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11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React UI Logic and Full Stack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Showing different UI based on data is called ________ rendering.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The expression {ok ? &lt;A /&gt; : &lt;B /&gt;} uses the ________ operator.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To render an array of items, use the array method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Each item in a rendered list needs a unique ________ prop.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The hook used to load data after a component appears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Before reading JSON, check that res.________ is true.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Every data screen should handle loading, error, empty and ________ states.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Vite replaces VITE_ variables with their ________ at build time, so they are public.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 provider API key should live only on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A browser on port 5173 calling an API on port 8000 needs ________ to be enabled.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Describe the four states of a data screen with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should keys come from data ids rather than the array index?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why an API key in front-end code is always public, and describe the safe pattern.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Explain step by step what happens when an agent clicks Close on a ticket.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appears on screen or in the bundle.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n = 0;</w:t>
        <w:br/>
        <w:t>// &lt;div&gt;{n &amp;&amp; &lt;p&gt;Items&lt;/p&gt;}&lt;/div&gt;  what appears?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xs = [3, 1, 2];</w:t>
        <w:br/>
        <w:t>// &lt;p&gt;{[...xs].sort().join("-")}&lt;/p&gt;  and what is xs after?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function V({ loading, items }) {</w:t>
        <w:br/>
        <w:t xml:space="preserve">  if (loading) return &lt;p&gt;Wait&lt;/p&gt;;</w:t>
        <w:br/>
        <w:t xml:space="preserve">  return &lt;p&gt;{items.length || "Empty"}&lt;/p&gt;;</w:t>
        <w:br/>
        <w:t>}</w:t>
        <w:br/>
        <w:t>// &lt;V loading={false} items={[]} /&gt;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4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// .env:  VITE_API_URL=https://api.smartdesk.example</w:t>
        <w:br/>
        <w:t>// App.jsx: fetch(import.meta.env.VITE_API_URL + "/tickets")</w:t>
        <w:br/>
        <w:t>// After npm run build, what text appears in dist/assets/*.js?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JSX that shows "Admin" only when isAdmin is true.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useEffect that fetches /api/tickets once and stores the result, with loading and error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FastAPI endpoint POST /api/tickets/{id}/suggest that reads the provider key from the environment on the server and returns only the suggestion.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the FastAPI CORS setup for http://localhost:5173.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