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22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Context Engineering and RAG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kw6wskcdpextp_oxjkrop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Deciding what information goes into a model's context is called context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RAG stands for Retrieval-Augmented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pipeline that loads, chunks and stores documents ahead of time is the ________ pipeline.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pipeline that runs for every question is the ________ pipeline.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A grounded prompt tells the model to say "I don't ________" when the answer is missing.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Splitting documents into smaller passages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Repeating some text between neighbouring chunks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Information stored with each chunk, like section and date,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Information in the ________ of a long context is used less reliably.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Senpai means a ________ colleague who guides you.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RAG using the open-book exam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List the parts of the ingestion pipeline and what each does.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Compare fixed-size and structure-aware chunking.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What did you learn from the senior FDE session?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text = "abcdefghij"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size, overlap = 4,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print([text[i:i + size] for i in range(0, len(text), size - overlap)])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parts = [("rules", 300, 1), ("docs", 3000, 2), ("history", 900, 3)]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used, kept = 0, []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name, t, _ in sorted(parts, key=lambda p: p[2]):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if used + t &lt;= 3500: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kept.append(name); used += 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print(kept, used)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doc = "## A\nx\n## B\ny"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print([s.strip() for s in doc.split("## ") if s.strip()])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grounded prompt template with placeholders for context and question.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fixed-size chunker with overlap.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function that splits Markdown into sections by ## headings.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the ingestion pipeline steps as Python function names with one-line comments.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Senpai (先輩): a senior colleague who guides you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22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w6wskcdpextp_oxjkrop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22 Workbook: Context Engineering and RAG</dc:title>
  <dc:creator>Ahmed</dc:creator>
  <cp:lastModifiedBy>Un-named</cp:lastModifiedBy>
  <cp:revision>1</cp:revision>
  <dcterms:created xsi:type="dcterms:W3CDTF">2026-10-03T10:20:40.553Z</dcterms:created>
  <dcterms:modified xsi:type="dcterms:W3CDTF">2026-10-03T10:20:40.553Z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