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86" w:rsidRDefault="007E7686" w:rsidP="00E0540D">
      <w:pPr>
        <w:rPr>
          <w:rFonts w:cs="Arial"/>
          <w:b/>
          <w:bCs/>
          <w:sz w:val="24"/>
          <w:szCs w:val="24"/>
          <w:lang w:bidi="he-IL"/>
        </w:rPr>
      </w:pPr>
      <w:r>
        <w:rPr>
          <w:rFonts w:cs="Arial"/>
          <w:b/>
          <w:bCs/>
          <w:sz w:val="24"/>
          <w:szCs w:val="24"/>
          <w:lang w:bidi="he-IL"/>
        </w:rPr>
        <w:t>Name :ahmad abo mdegam</w:t>
      </w:r>
    </w:p>
    <w:p w:rsidR="007E7686" w:rsidRDefault="007E7686" w:rsidP="007E7686">
      <w:pPr>
        <w:rPr>
          <w:rFonts w:cs="Arial" w:hint="cs"/>
          <w:b/>
          <w:bCs/>
          <w:sz w:val="24"/>
          <w:szCs w:val="24"/>
          <w:rtl/>
          <w:lang w:bidi="he-IL"/>
        </w:rPr>
      </w:pPr>
      <w:r>
        <w:rPr>
          <w:rFonts w:cs="Arial"/>
          <w:b/>
          <w:bCs/>
          <w:sz w:val="24"/>
          <w:szCs w:val="24"/>
          <w:lang w:bidi="he-IL"/>
        </w:rPr>
        <w:t>Id:209101948</w:t>
      </w:r>
      <w:bookmarkStart w:id="0" w:name="_GoBack"/>
      <w:bookmarkEnd w:id="0"/>
    </w:p>
    <w:p w:rsidR="007E7686" w:rsidRDefault="007E7686" w:rsidP="00E0540D">
      <w:pPr>
        <w:rPr>
          <w:rFonts w:cs="Arial" w:hint="cs"/>
          <w:b/>
          <w:bCs/>
          <w:sz w:val="24"/>
          <w:szCs w:val="24"/>
          <w:rtl/>
          <w:lang w:bidi="he-IL"/>
        </w:rPr>
      </w:pPr>
    </w:p>
    <w:p w:rsidR="007E7686" w:rsidRDefault="007E7686" w:rsidP="00E0540D">
      <w:pPr>
        <w:rPr>
          <w:rFonts w:cs="Arial" w:hint="cs"/>
          <w:b/>
          <w:bCs/>
          <w:sz w:val="24"/>
          <w:szCs w:val="24"/>
          <w:rtl/>
          <w:lang w:bidi="he-IL"/>
        </w:rPr>
      </w:pPr>
    </w:p>
    <w:p w:rsidR="0019356F" w:rsidRPr="007E7686" w:rsidRDefault="00E0540D" w:rsidP="007E7686">
      <w:pPr>
        <w:pStyle w:val="a3"/>
        <w:numPr>
          <w:ilvl w:val="0"/>
          <w:numId w:val="1"/>
        </w:numPr>
        <w:rPr>
          <w:rFonts w:cs="Arial" w:hint="cs"/>
          <w:b/>
          <w:bCs/>
          <w:sz w:val="24"/>
          <w:szCs w:val="24"/>
          <w:rtl/>
          <w:lang w:bidi="he-IL"/>
        </w:rPr>
      </w:pPr>
      <w:r w:rsidRPr="007E7686">
        <w:rPr>
          <w:rFonts w:cs="Arial" w:hint="cs"/>
          <w:b/>
          <w:bCs/>
          <w:sz w:val="24"/>
          <w:szCs w:val="24"/>
          <w:rtl/>
          <w:lang w:bidi="he-IL"/>
        </w:rPr>
        <w:t>מהו כימוס? כיצד הוא בא ליד ביטוי בעת מימוש מחלקה?</w:t>
      </w:r>
    </w:p>
    <w:p w:rsidR="00E0540D" w:rsidRDefault="00E0540D" w:rsidP="00E0540D">
      <w:pPr>
        <w:rPr>
          <w:rFonts w:cs="Arial" w:hint="cs"/>
          <w:rtl/>
          <w:lang w:bidi="he-IL"/>
        </w:rPr>
      </w:pPr>
      <w:r w:rsidRPr="00E0540D">
        <w:rPr>
          <w:rFonts w:cs="Arial" w:hint="cs"/>
          <w:rtl/>
          <w:lang w:bidi="he-IL"/>
        </w:rPr>
        <w:t xml:space="preserve">הסתרת פרטי המימוש מהמשתמש בעצם.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המימוש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הפנימי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של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אובייקט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הוא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באופן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כללי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מוסתר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מחלקי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קוד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החיצוניים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להגדרת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האובייקט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.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רק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המתודות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של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האובייקט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עצמו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(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או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לעיתים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,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של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אובייקטים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אחרים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השייכים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לאותה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מחלקה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)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רשאיות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לבצע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פעולות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על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השדות</w:t>
      </w:r>
      <w:r w:rsidRPr="00E0540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E0540D">
        <w:rPr>
          <w:rFonts w:ascii="Arial" w:hAnsi="Arial" w:cs="Arial"/>
          <w:color w:val="222222"/>
          <w:shd w:val="clear" w:color="auto" w:fill="FFFFFF"/>
          <w:rtl/>
          <w:lang w:bidi="he-IL"/>
        </w:rPr>
        <w:t>שלו</w:t>
      </w:r>
      <w:r w:rsidRPr="00E0540D">
        <w:rPr>
          <w:rFonts w:ascii="Arial" w:hAnsi="Arial" w:cs="Arial"/>
          <w:color w:val="222222"/>
          <w:shd w:val="clear" w:color="auto" w:fill="FFFFFF"/>
        </w:rPr>
        <w:t>.</w:t>
      </w:r>
    </w:p>
    <w:p w:rsidR="00E0540D" w:rsidRDefault="00E0540D" w:rsidP="00E0540D">
      <w:pPr>
        <w:pStyle w:val="a3"/>
        <w:numPr>
          <w:ilvl w:val="0"/>
          <w:numId w:val="1"/>
        </w:numPr>
        <w:rPr>
          <w:rFonts w:cs="Arial" w:hint="cs"/>
          <w:b/>
          <w:bCs/>
          <w:lang w:bidi="he-IL"/>
        </w:rPr>
      </w:pPr>
      <w:r>
        <w:rPr>
          <w:rFonts w:cs="Arial" w:hint="cs"/>
          <w:b/>
          <w:bCs/>
          <w:rtl/>
          <w:lang w:bidi="he-IL"/>
        </w:rPr>
        <w:t>מדוע הפרמטר אותו מקבל הבנאי המעתיק הוא  &amp;</w:t>
      </w:r>
      <w:r>
        <w:rPr>
          <w:rFonts w:cs="Arial"/>
          <w:b/>
          <w:bCs/>
          <w:lang w:bidi="he-IL"/>
        </w:rPr>
        <w:t xml:space="preserve">  </w:t>
      </w:r>
      <w:r>
        <w:rPr>
          <w:rFonts w:cs="Arial" w:hint="cs"/>
          <w:b/>
          <w:bCs/>
          <w:rtl/>
          <w:lang w:bidi="he-IL"/>
        </w:rPr>
        <w:t xml:space="preserve"> </w:t>
      </w:r>
      <w:r>
        <w:rPr>
          <w:rFonts w:cs="Arial"/>
          <w:b/>
          <w:bCs/>
          <w:lang w:bidi="he-IL"/>
        </w:rPr>
        <w:t>const</w:t>
      </w:r>
      <w:r>
        <w:rPr>
          <w:rFonts w:cs="Arial" w:hint="cs"/>
          <w:b/>
          <w:bCs/>
          <w:rtl/>
          <w:lang w:bidi="he-IL"/>
        </w:rPr>
        <w:t xml:space="preserve"> ?</w:t>
      </w:r>
    </w:p>
    <w:p w:rsidR="00000000" w:rsidRPr="00DF72EA" w:rsidRDefault="007E7686" w:rsidP="00DF72EA">
      <w:pPr>
        <w:pStyle w:val="a3"/>
        <w:numPr>
          <w:ilvl w:val="0"/>
          <w:numId w:val="3"/>
        </w:numPr>
        <w:rPr>
          <w:rFonts w:cs="Arial"/>
          <w:lang w:bidi="he-IL"/>
        </w:rPr>
      </w:pPr>
      <w:r w:rsidRPr="00DF72EA">
        <w:rPr>
          <w:rFonts w:cs="Arial"/>
          <w:rtl/>
          <w:lang w:bidi="he-IL"/>
        </w:rPr>
        <w:t xml:space="preserve">כאשר מעבירים אובייקט לפונקציה </w:t>
      </w:r>
      <w:r w:rsidRPr="00DF72EA">
        <w:rPr>
          <w:rFonts w:cs="Arial"/>
          <w:lang w:bidi="he-IL"/>
        </w:rPr>
        <w:t>by value</w:t>
      </w:r>
      <w:r w:rsidRPr="00DF72EA">
        <w:rPr>
          <w:rFonts w:cs="Arial"/>
          <w:rtl/>
          <w:lang w:bidi="he-IL"/>
        </w:rPr>
        <w:t xml:space="preserve"> מועבר העתק שלו</w:t>
      </w:r>
    </w:p>
    <w:p w:rsidR="00000000" w:rsidRPr="00DF72EA" w:rsidRDefault="007E7686" w:rsidP="00DF72EA">
      <w:pPr>
        <w:numPr>
          <w:ilvl w:val="0"/>
          <w:numId w:val="3"/>
        </w:numPr>
        <w:rPr>
          <w:rFonts w:cs="Arial"/>
          <w:rtl/>
          <w:lang w:bidi="he-IL"/>
        </w:rPr>
      </w:pPr>
      <w:r w:rsidRPr="00DF72EA">
        <w:rPr>
          <w:rFonts w:cs="Arial"/>
          <w:rtl/>
          <w:lang w:bidi="he-IL"/>
        </w:rPr>
        <w:t xml:space="preserve">ההעתק נוצר ע"י מעבר ב- </w:t>
      </w:r>
      <w:r w:rsidRPr="00DF72EA">
        <w:rPr>
          <w:rFonts w:cs="Arial"/>
          <w:lang w:bidi="he-IL"/>
        </w:rPr>
        <w:t>copy c’tor</w:t>
      </w:r>
    </w:p>
    <w:p w:rsidR="00000000" w:rsidRPr="00DF72EA" w:rsidRDefault="007E7686" w:rsidP="00DF72EA">
      <w:pPr>
        <w:numPr>
          <w:ilvl w:val="0"/>
          <w:numId w:val="3"/>
        </w:numPr>
        <w:rPr>
          <w:rFonts w:cs="Arial"/>
          <w:rtl/>
          <w:lang w:bidi="he-IL"/>
        </w:rPr>
      </w:pPr>
      <w:r w:rsidRPr="00DF72EA">
        <w:rPr>
          <w:rFonts w:cs="Arial"/>
          <w:rtl/>
          <w:lang w:bidi="he-IL"/>
        </w:rPr>
        <w:t xml:space="preserve">כדי שה- </w:t>
      </w:r>
      <w:r w:rsidRPr="00DF72EA">
        <w:rPr>
          <w:rFonts w:cs="Arial"/>
          <w:lang w:bidi="he-IL"/>
        </w:rPr>
        <w:t>copy c’tor</w:t>
      </w:r>
      <w:r w:rsidRPr="00DF72EA">
        <w:rPr>
          <w:rFonts w:cs="Arial"/>
          <w:rtl/>
          <w:lang w:bidi="he-IL"/>
        </w:rPr>
        <w:t xml:space="preserve"> יקבל העתק של הפרמטר הוא יצטרך לייצר אותו דרך מעבר ב- </w:t>
      </w:r>
      <w:r w:rsidRPr="00DF72EA">
        <w:rPr>
          <w:rFonts w:cs="Arial"/>
          <w:lang w:bidi="he-IL"/>
        </w:rPr>
        <w:t>copy c’tor</w:t>
      </w:r>
      <w:r w:rsidRPr="00DF72EA">
        <w:rPr>
          <w:rFonts w:cs="Arial"/>
          <w:rtl/>
          <w:lang w:bidi="he-IL"/>
        </w:rPr>
        <w:t>..</w:t>
      </w:r>
    </w:p>
    <w:p w:rsidR="00000000" w:rsidRDefault="007E7686" w:rsidP="00DF72EA">
      <w:pPr>
        <w:numPr>
          <w:ilvl w:val="0"/>
          <w:numId w:val="3"/>
        </w:numPr>
        <w:rPr>
          <w:rFonts w:cs="Arial" w:hint="cs"/>
          <w:lang w:bidi="he-IL"/>
        </w:rPr>
      </w:pPr>
      <w:r w:rsidRPr="00DF72EA">
        <w:rPr>
          <w:rFonts w:cs="Arial"/>
          <w:rtl/>
          <w:lang w:bidi="he-IL"/>
        </w:rPr>
        <w:t xml:space="preserve">וכך נוצר </w:t>
      </w:r>
      <w:r w:rsidRPr="00DF72EA">
        <w:rPr>
          <w:rFonts w:cs="Arial"/>
          <w:lang w:bidi="he-IL"/>
        </w:rPr>
        <w:t>loop</w:t>
      </w:r>
      <w:r w:rsidRPr="00DF72EA">
        <w:rPr>
          <w:rFonts w:cs="Arial"/>
          <w:rtl/>
          <w:lang w:bidi="he-IL"/>
        </w:rPr>
        <w:t xml:space="preserve"> אינס</w:t>
      </w:r>
      <w:r w:rsidRPr="00DF72EA">
        <w:rPr>
          <w:rFonts w:cs="Arial"/>
          <w:rtl/>
          <w:lang w:bidi="he-IL"/>
        </w:rPr>
        <w:t>ופי...</w:t>
      </w:r>
    </w:p>
    <w:p w:rsidR="00DF72EA" w:rsidRDefault="00DF72EA" w:rsidP="00DF72EA">
      <w:pPr>
        <w:pStyle w:val="a3"/>
        <w:numPr>
          <w:ilvl w:val="0"/>
          <w:numId w:val="1"/>
        </w:numPr>
        <w:rPr>
          <w:rFonts w:cs="Arial" w:hint="cs"/>
          <w:b/>
          <w:bCs/>
          <w:lang w:bidi="he-IL"/>
        </w:rPr>
      </w:pPr>
      <w:r>
        <w:rPr>
          <w:rFonts w:cs="Arial" w:hint="cs"/>
          <w:b/>
          <w:bCs/>
          <w:rtl/>
          <w:lang w:bidi="he-IL"/>
        </w:rPr>
        <w:t xml:space="preserve">כיצד ניתן לאתחל תכונה המוגדרת כ </w:t>
      </w:r>
      <w:r>
        <w:rPr>
          <w:rFonts w:cs="Arial"/>
          <w:b/>
          <w:bCs/>
          <w:lang w:bidi="he-IL"/>
        </w:rPr>
        <w:t xml:space="preserve">const </w:t>
      </w:r>
      <w:r>
        <w:rPr>
          <w:rFonts w:cs="Arial" w:hint="cs"/>
          <w:b/>
          <w:bCs/>
          <w:rtl/>
          <w:lang w:bidi="he-IL"/>
        </w:rPr>
        <w:t xml:space="preserve"> ומדוע יש לאתחל אותה בדרך זה?</w:t>
      </w:r>
    </w:p>
    <w:p w:rsidR="00DF72EA" w:rsidRPr="00DF72EA" w:rsidRDefault="00DF72EA" w:rsidP="00BF714C">
      <w:pPr>
        <w:rPr>
          <w:rFonts w:cs="Arial"/>
          <w:b/>
          <w:bCs/>
          <w:lang w:bidi="he-IL"/>
        </w:rPr>
      </w:pP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תכונה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המוגדרת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כקבועה</w:t>
      </w:r>
      <w:r>
        <w:rPr>
          <w:rFonts w:ascii="Arial" w:hAnsi="Arial" w:cs="Arial"/>
          <w:color w:val="000000"/>
          <w:shd w:val="clear" w:color="auto" w:fill="FFFFFF"/>
        </w:rPr>
        <w:t xml:space="preserve"> (Const Data Members)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מוגדרת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באמצעות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המילה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השמורה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a4"/>
          <w:rFonts w:ascii="Arial" w:hAnsi="Arial" w:cs="Arial"/>
          <w:color w:val="000000"/>
          <w:shd w:val="clear" w:color="auto" w:fill="FFFFFF"/>
        </w:rPr>
        <w:t>const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קבוע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חייב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להיות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מאותחל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במעמד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הגדרתו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דהיינו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הקומפיילר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דורש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לקבוע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ערך</w:t>
      </w:r>
      <w:r>
        <w:rPr>
          <w:rFonts w:ascii="Arial" w:hAnsi="Arial" w:cs="Arial"/>
          <w:color w:val="000000"/>
          <w:shd w:val="clear" w:color="auto" w:fill="FFFFFF"/>
          <w:rtl/>
        </w:rPr>
        <w:t> 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על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מנת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לעבור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קומפילציה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בהצלחה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.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מרגע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שאותחל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לא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ניתן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לשנותו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עוד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תכונה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המוגדרת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כ</w:t>
      </w:r>
      <w:r>
        <w:rPr>
          <w:rFonts w:ascii="Arial" w:hAnsi="Arial" w:cs="Arial"/>
          <w:color w:val="000000"/>
          <w:shd w:val="clear" w:color="auto" w:fill="FFFFFF"/>
        </w:rPr>
        <w:t xml:space="preserve">-Const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היא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תמיד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סטאטית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ולכן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נוצרת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ומאותחלת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בזמן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טעינת</w:t>
      </w:r>
      <w:r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rtl/>
          <w:lang w:bidi="he-IL"/>
        </w:rPr>
        <w:t>התוכנית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0540D" w:rsidRPr="00E0540D" w:rsidRDefault="00E0540D" w:rsidP="00E0540D">
      <w:pPr>
        <w:rPr>
          <w:rFonts w:cs="Arial" w:hint="cs"/>
          <w:lang w:bidi="he-IL"/>
        </w:rPr>
      </w:pPr>
    </w:p>
    <w:sectPr w:rsidR="00E0540D" w:rsidRPr="00E0540D" w:rsidSect="001B1D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473E"/>
    <w:multiLevelType w:val="hybridMultilevel"/>
    <w:tmpl w:val="C50A952E"/>
    <w:lvl w:ilvl="0" w:tplc="C0FC06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7337E3"/>
    <w:multiLevelType w:val="hybridMultilevel"/>
    <w:tmpl w:val="937ECC1E"/>
    <w:lvl w:ilvl="0" w:tplc="136C8B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546DC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9E3D2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0CDA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4258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2E0D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405E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AAF02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A45CA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0B3442F"/>
    <w:multiLevelType w:val="hybridMultilevel"/>
    <w:tmpl w:val="ECB0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0D"/>
    <w:rsid w:val="0019356F"/>
    <w:rsid w:val="001B1D5D"/>
    <w:rsid w:val="007E7686"/>
    <w:rsid w:val="00BF714C"/>
    <w:rsid w:val="00DF72EA"/>
    <w:rsid w:val="00E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40D"/>
    <w:pPr>
      <w:ind w:left="720"/>
      <w:contextualSpacing/>
    </w:pPr>
  </w:style>
  <w:style w:type="character" w:styleId="a4">
    <w:name w:val="Strong"/>
    <w:basedOn w:val="a0"/>
    <w:uiPriority w:val="22"/>
    <w:qFormat/>
    <w:rsid w:val="00DF72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40D"/>
    <w:pPr>
      <w:ind w:left="720"/>
      <w:contextualSpacing/>
    </w:pPr>
  </w:style>
  <w:style w:type="character" w:styleId="a4">
    <w:name w:val="Strong"/>
    <w:basedOn w:val="a0"/>
    <w:uiPriority w:val="22"/>
    <w:qFormat/>
    <w:rsid w:val="00DF7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27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53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87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047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2019-03-18T20:21:00Z</dcterms:created>
  <dcterms:modified xsi:type="dcterms:W3CDTF">2019-03-18T20:44:00Z</dcterms:modified>
</cp:coreProperties>
</file>