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6A3" w:rsidRPr="002436A3" w:rsidRDefault="002436A3" w:rsidP="002436A3">
      <w:pPr>
        <w:spacing w:line="360" w:lineRule="auto"/>
        <w:ind w:left="426" w:firstLine="720"/>
        <w:jc w:val="both"/>
        <w:rPr>
          <w:rFonts w:ascii="Times New Roman" w:hAnsi="Times New Roman" w:cs="Times New Roman"/>
          <w:sz w:val="24"/>
        </w:rPr>
      </w:pPr>
      <w:r w:rsidRPr="002436A3">
        <w:rPr>
          <w:rFonts w:ascii="Times New Roman" w:hAnsi="Times New Roman" w:cs="Times New Roman"/>
          <w:sz w:val="24"/>
        </w:rPr>
        <w:t>Pajak Penghasilan Pasal 24 (PPh Pasal 24) isinya mengatur mengenai hak wajib pajak untuk memanfaatkan kredit pajak me</w:t>
      </w:r>
      <w:r>
        <w:rPr>
          <w:rFonts w:ascii="Times New Roman" w:hAnsi="Times New Roman" w:cs="Times New Roman"/>
          <w:sz w:val="24"/>
        </w:rPr>
        <w:t xml:space="preserve">reka di luar negeri (jika ada). </w:t>
      </w:r>
      <w:r w:rsidRPr="002436A3">
        <w:rPr>
          <w:rFonts w:ascii="Times New Roman" w:hAnsi="Times New Roman" w:cs="Times New Roman"/>
          <w:sz w:val="24"/>
        </w:rPr>
        <w:t>Pajak Penghasilan Pasal 24 ini bertujuan agar wajib pajak tidak dikenakan pajak ganda. Dalam artian, pajak yang telah dibayarkan di luar negeri oleh wajib pajak dapat menjadi pengurang nilai pajak terutang yang w</w:t>
      </w:r>
      <w:r>
        <w:rPr>
          <w:rFonts w:ascii="Times New Roman" w:hAnsi="Times New Roman" w:cs="Times New Roman"/>
          <w:sz w:val="24"/>
        </w:rPr>
        <w:t>ajib pajak miliki di Indonesia.</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Namun, tidak semua pajak yang terutang di luar negeri dapat wajib pajak kreditkan di Indonesia.</w:t>
      </w:r>
      <w:r>
        <w:rPr>
          <w:rFonts w:ascii="Times New Roman" w:hAnsi="Times New Roman" w:cs="Times New Roman"/>
          <w:sz w:val="24"/>
        </w:rPr>
        <w:t xml:space="preserve"> </w:t>
      </w:r>
      <w:r w:rsidRPr="002436A3">
        <w:rPr>
          <w:rFonts w:ascii="Times New Roman" w:hAnsi="Times New Roman" w:cs="Times New Roman"/>
          <w:sz w:val="24"/>
        </w:rPr>
        <w:t>Sumber penghasilan dari luar negeri yang dapat menjadi penguran</w:t>
      </w:r>
      <w:r>
        <w:rPr>
          <w:rFonts w:ascii="Times New Roman" w:hAnsi="Times New Roman" w:cs="Times New Roman"/>
          <w:sz w:val="24"/>
        </w:rPr>
        <w:t>g pajak di dalam negeri adalah:</w:t>
      </w:r>
    </w:p>
    <w:p w:rsid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Penghasilan dari saham dan surat berharga lainnya.</w:t>
      </w:r>
    </w:p>
    <w:p w:rsid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Pendapatan lain berupa bunga, royalti, dan sewa yang berkaitan dengan penggunaan harta benda bergerak.</w:t>
      </w:r>
    </w:p>
    <w:p w:rsid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Jasa imbalan yang berhubungan dengan jasa, pekerjaan dan kegiatan.</w:t>
      </w:r>
    </w:p>
    <w:p w:rsid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Keuntungan dari pengalihan saham dan surat berharga lainnya.</w:t>
      </w:r>
    </w:p>
    <w:p w:rsid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Pendapatan yang berupa sewa terkait dengan penggunaan harta benda tidak bergerak.</w:t>
      </w:r>
    </w:p>
    <w:p w:rsidR="002436A3" w:rsidRPr="002436A3" w:rsidRDefault="002436A3" w:rsidP="002436A3">
      <w:pPr>
        <w:pStyle w:val="ListParagraph"/>
        <w:numPr>
          <w:ilvl w:val="0"/>
          <w:numId w:val="1"/>
        </w:numPr>
        <w:spacing w:line="360" w:lineRule="auto"/>
        <w:jc w:val="both"/>
        <w:rPr>
          <w:rFonts w:ascii="Times New Roman" w:hAnsi="Times New Roman" w:cs="Times New Roman"/>
          <w:sz w:val="24"/>
        </w:rPr>
      </w:pPr>
      <w:r w:rsidRPr="002436A3">
        <w:rPr>
          <w:rFonts w:ascii="Times New Roman" w:hAnsi="Times New Roman" w:cs="Times New Roman"/>
          <w:sz w:val="24"/>
        </w:rPr>
        <w:t>Keuntung</w:t>
      </w:r>
      <w:r w:rsidRPr="002436A3">
        <w:rPr>
          <w:rFonts w:ascii="Times New Roman" w:hAnsi="Times New Roman" w:cs="Times New Roman"/>
          <w:sz w:val="24"/>
        </w:rPr>
        <w:t>an dari pengalihan harta tetap.</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 xml:space="preserve">Ada beberapa persyaratan administratif </w:t>
      </w:r>
      <w:r>
        <w:rPr>
          <w:rFonts w:ascii="Times New Roman" w:hAnsi="Times New Roman" w:cs="Times New Roman"/>
          <w:sz w:val="24"/>
        </w:rPr>
        <w:t>Pengkreditan Pajak Luar Negeri.</w:t>
      </w:r>
    </w:p>
    <w:p w:rsid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Wajib pajak yang telah membayarkan pajaknya di luar negeri dan akan mengkreditkannya di Indonesia harus menyampaikan permohonannya terlebih dahulu ke kepala KPP (Kantor Pelayanan Pajak) dan dilaporkan bersamaan dengan pada saat pelaporan SPT Tahunan dengan melampirkan laporan keuangan yang berasal dari luar negeri, fotokopi SPT (Tax Return) yang dilaporkan di luar negeri, serta dokumen pembayaran pajak di luar negeri.</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Pada dasarnya, wajib pajak dalam negeri terutang pajak atas seluruh penghasilan, termasuk penghasilan yang diterima a</w:t>
      </w:r>
      <w:r>
        <w:rPr>
          <w:rFonts w:ascii="Times New Roman" w:hAnsi="Times New Roman" w:cs="Times New Roman"/>
          <w:sz w:val="24"/>
        </w:rPr>
        <w:t>tau diperoleh dari luar negeri.</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 xml:space="preserve">Untuk meringankan beban pajak ganda yang dapat terjadi karena pengenaan pajak penghasilan yang diterima atau diperoleh di luar negeri, maka penghasilan yang </w:t>
      </w:r>
      <w:r w:rsidRPr="002436A3">
        <w:rPr>
          <w:rFonts w:ascii="Times New Roman" w:hAnsi="Times New Roman" w:cs="Times New Roman"/>
          <w:sz w:val="24"/>
        </w:rPr>
        <w:lastRenderedPageBreak/>
        <w:t>diterima di luar negeri dapat dikreditkan terhadap pajak yang terutang atas seluruh pengha</w:t>
      </w:r>
      <w:r>
        <w:rPr>
          <w:rFonts w:ascii="Times New Roman" w:hAnsi="Times New Roman" w:cs="Times New Roman"/>
          <w:sz w:val="24"/>
        </w:rPr>
        <w:t>silan wajib pajak dalam negeri.</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PPh Pasal 24 dapat dikreditkan terhadap pajak yang teutang di Indonesia. Namun, pengenaan pajaknya har</w:t>
      </w:r>
      <w:r>
        <w:rPr>
          <w:rFonts w:ascii="Times New Roman" w:hAnsi="Times New Roman" w:cs="Times New Roman"/>
          <w:sz w:val="24"/>
        </w:rPr>
        <w:t>us dalam tahun yang sama.</w:t>
      </w:r>
    </w:p>
    <w:p w:rsid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Besarnya kredit pajak yang dapat dikreditkan adalah sama dengan pajak penghasilan yang dibayar atau terutang di luar negeri.</w:t>
      </w:r>
    </w:p>
    <w:p w:rsidR="002436A3" w:rsidRPr="002436A3" w:rsidRDefault="002436A3" w:rsidP="002436A3">
      <w:pPr>
        <w:pStyle w:val="ListParagraph"/>
        <w:numPr>
          <w:ilvl w:val="0"/>
          <w:numId w:val="3"/>
        </w:numPr>
        <w:spacing w:line="360" w:lineRule="auto"/>
        <w:jc w:val="both"/>
        <w:rPr>
          <w:rFonts w:ascii="Times New Roman" w:hAnsi="Times New Roman" w:cs="Times New Roman"/>
          <w:b/>
          <w:sz w:val="24"/>
        </w:rPr>
      </w:pPr>
      <w:r w:rsidRPr="002436A3">
        <w:rPr>
          <w:rFonts w:ascii="Times New Roman" w:hAnsi="Times New Roman" w:cs="Times New Roman"/>
          <w:b/>
          <w:sz w:val="24"/>
        </w:rPr>
        <w:t>Perhitungan Pajak PPh Pasal 24</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PT AAA di tahun 2014 memperoleh penghasilan neto dari dalam negeri sebesar Rp3.500.000.000 (Rp3 miliar) dan dari luar negeri sebesa</w:t>
      </w:r>
      <w:r>
        <w:rPr>
          <w:rFonts w:ascii="Times New Roman" w:hAnsi="Times New Roman" w:cs="Times New Roman"/>
          <w:sz w:val="24"/>
        </w:rPr>
        <w:t>r Rp1.000.000.000 (Rp1 miliar).</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 xml:space="preserve">Asumsi: pajak </w:t>
      </w:r>
      <w:r>
        <w:rPr>
          <w:rFonts w:ascii="Times New Roman" w:hAnsi="Times New Roman" w:cs="Times New Roman"/>
          <w:sz w:val="24"/>
        </w:rPr>
        <w:t>di luar negeri = 20%.</w:t>
      </w:r>
    </w:p>
    <w:p w:rsidR="002436A3" w:rsidRPr="002436A3" w:rsidRDefault="002436A3" w:rsidP="002436A3">
      <w:pPr>
        <w:spacing w:line="360" w:lineRule="auto"/>
        <w:ind w:left="360"/>
        <w:jc w:val="both"/>
        <w:rPr>
          <w:rFonts w:ascii="Times New Roman" w:hAnsi="Times New Roman" w:cs="Times New Roman"/>
          <w:b/>
          <w:sz w:val="24"/>
        </w:rPr>
      </w:pPr>
      <w:r w:rsidRPr="002436A3">
        <w:rPr>
          <w:rFonts w:ascii="Times New Roman" w:hAnsi="Times New Roman" w:cs="Times New Roman"/>
          <w:b/>
          <w:sz w:val="24"/>
        </w:rPr>
        <w:t>Total penghasilan</w:t>
      </w:r>
      <w:r>
        <w:rPr>
          <w:rFonts w:ascii="Times New Roman" w:hAnsi="Times New Roman" w:cs="Times New Roman"/>
          <w:b/>
          <w:sz w:val="24"/>
        </w:rPr>
        <w:t xml:space="preserve"> :</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Penghasilan</w:t>
      </w:r>
      <w:r>
        <w:rPr>
          <w:rFonts w:ascii="Times New Roman" w:hAnsi="Times New Roman" w:cs="Times New Roman"/>
          <w:sz w:val="24"/>
        </w:rPr>
        <w:t xml:space="preserve"> Dalam Negeri = Rp3.500.000.000</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Penghasila</w:t>
      </w:r>
      <w:r>
        <w:rPr>
          <w:rFonts w:ascii="Times New Roman" w:hAnsi="Times New Roman" w:cs="Times New Roman"/>
          <w:sz w:val="24"/>
        </w:rPr>
        <w:t>n Luar Negeri = Rp1.000.000.000</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Tota</w:t>
      </w:r>
      <w:r>
        <w:rPr>
          <w:rFonts w:ascii="Times New Roman" w:hAnsi="Times New Roman" w:cs="Times New Roman"/>
          <w:sz w:val="24"/>
        </w:rPr>
        <w:t>l Penghasilan = Rp4.500.000.000</w:t>
      </w:r>
    </w:p>
    <w:p w:rsidR="002436A3" w:rsidRPr="002436A3" w:rsidRDefault="002436A3" w:rsidP="002436A3">
      <w:pPr>
        <w:spacing w:line="360" w:lineRule="auto"/>
        <w:ind w:left="360"/>
        <w:jc w:val="both"/>
        <w:rPr>
          <w:rFonts w:ascii="Times New Roman" w:hAnsi="Times New Roman" w:cs="Times New Roman"/>
          <w:b/>
          <w:sz w:val="24"/>
        </w:rPr>
      </w:pPr>
      <w:r w:rsidRPr="002436A3">
        <w:rPr>
          <w:rFonts w:ascii="Times New Roman" w:hAnsi="Times New Roman" w:cs="Times New Roman"/>
          <w:b/>
          <w:sz w:val="24"/>
        </w:rPr>
        <w:t>Total PPh terutang</w:t>
      </w:r>
      <w:r>
        <w:rPr>
          <w:rFonts w:ascii="Times New Roman" w:hAnsi="Times New Roman" w:cs="Times New Roman"/>
          <w:b/>
          <w:sz w:val="24"/>
        </w:rPr>
        <w:t xml:space="preserve"> :</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25% x Rp</w:t>
      </w:r>
      <w:r w:rsidRPr="002436A3">
        <w:rPr>
          <w:rFonts w:ascii="Times New Roman" w:hAnsi="Times New Roman" w:cs="Times New Roman"/>
          <w:sz w:val="24"/>
        </w:rPr>
        <w:t>4.500.000.000 = Rp1.125.000.000</w:t>
      </w:r>
    </w:p>
    <w:p w:rsidR="002436A3" w:rsidRPr="002436A3" w:rsidRDefault="002436A3" w:rsidP="002436A3">
      <w:pPr>
        <w:spacing w:line="360" w:lineRule="auto"/>
        <w:ind w:left="360"/>
        <w:jc w:val="both"/>
        <w:rPr>
          <w:rFonts w:ascii="Times New Roman" w:hAnsi="Times New Roman" w:cs="Times New Roman"/>
          <w:b/>
          <w:sz w:val="24"/>
        </w:rPr>
      </w:pPr>
      <w:r w:rsidRPr="002436A3">
        <w:rPr>
          <w:rFonts w:ascii="Times New Roman" w:hAnsi="Times New Roman" w:cs="Times New Roman"/>
          <w:b/>
          <w:sz w:val="24"/>
        </w:rPr>
        <w:t>PPh maksimum yang da</w:t>
      </w:r>
      <w:r w:rsidRPr="002436A3">
        <w:rPr>
          <w:rFonts w:ascii="Times New Roman" w:hAnsi="Times New Roman" w:cs="Times New Roman"/>
          <w:b/>
          <w:sz w:val="24"/>
        </w:rPr>
        <w:t>pat dikreditkan:</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 (penghasilan luar negeri : total pe</w:t>
      </w:r>
      <w:r>
        <w:rPr>
          <w:rFonts w:ascii="Times New Roman" w:hAnsi="Times New Roman" w:cs="Times New Roman"/>
          <w:sz w:val="24"/>
        </w:rPr>
        <w:t>nghasilan) x total PPh terutang</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 (Rp1.000.000.000 : Rp4</w:t>
      </w:r>
      <w:r>
        <w:rPr>
          <w:rFonts w:ascii="Times New Roman" w:hAnsi="Times New Roman" w:cs="Times New Roman"/>
          <w:sz w:val="24"/>
        </w:rPr>
        <w:t>.500.000.000) x Rp1.125.000.000</w:t>
      </w:r>
    </w:p>
    <w:p w:rsidR="002436A3" w:rsidRPr="002436A3" w:rsidRDefault="002436A3" w:rsidP="002436A3">
      <w:pPr>
        <w:spacing w:line="360" w:lineRule="auto"/>
        <w:ind w:left="360"/>
        <w:jc w:val="both"/>
        <w:rPr>
          <w:rFonts w:ascii="Times New Roman" w:hAnsi="Times New Roman" w:cs="Times New Roman"/>
          <w:sz w:val="24"/>
        </w:rPr>
      </w:pPr>
      <w:r>
        <w:rPr>
          <w:rFonts w:ascii="Times New Roman" w:hAnsi="Times New Roman" w:cs="Times New Roman"/>
          <w:sz w:val="24"/>
        </w:rPr>
        <w:t>= Rp250.000.000</w:t>
      </w:r>
      <w:bookmarkStart w:id="0" w:name="_GoBack"/>
      <w:bookmarkEnd w:id="0"/>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PPh terutan</w:t>
      </w:r>
      <w:r>
        <w:rPr>
          <w:rFonts w:ascii="Times New Roman" w:hAnsi="Times New Roman" w:cs="Times New Roman"/>
          <w:sz w:val="24"/>
        </w:rPr>
        <w:t>g yang dipotong di luar negeri:</w:t>
      </w:r>
    </w:p>
    <w:p w:rsidR="002436A3" w:rsidRPr="002436A3" w:rsidRDefault="002436A3" w:rsidP="002436A3">
      <w:pPr>
        <w:spacing w:line="360" w:lineRule="auto"/>
        <w:ind w:left="360"/>
        <w:jc w:val="both"/>
        <w:rPr>
          <w:rFonts w:ascii="Times New Roman" w:hAnsi="Times New Roman" w:cs="Times New Roman"/>
          <w:sz w:val="24"/>
        </w:rPr>
      </w:pPr>
      <w:r w:rsidRPr="002436A3">
        <w:rPr>
          <w:rFonts w:ascii="Times New Roman" w:hAnsi="Times New Roman" w:cs="Times New Roman"/>
          <w:sz w:val="24"/>
        </w:rPr>
        <w:t>20% x Rp1.000.000.000 = Rp200.000.000</w:t>
      </w:r>
    </w:p>
    <w:sectPr w:rsidR="002436A3" w:rsidRPr="002436A3" w:rsidSect="002436A3">
      <w:pgSz w:w="11906" w:h="16838"/>
      <w:pgMar w:top="2268"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63076"/>
    <w:multiLevelType w:val="hybridMultilevel"/>
    <w:tmpl w:val="95B25CBA"/>
    <w:lvl w:ilvl="0" w:tplc="390CEE42">
      <w:start w:val="2"/>
      <w:numFmt w:val="decimal"/>
      <w:lvlText w:val="%1.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BA16923"/>
    <w:multiLevelType w:val="hybridMultilevel"/>
    <w:tmpl w:val="A71A0606"/>
    <w:lvl w:ilvl="0" w:tplc="B9569D00">
      <w:start w:val="3"/>
      <w:numFmt w:val="decimal"/>
      <w:lvlText w:val="%1.2"/>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574409C"/>
    <w:multiLevelType w:val="hybridMultilevel"/>
    <w:tmpl w:val="E0AA97D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6A3"/>
    <w:rsid w:val="00231DA8"/>
    <w:rsid w:val="002436A3"/>
    <w:rsid w:val="003C7A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emmfarhan</dc:creator>
  <cp:lastModifiedBy>emmfarhan</cp:lastModifiedBy>
  <cp:revision>1</cp:revision>
  <cp:lastPrinted>2018-06-05T09:05:00Z</cp:lastPrinted>
  <dcterms:created xsi:type="dcterms:W3CDTF">2018-06-05T08:55:00Z</dcterms:created>
  <dcterms:modified xsi:type="dcterms:W3CDTF">2018-06-05T09:07:00Z</dcterms:modified>
</cp:coreProperties>
</file>