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29F" w:rsidRPr="00D2729F" w:rsidRDefault="00D2729F" w:rsidP="00D2729F">
      <w:pPr>
        <w:autoSpaceDE w:val="0"/>
        <w:autoSpaceDN w:val="0"/>
        <w:adjustRightInd w:val="0"/>
        <w:rPr>
          <w:rFonts w:ascii="CalvertMTStd-Bold" w:hAnsi="CalvertMTStd-Bold" w:cs="CalvertMTStd-Bold"/>
          <w:b/>
          <w:bCs/>
          <w:color w:val="005175"/>
          <w:sz w:val="34"/>
          <w:szCs w:val="34"/>
          <w:lang w:val="en-US"/>
        </w:rPr>
      </w:pPr>
      <w:r w:rsidRPr="00D2729F">
        <w:rPr>
          <w:rFonts w:ascii="AvenirLTStd-Black" w:hAnsi="AvenirLTStd-Black" w:cs="AvenirLTStd-Black"/>
          <w:color w:val="ADB02C"/>
          <w:sz w:val="34"/>
          <w:szCs w:val="34"/>
          <w:lang w:val="en-US"/>
        </w:rPr>
        <w:t xml:space="preserve">7.4 </w:t>
      </w:r>
      <w:proofErr w:type="spellStart"/>
      <w:r w:rsidRPr="00D2729F">
        <w:rPr>
          <w:rFonts w:ascii="CourierStd-Bold" w:hAnsi="CourierStd-Bold" w:cs="CourierStd-Bold"/>
          <w:b/>
          <w:bCs/>
          <w:color w:val="005175"/>
          <w:sz w:val="34"/>
          <w:szCs w:val="34"/>
          <w:lang w:val="en-US"/>
        </w:rPr>
        <w:t>iframe</w:t>
      </w:r>
      <w:proofErr w:type="spellEnd"/>
      <w:r w:rsidRPr="00D2729F">
        <w:rPr>
          <w:rFonts w:ascii="CourierStd-Bold" w:hAnsi="CourierStd-Bold" w:cs="CourierStd-Bold"/>
          <w:b/>
          <w:bCs/>
          <w:color w:val="005175"/>
          <w:sz w:val="34"/>
          <w:szCs w:val="34"/>
          <w:lang w:val="en-US"/>
        </w:rPr>
        <w:t xml:space="preserve"> </w:t>
      </w:r>
      <w:r w:rsidRPr="00D2729F">
        <w:rPr>
          <w:rFonts w:ascii="CalvertMTStd-Bold" w:hAnsi="CalvertMTStd-Bold" w:cs="CalvertMTStd-Bold"/>
          <w:b/>
          <w:bCs/>
          <w:color w:val="005175"/>
          <w:sz w:val="34"/>
          <w:szCs w:val="34"/>
          <w:lang w:val="en-US"/>
        </w:rPr>
        <w:t>Element</w:t>
      </w:r>
    </w:p>
    <w:p w:rsidR="00D2729F" w:rsidRPr="00D2729F" w:rsidRDefault="00D2729F" w:rsidP="00D2729F">
      <w:pPr>
        <w:autoSpaceDE w:val="0"/>
        <w:autoSpaceDN w:val="0"/>
        <w:adjustRightInd w:val="0"/>
        <w:rPr>
          <w:rFonts w:ascii="MinionPro-Regular" w:hAnsi="MinionPro-Regular" w:cs="MinionPro-Regular"/>
          <w:color w:val="000000"/>
          <w:lang w:val="en-US"/>
        </w:rPr>
      </w:pPr>
      <w:r w:rsidRPr="00D2729F">
        <w:rPr>
          <w:rFonts w:ascii="MinionPro-Regular" w:hAnsi="MinionPro-Regular" w:cs="MinionPro-Regular"/>
          <w:color w:val="000000"/>
          <w:lang w:val="en-US"/>
        </w:rPr>
        <w:t>You’ve learned how to display an image in the body of a web page and also in the tab area at the top</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of the browser window. In this section, you learn to display an image in a frame that’s embedded</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 xml:space="preserve">within the browser window. Specifically, you’ll use an </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(short for inline frame) element</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 xml:space="preserve">to create a </w:t>
      </w:r>
      <w:r w:rsidRPr="00D2729F">
        <w:rPr>
          <w:rFonts w:ascii="MinionPro-It" w:hAnsi="MinionPro-It" w:cs="MinionPro-It"/>
          <w:i/>
          <w:iCs/>
          <w:color w:val="000000"/>
          <w:lang w:val="en-US"/>
        </w:rPr>
        <w:t>browsing context</w:t>
      </w:r>
      <w:r w:rsidRPr="00D2729F">
        <w:rPr>
          <w:rFonts w:ascii="MinionPro-Regular" w:hAnsi="MinionPro-Regular" w:cs="MinionPro-Regular"/>
          <w:color w:val="000000"/>
          <w:lang w:val="en-US"/>
        </w:rPr>
        <w:t>. A browsing context is an area within a web page that can display an</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 xml:space="preserve">embedded </w:t>
      </w:r>
      <w:r w:rsidRPr="00D2729F">
        <w:rPr>
          <w:rFonts w:ascii="MinionPro-It" w:hAnsi="MinionPro-It" w:cs="MinionPro-It"/>
          <w:i/>
          <w:iCs/>
          <w:color w:val="000000"/>
          <w:lang w:val="en-US"/>
        </w:rPr>
        <w:t>web document</w:t>
      </w:r>
      <w:r w:rsidRPr="00D2729F">
        <w:rPr>
          <w:rFonts w:ascii="MinionPro-Regular" w:hAnsi="MinionPro-Regular" w:cs="MinionPro-Regular"/>
          <w:color w:val="000000"/>
          <w:lang w:val="en-US"/>
        </w:rPr>
        <w:t>, where a web document is something with a URL (i.e., a web page or a</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stored image).</w:t>
      </w:r>
    </w:p>
    <w:p w:rsidR="00D2729F" w:rsidRPr="00D2729F" w:rsidRDefault="00D2729F" w:rsidP="00D2729F">
      <w:pPr>
        <w:autoSpaceDE w:val="0"/>
        <w:autoSpaceDN w:val="0"/>
        <w:adjustRightInd w:val="0"/>
        <w:rPr>
          <w:rFonts w:ascii="MinionPro-Regular" w:hAnsi="MinionPro-Regular" w:cs="MinionPro-Regular"/>
          <w:color w:val="000000"/>
          <w:lang w:val="en-US"/>
        </w:rPr>
      </w:pPr>
      <w:r w:rsidRPr="00D2729F">
        <w:rPr>
          <w:rFonts w:ascii="MinionPro-Regular" w:hAnsi="MinionPro-Regular" w:cs="MinionPro-Regular"/>
          <w:color w:val="000000"/>
          <w:lang w:val="en-US"/>
        </w:rPr>
        <w:t xml:space="preserve">Instead of loading an entire web page within an </w:t>
      </w:r>
      <w:proofErr w:type="spellStart"/>
      <w:r w:rsidRPr="00D2729F">
        <w:rPr>
          <w:rFonts w:ascii="CourierStd" w:hAnsi="CourierStd" w:cs="CourierStd"/>
          <w:color w:val="000000"/>
          <w:sz w:val="20"/>
          <w:szCs w:val="20"/>
          <w:lang w:val="en-US"/>
        </w:rPr>
        <w:t>iframe</w:t>
      </w:r>
      <w:r w:rsidRPr="00D2729F">
        <w:rPr>
          <w:rFonts w:ascii="MinionPro-Regular" w:hAnsi="MinionPro-Regular" w:cs="MinionPro-Regular"/>
          <w:color w:val="000000"/>
          <w:lang w:val="en-US"/>
        </w:rPr>
        <w:t>’s</w:t>
      </w:r>
      <w:proofErr w:type="spellEnd"/>
      <w:r w:rsidRPr="00D2729F">
        <w:rPr>
          <w:rFonts w:ascii="MinionPro-Regular" w:hAnsi="MinionPro-Regular" w:cs="MinionPro-Regular"/>
          <w:color w:val="000000"/>
          <w:lang w:val="en-US"/>
        </w:rPr>
        <w:t xml:space="preserve"> browsing context, it’s more common</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to load a stored image into a browsing context. For example, in the Art Exhibit web page</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 xml:space="preserve">in </w:t>
      </w:r>
      <w:r w:rsidRPr="00D2729F">
        <w:rPr>
          <w:rFonts w:ascii="AvenirLTStd-Black" w:hAnsi="AvenirLTStd-Black" w:cs="AvenirLTStd-Black"/>
          <w:color w:val="8A6DB1"/>
          <w:sz w:val="20"/>
          <w:szCs w:val="20"/>
          <w:lang w:val="en-US"/>
        </w:rPr>
        <w:t>FIGURE 7.4</w:t>
      </w:r>
      <w:r w:rsidRPr="00D2729F">
        <w:rPr>
          <w:rFonts w:ascii="MinionPro-Regular" w:hAnsi="MinionPro-Regular" w:cs="MinionPro-Regular"/>
          <w:color w:val="000000"/>
          <w:lang w:val="en-US"/>
        </w:rPr>
        <w:t xml:space="preserve">, an </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element is used to display the large picture in the center. The Art</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Exhibit web page’s website stores image files for that picture and three other pictures that all have</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the same dimensions. In addition, the website stores image files for the four smaller pictures at</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the left of Figure 7.4. Those pictures are smaller versions of the larger pictures. When the user</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clicks one of the smaller images, the browser grabs the larger version of the clicked image and</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copies it to the browsing context area. To make sure you understand what’s going on, please find</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the Art Exhibit web page on the student resources website and try it out for yourself. The smaller</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 xml:space="preserve">images are known as thumbnails. A </w:t>
      </w:r>
      <w:r w:rsidRPr="00D2729F">
        <w:rPr>
          <w:rFonts w:ascii="MinionPro-It" w:hAnsi="MinionPro-It" w:cs="MinionPro-It"/>
          <w:i/>
          <w:iCs/>
          <w:color w:val="000000"/>
          <w:lang w:val="en-US"/>
        </w:rPr>
        <w:t xml:space="preserve">thumbnail </w:t>
      </w:r>
      <w:r w:rsidRPr="00D2729F">
        <w:rPr>
          <w:rFonts w:ascii="MinionPro-Regular" w:hAnsi="MinionPro-Regular" w:cs="MinionPro-Regular"/>
          <w:color w:val="000000"/>
          <w:lang w:val="en-US"/>
        </w:rPr>
        <w:t>is a smallish image that serves as a representative</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for a larger version of that same image. Thumbnails are often used to help with the organization</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of a group of images. In conjunction with that effort, they can help users to identify and select</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standard-size images.</w:t>
      </w:r>
    </w:p>
    <w:p w:rsidR="00D2729F" w:rsidRPr="00D2729F" w:rsidRDefault="00D2729F" w:rsidP="00D2729F">
      <w:pPr>
        <w:autoSpaceDE w:val="0"/>
        <w:autoSpaceDN w:val="0"/>
        <w:adjustRightInd w:val="0"/>
        <w:rPr>
          <w:rFonts w:ascii="MinionPro-Regular" w:hAnsi="MinionPro-Regular" w:cs="MinionPro-Regular"/>
          <w:color w:val="000000"/>
          <w:lang w:val="en-US"/>
        </w:rPr>
      </w:pPr>
      <w:r w:rsidRPr="00D2729F">
        <w:rPr>
          <w:rFonts w:ascii="MinionPro-Regular" w:hAnsi="MinionPro-Regular" w:cs="MinionPro-Regular"/>
          <w:color w:val="000000"/>
          <w:lang w:val="en-US"/>
        </w:rPr>
        <w:t xml:space="preserve">Take a look at the Art Exhibit web page’s source code in </w:t>
      </w:r>
      <w:r w:rsidRPr="00D2729F">
        <w:rPr>
          <w:rFonts w:ascii="AvenirLTStd-Black" w:hAnsi="AvenirLTStd-Black" w:cs="AvenirLTStd-Black"/>
          <w:color w:val="8A6DB1"/>
          <w:sz w:val="20"/>
          <w:szCs w:val="20"/>
          <w:lang w:val="en-US"/>
        </w:rPr>
        <w:t>FIGURE 7.5A</w:t>
      </w:r>
      <w:r w:rsidRPr="00D2729F">
        <w:rPr>
          <w:rFonts w:ascii="MinionPro-Regular" w:hAnsi="MinionPro-Regular" w:cs="MinionPro-Regular"/>
          <w:color w:val="000000"/>
          <w:lang w:val="en-US"/>
        </w:rPr>
        <w:t>. In particular, note the</w:t>
      </w:r>
      <w:r>
        <w:rPr>
          <w:rFonts w:ascii="MinionPro-Regular" w:hAnsi="MinionPro-Regular" w:cs="MinionPro-Regular"/>
          <w:color w:val="000000"/>
          <w:lang w:val="en-US"/>
        </w:rPr>
        <w:t xml:space="preserve"> </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code, copied here for your convenience:</w:t>
      </w:r>
    </w:p>
    <w:p w:rsidR="00D2729F" w:rsidRPr="00D2729F" w:rsidRDefault="00D2729F" w:rsidP="00D2729F">
      <w:pPr>
        <w:autoSpaceDE w:val="0"/>
        <w:autoSpaceDN w:val="0"/>
        <w:adjustRightInd w:val="0"/>
        <w:rPr>
          <w:rFonts w:ascii="CourierStd" w:hAnsi="CourierStd" w:cs="CourierStd"/>
          <w:color w:val="000000"/>
          <w:sz w:val="20"/>
          <w:szCs w:val="20"/>
          <w:lang w:val="en-US"/>
        </w:rPr>
      </w:pPr>
      <w:r w:rsidRPr="00D2729F">
        <w:rPr>
          <w:rFonts w:ascii="CourierStd" w:hAnsi="CourierStd" w:cs="CourierStd"/>
          <w:color w:val="000000"/>
          <w:sz w:val="20"/>
          <w:szCs w:val="20"/>
          <w:lang w:val="en-US"/>
        </w:rPr>
        <w:t>&lt;</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 xml:space="preserve"> class="cell" name="full-size" width="480" height="320"</w:t>
      </w:r>
      <w:r>
        <w:rPr>
          <w:rFonts w:ascii="CourierStd" w:hAnsi="CourierStd" w:cs="CourierStd"/>
          <w:color w:val="000000"/>
          <w:sz w:val="20"/>
          <w:szCs w:val="20"/>
          <w:lang w:val="en-US"/>
        </w:rPr>
        <w:t xml:space="preserve"> </w:t>
      </w:r>
      <w:proofErr w:type="spellStart"/>
      <w:r w:rsidRPr="00D2729F">
        <w:rPr>
          <w:rFonts w:ascii="CourierStd" w:hAnsi="CourierStd" w:cs="CourierStd"/>
          <w:color w:val="000000"/>
          <w:sz w:val="20"/>
          <w:szCs w:val="20"/>
          <w:lang w:val="en-US"/>
        </w:rPr>
        <w:t>src</w:t>
      </w:r>
      <w:proofErr w:type="spellEnd"/>
      <w:r w:rsidRPr="00D2729F">
        <w:rPr>
          <w:rFonts w:ascii="CourierStd" w:hAnsi="CourierStd" w:cs="CourierStd"/>
          <w:color w:val="000000"/>
          <w:sz w:val="20"/>
          <w:szCs w:val="20"/>
          <w:lang w:val="en-US"/>
        </w:rPr>
        <w:t>="</w:t>
      </w:r>
      <w:proofErr w:type="gramStart"/>
      <w:r w:rsidRPr="00D2729F">
        <w:rPr>
          <w:rFonts w:ascii="CourierStd" w:hAnsi="CourierStd" w:cs="CourierStd"/>
          <w:color w:val="000000"/>
          <w:sz w:val="20"/>
          <w:szCs w:val="20"/>
          <w:lang w:val="en-US"/>
        </w:rPr>
        <w:t>..</w:t>
      </w:r>
      <w:proofErr w:type="gramEnd"/>
      <w:r w:rsidRPr="00D2729F">
        <w:rPr>
          <w:rFonts w:ascii="CourierStd" w:hAnsi="CourierStd" w:cs="CourierStd"/>
          <w:color w:val="000000"/>
          <w:sz w:val="20"/>
          <w:szCs w:val="20"/>
          <w:lang w:val="en-US"/>
        </w:rPr>
        <w:t>/images/</w:t>
      </w:r>
      <w:proofErr w:type="spellStart"/>
      <w:r w:rsidRPr="00D2729F">
        <w:rPr>
          <w:rFonts w:ascii="CourierStd" w:hAnsi="CourierStd" w:cs="CourierStd"/>
          <w:color w:val="000000"/>
          <w:sz w:val="20"/>
          <w:szCs w:val="20"/>
          <w:lang w:val="en-US"/>
        </w:rPr>
        <w:t>houseRenderings</w:t>
      </w:r>
      <w:proofErr w:type="spellEnd"/>
      <w:r w:rsidRPr="00D2729F">
        <w:rPr>
          <w:rFonts w:ascii="CourierStd" w:hAnsi="CourierStd" w:cs="CourierStd"/>
          <w:color w:val="000000"/>
          <w:sz w:val="20"/>
          <w:szCs w:val="20"/>
          <w:lang w:val="en-US"/>
        </w:rPr>
        <w:t>/kitchen.jpg"&gt;&lt;/</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&gt;</w:t>
      </w:r>
    </w:p>
    <w:p w:rsidR="00610299" w:rsidRPr="00D2729F" w:rsidRDefault="00D2729F" w:rsidP="00D2729F">
      <w:pPr>
        <w:autoSpaceDE w:val="0"/>
        <w:autoSpaceDN w:val="0"/>
        <w:adjustRightInd w:val="0"/>
        <w:rPr>
          <w:sz w:val="24"/>
          <w:szCs w:val="24"/>
        </w:rPr>
      </w:pPr>
      <w:r w:rsidRPr="00D2729F">
        <w:rPr>
          <w:rFonts w:ascii="MinionPro-Regular" w:hAnsi="MinionPro-Regular" w:cs="MinionPro-Regular"/>
          <w:color w:val="000000"/>
          <w:lang w:val="en-US"/>
        </w:rPr>
        <w:t xml:space="preserve">The </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 xml:space="preserve">element’s </w:t>
      </w:r>
      <w:r w:rsidRPr="00D2729F">
        <w:rPr>
          <w:rFonts w:ascii="CourierStd" w:hAnsi="CourierStd" w:cs="CourierStd"/>
          <w:color w:val="000000"/>
          <w:sz w:val="20"/>
          <w:szCs w:val="20"/>
          <w:lang w:val="en-US"/>
        </w:rPr>
        <w:t xml:space="preserve">width </w:t>
      </w:r>
      <w:r w:rsidRPr="00D2729F">
        <w:rPr>
          <w:rFonts w:ascii="MinionPro-Regular" w:hAnsi="MinionPro-Regular" w:cs="MinionPro-Regular"/>
          <w:color w:val="000000"/>
          <w:lang w:val="en-US"/>
        </w:rPr>
        <w:t xml:space="preserve">and </w:t>
      </w:r>
      <w:r w:rsidRPr="00D2729F">
        <w:rPr>
          <w:rFonts w:ascii="CourierStd" w:hAnsi="CourierStd" w:cs="CourierStd"/>
          <w:color w:val="000000"/>
          <w:sz w:val="20"/>
          <w:szCs w:val="20"/>
          <w:lang w:val="en-US"/>
        </w:rPr>
        <w:t xml:space="preserve">height </w:t>
      </w:r>
      <w:r w:rsidRPr="00D2729F">
        <w:rPr>
          <w:rFonts w:ascii="MinionPro-Regular" w:hAnsi="MinionPro-Regular" w:cs="MinionPro-Regular"/>
          <w:color w:val="000000"/>
          <w:lang w:val="en-US"/>
        </w:rPr>
        <w:t xml:space="preserve">attributes are self-explanatory. The </w:t>
      </w:r>
      <w:proofErr w:type="spellStart"/>
      <w:r w:rsidRPr="00D2729F">
        <w:rPr>
          <w:rFonts w:ascii="CourierStd" w:hAnsi="CourierStd" w:cs="CourierStd"/>
          <w:color w:val="000000"/>
          <w:sz w:val="20"/>
          <w:szCs w:val="20"/>
          <w:lang w:val="en-US"/>
        </w:rPr>
        <w:t>iframe</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element’s</w:t>
      </w:r>
      <w:r>
        <w:rPr>
          <w:rFonts w:ascii="MinionPro-Regular" w:hAnsi="MinionPro-Regular" w:cs="MinionPro-Regular"/>
          <w:color w:val="000000"/>
          <w:lang w:val="en-US"/>
        </w:rPr>
        <w:t xml:space="preserve"> </w:t>
      </w:r>
      <w:proofErr w:type="spellStart"/>
      <w:r w:rsidRPr="00D2729F">
        <w:rPr>
          <w:rFonts w:ascii="CourierStd" w:hAnsi="CourierStd" w:cs="CourierStd"/>
          <w:color w:val="000000"/>
          <w:sz w:val="20"/>
          <w:szCs w:val="20"/>
          <w:lang w:val="en-US"/>
        </w:rPr>
        <w:t>src</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 xml:space="preserve">attribute specifies the web document that initially appears within the </w:t>
      </w:r>
      <w:proofErr w:type="spellStart"/>
      <w:r w:rsidRPr="00D2729F">
        <w:rPr>
          <w:rFonts w:ascii="CourierStd" w:hAnsi="CourierStd" w:cs="CourierStd"/>
          <w:color w:val="000000"/>
          <w:sz w:val="20"/>
          <w:szCs w:val="20"/>
          <w:lang w:val="en-US"/>
        </w:rPr>
        <w:t>iframe</w:t>
      </w:r>
      <w:r w:rsidRPr="00D2729F">
        <w:rPr>
          <w:rFonts w:ascii="MinionPro-Regular" w:hAnsi="MinionPro-Regular" w:cs="MinionPro-Regular"/>
          <w:color w:val="000000"/>
          <w:lang w:val="en-US"/>
        </w:rPr>
        <w:t>’s</w:t>
      </w:r>
      <w:proofErr w:type="spellEnd"/>
      <w:r w:rsidRPr="00D2729F">
        <w:rPr>
          <w:rFonts w:ascii="MinionPro-Regular" w:hAnsi="MinionPro-Regular" w:cs="MinionPro-Regular"/>
          <w:color w:val="000000"/>
          <w:lang w:val="en-US"/>
        </w:rPr>
        <w:t xml:space="preserve"> browsing</w:t>
      </w:r>
      <w:r>
        <w:rPr>
          <w:rFonts w:ascii="MinionPro-Regular" w:hAnsi="MinionPro-Regular" w:cs="MinionPro-Regular"/>
          <w:color w:val="000000"/>
          <w:lang w:val="en-US"/>
        </w:rPr>
        <w:t xml:space="preserve"> </w:t>
      </w:r>
      <w:r w:rsidRPr="00D2729F">
        <w:rPr>
          <w:rFonts w:ascii="MinionPro-Regular" w:hAnsi="MinionPro-Regular" w:cs="MinionPro-Regular"/>
          <w:color w:val="000000"/>
          <w:lang w:val="en-US"/>
        </w:rPr>
        <w:t xml:space="preserve">context. The </w:t>
      </w:r>
      <w:proofErr w:type="spellStart"/>
      <w:r w:rsidRPr="00D2729F">
        <w:rPr>
          <w:rFonts w:ascii="CourierStd" w:hAnsi="CourierStd" w:cs="CourierStd"/>
          <w:color w:val="000000"/>
          <w:sz w:val="20"/>
          <w:szCs w:val="20"/>
          <w:lang w:val="en-US"/>
        </w:rPr>
        <w:t>src</w:t>
      </w:r>
      <w:proofErr w:type="spellEnd"/>
      <w:r w:rsidRPr="00D2729F">
        <w:rPr>
          <w:rFonts w:ascii="CourierStd" w:hAnsi="CourierStd" w:cs="CourierStd"/>
          <w:color w:val="000000"/>
          <w:sz w:val="20"/>
          <w:szCs w:val="20"/>
          <w:lang w:val="en-US"/>
        </w:rPr>
        <w:t xml:space="preserve"> </w:t>
      </w:r>
      <w:r w:rsidRPr="00D2729F">
        <w:rPr>
          <w:rFonts w:ascii="MinionPro-Regular" w:hAnsi="MinionPro-Regular" w:cs="MinionPro-Regular"/>
          <w:color w:val="000000"/>
          <w:lang w:val="en-US"/>
        </w:rPr>
        <w:t>attribute can specify a path to another web page, in which case the browser</w:t>
      </w:r>
      <w:r>
        <w:rPr>
          <w:rFonts w:ascii="MinionPro-Regular" w:hAnsi="MinionPro-Regular" w:cs="MinionPro-Regular"/>
          <w:color w:val="000000"/>
          <w:lang w:val="en-US"/>
        </w:rPr>
        <w:t xml:space="preserve"> </w:t>
      </w:r>
      <w:r w:rsidR="005B5792" w:rsidRPr="00D2729F">
        <w:rPr>
          <w:noProof/>
          <w:sz w:val="24"/>
          <w:szCs w:val="24"/>
          <w:lang w:val="en-US"/>
        </w:rPr>
        <w:drawing>
          <wp:inline distT="0" distB="0" distL="0" distR="0">
            <wp:extent cx="5943600" cy="48646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864666"/>
                    </a:xfrm>
                    <a:prstGeom prst="rect">
                      <a:avLst/>
                    </a:prstGeom>
                    <a:noFill/>
                    <a:ln w="9525">
                      <a:noFill/>
                      <a:miter lim="800000"/>
                      <a:headEnd/>
                      <a:tailEnd/>
                    </a:ln>
                  </pic:spPr>
                </pic:pic>
              </a:graphicData>
            </a:graphic>
          </wp:inline>
        </w:drawing>
      </w:r>
    </w:p>
    <w:p w:rsidR="00D2729F" w:rsidRPr="00D2729F" w:rsidRDefault="00D2729F">
      <w:pPr>
        <w:rPr>
          <w:rFonts w:ascii="AvenirLTStd-Black" w:hAnsi="AvenirLTStd-Black" w:cs="AvenirLTStd-Black"/>
          <w:color w:val="000000"/>
          <w:sz w:val="20"/>
          <w:szCs w:val="20"/>
          <w:lang w:val="en-US"/>
        </w:rPr>
      </w:pPr>
      <w:r w:rsidRPr="00D2729F">
        <w:rPr>
          <w:rFonts w:ascii="AvenirLTStd-Black" w:hAnsi="AvenirLTStd-Black" w:cs="AvenirLTStd-Black"/>
          <w:color w:val="8A6DB1"/>
          <w:sz w:val="20"/>
          <w:szCs w:val="20"/>
          <w:lang w:val="en-US"/>
        </w:rPr>
        <w:t xml:space="preserve">FIGURE 7.4 </w:t>
      </w:r>
      <w:r w:rsidRPr="00D2729F">
        <w:rPr>
          <w:rFonts w:ascii="AvenirLTStd-Black" w:hAnsi="AvenirLTStd-Black" w:cs="AvenirLTStd-Black"/>
          <w:color w:val="000000"/>
          <w:sz w:val="20"/>
          <w:szCs w:val="20"/>
          <w:lang w:val="en-US"/>
        </w:rPr>
        <w:t xml:space="preserve">Art Exhibit web </w:t>
      </w:r>
      <w:proofErr w:type="gramStart"/>
      <w:r w:rsidRPr="00D2729F">
        <w:rPr>
          <w:rFonts w:ascii="AvenirLTStd-Black" w:hAnsi="AvenirLTStd-Black" w:cs="AvenirLTStd-Black"/>
          <w:color w:val="000000"/>
          <w:sz w:val="20"/>
          <w:szCs w:val="20"/>
          <w:lang w:val="en-US"/>
        </w:rPr>
        <w:t>page</w:t>
      </w:r>
      <w:proofErr w:type="gramEnd"/>
    </w:p>
    <w:p w:rsidR="00D2729F" w:rsidRPr="00D2729F" w:rsidRDefault="00D2729F">
      <w:pPr>
        <w:rPr>
          <w:rFonts w:ascii="AvenirLTStd-Black" w:hAnsi="AvenirLTStd-Black" w:cs="AvenirLTStd-Black"/>
          <w:color w:val="000000"/>
          <w:sz w:val="20"/>
          <w:szCs w:val="20"/>
          <w:lang w:val="en-US"/>
        </w:rPr>
      </w:pPr>
    </w:p>
    <w:p w:rsidR="00D2729F" w:rsidRPr="00D2729F" w:rsidRDefault="00D2729F" w:rsidP="00D2729F">
      <w:pPr>
        <w:autoSpaceDE w:val="0"/>
        <w:autoSpaceDN w:val="0"/>
        <w:adjustRightInd w:val="0"/>
        <w:rPr>
          <w:rFonts w:ascii="MinionPro-Regular" w:hAnsi="MinionPro-Regular" w:cs="MinionPro-Regular"/>
          <w:lang w:val="en-US"/>
        </w:rPr>
      </w:pPr>
      <w:proofErr w:type="gramStart"/>
      <w:r w:rsidRPr="00D2729F">
        <w:rPr>
          <w:rFonts w:ascii="MinionPro-Regular" w:hAnsi="MinionPro-Regular" w:cs="MinionPro-Regular"/>
          <w:lang w:val="en-US"/>
        </w:rPr>
        <w:t>displays</w:t>
      </w:r>
      <w:proofErr w:type="gramEnd"/>
      <w:r w:rsidRPr="00D2729F">
        <w:rPr>
          <w:rFonts w:ascii="MinionPro-Regular" w:hAnsi="MinionPro-Regular" w:cs="MinionPro-Regular"/>
          <w:lang w:val="en-US"/>
        </w:rPr>
        <w:t xml:space="preserve"> the entire specified web page in the browsing context area. But the prior code doesn’t</w:t>
      </w:r>
      <w:r>
        <w:rPr>
          <w:rFonts w:ascii="MinionPro-Regular" w:hAnsi="MinionPro-Regular" w:cs="MinionPro-Regular"/>
          <w:lang w:val="en-US"/>
        </w:rPr>
        <w:t xml:space="preserve"> </w:t>
      </w:r>
      <w:r w:rsidRPr="00D2729F">
        <w:rPr>
          <w:rFonts w:ascii="MinionPro-Regular" w:hAnsi="MinionPro-Regular" w:cs="MinionPro-Regular"/>
          <w:lang w:val="en-US"/>
        </w:rPr>
        <w:t xml:space="preserve">specify a path to another web page. Instead, it specifies an image file, </w:t>
      </w:r>
      <w:r w:rsidRPr="00D2729F">
        <w:rPr>
          <w:rFonts w:ascii="CourierStd" w:hAnsi="CourierStd" w:cs="CourierStd"/>
          <w:sz w:val="20"/>
          <w:szCs w:val="20"/>
          <w:lang w:val="en-US"/>
        </w:rPr>
        <w:t>man.jpg</w:t>
      </w:r>
      <w:r w:rsidRPr="00D2729F">
        <w:rPr>
          <w:rFonts w:ascii="MinionPro-Regular" w:hAnsi="MinionPro-Regular" w:cs="MinionPro-Regular"/>
          <w:lang w:val="en-US"/>
        </w:rPr>
        <w:t>. And when a user</w:t>
      </w:r>
      <w:r>
        <w:rPr>
          <w:rFonts w:ascii="MinionPro-Regular" w:hAnsi="MinionPro-Regular" w:cs="MinionPro-Regular"/>
          <w:lang w:val="en-US"/>
        </w:rPr>
        <w:t xml:space="preserve"> </w:t>
      </w:r>
      <w:r w:rsidRPr="00D2729F">
        <w:rPr>
          <w:rFonts w:ascii="MinionPro-Regular" w:hAnsi="MinionPro-Regular" w:cs="MinionPro-Regular"/>
          <w:lang w:val="en-US"/>
        </w:rPr>
        <w:t>clicks one of the thumbnails, the image gets replaced by the image specified by the thumbnail.</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We’ll get to the thumbnail details soon enough, but first let’s finish going over the </w:t>
      </w:r>
      <w:proofErr w:type="spellStart"/>
      <w:r w:rsidRPr="00D2729F">
        <w:rPr>
          <w:rFonts w:ascii="CourierStd" w:hAnsi="CourierStd" w:cs="CourierStd"/>
          <w:sz w:val="20"/>
          <w:szCs w:val="20"/>
          <w:lang w:val="en-US"/>
        </w:rPr>
        <w:t>iframe</w:t>
      </w:r>
      <w:r w:rsidRPr="00D2729F">
        <w:rPr>
          <w:rFonts w:ascii="MinionPro-Regular" w:hAnsi="MinionPro-Regular" w:cs="MinionPro-Regular"/>
          <w:lang w:val="en-US"/>
        </w:rPr>
        <w:t>’s</w:t>
      </w:r>
      <w:proofErr w:type="spellEnd"/>
      <w:r>
        <w:rPr>
          <w:rFonts w:ascii="MinionPro-Regular" w:hAnsi="MinionPro-Regular" w:cs="MinionPro-Regular"/>
          <w:lang w:val="en-US"/>
        </w:rPr>
        <w:t xml:space="preserve"> </w:t>
      </w:r>
      <w:r w:rsidRPr="00D2729F">
        <w:rPr>
          <w:rFonts w:ascii="MinionPro-Regular" w:hAnsi="MinionPro-Regular" w:cs="MinionPro-Regular"/>
          <w:lang w:val="en-US"/>
        </w:rPr>
        <w:t>attributes.</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In order to load a new image into the browsing context area, we need to be able to refer to the</w:t>
      </w:r>
      <w:r>
        <w:rPr>
          <w:rFonts w:ascii="MinionPro-Regular" w:hAnsi="MinionPro-Regular" w:cs="MinionPro-Regular"/>
          <w:lang w:val="en-US"/>
        </w:rPr>
        <w:t xml:space="preserve"> </w:t>
      </w:r>
      <w:proofErr w:type="spellStart"/>
      <w:r w:rsidRPr="00D2729F">
        <w:rPr>
          <w:rFonts w:ascii="CourierStd" w:hAnsi="CourierStd" w:cs="CourierStd"/>
          <w:sz w:val="20"/>
          <w:szCs w:val="20"/>
          <w:lang w:val="en-US"/>
        </w:rPr>
        <w:t>iframe</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element, and the </w:t>
      </w:r>
      <w:r w:rsidRPr="00D2729F">
        <w:rPr>
          <w:rFonts w:ascii="CourierStd" w:hAnsi="CourierStd" w:cs="CourierStd"/>
          <w:sz w:val="20"/>
          <w:szCs w:val="20"/>
          <w:lang w:val="en-US"/>
        </w:rPr>
        <w:t xml:space="preserve">name </w:t>
      </w:r>
      <w:r w:rsidRPr="00D2729F">
        <w:rPr>
          <w:rFonts w:ascii="MinionPro-Regular" w:hAnsi="MinionPro-Regular" w:cs="MinionPro-Regular"/>
          <w:lang w:val="en-US"/>
        </w:rPr>
        <w:t>attribute’s value allows us to do that. As you can see in the previous</w:t>
      </w:r>
      <w:r>
        <w:rPr>
          <w:rFonts w:ascii="MinionPro-Regular" w:hAnsi="MinionPro-Regular" w:cs="MinionPro-Regular"/>
          <w:lang w:val="en-US"/>
        </w:rPr>
        <w:t xml:space="preserve"> </w:t>
      </w:r>
      <w:r w:rsidRPr="00D2729F">
        <w:rPr>
          <w:rFonts w:ascii="MinionPro-Regular" w:hAnsi="MinionPro-Regular" w:cs="MinionPro-Regular"/>
          <w:lang w:val="en-US"/>
        </w:rPr>
        <w:t xml:space="preserve">code, the </w:t>
      </w:r>
      <w:proofErr w:type="spellStart"/>
      <w:r w:rsidRPr="00D2729F">
        <w:rPr>
          <w:rFonts w:ascii="CourierStd" w:hAnsi="CourierStd" w:cs="CourierStd"/>
          <w:sz w:val="20"/>
          <w:szCs w:val="20"/>
          <w:lang w:val="en-US"/>
        </w:rPr>
        <w:t>iframe</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element’s </w:t>
      </w:r>
      <w:r w:rsidRPr="00D2729F">
        <w:rPr>
          <w:rFonts w:ascii="CourierStd" w:hAnsi="CourierStd" w:cs="CourierStd"/>
          <w:sz w:val="20"/>
          <w:szCs w:val="20"/>
          <w:lang w:val="en-US"/>
        </w:rPr>
        <w:t xml:space="preserve">name </w:t>
      </w:r>
      <w:r w:rsidRPr="00D2729F">
        <w:rPr>
          <w:rFonts w:ascii="MinionPro-Regular" w:hAnsi="MinionPro-Regular" w:cs="MinionPro-Regular"/>
          <w:lang w:val="en-US"/>
        </w:rPr>
        <w:t xml:space="preserve">attribute has a value of </w:t>
      </w:r>
      <w:r w:rsidRPr="00D2729F">
        <w:rPr>
          <w:rFonts w:ascii="CourierStd" w:hAnsi="CourierStd" w:cs="CourierStd"/>
          <w:sz w:val="20"/>
          <w:szCs w:val="20"/>
          <w:lang w:val="en-US"/>
        </w:rPr>
        <w:t>full-size</w:t>
      </w:r>
      <w:r w:rsidRPr="00D2729F">
        <w:rPr>
          <w:rFonts w:ascii="MinionPro-Regular" w:hAnsi="MinionPro-Regular" w:cs="MinionPro-Regular"/>
          <w:lang w:val="en-US"/>
        </w:rPr>
        <w:t>. In the Art Exhibit web</w:t>
      </w:r>
      <w:r>
        <w:rPr>
          <w:rFonts w:ascii="MinionPro-Regular" w:hAnsi="MinionPro-Regular" w:cs="MinionPro-Regular"/>
          <w:lang w:val="en-US"/>
        </w:rPr>
        <w:t xml:space="preserve"> </w:t>
      </w:r>
      <w:r w:rsidRPr="00D2729F">
        <w:rPr>
          <w:rFonts w:ascii="MinionPro-Regular" w:hAnsi="MinionPro-Regular" w:cs="MinionPro-Regular"/>
          <w:lang w:val="en-US"/>
        </w:rPr>
        <w:t xml:space="preserve">page, </w:t>
      </w:r>
      <w:proofErr w:type="gramStart"/>
      <w:r w:rsidRPr="00D2729F">
        <w:rPr>
          <w:rFonts w:ascii="MinionPro-Regular" w:hAnsi="MinionPro-Regular" w:cs="MinionPro-Regular"/>
          <w:lang w:val="en-US"/>
        </w:rPr>
        <w:t xml:space="preserve">the </w:t>
      </w:r>
      <w:r w:rsidRPr="00D2729F">
        <w:rPr>
          <w:rFonts w:ascii="CourierStd" w:hAnsi="CourierStd" w:cs="CourierStd"/>
          <w:sz w:val="20"/>
          <w:szCs w:val="20"/>
          <w:lang w:val="en-US"/>
        </w:rPr>
        <w:t>a</w:t>
      </w:r>
      <w:proofErr w:type="gram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elements specify </w:t>
      </w:r>
      <w:r w:rsidRPr="00D2729F">
        <w:rPr>
          <w:rFonts w:ascii="CourierStd" w:hAnsi="CourierStd" w:cs="CourierStd"/>
          <w:sz w:val="20"/>
          <w:szCs w:val="20"/>
          <w:lang w:val="en-US"/>
        </w:rPr>
        <w:t xml:space="preserve">target="full-size" </w:t>
      </w:r>
      <w:r w:rsidRPr="00D2729F">
        <w:rPr>
          <w:rFonts w:ascii="MinionPro-Regular" w:hAnsi="MinionPro-Regular" w:cs="MinionPro-Regular"/>
          <w:lang w:val="en-US"/>
        </w:rPr>
        <w:t xml:space="preserve">to connect to the </w:t>
      </w:r>
      <w:proofErr w:type="spellStart"/>
      <w:r w:rsidRPr="00D2729F">
        <w:rPr>
          <w:rFonts w:ascii="CourierStd" w:hAnsi="CourierStd" w:cs="CourierStd"/>
          <w:sz w:val="20"/>
          <w:szCs w:val="20"/>
          <w:lang w:val="en-US"/>
        </w:rPr>
        <w:t>iframe</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element. In the</w:t>
      </w:r>
      <w:r>
        <w:rPr>
          <w:rFonts w:ascii="MinionPro-Regular" w:hAnsi="MinionPro-Regular" w:cs="MinionPro-Regular"/>
          <w:lang w:val="en-US"/>
        </w:rPr>
        <w:t xml:space="preserve"> </w:t>
      </w:r>
      <w:r w:rsidRPr="00D2729F">
        <w:rPr>
          <w:rFonts w:ascii="MinionPro-Regular" w:hAnsi="MinionPro-Regular" w:cs="MinionPro-Regular"/>
          <w:lang w:val="en-US"/>
        </w:rPr>
        <w:t xml:space="preserve">following code (from the Art Exhibit web page), note the </w:t>
      </w:r>
      <w:r w:rsidRPr="00D2729F">
        <w:rPr>
          <w:rFonts w:ascii="CourierStd" w:hAnsi="CourierStd" w:cs="CourierStd"/>
          <w:sz w:val="20"/>
          <w:szCs w:val="20"/>
          <w:lang w:val="en-US"/>
        </w:rPr>
        <w:t xml:space="preserve">target </w:t>
      </w:r>
      <w:r w:rsidRPr="00D2729F">
        <w:rPr>
          <w:rFonts w:ascii="MinionPro-Regular" w:hAnsi="MinionPro-Regular" w:cs="MinionPro-Regular"/>
          <w:lang w:val="en-US"/>
        </w:rPr>
        <w:t xml:space="preserve">attribute and its </w:t>
      </w:r>
      <w:r w:rsidRPr="00D2729F">
        <w:rPr>
          <w:rFonts w:ascii="CourierStd" w:hAnsi="CourierStd" w:cs="CourierStd"/>
          <w:sz w:val="20"/>
          <w:szCs w:val="20"/>
          <w:lang w:val="en-US"/>
        </w:rPr>
        <w:t>full-size</w:t>
      </w:r>
      <w:r>
        <w:rPr>
          <w:rFonts w:ascii="CourierStd" w:hAnsi="CourierStd" w:cs="CourierStd"/>
          <w:sz w:val="20"/>
          <w:szCs w:val="20"/>
          <w:lang w:val="en-US"/>
        </w:rPr>
        <w:t xml:space="preserve"> </w:t>
      </w:r>
      <w:r w:rsidRPr="00D2729F">
        <w:rPr>
          <w:rFonts w:ascii="MinionPro-Regular" w:hAnsi="MinionPro-Regular" w:cs="MinionPro-Regular"/>
          <w:lang w:val="en-US"/>
        </w:rPr>
        <w:t>value:</w:t>
      </w:r>
    </w:p>
    <w:p w:rsidR="00D2729F" w:rsidRPr="00D2729F" w:rsidRDefault="00D2729F" w:rsidP="00D2729F">
      <w:pPr>
        <w:autoSpaceDE w:val="0"/>
        <w:autoSpaceDN w:val="0"/>
        <w:adjustRightInd w:val="0"/>
        <w:rPr>
          <w:rFonts w:ascii="CourierStd" w:hAnsi="CourierStd" w:cs="CourierStd"/>
          <w:sz w:val="20"/>
          <w:szCs w:val="20"/>
          <w:lang w:val="en-US"/>
        </w:rPr>
      </w:pPr>
      <w:r w:rsidRPr="00D2729F">
        <w:rPr>
          <w:rFonts w:ascii="CourierStd" w:hAnsi="CourierStd" w:cs="CourierStd"/>
          <w:sz w:val="20"/>
          <w:szCs w:val="20"/>
          <w:lang w:val="en-US"/>
        </w:rPr>
        <w:t xml:space="preserve">&lt;a </w:t>
      </w:r>
      <w:proofErr w:type="spellStart"/>
      <w:r w:rsidRPr="00D2729F">
        <w:rPr>
          <w:rFonts w:ascii="CourierStd" w:hAnsi="CourierStd" w:cs="CourierStd"/>
          <w:sz w:val="20"/>
          <w:szCs w:val="20"/>
          <w:lang w:val="en-US"/>
        </w:rPr>
        <w:t>href</w:t>
      </w:r>
      <w:proofErr w:type="spellEnd"/>
      <w:r w:rsidRPr="00D2729F">
        <w:rPr>
          <w:rFonts w:ascii="CourierStd" w:hAnsi="CourierStd" w:cs="CourierStd"/>
          <w:sz w:val="20"/>
          <w:szCs w:val="20"/>
          <w:lang w:val="en-US"/>
        </w:rPr>
        <w:t>="</w:t>
      </w:r>
      <w:proofErr w:type="gramStart"/>
      <w:r w:rsidRPr="00D2729F">
        <w:rPr>
          <w:rFonts w:ascii="CourierStd" w:hAnsi="CourierStd" w:cs="CourierStd"/>
          <w:sz w:val="20"/>
          <w:szCs w:val="20"/>
          <w:lang w:val="en-US"/>
        </w:rPr>
        <w:t>..</w:t>
      </w:r>
      <w:proofErr w:type="gramEnd"/>
      <w:r w:rsidRPr="00D2729F">
        <w:rPr>
          <w:rFonts w:ascii="CourierStd" w:hAnsi="CourierStd" w:cs="CourierStd"/>
          <w:sz w:val="20"/>
          <w:szCs w:val="20"/>
          <w:lang w:val="en-US"/>
        </w:rPr>
        <w:t>/images/</w:t>
      </w:r>
      <w:proofErr w:type="spellStart"/>
      <w:r w:rsidRPr="00D2729F">
        <w:rPr>
          <w:rFonts w:ascii="CourierStd" w:hAnsi="CourierStd" w:cs="CourierStd"/>
          <w:sz w:val="20"/>
          <w:szCs w:val="20"/>
          <w:lang w:val="en-US"/>
        </w:rPr>
        <w:t>houseRenderings</w:t>
      </w:r>
      <w:proofErr w:type="spellEnd"/>
      <w:r w:rsidRPr="00D2729F">
        <w:rPr>
          <w:rFonts w:ascii="CourierStd" w:hAnsi="CourierStd" w:cs="CourierStd"/>
          <w:sz w:val="20"/>
          <w:szCs w:val="20"/>
          <w:lang w:val="en-US"/>
        </w:rPr>
        <w:t>/kitchen.jpg" target="full-size"&gt;</w:t>
      </w:r>
    </w:p>
    <w:p w:rsidR="00D2729F" w:rsidRPr="00D2729F" w:rsidRDefault="00D2729F" w:rsidP="00D2729F">
      <w:pPr>
        <w:rPr>
          <w:rFonts w:ascii="CourierStd" w:hAnsi="CourierStd" w:cs="CourierStd"/>
          <w:sz w:val="20"/>
          <w:szCs w:val="20"/>
          <w:lang w:val="en-US"/>
        </w:rPr>
      </w:pPr>
      <w:r w:rsidRPr="00D2729F">
        <w:rPr>
          <w:rFonts w:ascii="CourierStd" w:hAnsi="CourierStd" w:cs="CourierStd"/>
          <w:sz w:val="20"/>
          <w:szCs w:val="20"/>
          <w:lang w:val="en-US"/>
        </w:rPr>
        <w:t>&lt;</w:t>
      </w:r>
      <w:proofErr w:type="spellStart"/>
      <w:r w:rsidRPr="00D2729F">
        <w:rPr>
          <w:rFonts w:ascii="CourierStd" w:hAnsi="CourierStd" w:cs="CourierStd"/>
          <w:sz w:val="20"/>
          <w:szCs w:val="20"/>
          <w:lang w:val="en-US"/>
        </w:rPr>
        <w:t>img</w:t>
      </w:r>
      <w:proofErr w:type="spellEnd"/>
      <w:r w:rsidRPr="00D2729F">
        <w:rPr>
          <w:rFonts w:ascii="CourierStd" w:hAnsi="CourierStd" w:cs="CourierStd"/>
          <w:sz w:val="20"/>
          <w:szCs w:val="20"/>
          <w:lang w:val="en-US"/>
        </w:rPr>
        <w:t xml:space="preserve"> </w:t>
      </w:r>
      <w:proofErr w:type="spellStart"/>
      <w:r w:rsidRPr="00D2729F">
        <w:rPr>
          <w:rFonts w:ascii="CourierStd" w:hAnsi="CourierStd" w:cs="CourierStd"/>
          <w:sz w:val="20"/>
          <w:szCs w:val="20"/>
          <w:lang w:val="en-US"/>
        </w:rPr>
        <w:t>src</w:t>
      </w:r>
      <w:proofErr w:type="spellEnd"/>
      <w:r w:rsidRPr="00D2729F">
        <w:rPr>
          <w:rFonts w:ascii="CourierStd" w:hAnsi="CourierStd" w:cs="CourierStd"/>
          <w:sz w:val="20"/>
          <w:szCs w:val="20"/>
          <w:lang w:val="en-US"/>
        </w:rPr>
        <w:t>="</w:t>
      </w:r>
      <w:proofErr w:type="gramStart"/>
      <w:r w:rsidRPr="00D2729F">
        <w:rPr>
          <w:rFonts w:ascii="CourierStd" w:hAnsi="CourierStd" w:cs="CourierStd"/>
          <w:sz w:val="20"/>
          <w:szCs w:val="20"/>
          <w:lang w:val="en-US"/>
        </w:rPr>
        <w:t>..</w:t>
      </w:r>
      <w:proofErr w:type="gramEnd"/>
      <w:r w:rsidRPr="00D2729F">
        <w:rPr>
          <w:rFonts w:ascii="CourierStd" w:hAnsi="CourierStd" w:cs="CourierStd"/>
          <w:sz w:val="20"/>
          <w:szCs w:val="20"/>
          <w:lang w:val="en-US"/>
        </w:rPr>
        <w:t>/images/thumbs/kitchenThumb.jpg" alt="kitchen"&gt;&lt;/a&gt;</w:t>
      </w:r>
    </w:p>
    <w:p w:rsidR="00D2729F" w:rsidRPr="00D2729F" w:rsidRDefault="00D2729F" w:rsidP="00D2729F">
      <w:pPr>
        <w:rPr>
          <w:sz w:val="24"/>
          <w:szCs w:val="24"/>
        </w:rPr>
      </w:pPr>
      <w:r w:rsidRPr="00D2729F">
        <w:rPr>
          <w:noProof/>
          <w:sz w:val="24"/>
          <w:szCs w:val="24"/>
          <w:lang w:val="en-US"/>
        </w:rPr>
        <w:lastRenderedPageBreak/>
        <w:drawing>
          <wp:inline distT="0" distB="0" distL="0" distR="0">
            <wp:extent cx="5943600" cy="347872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478727"/>
                    </a:xfrm>
                    <a:prstGeom prst="rect">
                      <a:avLst/>
                    </a:prstGeom>
                    <a:noFill/>
                    <a:ln w="9525">
                      <a:noFill/>
                      <a:miter lim="800000"/>
                      <a:headEnd/>
                      <a:tailEnd/>
                    </a:ln>
                  </pic:spPr>
                </pic:pic>
              </a:graphicData>
            </a:graphic>
          </wp:inline>
        </w:drawing>
      </w:r>
    </w:p>
    <w:p w:rsidR="00D2729F" w:rsidRPr="00D2729F" w:rsidRDefault="00D2729F" w:rsidP="00D2729F">
      <w:pPr>
        <w:autoSpaceDE w:val="0"/>
        <w:autoSpaceDN w:val="0"/>
        <w:adjustRightInd w:val="0"/>
        <w:rPr>
          <w:rFonts w:ascii="MinionPro-Regular" w:hAnsi="MinionPro-Regular" w:cs="MinionPro-Regular"/>
          <w:color w:val="000000"/>
          <w:sz w:val="24"/>
          <w:szCs w:val="24"/>
          <w:lang w:val="en-US"/>
        </w:rPr>
      </w:pPr>
      <w:r w:rsidRPr="00D2729F">
        <w:rPr>
          <w:rFonts w:ascii="MinionPro-Regular" w:hAnsi="MinionPro-Regular" w:cs="MinionPro-Regular"/>
          <w:color w:val="000000"/>
          <w:sz w:val="24"/>
          <w:szCs w:val="24"/>
          <w:lang w:val="en-US"/>
        </w:rPr>
        <w:t xml:space="preserve">As always for </w:t>
      </w:r>
      <w:proofErr w:type="gramStart"/>
      <w:r w:rsidRPr="00D2729F">
        <w:rPr>
          <w:rFonts w:ascii="MinionPro-Regular" w:hAnsi="MinionPro-Regular" w:cs="MinionPro-Regular"/>
          <w:color w:val="000000"/>
          <w:sz w:val="24"/>
          <w:szCs w:val="24"/>
          <w:lang w:val="en-US"/>
        </w:rPr>
        <w:t xml:space="preserve">an </w:t>
      </w:r>
      <w:r w:rsidRPr="00D2729F">
        <w:rPr>
          <w:rFonts w:ascii="CourierStd" w:hAnsi="CourierStd" w:cs="CourierStd"/>
          <w:color w:val="000000"/>
          <w:lang w:val="en-US"/>
        </w:rPr>
        <w:t>a</w:t>
      </w:r>
      <w:proofErr w:type="gram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 xml:space="preserve">element, the </w:t>
      </w:r>
      <w:proofErr w:type="spellStart"/>
      <w:r w:rsidRPr="00D2729F">
        <w:rPr>
          <w:rFonts w:ascii="CourierStd" w:hAnsi="CourierStd" w:cs="CourierStd"/>
          <w:color w:val="000000"/>
          <w:lang w:val="en-US"/>
        </w:rPr>
        <w:t>href</w:t>
      </w:r>
      <w:proofErr w:type="spell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 xml:space="preserve">attribute indicates what to load when the user clicks the link. In the past, we’ve only loaded another web page, but you can also load an image with the </w:t>
      </w:r>
      <w:proofErr w:type="spellStart"/>
      <w:r w:rsidRPr="00D2729F">
        <w:rPr>
          <w:rFonts w:ascii="CourierStd" w:hAnsi="CourierStd" w:cs="CourierStd"/>
          <w:color w:val="000000"/>
          <w:lang w:val="en-US"/>
        </w:rPr>
        <w:t>href</w:t>
      </w:r>
      <w:proofErr w:type="spell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 xml:space="preserve">attribute, and that’s what the prior </w:t>
      </w:r>
      <w:proofErr w:type="gramStart"/>
      <w:r w:rsidRPr="00D2729F">
        <w:rPr>
          <w:rFonts w:ascii="CourierStd" w:hAnsi="CourierStd" w:cs="CourierStd"/>
          <w:color w:val="000000"/>
          <w:lang w:val="en-US"/>
        </w:rPr>
        <w:t>a</w:t>
      </w:r>
      <w:proofErr w:type="gram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 xml:space="preserve">element code indicates. If there were no </w:t>
      </w:r>
      <w:r w:rsidRPr="00D2729F">
        <w:rPr>
          <w:rFonts w:ascii="CourierStd" w:hAnsi="CourierStd" w:cs="CourierStd"/>
          <w:color w:val="000000"/>
          <w:lang w:val="en-US"/>
        </w:rPr>
        <w:t xml:space="preserve">target </w:t>
      </w:r>
      <w:r w:rsidRPr="00D2729F">
        <w:rPr>
          <w:rFonts w:ascii="MinionPro-Regular" w:hAnsi="MinionPro-Regular" w:cs="MinionPro-Regular"/>
          <w:color w:val="000000"/>
          <w:sz w:val="24"/>
          <w:szCs w:val="24"/>
          <w:lang w:val="en-US"/>
        </w:rPr>
        <w:t xml:space="preserve">attribute, the browser would implicitly use the value </w:t>
      </w:r>
      <w:r w:rsidRPr="00D2729F">
        <w:rPr>
          <w:rFonts w:ascii="CourierStd" w:hAnsi="CourierStd" w:cs="CourierStd"/>
          <w:color w:val="000000"/>
          <w:lang w:val="en-US"/>
        </w:rPr>
        <w:t xml:space="preserve">_self </w:t>
      </w:r>
      <w:r w:rsidRPr="00D2729F">
        <w:rPr>
          <w:rFonts w:ascii="MinionPro-Regular" w:hAnsi="MinionPro-Regular" w:cs="MinionPro-Regular"/>
          <w:color w:val="000000"/>
          <w:sz w:val="24"/>
          <w:szCs w:val="24"/>
          <w:lang w:val="en-US"/>
        </w:rPr>
        <w:t xml:space="preserve">for the </w:t>
      </w:r>
      <w:r w:rsidRPr="00D2729F">
        <w:rPr>
          <w:rFonts w:ascii="CourierStd" w:hAnsi="CourierStd" w:cs="CourierStd"/>
          <w:color w:val="000000"/>
          <w:lang w:val="en-US"/>
        </w:rPr>
        <w:t xml:space="preserve">target </w:t>
      </w:r>
      <w:r w:rsidRPr="00D2729F">
        <w:rPr>
          <w:rFonts w:ascii="MinionPro-Regular" w:hAnsi="MinionPro-Regular" w:cs="MinionPro-Regular"/>
          <w:color w:val="000000"/>
          <w:sz w:val="24"/>
          <w:szCs w:val="24"/>
          <w:lang w:val="en-US"/>
        </w:rPr>
        <w:t xml:space="preserve">attribute, which tells the browser to overlay the current web page with the </w:t>
      </w:r>
      <w:proofErr w:type="spellStart"/>
      <w:r w:rsidRPr="00D2729F">
        <w:rPr>
          <w:rFonts w:ascii="CourierStd" w:hAnsi="CourierStd" w:cs="CourierStd"/>
          <w:color w:val="000000"/>
          <w:lang w:val="en-US"/>
        </w:rPr>
        <w:t>href</w:t>
      </w:r>
      <w:proofErr w:type="spell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 xml:space="preserve">value. But with </w:t>
      </w:r>
      <w:r w:rsidRPr="00D2729F">
        <w:rPr>
          <w:rFonts w:ascii="CourierStd" w:hAnsi="CourierStd" w:cs="CourierStd"/>
          <w:color w:val="000000"/>
          <w:lang w:val="en-US"/>
        </w:rPr>
        <w:t>target="full-size"</w:t>
      </w:r>
      <w:r w:rsidRPr="00D2729F">
        <w:rPr>
          <w:rFonts w:ascii="MinionPro-Regular" w:hAnsi="MinionPro-Regular" w:cs="MinionPro-Regular"/>
          <w:color w:val="000000"/>
          <w:sz w:val="24"/>
          <w:szCs w:val="24"/>
          <w:lang w:val="en-US"/>
        </w:rPr>
        <w:t xml:space="preserve">, the </w:t>
      </w:r>
      <w:r w:rsidRPr="00D2729F">
        <w:rPr>
          <w:rFonts w:ascii="CourierStd" w:hAnsi="CourierStd" w:cs="CourierStd"/>
          <w:color w:val="000000"/>
          <w:lang w:val="en-US"/>
        </w:rPr>
        <w:t xml:space="preserve">target </w:t>
      </w:r>
      <w:r w:rsidRPr="00D2729F">
        <w:rPr>
          <w:rFonts w:ascii="MinionPro-Regular" w:hAnsi="MinionPro-Regular" w:cs="MinionPro-Regular"/>
          <w:color w:val="000000"/>
          <w:sz w:val="24"/>
          <w:szCs w:val="24"/>
          <w:lang w:val="en-US"/>
        </w:rPr>
        <w:t xml:space="preserve">attribute tells the browser to open the </w:t>
      </w:r>
      <w:r w:rsidRPr="00D2729F">
        <w:rPr>
          <w:rFonts w:ascii="CourierStd" w:hAnsi="CourierStd" w:cs="CourierStd"/>
          <w:color w:val="000000"/>
          <w:lang w:val="en-US"/>
        </w:rPr>
        <w:t xml:space="preserve">man.jpg </w:t>
      </w:r>
      <w:r w:rsidRPr="00D2729F">
        <w:rPr>
          <w:rFonts w:ascii="MinionPro-Regular" w:hAnsi="MinionPro-Regular" w:cs="MinionPro-Regular"/>
          <w:color w:val="000000"/>
          <w:sz w:val="24"/>
          <w:szCs w:val="24"/>
          <w:lang w:val="en-US"/>
        </w:rPr>
        <w:t xml:space="preserve">image in the </w:t>
      </w:r>
      <w:r w:rsidRPr="00D2729F">
        <w:rPr>
          <w:rFonts w:ascii="CourierStd" w:hAnsi="CourierStd" w:cs="CourierStd"/>
          <w:color w:val="000000"/>
          <w:lang w:val="en-US"/>
        </w:rPr>
        <w:t xml:space="preserve">full-size </w:t>
      </w:r>
      <w:r w:rsidRPr="00D2729F">
        <w:rPr>
          <w:rFonts w:ascii="MinionPro-Regular" w:hAnsi="MinionPro-Regular" w:cs="MinionPro-Regular"/>
          <w:color w:val="000000"/>
          <w:sz w:val="24"/>
          <w:szCs w:val="24"/>
          <w:lang w:val="en-US"/>
        </w:rPr>
        <w:t>browsing context.</w:t>
      </w:r>
    </w:p>
    <w:p w:rsidR="00D2729F" w:rsidRPr="00D2729F" w:rsidRDefault="00D2729F" w:rsidP="00D2729F">
      <w:pPr>
        <w:autoSpaceDE w:val="0"/>
        <w:autoSpaceDN w:val="0"/>
        <w:adjustRightInd w:val="0"/>
        <w:rPr>
          <w:rFonts w:ascii="MinionPro-Regular" w:hAnsi="MinionPro-Regular" w:cs="MinionPro-Regular"/>
          <w:color w:val="000000"/>
          <w:sz w:val="24"/>
          <w:szCs w:val="24"/>
          <w:lang w:val="en-US"/>
        </w:rPr>
      </w:pPr>
      <w:r w:rsidRPr="00D2729F">
        <w:rPr>
          <w:rFonts w:ascii="MinionPro-Regular" w:hAnsi="MinionPro-Regular" w:cs="MinionPro-Regular"/>
          <w:color w:val="000000"/>
          <w:sz w:val="24"/>
          <w:szCs w:val="24"/>
          <w:lang w:val="en-US"/>
        </w:rPr>
        <w:t xml:space="preserve">Remember that with </w:t>
      </w:r>
      <w:proofErr w:type="gramStart"/>
      <w:r w:rsidRPr="00D2729F">
        <w:rPr>
          <w:rFonts w:ascii="MinionPro-Regular" w:hAnsi="MinionPro-Regular" w:cs="MinionPro-Regular"/>
          <w:color w:val="000000"/>
          <w:sz w:val="24"/>
          <w:szCs w:val="24"/>
          <w:lang w:val="en-US"/>
        </w:rPr>
        <w:t xml:space="preserve">the </w:t>
      </w:r>
      <w:r w:rsidRPr="00D2729F">
        <w:rPr>
          <w:rFonts w:ascii="CourierStd" w:hAnsi="CourierStd" w:cs="CourierStd"/>
          <w:color w:val="000000"/>
          <w:lang w:val="en-US"/>
        </w:rPr>
        <w:t>a</w:t>
      </w:r>
      <w:proofErr w:type="gram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element, it’s the content between the start and end tags that provides the interface for the user to click on. Normally, that content is simply text, so the user clicks text to activate the link. But as you can see in Figure 7.5A, we’re using a thumbnail image instead of text for the user to click on.</w:t>
      </w:r>
    </w:p>
    <w:p w:rsidR="00D2729F" w:rsidRPr="00D2729F" w:rsidRDefault="00D2729F" w:rsidP="00D2729F">
      <w:pPr>
        <w:autoSpaceDE w:val="0"/>
        <w:autoSpaceDN w:val="0"/>
        <w:adjustRightInd w:val="0"/>
        <w:rPr>
          <w:rFonts w:ascii="MinionPro-Regular" w:hAnsi="MinionPro-Regular" w:cs="MinionPro-Regular"/>
          <w:color w:val="000000"/>
          <w:sz w:val="24"/>
          <w:szCs w:val="24"/>
          <w:lang w:val="en-US"/>
        </w:rPr>
      </w:pPr>
    </w:p>
    <w:p w:rsidR="00D2729F" w:rsidRPr="00D2729F" w:rsidRDefault="00D2729F" w:rsidP="00D2729F">
      <w:pPr>
        <w:autoSpaceDE w:val="0"/>
        <w:autoSpaceDN w:val="0"/>
        <w:adjustRightInd w:val="0"/>
        <w:rPr>
          <w:rFonts w:ascii="AvenirLTStd-Black" w:hAnsi="AvenirLTStd-Black" w:cs="AvenirLTStd-Black"/>
          <w:color w:val="ADB02C"/>
          <w:sz w:val="30"/>
          <w:szCs w:val="30"/>
          <w:lang w:val="en-US"/>
        </w:rPr>
      </w:pPr>
      <w:r w:rsidRPr="00D2729F">
        <w:rPr>
          <w:rFonts w:ascii="AvenirLTStd-Black" w:hAnsi="AvenirLTStd-Black" w:cs="AvenirLTStd-Black"/>
          <w:color w:val="ADB02C"/>
          <w:sz w:val="30"/>
          <w:szCs w:val="30"/>
          <w:lang w:val="en-US"/>
        </w:rPr>
        <w:t>Formatting</w:t>
      </w:r>
    </w:p>
    <w:p w:rsidR="00D2729F" w:rsidRPr="00D2729F" w:rsidRDefault="00D2729F" w:rsidP="00D2729F">
      <w:pPr>
        <w:autoSpaceDE w:val="0"/>
        <w:autoSpaceDN w:val="0"/>
        <w:adjustRightInd w:val="0"/>
        <w:rPr>
          <w:rFonts w:ascii="MinionPro-Regular" w:hAnsi="MinionPro-Regular" w:cs="MinionPro-Regular"/>
          <w:color w:val="000000"/>
          <w:sz w:val="24"/>
          <w:szCs w:val="24"/>
          <w:lang w:val="en-US"/>
        </w:rPr>
      </w:pPr>
      <w:r w:rsidRPr="00D2729F">
        <w:rPr>
          <w:rFonts w:ascii="MinionPro-Regular" w:hAnsi="MinionPro-Regular" w:cs="MinionPro-Regular"/>
          <w:color w:val="000000"/>
          <w:sz w:val="24"/>
          <w:szCs w:val="24"/>
          <w:lang w:val="en-US"/>
        </w:rPr>
        <w:t xml:space="preserve">Before leaving the Art Exhibit web page, there are a few formatting issues that are worth noting. To get the thumbnails to appear vertically at the left of the </w:t>
      </w:r>
      <w:proofErr w:type="spellStart"/>
      <w:r w:rsidRPr="00D2729F">
        <w:rPr>
          <w:rFonts w:ascii="CourierStd" w:hAnsi="CourierStd" w:cs="CourierStd"/>
          <w:color w:val="000000"/>
          <w:lang w:val="en-US"/>
        </w:rPr>
        <w:t>iframe</w:t>
      </w:r>
      <w:r w:rsidRPr="00D2729F">
        <w:rPr>
          <w:rFonts w:ascii="MinionPro-Regular" w:hAnsi="MinionPro-Regular" w:cs="MinionPro-Regular"/>
          <w:color w:val="000000"/>
          <w:sz w:val="24"/>
          <w:szCs w:val="24"/>
          <w:lang w:val="en-US"/>
        </w:rPr>
        <w:t>’s</w:t>
      </w:r>
      <w:proofErr w:type="spellEnd"/>
      <w:r w:rsidRPr="00D2729F">
        <w:rPr>
          <w:rFonts w:ascii="MinionPro-Regular" w:hAnsi="MinionPro-Regular" w:cs="MinionPro-Regular"/>
          <w:color w:val="000000"/>
          <w:sz w:val="24"/>
          <w:szCs w:val="24"/>
          <w:lang w:val="en-US"/>
        </w:rPr>
        <w:t xml:space="preserve"> browsing context area, we use a one-row two-cell table. We use a </w:t>
      </w:r>
      <w:proofErr w:type="spellStart"/>
      <w:r w:rsidRPr="00D2729F">
        <w:rPr>
          <w:rFonts w:ascii="CourierStd" w:hAnsi="CourierStd" w:cs="CourierStd"/>
          <w:color w:val="000000"/>
          <w:lang w:val="en-US"/>
        </w:rPr>
        <w:t>nav</w:t>
      </w:r>
      <w:proofErr w:type="spell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container to hold all the thumbnails and form the left cell.</w:t>
      </w:r>
    </w:p>
    <w:p w:rsidR="00D2729F" w:rsidRPr="00D2729F" w:rsidRDefault="00D2729F" w:rsidP="00D2729F">
      <w:pPr>
        <w:autoSpaceDE w:val="0"/>
        <w:autoSpaceDN w:val="0"/>
        <w:adjustRightInd w:val="0"/>
        <w:rPr>
          <w:rFonts w:ascii="MinionPro-Regular" w:hAnsi="MinionPro-Regular" w:cs="MinionPro-Regular"/>
          <w:color w:val="000000"/>
          <w:sz w:val="24"/>
          <w:szCs w:val="24"/>
          <w:lang w:val="en-US"/>
        </w:rPr>
      </w:pPr>
      <w:r w:rsidRPr="00D2729F">
        <w:rPr>
          <w:rFonts w:ascii="MinionPro-Regular" w:hAnsi="MinionPro-Regular" w:cs="MinionPro-Regular"/>
          <w:color w:val="000000"/>
          <w:sz w:val="24"/>
          <w:szCs w:val="24"/>
          <w:lang w:val="en-US"/>
        </w:rPr>
        <w:t xml:space="preserve">We use the </w:t>
      </w:r>
      <w:proofErr w:type="spellStart"/>
      <w:r w:rsidRPr="00D2729F">
        <w:rPr>
          <w:rFonts w:ascii="CourierStd" w:hAnsi="CourierStd" w:cs="CourierStd"/>
          <w:color w:val="000000"/>
          <w:lang w:val="en-US"/>
        </w:rPr>
        <w:t>iframe</w:t>
      </w:r>
      <w:proofErr w:type="spellEnd"/>
      <w:r w:rsidRPr="00D2729F">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 xml:space="preserve">to form the right cell. Go to Figure 7.5A to verify the table structure. You’ll see that the two-cell table is built with the CSS </w:t>
      </w:r>
      <w:r w:rsidRPr="00D2729F">
        <w:rPr>
          <w:rFonts w:ascii="CourierStd" w:hAnsi="CourierStd" w:cs="CourierStd"/>
          <w:color w:val="000000"/>
          <w:lang w:val="en-US"/>
        </w:rPr>
        <w:t xml:space="preserve">display </w:t>
      </w:r>
      <w:r w:rsidRPr="00D2729F">
        <w:rPr>
          <w:rFonts w:ascii="MinionPro-Regular" w:hAnsi="MinionPro-Regular" w:cs="MinionPro-Regular"/>
          <w:color w:val="000000"/>
          <w:sz w:val="24"/>
          <w:szCs w:val="24"/>
          <w:lang w:val="en-US"/>
        </w:rPr>
        <w:t xml:space="preserve">property and table values. You’ll see that there is no element for the table’s row, which means we’re using an anonymous </w:t>
      </w:r>
      <w:r w:rsidRPr="00D2729F">
        <w:rPr>
          <w:rFonts w:ascii="CourierStd" w:hAnsi="CourierStd" w:cs="CourierStd"/>
          <w:color w:val="000000"/>
          <w:lang w:val="en-US"/>
        </w:rPr>
        <w:t>table-row</w:t>
      </w:r>
      <w:r>
        <w:rPr>
          <w:rFonts w:ascii="CourierStd" w:hAnsi="CourierStd" w:cs="CourierStd"/>
          <w:color w:val="000000"/>
          <w:lang w:val="en-US"/>
        </w:rPr>
        <w:t xml:space="preserve"> </w:t>
      </w:r>
      <w:r w:rsidRPr="00D2729F">
        <w:rPr>
          <w:rFonts w:ascii="MinionPro-Regular" w:hAnsi="MinionPro-Regular" w:cs="MinionPro-Regular"/>
          <w:color w:val="000000"/>
          <w:sz w:val="24"/>
          <w:szCs w:val="24"/>
          <w:lang w:val="en-US"/>
        </w:rPr>
        <w:t>element.</w:t>
      </w:r>
    </w:p>
    <w:p w:rsidR="00D2729F" w:rsidRPr="00D2729F" w:rsidRDefault="00D2729F" w:rsidP="00D2729F">
      <w:pPr>
        <w:autoSpaceDE w:val="0"/>
        <w:autoSpaceDN w:val="0"/>
        <w:adjustRightInd w:val="0"/>
        <w:rPr>
          <w:rFonts w:ascii="MinionPro-Regular" w:hAnsi="MinionPro-Regular" w:cs="MinionPro-Regular"/>
          <w:color w:val="000000"/>
          <w:sz w:val="24"/>
          <w:szCs w:val="24"/>
          <w:lang w:val="en-US"/>
        </w:rPr>
      </w:pPr>
      <w:r w:rsidRPr="00D2729F">
        <w:rPr>
          <w:rFonts w:ascii="MinionPro-Regular" w:hAnsi="MinionPro-Regular" w:cs="MinionPro-Regular"/>
          <w:color w:val="000000"/>
          <w:sz w:val="24"/>
          <w:szCs w:val="24"/>
          <w:lang w:val="en-US"/>
        </w:rPr>
        <w:t xml:space="preserve">Peruse </w:t>
      </w:r>
      <w:r w:rsidRPr="00D2729F">
        <w:rPr>
          <w:rFonts w:ascii="AvenirLTStd-Black" w:hAnsi="AvenirLTStd-Black" w:cs="AvenirLTStd-Black"/>
          <w:color w:val="8A6DB1"/>
          <w:lang w:val="en-US"/>
        </w:rPr>
        <w:t xml:space="preserve">FIGURE 7.5B </w:t>
      </w:r>
      <w:r w:rsidRPr="00D2729F">
        <w:rPr>
          <w:rFonts w:ascii="MinionPro-Regular" w:hAnsi="MinionPro-Regular" w:cs="MinionPro-Regular"/>
          <w:color w:val="000000"/>
          <w:sz w:val="24"/>
          <w:szCs w:val="24"/>
          <w:lang w:val="en-US"/>
        </w:rPr>
        <w:t>to see all the CSS rules. Here’s the rule that implements the table:</w:t>
      </w:r>
    </w:p>
    <w:p w:rsidR="00D2729F" w:rsidRPr="00D2729F" w:rsidRDefault="00D2729F" w:rsidP="00D2729F">
      <w:pPr>
        <w:autoSpaceDE w:val="0"/>
        <w:autoSpaceDN w:val="0"/>
        <w:adjustRightInd w:val="0"/>
        <w:ind w:left="720"/>
        <w:rPr>
          <w:rFonts w:ascii="CourierStd" w:hAnsi="CourierStd" w:cs="CourierStd"/>
          <w:color w:val="000000"/>
          <w:lang w:val="en-US"/>
        </w:rPr>
      </w:pPr>
      <w:r w:rsidRPr="00D2729F">
        <w:rPr>
          <w:rFonts w:ascii="CourierStd" w:hAnsi="CourierStd" w:cs="CourierStd"/>
          <w:color w:val="000000"/>
          <w:lang w:val="en-US"/>
        </w:rPr>
        <w:t>.table {</w:t>
      </w:r>
    </w:p>
    <w:p w:rsidR="00D2729F" w:rsidRPr="00D2729F" w:rsidRDefault="00D2729F" w:rsidP="00D2729F">
      <w:pPr>
        <w:autoSpaceDE w:val="0"/>
        <w:autoSpaceDN w:val="0"/>
        <w:adjustRightInd w:val="0"/>
        <w:ind w:left="720"/>
        <w:rPr>
          <w:rFonts w:ascii="CourierStd" w:hAnsi="CourierStd" w:cs="CourierStd"/>
          <w:color w:val="000000"/>
          <w:lang w:val="en-US"/>
        </w:rPr>
      </w:pPr>
      <w:proofErr w:type="gramStart"/>
      <w:r w:rsidRPr="00D2729F">
        <w:rPr>
          <w:rFonts w:ascii="CourierStd" w:hAnsi="CourierStd" w:cs="CourierStd"/>
          <w:color w:val="000000"/>
          <w:lang w:val="en-US"/>
        </w:rPr>
        <w:t>display</w:t>
      </w:r>
      <w:proofErr w:type="gramEnd"/>
      <w:r w:rsidRPr="00D2729F">
        <w:rPr>
          <w:rFonts w:ascii="CourierStd" w:hAnsi="CourierStd" w:cs="CourierStd"/>
          <w:color w:val="000000"/>
          <w:lang w:val="en-US"/>
        </w:rPr>
        <w:t>: table;</w:t>
      </w:r>
    </w:p>
    <w:p w:rsidR="00D2729F" w:rsidRPr="00D2729F" w:rsidRDefault="00D2729F" w:rsidP="00D2729F">
      <w:pPr>
        <w:autoSpaceDE w:val="0"/>
        <w:autoSpaceDN w:val="0"/>
        <w:adjustRightInd w:val="0"/>
        <w:ind w:left="720"/>
        <w:rPr>
          <w:rFonts w:ascii="CourierStd" w:hAnsi="CourierStd" w:cs="CourierStd"/>
          <w:color w:val="000000"/>
          <w:lang w:val="en-US"/>
        </w:rPr>
      </w:pPr>
      <w:proofErr w:type="gramStart"/>
      <w:r w:rsidRPr="00D2729F">
        <w:rPr>
          <w:rFonts w:ascii="CourierStd" w:hAnsi="CourierStd" w:cs="CourierStd"/>
          <w:color w:val="000000"/>
          <w:lang w:val="en-US"/>
        </w:rPr>
        <w:t>display</w:t>
      </w:r>
      <w:proofErr w:type="gramEnd"/>
      <w:r w:rsidRPr="00D2729F">
        <w:rPr>
          <w:rFonts w:ascii="CourierStd" w:hAnsi="CourierStd" w:cs="CourierStd"/>
          <w:color w:val="000000"/>
          <w:lang w:val="en-US"/>
        </w:rPr>
        <w:t>: flex;</w:t>
      </w:r>
    </w:p>
    <w:p w:rsidR="00D2729F" w:rsidRPr="00D2729F" w:rsidRDefault="00D2729F" w:rsidP="00D2729F">
      <w:pPr>
        <w:autoSpaceDE w:val="0"/>
        <w:autoSpaceDN w:val="0"/>
        <w:adjustRightInd w:val="0"/>
        <w:ind w:left="720"/>
        <w:rPr>
          <w:rFonts w:ascii="CourierStd" w:hAnsi="CourierStd" w:cs="CourierStd"/>
          <w:color w:val="000000"/>
          <w:lang w:val="en-US"/>
        </w:rPr>
      </w:pPr>
      <w:proofErr w:type="gramStart"/>
      <w:r w:rsidRPr="00D2729F">
        <w:rPr>
          <w:rFonts w:ascii="CourierStd" w:hAnsi="CourierStd" w:cs="CourierStd"/>
          <w:color w:val="000000"/>
          <w:lang w:val="en-US"/>
        </w:rPr>
        <w:t>align-items</w:t>
      </w:r>
      <w:proofErr w:type="gramEnd"/>
      <w:r w:rsidRPr="00D2729F">
        <w:rPr>
          <w:rFonts w:ascii="CourierStd" w:hAnsi="CourierStd" w:cs="CourierStd"/>
          <w:color w:val="000000"/>
          <w:lang w:val="en-US"/>
        </w:rPr>
        <w:t>: flex-start;</w:t>
      </w:r>
    </w:p>
    <w:p w:rsidR="00D2729F" w:rsidRPr="00D2729F" w:rsidRDefault="00D2729F" w:rsidP="00D2729F">
      <w:pPr>
        <w:ind w:left="720"/>
        <w:rPr>
          <w:rFonts w:ascii="CourierStd" w:hAnsi="CourierStd" w:cs="CourierStd"/>
          <w:color w:val="000000"/>
          <w:lang w:val="en-US"/>
        </w:rPr>
      </w:pPr>
      <w:r w:rsidRPr="00D2729F">
        <w:rPr>
          <w:rFonts w:ascii="CourierStd" w:hAnsi="CourierStd" w:cs="CourierStd"/>
          <w:color w:val="000000"/>
          <w:lang w:val="en-US"/>
        </w:rPr>
        <w:t>}</w:t>
      </w:r>
    </w:p>
    <w:p w:rsidR="00D2729F" w:rsidRPr="00D2729F" w:rsidRDefault="00D2729F" w:rsidP="00D2729F">
      <w:pPr>
        <w:rPr>
          <w:rFonts w:ascii="CourierStd" w:hAnsi="CourierStd" w:cs="CourierStd"/>
          <w:color w:val="000000"/>
          <w:lang w:val="en-US"/>
        </w:rPr>
      </w:pPr>
    </w:p>
    <w:p w:rsidR="00D2729F" w:rsidRPr="00D2729F" w:rsidRDefault="00D2729F" w:rsidP="00D2729F">
      <w:pPr>
        <w:rPr>
          <w:sz w:val="24"/>
          <w:szCs w:val="24"/>
        </w:rPr>
      </w:pPr>
      <w:r w:rsidRPr="00D2729F">
        <w:rPr>
          <w:noProof/>
          <w:sz w:val="24"/>
          <w:szCs w:val="24"/>
          <w:lang w:val="en-US"/>
        </w:rPr>
        <w:lastRenderedPageBreak/>
        <w:drawing>
          <wp:inline distT="0" distB="0" distL="0" distR="0">
            <wp:extent cx="4305300" cy="4819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05300" cy="4819650"/>
                    </a:xfrm>
                    <a:prstGeom prst="rect">
                      <a:avLst/>
                    </a:prstGeom>
                    <a:noFill/>
                    <a:ln w="9525">
                      <a:noFill/>
                      <a:miter lim="800000"/>
                      <a:headEnd/>
                      <a:tailEnd/>
                    </a:ln>
                  </pic:spPr>
                </pic:pic>
              </a:graphicData>
            </a:graphic>
          </wp:inline>
        </w:drawing>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The </w:t>
      </w:r>
      <w:r w:rsidRPr="00D2729F">
        <w:rPr>
          <w:rFonts w:ascii="CourierStd" w:hAnsi="CourierStd" w:cs="CourierStd"/>
          <w:sz w:val="20"/>
          <w:szCs w:val="20"/>
          <w:lang w:val="en-US"/>
        </w:rPr>
        <w:t xml:space="preserve">display: table </w:t>
      </w:r>
      <w:r w:rsidRPr="00D2729F">
        <w:rPr>
          <w:rFonts w:ascii="MinionPro-Regular" w:hAnsi="MinionPro-Regular" w:cs="MinionPro-Regular"/>
          <w:lang w:val="en-US"/>
        </w:rPr>
        <w:t xml:space="preserve">property-value pair converts a </w:t>
      </w:r>
      <w:r w:rsidRPr="00D2729F">
        <w:rPr>
          <w:rFonts w:ascii="CourierStd" w:hAnsi="CourierStd" w:cs="CourierStd"/>
          <w:sz w:val="20"/>
          <w:szCs w:val="20"/>
          <w:lang w:val="en-US"/>
        </w:rPr>
        <w:t xml:space="preserve">div </w:t>
      </w:r>
      <w:r w:rsidRPr="00D2729F">
        <w:rPr>
          <w:rFonts w:ascii="MinionPro-Regular" w:hAnsi="MinionPro-Regular" w:cs="MinionPro-Regular"/>
          <w:lang w:val="en-US"/>
        </w:rPr>
        <w:t>container to a table, which is</w:t>
      </w:r>
      <w:r>
        <w:rPr>
          <w:rFonts w:ascii="MinionPro-Regular" w:hAnsi="MinionPro-Regular" w:cs="MinionPro-Regular"/>
          <w:lang w:val="en-US"/>
        </w:rPr>
        <w:t xml:space="preserve"> </w:t>
      </w:r>
      <w:r w:rsidRPr="00D2729F">
        <w:rPr>
          <w:rFonts w:ascii="MinionPro-Regular" w:hAnsi="MinionPro-Regular" w:cs="MinionPro-Regular"/>
          <w:lang w:val="en-US"/>
        </w:rPr>
        <w:t>pretty straightforward. But the other two property-value pairs took quite a bit of head scratching</w:t>
      </w:r>
      <w:r>
        <w:rPr>
          <w:rFonts w:ascii="MinionPro-Regular" w:hAnsi="MinionPro-Regular" w:cs="MinionPro-Regular"/>
          <w:lang w:val="en-US"/>
        </w:rPr>
        <w:t xml:space="preserve"> </w:t>
      </w:r>
      <w:r w:rsidRPr="00D2729F">
        <w:rPr>
          <w:rFonts w:ascii="MinionPro-Regular" w:hAnsi="MinionPro-Regular" w:cs="MinionPro-Regular"/>
          <w:lang w:val="en-US"/>
        </w:rPr>
        <w:t>to come up with. Initially, the top thumbnail’s bottom edge aligned with the large picture’s</w:t>
      </w:r>
      <w:r>
        <w:rPr>
          <w:rFonts w:ascii="MinionPro-Regular" w:hAnsi="MinionPro-Regular" w:cs="MinionPro-Regular"/>
          <w:lang w:val="en-US"/>
        </w:rPr>
        <w:t xml:space="preserve"> </w:t>
      </w:r>
      <w:r w:rsidRPr="00D2729F">
        <w:rPr>
          <w:rFonts w:ascii="MinionPro-Regular" w:hAnsi="MinionPro-Regular" w:cs="MinionPro-Regular"/>
          <w:lang w:val="en-US"/>
        </w:rPr>
        <w:t>bottom edge, which made for a lot of dead space above the top thumbnail. To get the top</w:t>
      </w:r>
      <w:r>
        <w:rPr>
          <w:rFonts w:ascii="MinionPro-Regular" w:hAnsi="MinionPro-Regular" w:cs="MinionPro-Regular"/>
          <w:lang w:val="en-US"/>
        </w:rPr>
        <w:t xml:space="preserve"> </w:t>
      </w:r>
      <w:r w:rsidRPr="00D2729F">
        <w:rPr>
          <w:rFonts w:ascii="MinionPro-Regular" w:hAnsi="MinionPro-Regular" w:cs="MinionPro-Regular"/>
          <w:lang w:val="en-US"/>
        </w:rPr>
        <w:t>thumbnail’s top to align with the large picture’s top, we introduced the flexible box layout (using</w:t>
      </w:r>
      <w:r>
        <w:rPr>
          <w:rFonts w:ascii="MinionPro-Regular" w:hAnsi="MinionPro-Regular" w:cs="MinionPro-Regular"/>
          <w:lang w:val="en-US"/>
        </w:rPr>
        <w:t xml:space="preserve"> </w:t>
      </w:r>
      <w:r w:rsidRPr="00D2729F">
        <w:rPr>
          <w:rFonts w:ascii="CourierStd" w:hAnsi="CourierStd" w:cs="CourierStd"/>
          <w:sz w:val="20"/>
          <w:szCs w:val="20"/>
          <w:lang w:val="en-US"/>
        </w:rPr>
        <w:t>display: flex</w:t>
      </w:r>
      <w:r w:rsidRPr="00D2729F">
        <w:rPr>
          <w:rFonts w:ascii="MinionPro-Regular" w:hAnsi="MinionPro-Regular" w:cs="MinionPro-Regular"/>
          <w:lang w:val="en-US"/>
        </w:rPr>
        <w:t xml:space="preserve">) and the </w:t>
      </w:r>
      <w:r w:rsidRPr="00D2729F">
        <w:rPr>
          <w:rFonts w:ascii="CourierStd" w:hAnsi="CourierStd" w:cs="CourierStd"/>
          <w:sz w:val="20"/>
          <w:szCs w:val="20"/>
          <w:lang w:val="en-US"/>
        </w:rPr>
        <w:t xml:space="preserve">align-items: flex-start </w:t>
      </w:r>
      <w:r w:rsidRPr="00D2729F">
        <w:rPr>
          <w:rFonts w:ascii="MinionPro-Regular" w:hAnsi="MinionPro-Regular" w:cs="MinionPro-Regular"/>
          <w:lang w:val="en-US"/>
        </w:rPr>
        <w:t>property-value pair. The horribly named</w:t>
      </w:r>
      <w:r>
        <w:rPr>
          <w:rFonts w:ascii="MinionPro-Regular" w:hAnsi="MinionPro-Regular" w:cs="MinionPro-Regular"/>
          <w:lang w:val="en-US"/>
        </w:rPr>
        <w:t xml:space="preserve"> </w:t>
      </w:r>
      <w:r w:rsidRPr="00D2729F">
        <w:rPr>
          <w:rFonts w:ascii="CourierStd" w:hAnsi="CourierStd" w:cs="CourierStd"/>
          <w:sz w:val="20"/>
          <w:szCs w:val="20"/>
          <w:lang w:val="en-US"/>
        </w:rPr>
        <w:t xml:space="preserve">flex-start </w:t>
      </w:r>
      <w:r w:rsidRPr="00D2729F">
        <w:rPr>
          <w:rFonts w:ascii="MinionPro-Regular" w:hAnsi="MinionPro-Regular" w:cs="MinionPro-Regular"/>
          <w:lang w:val="en-US"/>
        </w:rPr>
        <w:t>value indicates top alignment.</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Here’s the rule that causes the </w:t>
      </w:r>
      <w:proofErr w:type="spellStart"/>
      <w:r w:rsidRPr="00D2729F">
        <w:rPr>
          <w:rFonts w:ascii="CourierStd" w:hAnsi="CourierStd" w:cs="CourierStd"/>
          <w:sz w:val="20"/>
          <w:szCs w:val="20"/>
          <w:lang w:val="en-US"/>
        </w:rPr>
        <w:t>nav</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and </w:t>
      </w:r>
      <w:proofErr w:type="spellStart"/>
      <w:r w:rsidRPr="00D2729F">
        <w:rPr>
          <w:rFonts w:ascii="CourierStd" w:hAnsi="CourierStd" w:cs="CourierStd"/>
          <w:sz w:val="20"/>
          <w:szCs w:val="20"/>
          <w:lang w:val="en-US"/>
        </w:rPr>
        <w:t>iframe</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elements to become table cells, and it should</w:t>
      </w:r>
      <w:r>
        <w:rPr>
          <w:rFonts w:ascii="MinionPro-Regular" w:hAnsi="MinionPro-Regular" w:cs="MinionPro-Regular"/>
          <w:lang w:val="en-US"/>
        </w:rPr>
        <w:t xml:space="preserve"> </w:t>
      </w:r>
      <w:r w:rsidRPr="00D2729F">
        <w:rPr>
          <w:rFonts w:ascii="MinionPro-Regular" w:hAnsi="MinionPro-Regular" w:cs="MinionPro-Regular"/>
          <w:lang w:val="en-US"/>
        </w:rPr>
        <w:t>look familiar:</w:t>
      </w:r>
    </w:p>
    <w:p w:rsidR="00D2729F" w:rsidRPr="00D2729F" w:rsidRDefault="00D2729F" w:rsidP="00D2729F">
      <w:pPr>
        <w:autoSpaceDE w:val="0"/>
        <w:autoSpaceDN w:val="0"/>
        <w:adjustRightInd w:val="0"/>
        <w:rPr>
          <w:rFonts w:ascii="CourierStd" w:hAnsi="CourierStd" w:cs="CourierStd"/>
          <w:sz w:val="20"/>
          <w:szCs w:val="20"/>
          <w:lang w:val="en-US"/>
        </w:rPr>
      </w:pPr>
      <w:r w:rsidRPr="00D2729F">
        <w:rPr>
          <w:rFonts w:ascii="CourierStd" w:hAnsi="CourierStd" w:cs="CourierStd"/>
          <w:sz w:val="20"/>
          <w:szCs w:val="20"/>
          <w:lang w:val="en-US"/>
        </w:rPr>
        <w:t>.cell {display: table-</w:t>
      </w:r>
      <w:proofErr w:type="gramStart"/>
      <w:r w:rsidRPr="00D2729F">
        <w:rPr>
          <w:rFonts w:ascii="CourierStd" w:hAnsi="CourierStd" w:cs="CourierStd"/>
          <w:sz w:val="20"/>
          <w:szCs w:val="20"/>
          <w:lang w:val="en-US"/>
        </w:rPr>
        <w:t>cell;</w:t>
      </w:r>
      <w:proofErr w:type="gramEnd"/>
      <w:r w:rsidRPr="00D2729F">
        <w:rPr>
          <w:rFonts w:ascii="CourierStd" w:hAnsi="CourierStd" w:cs="CourierStd"/>
          <w:sz w:val="20"/>
          <w:szCs w:val="20"/>
          <w:lang w:val="en-US"/>
        </w:rPr>
        <w:t>}</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And here’s the rule that formats the individual </w:t>
      </w:r>
      <w:proofErr w:type="gramStart"/>
      <w:r w:rsidRPr="00D2729F">
        <w:rPr>
          <w:rFonts w:ascii="CourierStd" w:hAnsi="CourierStd" w:cs="CourierStd"/>
          <w:sz w:val="20"/>
          <w:szCs w:val="20"/>
          <w:lang w:val="en-US"/>
        </w:rPr>
        <w:t>a</w:t>
      </w:r>
      <w:proofErr w:type="gram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elements within the </w:t>
      </w:r>
      <w:proofErr w:type="spellStart"/>
      <w:r w:rsidRPr="00D2729F">
        <w:rPr>
          <w:rFonts w:ascii="CourierStd" w:hAnsi="CourierStd" w:cs="CourierStd"/>
          <w:sz w:val="20"/>
          <w:szCs w:val="20"/>
          <w:lang w:val="en-US"/>
        </w:rPr>
        <w:t>nav</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container:</w:t>
      </w:r>
    </w:p>
    <w:p w:rsidR="00D2729F" w:rsidRPr="00D2729F" w:rsidRDefault="00D2729F" w:rsidP="00D2729F">
      <w:pPr>
        <w:autoSpaceDE w:val="0"/>
        <w:autoSpaceDN w:val="0"/>
        <w:adjustRightInd w:val="0"/>
        <w:ind w:left="720"/>
        <w:rPr>
          <w:rFonts w:ascii="CourierStd" w:hAnsi="CourierStd" w:cs="CourierStd"/>
          <w:sz w:val="20"/>
          <w:szCs w:val="20"/>
          <w:lang w:val="en-US"/>
        </w:rPr>
      </w:pPr>
      <w:proofErr w:type="spellStart"/>
      <w:proofErr w:type="gramStart"/>
      <w:r w:rsidRPr="00D2729F">
        <w:rPr>
          <w:rFonts w:ascii="CourierStd" w:hAnsi="CourierStd" w:cs="CourierStd"/>
          <w:sz w:val="20"/>
          <w:szCs w:val="20"/>
          <w:lang w:val="en-US"/>
        </w:rPr>
        <w:t>nav</w:t>
      </w:r>
      <w:proofErr w:type="spellEnd"/>
      <w:proofErr w:type="gramEnd"/>
      <w:r w:rsidRPr="00D2729F">
        <w:rPr>
          <w:rFonts w:ascii="CourierStd" w:hAnsi="CourierStd" w:cs="CourierStd"/>
          <w:sz w:val="20"/>
          <w:szCs w:val="20"/>
          <w:lang w:val="en-US"/>
        </w:rPr>
        <w:t xml:space="preserve"> &gt; * {</w:t>
      </w:r>
    </w:p>
    <w:p w:rsidR="00D2729F" w:rsidRPr="00D2729F" w:rsidRDefault="00D2729F" w:rsidP="00D2729F">
      <w:pPr>
        <w:autoSpaceDE w:val="0"/>
        <w:autoSpaceDN w:val="0"/>
        <w:adjustRightInd w:val="0"/>
        <w:ind w:left="720"/>
        <w:rPr>
          <w:rFonts w:ascii="CourierStd" w:hAnsi="CourierStd" w:cs="CourierStd"/>
          <w:sz w:val="20"/>
          <w:szCs w:val="20"/>
          <w:lang w:val="en-US"/>
        </w:rPr>
      </w:pPr>
      <w:proofErr w:type="gramStart"/>
      <w:r w:rsidRPr="00D2729F">
        <w:rPr>
          <w:rFonts w:ascii="CourierStd" w:hAnsi="CourierStd" w:cs="CourierStd"/>
          <w:sz w:val="20"/>
          <w:szCs w:val="20"/>
          <w:lang w:val="en-US"/>
        </w:rPr>
        <w:t>display</w:t>
      </w:r>
      <w:proofErr w:type="gramEnd"/>
      <w:r w:rsidRPr="00D2729F">
        <w:rPr>
          <w:rFonts w:ascii="CourierStd" w:hAnsi="CourierStd" w:cs="CourierStd"/>
          <w:sz w:val="20"/>
          <w:szCs w:val="20"/>
          <w:lang w:val="en-US"/>
        </w:rPr>
        <w:t>: block;</w:t>
      </w:r>
    </w:p>
    <w:p w:rsidR="00D2729F" w:rsidRPr="00D2729F" w:rsidRDefault="00D2729F" w:rsidP="00D2729F">
      <w:pPr>
        <w:autoSpaceDE w:val="0"/>
        <w:autoSpaceDN w:val="0"/>
        <w:adjustRightInd w:val="0"/>
        <w:ind w:left="720"/>
        <w:rPr>
          <w:rFonts w:ascii="CourierStd" w:hAnsi="CourierStd" w:cs="CourierStd"/>
          <w:sz w:val="20"/>
          <w:szCs w:val="20"/>
          <w:lang w:val="en-US"/>
        </w:rPr>
      </w:pPr>
      <w:proofErr w:type="gramStart"/>
      <w:r w:rsidRPr="00D2729F">
        <w:rPr>
          <w:rFonts w:ascii="CourierStd" w:hAnsi="CourierStd" w:cs="CourierStd"/>
          <w:sz w:val="20"/>
          <w:szCs w:val="20"/>
          <w:lang w:val="en-US"/>
        </w:rPr>
        <w:t>margin</w:t>
      </w:r>
      <w:proofErr w:type="gramEnd"/>
      <w:r w:rsidRPr="00D2729F">
        <w:rPr>
          <w:rFonts w:ascii="CourierStd" w:hAnsi="CourierStd" w:cs="CourierStd"/>
          <w:sz w:val="20"/>
          <w:szCs w:val="20"/>
          <w:lang w:val="en-US"/>
        </w:rPr>
        <w:t>: 18px 25px 18px 0;</w:t>
      </w:r>
    </w:p>
    <w:p w:rsidR="00D2729F" w:rsidRPr="00D2729F" w:rsidRDefault="00D2729F" w:rsidP="00D2729F">
      <w:pPr>
        <w:autoSpaceDE w:val="0"/>
        <w:autoSpaceDN w:val="0"/>
        <w:adjustRightInd w:val="0"/>
        <w:ind w:left="720"/>
        <w:rPr>
          <w:rFonts w:ascii="CourierStd" w:hAnsi="CourierStd" w:cs="CourierStd"/>
          <w:sz w:val="20"/>
          <w:szCs w:val="20"/>
          <w:lang w:val="en-US"/>
        </w:rPr>
      </w:pPr>
      <w:r w:rsidRPr="00D2729F">
        <w:rPr>
          <w:rFonts w:ascii="CourierStd" w:hAnsi="CourierStd" w:cs="CourierStd"/>
          <w:sz w:val="20"/>
          <w:szCs w:val="20"/>
          <w:lang w:val="en-US"/>
        </w:rPr>
        <w:t>}</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The rule matches all of the </w:t>
      </w:r>
      <w:proofErr w:type="spellStart"/>
      <w:r w:rsidRPr="00D2729F">
        <w:rPr>
          <w:rFonts w:ascii="CourierStd" w:hAnsi="CourierStd" w:cs="CourierStd"/>
          <w:sz w:val="20"/>
          <w:szCs w:val="20"/>
          <w:lang w:val="en-US"/>
        </w:rPr>
        <w:t>nav</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container’s child elements, which are </w:t>
      </w:r>
      <w:proofErr w:type="gramStart"/>
      <w:r w:rsidRPr="00D2729F">
        <w:rPr>
          <w:rFonts w:ascii="CourierStd" w:hAnsi="CourierStd" w:cs="CourierStd"/>
          <w:sz w:val="20"/>
          <w:szCs w:val="20"/>
          <w:lang w:val="en-US"/>
        </w:rPr>
        <w:t>a</w:t>
      </w:r>
      <w:proofErr w:type="gram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elements. By default, </w:t>
      </w:r>
      <w:proofErr w:type="gramStart"/>
      <w:r w:rsidRPr="00D2729F">
        <w:rPr>
          <w:rFonts w:ascii="CourierStd" w:hAnsi="CourierStd" w:cs="CourierStd"/>
          <w:sz w:val="20"/>
          <w:szCs w:val="20"/>
          <w:lang w:val="en-US"/>
        </w:rPr>
        <w:t>a</w:t>
      </w:r>
      <w:proofErr w:type="gramEnd"/>
      <w:r>
        <w:rPr>
          <w:rFonts w:ascii="CourierStd" w:hAnsi="CourierStd" w:cs="CourierStd"/>
          <w:sz w:val="20"/>
          <w:szCs w:val="20"/>
          <w:lang w:val="en-US"/>
        </w:rPr>
        <w:t xml:space="preserve"> </w:t>
      </w:r>
      <w:r w:rsidRPr="00D2729F">
        <w:rPr>
          <w:rFonts w:ascii="MinionPro-Regular" w:hAnsi="MinionPro-Regular" w:cs="MinionPro-Regular"/>
          <w:lang w:val="en-US"/>
        </w:rPr>
        <w:t>elements use inline formatting. So without this rule, the browser displays the thumbnail links</w:t>
      </w:r>
      <w:r>
        <w:rPr>
          <w:rFonts w:ascii="MinionPro-Regular" w:hAnsi="MinionPro-Regular" w:cs="MinionPro-Regular"/>
          <w:lang w:val="en-US"/>
        </w:rPr>
        <w:t xml:space="preserve"> </w:t>
      </w:r>
      <w:r w:rsidRPr="00D2729F">
        <w:rPr>
          <w:rFonts w:ascii="MinionPro-Regular" w:hAnsi="MinionPro-Regular" w:cs="MinionPro-Regular"/>
          <w:lang w:val="en-US"/>
        </w:rPr>
        <w:t xml:space="preserve">horizontally. To convert </w:t>
      </w:r>
      <w:proofErr w:type="gramStart"/>
      <w:r w:rsidRPr="00D2729F">
        <w:rPr>
          <w:rFonts w:ascii="MinionPro-Regular" w:hAnsi="MinionPro-Regular" w:cs="MinionPro-Regular"/>
          <w:lang w:val="en-US"/>
        </w:rPr>
        <w:t xml:space="preserve">the </w:t>
      </w:r>
      <w:r w:rsidRPr="00D2729F">
        <w:rPr>
          <w:rFonts w:ascii="CourierStd" w:hAnsi="CourierStd" w:cs="CourierStd"/>
          <w:sz w:val="20"/>
          <w:szCs w:val="20"/>
          <w:lang w:val="en-US"/>
        </w:rPr>
        <w:t>a</w:t>
      </w:r>
      <w:proofErr w:type="gramEnd"/>
      <w:r w:rsidRPr="00D2729F">
        <w:rPr>
          <w:rFonts w:ascii="CourierStd" w:hAnsi="CourierStd" w:cs="CourierStd"/>
          <w:sz w:val="20"/>
          <w:szCs w:val="20"/>
          <w:lang w:val="en-US"/>
        </w:rPr>
        <w:t xml:space="preserve"> </w:t>
      </w:r>
      <w:r w:rsidRPr="00D2729F">
        <w:rPr>
          <w:rFonts w:ascii="MinionPro-Regular" w:hAnsi="MinionPro-Regular" w:cs="MinionPro-Regular"/>
          <w:lang w:val="en-US"/>
        </w:rPr>
        <w:t xml:space="preserve">elements to block formatting, we use the </w:t>
      </w:r>
      <w:r w:rsidRPr="00D2729F">
        <w:rPr>
          <w:rFonts w:ascii="CourierStd" w:hAnsi="CourierStd" w:cs="CourierStd"/>
          <w:sz w:val="20"/>
          <w:szCs w:val="20"/>
          <w:lang w:val="en-US"/>
        </w:rPr>
        <w:t>display: block</w:t>
      </w:r>
      <w:r>
        <w:rPr>
          <w:rFonts w:ascii="CourierStd" w:hAnsi="CourierStd" w:cs="CourierStd"/>
          <w:sz w:val="20"/>
          <w:szCs w:val="20"/>
          <w:lang w:val="en-US"/>
        </w:rPr>
        <w:t xml:space="preserve"> </w:t>
      </w:r>
      <w:r w:rsidRPr="00D2729F">
        <w:rPr>
          <w:rFonts w:ascii="MinionPro-Regular" w:hAnsi="MinionPro-Regular" w:cs="MinionPro-Regular"/>
          <w:lang w:val="en-US"/>
        </w:rPr>
        <w:t xml:space="preserve">property-value pair. The </w:t>
      </w:r>
      <w:r w:rsidRPr="00D2729F">
        <w:rPr>
          <w:rFonts w:ascii="CourierStd" w:hAnsi="CourierStd" w:cs="CourierStd"/>
          <w:sz w:val="20"/>
          <w:szCs w:val="20"/>
          <w:lang w:val="en-US"/>
        </w:rPr>
        <w:t xml:space="preserve">margin: 15px 25px 15px 0 </w:t>
      </w:r>
      <w:r w:rsidRPr="00D2729F">
        <w:rPr>
          <w:rFonts w:ascii="MinionPro-Regular" w:hAnsi="MinionPro-Regular" w:cs="MinionPro-Regular"/>
          <w:lang w:val="en-US"/>
        </w:rPr>
        <w:t>property-value pair prevents the pictures</w:t>
      </w:r>
      <w:r>
        <w:rPr>
          <w:rFonts w:ascii="MinionPro-Regular" w:hAnsi="MinionPro-Regular" w:cs="MinionPro-Regular"/>
          <w:lang w:val="en-US"/>
        </w:rPr>
        <w:t xml:space="preserve"> </w:t>
      </w:r>
      <w:r w:rsidRPr="00D2729F">
        <w:rPr>
          <w:rFonts w:ascii="MinionPro-Regular" w:hAnsi="MinionPro-Regular" w:cs="MinionPro-Regular"/>
          <w:lang w:val="en-US"/>
        </w:rPr>
        <w:t>from touching each other.</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Next is the rule that specifies the thumbnail pictures’ dimensions:</w:t>
      </w:r>
    </w:p>
    <w:p w:rsidR="00D2729F" w:rsidRPr="00D2729F" w:rsidRDefault="00D2729F" w:rsidP="00D2729F">
      <w:pPr>
        <w:autoSpaceDE w:val="0"/>
        <w:autoSpaceDN w:val="0"/>
        <w:adjustRightInd w:val="0"/>
        <w:ind w:left="720"/>
        <w:rPr>
          <w:rFonts w:ascii="CourierStd" w:hAnsi="CourierStd" w:cs="CourierStd"/>
          <w:sz w:val="20"/>
          <w:szCs w:val="20"/>
          <w:lang w:val="en-US"/>
        </w:rPr>
      </w:pPr>
      <w:r w:rsidRPr="00D2729F">
        <w:rPr>
          <w:rFonts w:ascii="CourierStd" w:hAnsi="CourierStd" w:cs="CourierStd"/>
          <w:sz w:val="20"/>
          <w:szCs w:val="20"/>
          <w:lang w:val="en-US"/>
        </w:rPr>
        <w:t xml:space="preserve">a &gt; </w:t>
      </w:r>
      <w:proofErr w:type="spellStart"/>
      <w:r w:rsidRPr="00D2729F">
        <w:rPr>
          <w:rFonts w:ascii="CourierStd" w:hAnsi="CourierStd" w:cs="CourierStd"/>
          <w:sz w:val="20"/>
          <w:szCs w:val="20"/>
          <w:lang w:val="en-US"/>
        </w:rPr>
        <w:t>img</w:t>
      </w:r>
      <w:proofErr w:type="spellEnd"/>
      <w:r w:rsidRPr="00D2729F">
        <w:rPr>
          <w:rFonts w:ascii="CourierStd" w:hAnsi="CourierStd" w:cs="CourierStd"/>
          <w:sz w:val="20"/>
          <w:szCs w:val="20"/>
          <w:lang w:val="en-US"/>
        </w:rPr>
        <w:t xml:space="preserve"> {</w:t>
      </w:r>
    </w:p>
    <w:p w:rsidR="00D2729F" w:rsidRPr="00D2729F" w:rsidRDefault="00D2729F" w:rsidP="00D2729F">
      <w:pPr>
        <w:autoSpaceDE w:val="0"/>
        <w:autoSpaceDN w:val="0"/>
        <w:adjustRightInd w:val="0"/>
        <w:ind w:left="720"/>
        <w:rPr>
          <w:rFonts w:ascii="CourierStd" w:hAnsi="CourierStd" w:cs="CourierStd"/>
          <w:sz w:val="20"/>
          <w:szCs w:val="20"/>
          <w:lang w:val="en-US"/>
        </w:rPr>
      </w:pPr>
      <w:proofErr w:type="gramStart"/>
      <w:r w:rsidRPr="00D2729F">
        <w:rPr>
          <w:rFonts w:ascii="CourierStd" w:hAnsi="CourierStd" w:cs="CourierStd"/>
          <w:sz w:val="20"/>
          <w:szCs w:val="20"/>
          <w:lang w:val="en-US"/>
        </w:rPr>
        <w:t>width</w:t>
      </w:r>
      <w:proofErr w:type="gramEnd"/>
      <w:r w:rsidRPr="00D2729F">
        <w:rPr>
          <w:rFonts w:ascii="CourierStd" w:hAnsi="CourierStd" w:cs="CourierStd"/>
          <w:sz w:val="20"/>
          <w:szCs w:val="20"/>
          <w:lang w:val="en-US"/>
        </w:rPr>
        <w:t>: 120px;</w:t>
      </w:r>
    </w:p>
    <w:p w:rsidR="00D2729F" w:rsidRPr="00D2729F" w:rsidRDefault="00D2729F" w:rsidP="00D2729F">
      <w:pPr>
        <w:autoSpaceDE w:val="0"/>
        <w:autoSpaceDN w:val="0"/>
        <w:adjustRightInd w:val="0"/>
        <w:ind w:left="720"/>
        <w:rPr>
          <w:rFonts w:ascii="CourierStd" w:hAnsi="CourierStd" w:cs="CourierStd"/>
          <w:sz w:val="20"/>
          <w:szCs w:val="20"/>
          <w:lang w:val="en-US"/>
        </w:rPr>
      </w:pPr>
      <w:proofErr w:type="gramStart"/>
      <w:r w:rsidRPr="00D2729F">
        <w:rPr>
          <w:rFonts w:ascii="CourierStd" w:hAnsi="CourierStd" w:cs="CourierStd"/>
          <w:sz w:val="20"/>
          <w:szCs w:val="20"/>
          <w:lang w:val="en-US"/>
        </w:rPr>
        <w:lastRenderedPageBreak/>
        <w:t>height</w:t>
      </w:r>
      <w:proofErr w:type="gramEnd"/>
      <w:r w:rsidRPr="00D2729F">
        <w:rPr>
          <w:rFonts w:ascii="CourierStd" w:hAnsi="CourierStd" w:cs="CourierStd"/>
          <w:sz w:val="20"/>
          <w:szCs w:val="20"/>
          <w:lang w:val="en-US"/>
        </w:rPr>
        <w:t>: 80px;</w:t>
      </w:r>
    </w:p>
    <w:p w:rsidR="00D2729F" w:rsidRPr="00D2729F" w:rsidRDefault="00D2729F" w:rsidP="00D2729F">
      <w:pPr>
        <w:autoSpaceDE w:val="0"/>
        <w:autoSpaceDN w:val="0"/>
        <w:adjustRightInd w:val="0"/>
        <w:ind w:left="720"/>
        <w:rPr>
          <w:rFonts w:ascii="CourierStd" w:hAnsi="CourierStd" w:cs="CourierStd"/>
          <w:sz w:val="20"/>
          <w:szCs w:val="20"/>
          <w:lang w:val="en-US"/>
        </w:rPr>
      </w:pPr>
      <w:r w:rsidRPr="00D2729F">
        <w:rPr>
          <w:rFonts w:ascii="CourierStd" w:hAnsi="CourierStd" w:cs="CourierStd"/>
          <w:sz w:val="20"/>
          <w:szCs w:val="20"/>
          <w:lang w:val="en-US"/>
        </w:rPr>
        <w:t>}</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The </w:t>
      </w:r>
      <w:r w:rsidRPr="00D2729F">
        <w:rPr>
          <w:rFonts w:ascii="CourierStd" w:hAnsi="CourierStd" w:cs="CourierStd"/>
          <w:sz w:val="20"/>
          <w:szCs w:val="20"/>
          <w:lang w:val="en-US"/>
        </w:rPr>
        <w:t xml:space="preserve">width </w:t>
      </w:r>
      <w:r w:rsidRPr="00D2729F">
        <w:rPr>
          <w:rFonts w:ascii="MinionPro-Regular" w:hAnsi="MinionPro-Regular" w:cs="MinionPro-Regular"/>
          <w:lang w:val="en-US"/>
        </w:rPr>
        <w:t xml:space="preserve">and </w:t>
      </w:r>
      <w:r w:rsidRPr="00D2729F">
        <w:rPr>
          <w:rFonts w:ascii="CourierStd" w:hAnsi="CourierStd" w:cs="CourierStd"/>
          <w:sz w:val="20"/>
          <w:szCs w:val="20"/>
          <w:lang w:val="en-US"/>
        </w:rPr>
        <w:t xml:space="preserve">height </w:t>
      </w:r>
      <w:r w:rsidRPr="00D2729F">
        <w:rPr>
          <w:rFonts w:ascii="MinionPro-Regular" w:hAnsi="MinionPro-Regular" w:cs="MinionPro-Regular"/>
          <w:lang w:val="en-US"/>
        </w:rPr>
        <w:t xml:space="preserve">properties serve as an alternative to including </w:t>
      </w:r>
      <w:r w:rsidRPr="00D2729F">
        <w:rPr>
          <w:rFonts w:ascii="CourierStd" w:hAnsi="CourierStd" w:cs="CourierStd"/>
          <w:sz w:val="20"/>
          <w:szCs w:val="20"/>
          <w:lang w:val="en-US"/>
        </w:rPr>
        <w:t xml:space="preserve">width </w:t>
      </w:r>
      <w:r w:rsidRPr="00D2729F">
        <w:rPr>
          <w:rFonts w:ascii="MinionPro-Regular" w:hAnsi="MinionPro-Regular" w:cs="MinionPro-Regular"/>
          <w:lang w:val="en-US"/>
        </w:rPr>
        <w:t xml:space="preserve">and </w:t>
      </w:r>
      <w:r w:rsidRPr="00D2729F">
        <w:rPr>
          <w:rFonts w:ascii="CourierStd" w:hAnsi="CourierStd" w:cs="CourierStd"/>
          <w:sz w:val="20"/>
          <w:szCs w:val="20"/>
          <w:lang w:val="en-US"/>
        </w:rPr>
        <w:t>height</w:t>
      </w:r>
      <w:r>
        <w:rPr>
          <w:rFonts w:ascii="CourierStd" w:hAnsi="CourierStd" w:cs="CourierStd"/>
          <w:sz w:val="20"/>
          <w:szCs w:val="20"/>
          <w:lang w:val="en-US"/>
        </w:rPr>
        <w:t xml:space="preserve"> </w:t>
      </w:r>
      <w:r w:rsidRPr="00D2729F">
        <w:rPr>
          <w:rFonts w:ascii="MinionPro-Regular" w:hAnsi="MinionPro-Regular" w:cs="MinionPro-Regular"/>
          <w:lang w:val="en-US"/>
        </w:rPr>
        <w:t xml:space="preserve">attribute-value pairs for each of the thumbnail </w:t>
      </w:r>
      <w:proofErr w:type="spellStart"/>
      <w:r w:rsidRPr="00D2729F">
        <w:rPr>
          <w:rFonts w:ascii="CourierStd" w:hAnsi="CourierStd" w:cs="CourierStd"/>
          <w:sz w:val="20"/>
          <w:szCs w:val="20"/>
          <w:lang w:val="en-US"/>
        </w:rPr>
        <w:t>img</w:t>
      </w:r>
      <w:proofErr w:type="spellEnd"/>
      <w:r w:rsidRPr="00D2729F">
        <w:rPr>
          <w:rFonts w:ascii="CourierStd" w:hAnsi="CourierStd" w:cs="CourierStd"/>
          <w:sz w:val="20"/>
          <w:szCs w:val="20"/>
          <w:lang w:val="en-US"/>
        </w:rPr>
        <w:t xml:space="preserve"> </w:t>
      </w:r>
      <w:r w:rsidRPr="00D2729F">
        <w:rPr>
          <w:rFonts w:ascii="MinionPro-Regular" w:hAnsi="MinionPro-Regular" w:cs="MinionPro-Regular"/>
          <w:lang w:val="en-US"/>
        </w:rPr>
        <w:t>elements. By using a CSS rule, we avoid redundant</w:t>
      </w:r>
      <w:r>
        <w:rPr>
          <w:rFonts w:ascii="MinionPro-Regular" w:hAnsi="MinionPro-Regular" w:cs="MinionPro-Regular"/>
          <w:lang w:val="en-US"/>
        </w:rPr>
        <w:t xml:space="preserve"> </w:t>
      </w:r>
      <w:r w:rsidRPr="00D2729F">
        <w:rPr>
          <w:rFonts w:ascii="MinionPro-Regular" w:hAnsi="MinionPro-Regular" w:cs="MinionPro-Regular"/>
          <w:lang w:val="en-US"/>
        </w:rPr>
        <w:t>attribute-value pairs, and avoiding redundancy means the code is easier to maintain.</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Typically, browsers display a faint border around the </w:t>
      </w:r>
      <w:proofErr w:type="spellStart"/>
      <w:r w:rsidRPr="00D2729F">
        <w:rPr>
          <w:rFonts w:ascii="CourierStd" w:hAnsi="CourierStd" w:cs="CourierStd"/>
          <w:sz w:val="20"/>
          <w:szCs w:val="20"/>
          <w:lang w:val="en-US"/>
        </w:rPr>
        <w:t>iframe</w:t>
      </w:r>
      <w:r w:rsidRPr="00D2729F">
        <w:rPr>
          <w:rFonts w:ascii="MinionPro-Regular" w:hAnsi="MinionPro-Regular" w:cs="MinionPro-Regular"/>
          <w:lang w:val="en-US"/>
        </w:rPr>
        <w:t>’s</w:t>
      </w:r>
      <w:proofErr w:type="spellEnd"/>
      <w:r w:rsidRPr="00D2729F">
        <w:rPr>
          <w:rFonts w:ascii="MinionPro-Regular" w:hAnsi="MinionPro-Regular" w:cs="MinionPro-Regular"/>
          <w:lang w:val="en-US"/>
        </w:rPr>
        <w:t xml:space="preserve"> browsing context that distinguishes</w:t>
      </w:r>
      <w:r>
        <w:rPr>
          <w:rFonts w:ascii="MinionPro-Regular" w:hAnsi="MinionPro-Regular" w:cs="MinionPro-Regular" w:hint="cs"/>
          <w:rtl/>
          <w:lang w:val="en-US"/>
        </w:rPr>
        <w:t xml:space="preserve"> </w:t>
      </w:r>
      <w:r w:rsidRPr="00D2729F">
        <w:rPr>
          <w:rFonts w:ascii="MinionPro-Regular" w:hAnsi="MinionPro-Regular" w:cs="MinionPro-Regular"/>
          <w:lang w:val="en-US"/>
        </w:rPr>
        <w:t>it from the rest the web page’s content. Normally, you’re going to want to avoid that</w:t>
      </w:r>
      <w:r>
        <w:rPr>
          <w:rFonts w:ascii="MinionPro-Regular" w:hAnsi="MinionPro-Regular" w:cs="MinionPro-Regular" w:hint="cs"/>
          <w:rtl/>
          <w:lang w:val="en-US"/>
        </w:rPr>
        <w:t xml:space="preserve"> </w:t>
      </w:r>
      <w:r w:rsidRPr="00D2729F">
        <w:rPr>
          <w:rFonts w:ascii="MinionPro-Regular" w:hAnsi="MinionPro-Regular" w:cs="MinionPro-Regular"/>
          <w:lang w:val="en-US"/>
        </w:rPr>
        <w:t>behavior. To get the browsing context to integrate seamlessly with the rest of the Art Exhibit web</w:t>
      </w:r>
      <w:r>
        <w:rPr>
          <w:rFonts w:ascii="MinionPro-Regular" w:hAnsi="MinionPro-Regular" w:cs="MinionPro-Regular" w:hint="cs"/>
          <w:rtl/>
          <w:lang w:val="en-US"/>
        </w:rPr>
        <w:t xml:space="preserve"> </w:t>
      </w:r>
      <w:r w:rsidRPr="00D2729F">
        <w:rPr>
          <w:rFonts w:ascii="MinionPro-Regular" w:hAnsi="MinionPro-Regular" w:cs="MinionPro-Regular"/>
          <w:lang w:val="en-US"/>
        </w:rPr>
        <w:t>page, we use the following CSS rule:</w:t>
      </w:r>
    </w:p>
    <w:p w:rsidR="00D2729F" w:rsidRPr="00D2729F" w:rsidRDefault="00D2729F" w:rsidP="00D2729F">
      <w:pPr>
        <w:autoSpaceDE w:val="0"/>
        <w:autoSpaceDN w:val="0"/>
        <w:adjustRightInd w:val="0"/>
        <w:rPr>
          <w:rFonts w:ascii="CourierStd" w:hAnsi="CourierStd" w:cs="CourierStd"/>
          <w:sz w:val="20"/>
          <w:szCs w:val="20"/>
          <w:lang w:val="en-US"/>
        </w:rPr>
      </w:pPr>
      <w:proofErr w:type="spellStart"/>
      <w:proofErr w:type="gramStart"/>
      <w:r w:rsidRPr="00D2729F">
        <w:rPr>
          <w:rFonts w:ascii="CourierStd" w:hAnsi="CourierStd" w:cs="CourierStd"/>
          <w:sz w:val="20"/>
          <w:szCs w:val="20"/>
          <w:lang w:val="en-US"/>
        </w:rPr>
        <w:t>iframe</w:t>
      </w:r>
      <w:proofErr w:type="spellEnd"/>
      <w:proofErr w:type="gramEnd"/>
      <w:r w:rsidRPr="00D2729F">
        <w:rPr>
          <w:rFonts w:ascii="CourierStd" w:hAnsi="CourierStd" w:cs="CourierStd"/>
          <w:sz w:val="20"/>
          <w:szCs w:val="20"/>
          <w:lang w:val="en-US"/>
        </w:rPr>
        <w:t xml:space="preserve"> {border: none; overflow: hidden;}</w:t>
      </w:r>
    </w:p>
    <w:p w:rsidR="00D2729F" w:rsidRPr="00D2729F" w:rsidRDefault="00D2729F" w:rsidP="00D2729F">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The </w:t>
      </w:r>
      <w:r w:rsidRPr="00D2729F">
        <w:rPr>
          <w:rFonts w:ascii="CourierStd" w:hAnsi="CourierStd" w:cs="CourierStd"/>
          <w:sz w:val="20"/>
          <w:szCs w:val="20"/>
          <w:lang w:val="en-US"/>
        </w:rPr>
        <w:t xml:space="preserve">border-none </w:t>
      </w:r>
      <w:r w:rsidRPr="00D2729F">
        <w:rPr>
          <w:rFonts w:ascii="MinionPro-Regular" w:hAnsi="MinionPro-Regular" w:cs="MinionPro-Regular"/>
          <w:lang w:val="en-US"/>
        </w:rPr>
        <w:t xml:space="preserve">property-value pair makes the </w:t>
      </w:r>
      <w:proofErr w:type="spellStart"/>
      <w:r w:rsidRPr="00D2729F">
        <w:rPr>
          <w:rFonts w:ascii="CourierStd" w:hAnsi="CourierStd" w:cs="CourierStd"/>
          <w:sz w:val="20"/>
          <w:szCs w:val="20"/>
          <w:lang w:val="en-US"/>
        </w:rPr>
        <w:t>iframe</w:t>
      </w:r>
      <w:r w:rsidRPr="00D2729F">
        <w:rPr>
          <w:rFonts w:ascii="MinionPro-Regular" w:hAnsi="MinionPro-Regular" w:cs="MinionPro-Regular"/>
          <w:lang w:val="en-US"/>
        </w:rPr>
        <w:t>’s</w:t>
      </w:r>
      <w:proofErr w:type="spellEnd"/>
      <w:r w:rsidRPr="00D2729F">
        <w:rPr>
          <w:rFonts w:ascii="MinionPro-Regular" w:hAnsi="MinionPro-Regular" w:cs="MinionPro-Regular"/>
          <w:lang w:val="en-US"/>
        </w:rPr>
        <w:t xml:space="preserve"> browsing context border invisible.</w:t>
      </w:r>
    </w:p>
    <w:p w:rsidR="00D2729F" w:rsidRPr="00D2729F" w:rsidRDefault="00D2729F" w:rsidP="003E004B">
      <w:pPr>
        <w:autoSpaceDE w:val="0"/>
        <w:autoSpaceDN w:val="0"/>
        <w:adjustRightInd w:val="0"/>
        <w:rPr>
          <w:rFonts w:ascii="MinionPro-Regular" w:hAnsi="MinionPro-Regular" w:cs="MinionPro-Regular"/>
          <w:lang w:val="en-US"/>
        </w:rPr>
      </w:pPr>
      <w:r w:rsidRPr="00D2729F">
        <w:rPr>
          <w:rFonts w:ascii="MinionPro-Regular" w:hAnsi="MinionPro-Regular" w:cs="MinionPro-Regular"/>
          <w:lang w:val="en-US"/>
        </w:rPr>
        <w:t xml:space="preserve">Normally, if the </w:t>
      </w:r>
      <w:proofErr w:type="spellStart"/>
      <w:r w:rsidRPr="00D2729F">
        <w:rPr>
          <w:rFonts w:ascii="CourierStd" w:hAnsi="CourierStd" w:cs="CourierStd"/>
          <w:sz w:val="20"/>
          <w:szCs w:val="20"/>
          <w:lang w:val="en-US"/>
        </w:rPr>
        <w:t>iframe</w:t>
      </w:r>
      <w:r w:rsidRPr="00D2729F">
        <w:rPr>
          <w:rFonts w:ascii="MinionPro-Regular" w:hAnsi="MinionPro-Regular" w:cs="MinionPro-Regular"/>
          <w:lang w:val="en-US"/>
        </w:rPr>
        <w:t>’s</w:t>
      </w:r>
      <w:proofErr w:type="spellEnd"/>
      <w:r w:rsidRPr="00D2729F">
        <w:rPr>
          <w:rFonts w:ascii="MinionPro-Regular" w:hAnsi="MinionPro-Regular" w:cs="MinionPro-Regular"/>
          <w:lang w:val="en-US"/>
        </w:rPr>
        <w:t xml:space="preserve"> content is larger than the </w:t>
      </w:r>
      <w:proofErr w:type="spellStart"/>
      <w:r w:rsidRPr="00D2729F">
        <w:rPr>
          <w:rFonts w:ascii="CourierStd" w:hAnsi="CourierStd" w:cs="CourierStd"/>
          <w:sz w:val="20"/>
          <w:szCs w:val="20"/>
          <w:lang w:val="en-US"/>
        </w:rPr>
        <w:t>iframe</w:t>
      </w:r>
      <w:r w:rsidRPr="00D2729F">
        <w:rPr>
          <w:rFonts w:ascii="MinionPro-Regular" w:hAnsi="MinionPro-Regular" w:cs="MinionPro-Regular"/>
          <w:lang w:val="en-US"/>
        </w:rPr>
        <w:t>’s</w:t>
      </w:r>
      <w:proofErr w:type="spellEnd"/>
      <w:r w:rsidRPr="00D2729F">
        <w:rPr>
          <w:rFonts w:ascii="MinionPro-Regular" w:hAnsi="MinionPro-Regular" w:cs="MinionPro-Regular"/>
          <w:lang w:val="en-US"/>
        </w:rPr>
        <w:t xml:space="preserve"> dimensions, the browser displays</w:t>
      </w:r>
      <w:r w:rsidR="003E004B">
        <w:rPr>
          <w:rFonts w:ascii="MinionPro-Regular" w:hAnsi="MinionPro-Regular" w:cs="MinionPro-Regular" w:hint="cs"/>
          <w:rtl/>
          <w:lang w:val="en-US"/>
        </w:rPr>
        <w:t xml:space="preserve"> </w:t>
      </w:r>
      <w:r w:rsidRPr="00D2729F">
        <w:rPr>
          <w:rFonts w:ascii="MinionPro-Regular" w:hAnsi="MinionPro-Regular" w:cs="MinionPro-Regular"/>
          <w:lang w:val="en-US"/>
        </w:rPr>
        <w:t xml:space="preserve">scrollbars so all of the content can be accessed. The </w:t>
      </w:r>
      <w:r w:rsidRPr="00D2729F">
        <w:rPr>
          <w:rFonts w:ascii="CourierStd" w:hAnsi="CourierStd" w:cs="CourierStd"/>
          <w:sz w:val="20"/>
          <w:szCs w:val="20"/>
          <w:lang w:val="en-US"/>
        </w:rPr>
        <w:t xml:space="preserve">overflow-hidden </w:t>
      </w:r>
      <w:r w:rsidRPr="00D2729F">
        <w:rPr>
          <w:rFonts w:ascii="MinionPro-Regular" w:hAnsi="MinionPro-Regular" w:cs="MinionPro-Regular"/>
          <w:lang w:val="en-US"/>
        </w:rPr>
        <w:t>property-value pair clips</w:t>
      </w:r>
      <w:r w:rsidR="003E004B">
        <w:rPr>
          <w:rFonts w:ascii="MinionPro-Regular" w:hAnsi="MinionPro-Regular" w:cs="MinionPro-Regular" w:hint="cs"/>
          <w:rtl/>
          <w:lang w:val="en-US"/>
        </w:rPr>
        <w:t xml:space="preserve"> </w:t>
      </w:r>
      <w:r w:rsidRPr="00D2729F">
        <w:rPr>
          <w:rFonts w:ascii="MinionPro-Regular" w:hAnsi="MinionPro-Regular" w:cs="MinionPro-Regular"/>
          <w:lang w:val="en-US"/>
        </w:rPr>
        <w:t>the content so no scrollbars display.</w:t>
      </w:r>
    </w:p>
    <w:p w:rsidR="00D2729F" w:rsidRPr="00D2729F" w:rsidRDefault="00D2729F" w:rsidP="00D2729F">
      <w:pPr>
        <w:rPr>
          <w:sz w:val="24"/>
          <w:szCs w:val="24"/>
        </w:rPr>
      </w:pPr>
    </w:p>
    <w:p w:rsidR="005B5792" w:rsidRPr="00D2729F" w:rsidRDefault="005B5792">
      <w:pPr>
        <w:rPr>
          <w:sz w:val="24"/>
          <w:szCs w:val="24"/>
        </w:rPr>
      </w:pPr>
    </w:p>
    <w:p w:rsidR="005B5792" w:rsidRPr="00D2729F" w:rsidRDefault="005B5792">
      <w:pPr>
        <w:rPr>
          <w:sz w:val="24"/>
          <w:szCs w:val="24"/>
        </w:rPr>
      </w:pPr>
    </w:p>
    <w:sectPr w:rsidR="005B5792" w:rsidRPr="00D2729F" w:rsidSect="006C4D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vertMTStd-Bold">
    <w:panose1 w:val="00000000000000000000"/>
    <w:charset w:val="00"/>
    <w:family w:val="roman"/>
    <w:notTrueType/>
    <w:pitch w:val="default"/>
    <w:sig w:usb0="00000003" w:usb1="00000000" w:usb2="00000000" w:usb3="00000000" w:csb0="00000001" w:csb1="00000000"/>
  </w:font>
  <w:font w:name="AvenirLTStd-Black">
    <w:panose1 w:val="00000000000000000000"/>
    <w:charset w:val="00"/>
    <w:family w:val="swiss"/>
    <w:notTrueType/>
    <w:pitch w:val="default"/>
    <w:sig w:usb0="00000003" w:usb1="00000000" w:usb2="00000000" w:usb3="00000000" w:csb0="00000001" w:csb1="00000000"/>
  </w:font>
  <w:font w:name="CourierStd-Bold">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B5792"/>
    <w:rsid w:val="00063AF7"/>
    <w:rsid w:val="000C18B8"/>
    <w:rsid w:val="00101C05"/>
    <w:rsid w:val="001228CF"/>
    <w:rsid w:val="00122A93"/>
    <w:rsid w:val="00150BA8"/>
    <w:rsid w:val="001C0D77"/>
    <w:rsid w:val="002F08DB"/>
    <w:rsid w:val="0030612B"/>
    <w:rsid w:val="003C1F19"/>
    <w:rsid w:val="003E004B"/>
    <w:rsid w:val="00441C96"/>
    <w:rsid w:val="00474187"/>
    <w:rsid w:val="004A6FE0"/>
    <w:rsid w:val="004D456A"/>
    <w:rsid w:val="00541962"/>
    <w:rsid w:val="005B5792"/>
    <w:rsid w:val="00625250"/>
    <w:rsid w:val="0066721A"/>
    <w:rsid w:val="006C4DE9"/>
    <w:rsid w:val="006E1611"/>
    <w:rsid w:val="007C06FC"/>
    <w:rsid w:val="008044C4"/>
    <w:rsid w:val="00827D49"/>
    <w:rsid w:val="0085697E"/>
    <w:rsid w:val="008E4970"/>
    <w:rsid w:val="008F3971"/>
    <w:rsid w:val="009B4C41"/>
    <w:rsid w:val="009F62D9"/>
    <w:rsid w:val="00A846D0"/>
    <w:rsid w:val="00A928DC"/>
    <w:rsid w:val="00B10764"/>
    <w:rsid w:val="00B12E59"/>
    <w:rsid w:val="00B551D7"/>
    <w:rsid w:val="00BC3AB9"/>
    <w:rsid w:val="00C23E22"/>
    <w:rsid w:val="00CE4700"/>
    <w:rsid w:val="00D05C0D"/>
    <w:rsid w:val="00D2729F"/>
    <w:rsid w:val="00D313FE"/>
    <w:rsid w:val="00D57B71"/>
    <w:rsid w:val="00D62D10"/>
    <w:rsid w:val="00DA56C2"/>
    <w:rsid w:val="00E05310"/>
    <w:rsid w:val="00E43E8A"/>
    <w:rsid w:val="00E843E0"/>
    <w:rsid w:val="00E97594"/>
    <w:rsid w:val="00EC6170"/>
    <w:rsid w:val="00EE0AD9"/>
    <w:rsid w:val="00F525ED"/>
    <w:rsid w:val="00F52E67"/>
    <w:rsid w:val="00F802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DE9"/>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792"/>
    <w:rPr>
      <w:rFonts w:ascii="Tahoma" w:hAnsi="Tahoma" w:cs="Tahoma"/>
      <w:sz w:val="16"/>
      <w:szCs w:val="16"/>
    </w:rPr>
  </w:style>
  <w:style w:type="character" w:customStyle="1" w:styleId="BalloonTextChar">
    <w:name w:val="Balloon Text Char"/>
    <w:basedOn w:val="DefaultParagraphFont"/>
    <w:link w:val="BalloonText"/>
    <w:uiPriority w:val="99"/>
    <w:semiHidden/>
    <w:rsid w:val="005B5792"/>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3</cp:revision>
  <dcterms:created xsi:type="dcterms:W3CDTF">2022-12-03T18:48:00Z</dcterms:created>
  <dcterms:modified xsi:type="dcterms:W3CDTF">2022-12-05T19:01:00Z</dcterms:modified>
</cp:coreProperties>
</file>