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CEE" w:rsidRDefault="009C1CEE" w:rsidP="006F54F3">
      <w:pPr>
        <w:tabs>
          <w:tab w:val="left" w:pos="1758"/>
        </w:tabs>
        <w:ind w:left="0" w:firstLine="0"/>
        <w:jc w:val="center"/>
        <w:rPr>
          <w:b/>
          <w:bCs/>
        </w:rPr>
      </w:pPr>
      <w:r>
        <w:rPr>
          <w:b/>
          <w:bCs/>
        </w:rPr>
        <w:t>Automatic Detection of Cataract</w:t>
      </w:r>
      <w:r w:rsidR="00554D34">
        <w:rPr>
          <w:b/>
          <w:bCs/>
        </w:rPr>
        <w:t xml:space="preserve"> (</w:t>
      </w:r>
      <w:proofErr w:type="spellStart"/>
      <w:r w:rsidR="00554D34">
        <w:rPr>
          <w:b/>
          <w:bCs/>
        </w:rPr>
        <w:t>Isma</w:t>
      </w:r>
      <w:proofErr w:type="spellEnd"/>
      <w:r w:rsidR="00554D34">
        <w:rPr>
          <w:b/>
          <w:bCs/>
        </w:rPr>
        <w:t>)</w:t>
      </w:r>
    </w:p>
    <w:p w:rsidR="009C1CEE" w:rsidRDefault="009C1CEE" w:rsidP="006F54F3">
      <w:pPr>
        <w:tabs>
          <w:tab w:val="left" w:pos="1758"/>
        </w:tabs>
        <w:ind w:left="0" w:firstLine="0"/>
        <w:jc w:val="both"/>
        <w:rPr>
          <w:b/>
          <w:bCs/>
        </w:rPr>
      </w:pPr>
      <w:r w:rsidRPr="009C1CEE">
        <w:rPr>
          <w:b/>
          <w:bCs/>
        </w:rPr>
        <w:t>Introduction</w:t>
      </w:r>
    </w:p>
    <w:p w:rsidR="001F7A7F" w:rsidRPr="00926EE4" w:rsidRDefault="006F54F3" w:rsidP="006F54F3">
      <w:pPr>
        <w:tabs>
          <w:tab w:val="left" w:pos="1758"/>
        </w:tabs>
        <w:ind w:left="0" w:firstLine="0"/>
        <w:jc w:val="both"/>
        <w:rPr>
          <w:b/>
          <w:bCs/>
          <w:sz w:val="26"/>
          <w:szCs w:val="26"/>
          <w:u w:val="single"/>
        </w:rPr>
      </w:pPr>
      <w:r w:rsidRPr="00926EE4">
        <w:rPr>
          <w:b/>
          <w:bCs/>
          <w:sz w:val="26"/>
          <w:szCs w:val="26"/>
          <w:u w:val="single"/>
        </w:rPr>
        <w:t>Cataract</w:t>
      </w:r>
    </w:p>
    <w:p w:rsidR="009C1CEE" w:rsidRPr="00926EE4" w:rsidRDefault="00926EE4" w:rsidP="006F54F3">
      <w:pPr>
        <w:tabs>
          <w:tab w:val="left" w:pos="1758"/>
        </w:tabs>
        <w:jc w:val="both"/>
        <w:rPr>
          <w:sz w:val="24"/>
          <w:szCs w:val="24"/>
        </w:rPr>
      </w:pPr>
      <w:r>
        <w:tab/>
      </w:r>
      <w:r w:rsidR="009C1CEE" w:rsidRPr="00926EE4">
        <w:rPr>
          <w:sz w:val="24"/>
          <w:szCs w:val="24"/>
        </w:rPr>
        <w:t>Cataract is one of main cause of blindness. It is the clouding of the clear lens.</w:t>
      </w:r>
      <w:r w:rsidR="006F54F3" w:rsidRPr="00926EE4">
        <w:rPr>
          <w:sz w:val="24"/>
          <w:szCs w:val="24"/>
        </w:rPr>
        <w:t xml:space="preserve"> It has been reported that 47.8 % of global blindness is due to cataracts. One of the major </w:t>
      </w:r>
      <w:r w:rsidR="00DD79A0" w:rsidRPr="00926EE4">
        <w:rPr>
          <w:sz w:val="24"/>
          <w:szCs w:val="24"/>
        </w:rPr>
        <w:t>causes</w:t>
      </w:r>
      <w:r w:rsidR="006F54F3" w:rsidRPr="00926EE4">
        <w:rPr>
          <w:sz w:val="24"/>
          <w:szCs w:val="24"/>
        </w:rPr>
        <w:t xml:space="preserve"> is age. It is due to the opacity or darkness of crystalline lens.</w:t>
      </w:r>
      <w:r w:rsidR="00E96772" w:rsidRPr="00926EE4">
        <w:rPr>
          <w:sz w:val="24"/>
          <w:szCs w:val="24"/>
        </w:rPr>
        <w:t xml:space="preserve"> Cataract eye disorder can be detected by looking at the lens of the human eye. The anatomical changes occurred in lens due to abnormality which can be used in automatic detection of cataract.</w:t>
      </w:r>
    </w:p>
    <w:p w:rsidR="00926EE4" w:rsidRDefault="00926EE4" w:rsidP="006F54F3">
      <w:pPr>
        <w:tabs>
          <w:tab w:val="left" w:pos="1758"/>
        </w:tabs>
        <w:jc w:val="both"/>
      </w:pPr>
      <w:r w:rsidRPr="00926EE4">
        <w:rPr>
          <w:sz w:val="24"/>
          <w:szCs w:val="24"/>
        </w:rPr>
        <w:tab/>
      </w:r>
      <w:r w:rsidRPr="00926EE4">
        <w:drawing>
          <wp:inline distT="0" distB="0" distL="0" distR="0">
            <wp:extent cx="4953000" cy="228600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4953000" cy="2286000"/>
                    </a:xfrm>
                    <a:prstGeom prst="rect">
                      <a:avLst/>
                    </a:prstGeom>
                  </pic:spPr>
                </pic:pic>
              </a:graphicData>
            </a:graphic>
          </wp:inline>
        </w:drawing>
      </w:r>
    </w:p>
    <w:p w:rsidR="006F54F3" w:rsidRPr="00926EE4" w:rsidRDefault="006F54F3" w:rsidP="006F54F3">
      <w:pPr>
        <w:tabs>
          <w:tab w:val="left" w:pos="1758"/>
        </w:tabs>
        <w:jc w:val="both"/>
        <w:rPr>
          <w:b/>
          <w:bCs/>
          <w:sz w:val="26"/>
          <w:szCs w:val="26"/>
          <w:u w:val="single"/>
        </w:rPr>
      </w:pPr>
      <w:r w:rsidRPr="00926EE4">
        <w:rPr>
          <w:b/>
          <w:bCs/>
          <w:sz w:val="26"/>
          <w:szCs w:val="26"/>
          <w:u w:val="single"/>
        </w:rPr>
        <w:t>Causes</w:t>
      </w:r>
    </w:p>
    <w:p w:rsidR="002D0328" w:rsidRPr="00926EE4" w:rsidRDefault="002D0328" w:rsidP="002D0328">
      <w:pPr>
        <w:tabs>
          <w:tab w:val="left" w:pos="1758"/>
        </w:tabs>
        <w:jc w:val="both"/>
        <w:rPr>
          <w:sz w:val="24"/>
          <w:szCs w:val="24"/>
        </w:rPr>
      </w:pPr>
      <w:r>
        <w:tab/>
      </w:r>
      <w:r w:rsidRPr="00926EE4">
        <w:rPr>
          <w:sz w:val="24"/>
          <w:szCs w:val="24"/>
        </w:rPr>
        <w:t>Cataracts occur when there is a buildup of protein in the lens that makes it cloudy. This prevents light from passing clearly through the lens, causing some loss of vision. Since new lens cells form on the outside of the lens, all the older cells are compacted into the center of the lens resulting in the cataract.</w:t>
      </w:r>
    </w:p>
    <w:p w:rsidR="00926EE4" w:rsidRDefault="00926EE4" w:rsidP="002D0328">
      <w:pPr>
        <w:tabs>
          <w:tab w:val="left" w:pos="1758"/>
        </w:tabs>
        <w:jc w:val="both"/>
        <w:rPr>
          <w:b/>
        </w:rPr>
      </w:pPr>
      <w:r>
        <w:rPr>
          <w:b/>
        </w:rPr>
        <w:tab/>
      </w:r>
      <w:r w:rsidRPr="00926EE4">
        <w:rPr>
          <w:b/>
        </w:rPr>
        <w:t>Major Causes of Cataract include:</w:t>
      </w:r>
    </w:p>
    <w:p w:rsidR="00926EE4" w:rsidRPr="00926EE4" w:rsidRDefault="00926EE4" w:rsidP="00926EE4">
      <w:pPr>
        <w:pStyle w:val="ListParagraph"/>
        <w:numPr>
          <w:ilvl w:val="0"/>
          <w:numId w:val="5"/>
        </w:numPr>
        <w:tabs>
          <w:tab w:val="left" w:pos="1758"/>
        </w:tabs>
        <w:jc w:val="both"/>
      </w:pPr>
      <w:r w:rsidRPr="00926EE4">
        <w:t>Advancing Age</w:t>
      </w:r>
    </w:p>
    <w:p w:rsidR="00926EE4" w:rsidRPr="00926EE4" w:rsidRDefault="00926EE4" w:rsidP="00926EE4">
      <w:pPr>
        <w:pStyle w:val="ListParagraph"/>
        <w:numPr>
          <w:ilvl w:val="0"/>
          <w:numId w:val="5"/>
        </w:numPr>
        <w:tabs>
          <w:tab w:val="left" w:pos="1758"/>
        </w:tabs>
        <w:jc w:val="both"/>
        <w:rPr>
          <w:sz w:val="24"/>
          <w:szCs w:val="24"/>
        </w:rPr>
      </w:pPr>
      <w:r w:rsidRPr="00926EE4">
        <w:rPr>
          <w:sz w:val="24"/>
          <w:szCs w:val="24"/>
        </w:rPr>
        <w:t>Ultraviolet radiation from sunlight and other sources.</w:t>
      </w:r>
    </w:p>
    <w:p w:rsidR="00926EE4" w:rsidRPr="00926EE4" w:rsidRDefault="00926EE4" w:rsidP="00926EE4">
      <w:pPr>
        <w:pStyle w:val="ListParagraph"/>
        <w:numPr>
          <w:ilvl w:val="0"/>
          <w:numId w:val="5"/>
        </w:numPr>
        <w:tabs>
          <w:tab w:val="left" w:pos="1758"/>
        </w:tabs>
        <w:jc w:val="both"/>
        <w:rPr>
          <w:sz w:val="24"/>
          <w:szCs w:val="24"/>
        </w:rPr>
      </w:pPr>
      <w:r w:rsidRPr="00926EE4">
        <w:rPr>
          <w:sz w:val="24"/>
          <w:szCs w:val="24"/>
        </w:rPr>
        <w:t>Diabetes.</w:t>
      </w:r>
    </w:p>
    <w:p w:rsidR="00926EE4" w:rsidRPr="00926EE4" w:rsidRDefault="00926EE4" w:rsidP="00926EE4">
      <w:pPr>
        <w:pStyle w:val="ListParagraph"/>
        <w:numPr>
          <w:ilvl w:val="0"/>
          <w:numId w:val="5"/>
        </w:numPr>
        <w:tabs>
          <w:tab w:val="left" w:pos="1758"/>
        </w:tabs>
        <w:jc w:val="both"/>
        <w:rPr>
          <w:sz w:val="24"/>
          <w:szCs w:val="24"/>
        </w:rPr>
      </w:pPr>
      <w:r w:rsidRPr="00926EE4">
        <w:rPr>
          <w:sz w:val="24"/>
          <w:szCs w:val="24"/>
        </w:rPr>
        <w:t>Hypertension.</w:t>
      </w:r>
    </w:p>
    <w:p w:rsidR="00926EE4" w:rsidRPr="00926EE4" w:rsidRDefault="00926EE4" w:rsidP="00926EE4">
      <w:pPr>
        <w:pStyle w:val="ListParagraph"/>
        <w:numPr>
          <w:ilvl w:val="0"/>
          <w:numId w:val="5"/>
        </w:numPr>
        <w:tabs>
          <w:tab w:val="left" w:pos="1758"/>
        </w:tabs>
        <w:jc w:val="both"/>
        <w:rPr>
          <w:sz w:val="24"/>
          <w:szCs w:val="24"/>
        </w:rPr>
      </w:pPr>
      <w:r w:rsidRPr="00926EE4">
        <w:rPr>
          <w:sz w:val="24"/>
          <w:szCs w:val="24"/>
        </w:rPr>
        <w:t>Obesity.</w:t>
      </w:r>
    </w:p>
    <w:p w:rsidR="00926EE4" w:rsidRPr="00926EE4" w:rsidRDefault="00926EE4" w:rsidP="00926EE4">
      <w:pPr>
        <w:pStyle w:val="ListParagraph"/>
        <w:numPr>
          <w:ilvl w:val="0"/>
          <w:numId w:val="5"/>
        </w:numPr>
        <w:tabs>
          <w:tab w:val="left" w:pos="1758"/>
        </w:tabs>
        <w:jc w:val="both"/>
        <w:rPr>
          <w:sz w:val="24"/>
          <w:szCs w:val="24"/>
        </w:rPr>
      </w:pPr>
      <w:r w:rsidRPr="00926EE4">
        <w:rPr>
          <w:sz w:val="24"/>
          <w:szCs w:val="24"/>
        </w:rPr>
        <w:t>Smoking.</w:t>
      </w:r>
    </w:p>
    <w:p w:rsidR="00926EE4" w:rsidRDefault="00926EE4" w:rsidP="00926EE4">
      <w:pPr>
        <w:pStyle w:val="ListParagraph"/>
        <w:numPr>
          <w:ilvl w:val="0"/>
          <w:numId w:val="5"/>
        </w:numPr>
        <w:tabs>
          <w:tab w:val="left" w:pos="1758"/>
        </w:tabs>
        <w:jc w:val="both"/>
        <w:rPr>
          <w:sz w:val="24"/>
          <w:szCs w:val="24"/>
        </w:rPr>
      </w:pPr>
      <w:r w:rsidRPr="00926EE4">
        <w:rPr>
          <w:sz w:val="24"/>
          <w:szCs w:val="24"/>
        </w:rPr>
        <w:t>Prolonged use of corticosteroid medications</w:t>
      </w:r>
    </w:p>
    <w:p w:rsidR="00926EE4" w:rsidRDefault="001E3CCE" w:rsidP="001E3CCE">
      <w:pPr>
        <w:tabs>
          <w:tab w:val="left" w:pos="1758"/>
        </w:tabs>
        <w:jc w:val="both"/>
        <w:rPr>
          <w:b/>
          <w:bCs/>
          <w:sz w:val="26"/>
          <w:szCs w:val="26"/>
          <w:u w:val="single"/>
        </w:rPr>
      </w:pPr>
      <w:r w:rsidRPr="001E3CCE">
        <w:rPr>
          <w:b/>
          <w:bCs/>
          <w:sz w:val="26"/>
          <w:szCs w:val="26"/>
          <w:u w:val="single"/>
        </w:rPr>
        <w:t xml:space="preserve">Signs </w:t>
      </w:r>
      <w:proofErr w:type="gramStart"/>
      <w:r w:rsidRPr="001E3CCE">
        <w:rPr>
          <w:b/>
          <w:bCs/>
          <w:sz w:val="26"/>
          <w:szCs w:val="26"/>
          <w:u w:val="single"/>
        </w:rPr>
        <w:t>And</w:t>
      </w:r>
      <w:proofErr w:type="gramEnd"/>
      <w:r w:rsidRPr="001E3CCE">
        <w:rPr>
          <w:b/>
          <w:bCs/>
          <w:sz w:val="26"/>
          <w:szCs w:val="26"/>
          <w:u w:val="single"/>
        </w:rPr>
        <w:t xml:space="preserve"> Symptoms</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t>Clouded, blurred or dim vision.</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lastRenderedPageBreak/>
        <w:t>Increasing difficulty with vision at night.</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t>Sensitivity to light and glare.</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t>Seeing "halos" around lights.</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t>Frequent changes in eyeglass or contact lens prescription.</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t>Fading or yellowing of colors.</w:t>
      </w:r>
    </w:p>
    <w:p w:rsidR="001E3CCE" w:rsidRPr="001E3CCE" w:rsidRDefault="001E3CCE" w:rsidP="001E3CCE">
      <w:pPr>
        <w:pStyle w:val="ListParagraph"/>
        <w:numPr>
          <w:ilvl w:val="0"/>
          <w:numId w:val="6"/>
        </w:numPr>
        <w:tabs>
          <w:tab w:val="left" w:pos="1758"/>
        </w:tabs>
        <w:jc w:val="both"/>
        <w:rPr>
          <w:sz w:val="24"/>
          <w:szCs w:val="24"/>
        </w:rPr>
      </w:pPr>
      <w:r w:rsidRPr="001E3CCE">
        <w:rPr>
          <w:sz w:val="24"/>
          <w:szCs w:val="24"/>
        </w:rPr>
        <w:t>Double vision in a single eye.</w:t>
      </w:r>
    </w:p>
    <w:p w:rsidR="001E3CCE" w:rsidRDefault="00D2422A" w:rsidP="00594B0D">
      <w:pPr>
        <w:tabs>
          <w:tab w:val="left" w:pos="1758"/>
        </w:tabs>
        <w:jc w:val="both"/>
      </w:pPr>
      <w:r>
        <w:rPr>
          <w:noProof/>
        </w:rPr>
        <w:drawing>
          <wp:inline distT="0" distB="0" distL="0" distR="0">
            <wp:extent cx="4114800" cy="1584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5060" cy="1584351"/>
                    </a:xfrm>
                    <a:prstGeom prst="rect">
                      <a:avLst/>
                    </a:prstGeom>
                    <a:noFill/>
                    <a:ln>
                      <a:noFill/>
                    </a:ln>
                  </pic:spPr>
                </pic:pic>
              </a:graphicData>
            </a:graphic>
          </wp:inline>
        </w:drawing>
      </w:r>
    </w:p>
    <w:p w:rsidR="001E3CCE" w:rsidRPr="001E3CCE" w:rsidRDefault="001E3CCE" w:rsidP="001E3CCE">
      <w:pPr>
        <w:tabs>
          <w:tab w:val="left" w:pos="1758"/>
        </w:tabs>
        <w:jc w:val="both"/>
        <w:rPr>
          <w:sz w:val="26"/>
          <w:szCs w:val="26"/>
        </w:rPr>
      </w:pPr>
      <w:r w:rsidRPr="001E3CCE">
        <w:rPr>
          <w:b/>
          <w:bCs/>
          <w:sz w:val="26"/>
          <w:szCs w:val="26"/>
          <w:u w:val="single"/>
        </w:rPr>
        <w:t>Types of Cataract (Classes of Cataract)</w:t>
      </w:r>
    </w:p>
    <w:p w:rsidR="001E3CCE" w:rsidRPr="001E3CCE" w:rsidRDefault="001E3CCE" w:rsidP="001E3CCE">
      <w:pPr>
        <w:tabs>
          <w:tab w:val="left" w:pos="1758"/>
        </w:tabs>
        <w:jc w:val="both"/>
        <w:rPr>
          <w:sz w:val="24"/>
          <w:szCs w:val="24"/>
        </w:rPr>
      </w:pPr>
      <w:r w:rsidRPr="001E3CCE">
        <w:rPr>
          <w:sz w:val="24"/>
          <w:szCs w:val="24"/>
        </w:rPr>
        <w:t>There are three types of cataract:</w:t>
      </w:r>
    </w:p>
    <w:p w:rsidR="001E3CCE" w:rsidRPr="001E3CCE" w:rsidRDefault="001E3CCE" w:rsidP="001E3CCE">
      <w:pPr>
        <w:shd w:val="clear" w:color="auto" w:fill="FFFFFF"/>
        <w:spacing w:after="384" w:line="301" w:lineRule="atLeast"/>
        <w:ind w:left="0" w:firstLine="0"/>
        <w:rPr>
          <w:rFonts w:ascii="Verdana" w:eastAsia="Times New Roman" w:hAnsi="Verdana" w:cs="Times New Roman"/>
          <w:color w:val="000000"/>
          <w:sz w:val="20"/>
          <w:szCs w:val="20"/>
        </w:rPr>
      </w:pPr>
      <w:r w:rsidRPr="001E3CCE">
        <w:rPr>
          <w:b/>
          <w:sz w:val="24"/>
          <w:szCs w:val="24"/>
          <w:u w:val="single"/>
        </w:rPr>
        <w:t>Nuclear Cataract</w:t>
      </w:r>
      <w:r w:rsidRPr="001E3CCE">
        <w:rPr>
          <w:sz w:val="24"/>
          <w:szCs w:val="24"/>
        </w:rPr>
        <w:t xml:space="preserve"> (graded using Slit-lamp images)</w:t>
      </w:r>
      <w:r>
        <w:rPr>
          <w:sz w:val="24"/>
          <w:szCs w:val="24"/>
        </w:rPr>
        <w:t>:</w:t>
      </w:r>
      <w:r w:rsidRPr="001E3CCE">
        <w:rPr>
          <w:rFonts w:ascii="Verdana" w:eastAsia="Times New Roman" w:hAnsi="Verdana" w:cs="Times New Roman"/>
          <w:color w:val="000000"/>
          <w:sz w:val="20"/>
          <w:szCs w:val="20"/>
        </w:rPr>
        <w:t xml:space="preserve"> A</w:t>
      </w:r>
      <w:r w:rsidRPr="001E3CCE">
        <w:rPr>
          <w:rFonts w:ascii="Verdana" w:eastAsia="Times New Roman" w:hAnsi="Verdana" w:cs="Times New Roman"/>
          <w:color w:val="000000"/>
          <w:sz w:val="20"/>
        </w:rPr>
        <w:t> </w:t>
      </w:r>
      <w:r w:rsidRPr="001E3CCE">
        <w:rPr>
          <w:rFonts w:ascii="Verdana" w:eastAsia="Times New Roman" w:hAnsi="Verdana" w:cs="Times New Roman"/>
          <w:b/>
          <w:bCs/>
          <w:color w:val="000000"/>
          <w:sz w:val="20"/>
          <w:szCs w:val="20"/>
        </w:rPr>
        <w:t>nuclear cataract</w:t>
      </w:r>
      <w:r w:rsidRPr="001E3CCE">
        <w:rPr>
          <w:rFonts w:ascii="Verdana" w:eastAsia="Times New Roman" w:hAnsi="Verdana" w:cs="Times New Roman"/>
          <w:color w:val="000000"/>
          <w:sz w:val="20"/>
        </w:rPr>
        <w:t> </w:t>
      </w:r>
      <w:r w:rsidRPr="001E3CCE">
        <w:rPr>
          <w:rFonts w:ascii="Verdana" w:eastAsia="Times New Roman" w:hAnsi="Verdana" w:cs="Times New Roman"/>
          <w:color w:val="000000"/>
          <w:sz w:val="20"/>
          <w:szCs w:val="20"/>
        </w:rPr>
        <w:t>forms deep in the central zone (nucleus) of the lens. Nuclear cataracts usually are associated with aging.</w:t>
      </w:r>
    </w:p>
    <w:p w:rsidR="001E3CCE" w:rsidRPr="001E3CCE" w:rsidRDefault="001E3CCE" w:rsidP="001E3CCE">
      <w:pPr>
        <w:shd w:val="clear" w:color="auto" w:fill="FFFFFF"/>
        <w:spacing w:after="0" w:line="301" w:lineRule="atLeast"/>
        <w:ind w:left="0" w:firstLine="0"/>
        <w:rPr>
          <w:rFonts w:ascii="Verdana" w:eastAsia="Times New Roman" w:hAnsi="Verdana" w:cs="Times New Roman"/>
          <w:color w:val="000000"/>
          <w:sz w:val="20"/>
          <w:szCs w:val="20"/>
        </w:rPr>
      </w:pPr>
      <w:r w:rsidRPr="001E3CCE">
        <w:rPr>
          <w:b/>
          <w:sz w:val="24"/>
          <w:szCs w:val="24"/>
          <w:u w:val="single"/>
        </w:rPr>
        <w:t>Cortical Cataract</w:t>
      </w:r>
      <w:r w:rsidRPr="001E3CCE">
        <w:rPr>
          <w:sz w:val="24"/>
          <w:szCs w:val="24"/>
        </w:rPr>
        <w:t xml:space="preserve"> (graded using retro illumination images)</w:t>
      </w:r>
      <w:r>
        <w:rPr>
          <w:sz w:val="24"/>
          <w:szCs w:val="24"/>
        </w:rPr>
        <w:t>:</w:t>
      </w:r>
      <w:r w:rsidRPr="001E3CCE">
        <w:rPr>
          <w:rFonts w:ascii="Verdana" w:eastAsia="Times New Roman" w:hAnsi="Verdana" w:cs="Times New Roman"/>
          <w:color w:val="000000"/>
          <w:sz w:val="20"/>
          <w:szCs w:val="20"/>
        </w:rPr>
        <w:t xml:space="preserve"> A</w:t>
      </w:r>
      <w:r w:rsidRPr="001E3CCE">
        <w:rPr>
          <w:rFonts w:ascii="Verdana" w:eastAsia="Times New Roman" w:hAnsi="Verdana" w:cs="Times New Roman"/>
          <w:color w:val="000000"/>
          <w:sz w:val="20"/>
        </w:rPr>
        <w:t> </w:t>
      </w:r>
      <w:r w:rsidRPr="001E3CCE">
        <w:rPr>
          <w:rFonts w:ascii="Verdana" w:eastAsia="Times New Roman" w:hAnsi="Verdana" w:cs="Times New Roman"/>
          <w:b/>
          <w:bCs/>
          <w:color w:val="000000"/>
          <w:sz w:val="20"/>
          <w:szCs w:val="20"/>
        </w:rPr>
        <w:t>cortical cataract</w:t>
      </w:r>
      <w:r w:rsidRPr="001E3CCE">
        <w:rPr>
          <w:rFonts w:ascii="Verdana" w:eastAsia="Times New Roman" w:hAnsi="Verdana" w:cs="Times New Roman"/>
          <w:color w:val="000000"/>
          <w:sz w:val="20"/>
        </w:rPr>
        <w:t> </w:t>
      </w:r>
      <w:r w:rsidRPr="001E3CCE">
        <w:rPr>
          <w:rFonts w:ascii="Verdana" w:eastAsia="Times New Roman" w:hAnsi="Verdana" w:cs="Times New Roman"/>
          <w:color w:val="000000"/>
          <w:sz w:val="20"/>
          <w:szCs w:val="20"/>
        </w:rPr>
        <w:t>is characterized by white, wedge-like opacities that start in the periphery of the lens and work their way to the center in a spoke-like fashion. This type of cataract occurs in the lens cortex, which is the part of the lens that surrounds the central nucleus.</w:t>
      </w:r>
    </w:p>
    <w:p w:rsidR="001E3CCE" w:rsidRDefault="001E3CCE" w:rsidP="001E3CCE">
      <w:pPr>
        <w:tabs>
          <w:tab w:val="left" w:pos="1758"/>
        </w:tabs>
        <w:jc w:val="both"/>
        <w:rPr>
          <w:sz w:val="24"/>
          <w:szCs w:val="24"/>
        </w:rPr>
      </w:pPr>
    </w:p>
    <w:p w:rsidR="009C1CEE" w:rsidRPr="001E3CCE" w:rsidRDefault="001E3CCE" w:rsidP="001E3CCE">
      <w:pPr>
        <w:tabs>
          <w:tab w:val="left" w:pos="1758"/>
        </w:tabs>
        <w:jc w:val="both"/>
        <w:rPr>
          <w:sz w:val="24"/>
          <w:szCs w:val="24"/>
        </w:rPr>
      </w:pPr>
      <w:r w:rsidRPr="001E3CCE">
        <w:rPr>
          <w:b/>
          <w:sz w:val="24"/>
          <w:szCs w:val="24"/>
          <w:u w:val="single"/>
        </w:rPr>
        <w:t>Posterior Sub capsular Cataracts</w:t>
      </w:r>
      <w:r>
        <w:rPr>
          <w:sz w:val="24"/>
          <w:szCs w:val="24"/>
        </w:rPr>
        <w:t xml:space="preserve"> </w:t>
      </w:r>
      <w:r w:rsidRPr="001E3CCE">
        <w:rPr>
          <w:sz w:val="24"/>
          <w:szCs w:val="24"/>
        </w:rPr>
        <w:t xml:space="preserve">(graded using retro illumination </w:t>
      </w:r>
      <w:proofErr w:type="spellStart"/>
      <w:r w:rsidRPr="001E3CCE">
        <w:rPr>
          <w:sz w:val="24"/>
          <w:szCs w:val="24"/>
        </w:rPr>
        <w:t>images</w:t>
      </w:r>
      <w:proofErr w:type="gramStart"/>
      <w:r>
        <w:rPr>
          <w:sz w:val="24"/>
          <w:szCs w:val="24"/>
        </w:rPr>
        <w:t>:</w:t>
      </w:r>
      <w:r w:rsidRPr="001E3CCE">
        <w:rPr>
          <w:rFonts w:ascii="Verdana" w:eastAsia="Times New Roman" w:hAnsi="Verdana" w:cs="Times New Roman"/>
          <w:color w:val="000000"/>
          <w:sz w:val="20"/>
          <w:szCs w:val="20"/>
        </w:rPr>
        <w:t>A</w:t>
      </w:r>
      <w:proofErr w:type="spellEnd"/>
      <w:proofErr w:type="gramEnd"/>
      <w:r w:rsidRPr="001E3CCE">
        <w:rPr>
          <w:rFonts w:ascii="Verdana" w:eastAsia="Times New Roman" w:hAnsi="Verdana" w:cs="Times New Roman"/>
          <w:color w:val="000000"/>
          <w:sz w:val="20"/>
        </w:rPr>
        <w:t> </w:t>
      </w:r>
      <w:proofErr w:type="spellStart"/>
      <w:r w:rsidRPr="001E3CCE">
        <w:rPr>
          <w:rFonts w:ascii="Verdana" w:eastAsia="Times New Roman" w:hAnsi="Verdana" w:cs="Times New Roman"/>
          <w:b/>
          <w:bCs/>
          <w:color w:val="000000"/>
          <w:sz w:val="20"/>
          <w:szCs w:val="20"/>
        </w:rPr>
        <w:t>subcapsular</w:t>
      </w:r>
      <w:proofErr w:type="spellEnd"/>
      <w:r w:rsidRPr="001E3CCE">
        <w:rPr>
          <w:rFonts w:ascii="Verdana" w:eastAsia="Times New Roman" w:hAnsi="Verdana" w:cs="Times New Roman"/>
          <w:b/>
          <w:bCs/>
          <w:color w:val="000000"/>
          <w:sz w:val="20"/>
          <w:szCs w:val="20"/>
        </w:rPr>
        <w:t xml:space="preserve"> cataract</w:t>
      </w:r>
      <w:r w:rsidRPr="001E3CCE">
        <w:rPr>
          <w:rFonts w:ascii="Verdana" w:eastAsia="Times New Roman" w:hAnsi="Verdana" w:cs="Times New Roman"/>
          <w:color w:val="000000"/>
          <w:sz w:val="20"/>
        </w:rPr>
        <w:t> </w:t>
      </w:r>
      <w:r w:rsidRPr="001E3CCE">
        <w:rPr>
          <w:rFonts w:ascii="Verdana" w:eastAsia="Times New Roman" w:hAnsi="Verdana" w:cs="Times New Roman"/>
          <w:color w:val="000000"/>
          <w:sz w:val="20"/>
          <w:szCs w:val="20"/>
        </w:rPr>
        <w:t xml:space="preserve">occurs at the back of the lens. People with diabetes or those taking high doses of steroid medications have a greater risk of developing a </w:t>
      </w:r>
      <w:proofErr w:type="spellStart"/>
      <w:r w:rsidRPr="001E3CCE">
        <w:rPr>
          <w:rFonts w:ascii="Verdana" w:eastAsia="Times New Roman" w:hAnsi="Verdana" w:cs="Times New Roman"/>
          <w:color w:val="000000"/>
          <w:sz w:val="20"/>
          <w:szCs w:val="20"/>
        </w:rPr>
        <w:t>subcapsular</w:t>
      </w:r>
      <w:proofErr w:type="spellEnd"/>
      <w:r w:rsidRPr="001E3CCE">
        <w:rPr>
          <w:rFonts w:ascii="Verdana" w:eastAsia="Times New Roman" w:hAnsi="Verdana" w:cs="Times New Roman"/>
          <w:color w:val="000000"/>
          <w:sz w:val="20"/>
          <w:szCs w:val="20"/>
        </w:rPr>
        <w:t xml:space="preserve"> cataract</w:t>
      </w:r>
      <w:r>
        <w:rPr>
          <w:rFonts w:ascii="Verdana" w:eastAsia="Times New Roman" w:hAnsi="Verdana" w:cs="Times New Roman"/>
          <w:color w:val="000000"/>
          <w:sz w:val="20"/>
          <w:szCs w:val="20"/>
        </w:rPr>
        <w:t>.</w:t>
      </w:r>
    </w:p>
    <w:p w:rsidR="005F024C" w:rsidRPr="002113E2" w:rsidRDefault="005F024C" w:rsidP="001E3CCE">
      <w:pPr>
        <w:tabs>
          <w:tab w:val="left" w:pos="1758"/>
        </w:tabs>
        <w:ind w:left="0" w:firstLine="0"/>
        <w:jc w:val="both"/>
        <w:rPr>
          <w:b/>
          <w:bCs/>
          <w:sz w:val="26"/>
          <w:szCs w:val="26"/>
          <w:u w:val="single"/>
        </w:rPr>
      </w:pPr>
    </w:p>
    <w:p w:rsidR="00E967A0" w:rsidRPr="002113E2" w:rsidRDefault="008A5575" w:rsidP="00703759">
      <w:pPr>
        <w:tabs>
          <w:tab w:val="left" w:pos="1758"/>
        </w:tabs>
        <w:jc w:val="both"/>
        <w:rPr>
          <w:b/>
          <w:bCs/>
          <w:sz w:val="26"/>
          <w:szCs w:val="26"/>
          <w:u w:val="single"/>
        </w:rPr>
      </w:pPr>
      <w:r w:rsidRPr="002113E2">
        <w:rPr>
          <w:b/>
          <w:bCs/>
          <w:noProof/>
          <w:sz w:val="26"/>
          <w:szCs w:val="26"/>
          <w:u w:val="single"/>
        </w:rPr>
        <w:pict>
          <v:group id="_x0000_s1035" style="position:absolute;left:0;text-align:left;margin-left:-1.25pt;margin-top:20.5pt;width:490.5pt;height:58.2pt;z-index:251667456" coordorigin="1775,1850" coordsize="9810,1164">
            <v:shapetype id="_x0000_t202" coordsize="21600,21600" o:spt="202" path="m,l,21600r21600,l21600,xe">
              <v:stroke joinstyle="miter"/>
              <v:path gradientshapeok="t" o:connecttype="rect"/>
            </v:shapetype>
            <v:shape id="_x0000_s1026" type="#_x0000_t202" style="position:absolute;left:1775;top:1933;width:2377;height:886" strokecolor="white [3212]">
              <v:textbox>
                <w:txbxContent>
                  <w:p w:rsidR="00703759" w:rsidRDefault="00D87C82">
                    <w:pPr>
                      <w:ind w:left="0"/>
                    </w:pPr>
                    <w:r>
                      <w:t xml:space="preserve">      </w:t>
                    </w:r>
                    <w:r w:rsidR="00703759">
                      <w:t xml:space="preserve"> Image of eye</w:t>
                    </w:r>
                  </w:p>
                </w:txbxContent>
              </v:textbox>
            </v:shape>
            <v:rect id="_x0000_s1027" style="position:absolute;left:4236;top:1933;width:1876;height:1053">
              <v:textbox>
                <w:txbxContent>
                  <w:p w:rsidR="00703759" w:rsidRDefault="00703759">
                    <w:pPr>
                      <w:ind w:left="0"/>
                    </w:pPr>
                    <w:r>
                      <w:t xml:space="preserve">  F    Feature Extraction</w:t>
                    </w:r>
                  </w:p>
                </w:txbxContent>
              </v:textbox>
            </v:rect>
            <v:rect id="_x0000_s1028" style="position:absolute;left:6754;top:1935;width:1876;height:1053">
              <v:textbox>
                <w:txbxContent>
                  <w:p w:rsidR="00703759" w:rsidRDefault="00703759" w:rsidP="00703759">
                    <w:pPr>
                      <w:ind w:left="0"/>
                    </w:pPr>
                    <w:r>
                      <w:t xml:space="preserve">  F    Classifier</w:t>
                    </w:r>
                  </w:p>
                </w:txbxContent>
              </v:textbox>
            </v:rect>
            <v:shape id="_x0000_s1029" type="#_x0000_t202" style="position:absolute;left:9138;top:1850;width:2377;height:550" strokecolor="white [3212]">
              <v:textbox>
                <w:txbxContent>
                  <w:p w:rsidR="00703759" w:rsidRDefault="00703759" w:rsidP="00703759">
                    <w:pPr>
                      <w:ind w:left="0"/>
                    </w:pPr>
                    <w:r>
                      <w:t xml:space="preserve">       Normal Image</w:t>
                    </w:r>
                  </w:p>
                </w:txbxContent>
              </v:textbox>
            </v:shape>
            <v:shape id="_x0000_s1030" type="#_x0000_t202" style="position:absolute;left:9208;top:2464;width:2377;height:550" strokecolor="white [3212]">
              <v:textbox>
                <w:txbxContent>
                  <w:p w:rsidR="00703759" w:rsidRDefault="00703759" w:rsidP="00703759">
                    <w:pPr>
                      <w:ind w:left="0"/>
                    </w:pPr>
                    <w:r>
                      <w:t xml:space="preserve">     Cataract Image</w:t>
                    </w:r>
                  </w:p>
                </w:txbxContent>
              </v:textbox>
            </v:shape>
            <v:shapetype id="_x0000_t32" coordsize="21600,21600" o:spt="32" o:oned="t" path="m,l21600,21600e" filled="f">
              <v:path arrowok="t" fillok="f" o:connecttype="none"/>
              <o:lock v:ext="edit" shapetype="t"/>
            </v:shapetype>
            <v:shape id="_x0000_s1031" type="#_x0000_t32" style="position:absolute;left:2930;top:2400;width:1306;height:0" o:connectortype="straight">
              <v:stroke endarrow="block"/>
            </v:shape>
            <v:shape id="_x0000_s1032" type="#_x0000_t32" style="position:absolute;left:6111;top:2436;width:643;height:0" o:connectortype="straight">
              <v:stroke endarrow="block"/>
            </v:shape>
            <v:shape id="_x0000_s1033" type="#_x0000_t32" style="position:absolute;left:8612;top:2098;width:643;height:0" o:connectortype="straight">
              <v:stroke endarrow="block"/>
            </v:shape>
            <v:shape id="_x0000_s1034" type="#_x0000_t32" style="position:absolute;left:8631;top:2695;width:643;height:0" o:connectortype="straight">
              <v:stroke endarrow="block"/>
            </v:shape>
          </v:group>
        </w:pict>
      </w:r>
      <w:r w:rsidR="00703759" w:rsidRPr="002113E2">
        <w:rPr>
          <w:b/>
          <w:bCs/>
          <w:sz w:val="26"/>
          <w:szCs w:val="26"/>
          <w:u w:val="single"/>
        </w:rPr>
        <w:t xml:space="preserve">Proposed </w:t>
      </w:r>
      <w:r w:rsidR="002113E2" w:rsidRPr="002113E2">
        <w:rPr>
          <w:b/>
          <w:bCs/>
          <w:sz w:val="26"/>
          <w:szCs w:val="26"/>
          <w:u w:val="single"/>
        </w:rPr>
        <w:t xml:space="preserve">Automated </w:t>
      </w:r>
      <w:r w:rsidR="00703759" w:rsidRPr="002113E2">
        <w:rPr>
          <w:b/>
          <w:bCs/>
          <w:sz w:val="26"/>
          <w:szCs w:val="26"/>
          <w:u w:val="single"/>
        </w:rPr>
        <w:t>System</w:t>
      </w:r>
      <w:r w:rsidR="002113E2" w:rsidRPr="002113E2">
        <w:rPr>
          <w:b/>
          <w:bCs/>
          <w:sz w:val="26"/>
          <w:szCs w:val="26"/>
          <w:u w:val="single"/>
        </w:rPr>
        <w:t xml:space="preserve"> for Cataract Detection</w:t>
      </w:r>
    </w:p>
    <w:p w:rsidR="00703759" w:rsidRPr="00703759" w:rsidRDefault="00703759" w:rsidP="00703759">
      <w:pPr>
        <w:tabs>
          <w:tab w:val="left" w:pos="1758"/>
        </w:tabs>
        <w:jc w:val="both"/>
        <w:rPr>
          <w:b/>
          <w:bCs/>
          <w:u w:val="single"/>
        </w:rPr>
      </w:pPr>
    </w:p>
    <w:p w:rsidR="00703759" w:rsidRDefault="00703759" w:rsidP="006F54F3">
      <w:pPr>
        <w:tabs>
          <w:tab w:val="left" w:pos="1758"/>
        </w:tabs>
        <w:jc w:val="both"/>
        <w:rPr>
          <w:b/>
          <w:bCs/>
          <w:u w:val="single"/>
        </w:rPr>
      </w:pPr>
    </w:p>
    <w:p w:rsidR="00703759" w:rsidRDefault="00703759" w:rsidP="006F54F3">
      <w:pPr>
        <w:tabs>
          <w:tab w:val="left" w:pos="1758"/>
        </w:tabs>
        <w:jc w:val="both"/>
        <w:rPr>
          <w:b/>
          <w:bCs/>
          <w:u w:val="single"/>
        </w:rPr>
      </w:pPr>
    </w:p>
    <w:p w:rsidR="00D87C82" w:rsidRDefault="00D87C82" w:rsidP="00F5397C">
      <w:pPr>
        <w:tabs>
          <w:tab w:val="left" w:pos="1758"/>
        </w:tabs>
        <w:jc w:val="both"/>
        <w:rPr>
          <w:b/>
          <w:bCs/>
          <w:u w:val="single"/>
        </w:rPr>
      </w:pPr>
    </w:p>
    <w:p w:rsidR="00B21B98" w:rsidRPr="00D87C82" w:rsidRDefault="001E3CCE" w:rsidP="00F5397C">
      <w:pPr>
        <w:tabs>
          <w:tab w:val="left" w:pos="1758"/>
        </w:tabs>
        <w:jc w:val="both"/>
        <w:rPr>
          <w:b/>
          <w:bCs/>
          <w:sz w:val="26"/>
          <w:szCs w:val="26"/>
          <w:u w:val="single"/>
        </w:rPr>
      </w:pPr>
      <w:r w:rsidRPr="00D87C82">
        <w:rPr>
          <w:b/>
          <w:bCs/>
          <w:sz w:val="26"/>
          <w:szCs w:val="26"/>
          <w:u w:val="single"/>
        </w:rPr>
        <w:lastRenderedPageBreak/>
        <w:t>Techniques And Methods Used to Detect Cataract:</w:t>
      </w:r>
    </w:p>
    <w:p w:rsidR="00DD79A0" w:rsidRPr="00DD79A0" w:rsidRDefault="008F7D11" w:rsidP="006F54F3">
      <w:pPr>
        <w:pStyle w:val="ListParagraph"/>
        <w:numPr>
          <w:ilvl w:val="0"/>
          <w:numId w:val="2"/>
        </w:numPr>
        <w:tabs>
          <w:tab w:val="left" w:pos="1758"/>
        </w:tabs>
        <w:jc w:val="both"/>
      </w:pPr>
      <w:r w:rsidRPr="005F024C">
        <w:rPr>
          <w:b/>
        </w:rPr>
        <w:t>Small Ring Area</w:t>
      </w:r>
    </w:p>
    <w:p w:rsidR="008F7D11" w:rsidRPr="00DD79A0" w:rsidRDefault="004F3C5D" w:rsidP="00DD79A0">
      <w:pPr>
        <w:pStyle w:val="ListParagraph"/>
        <w:tabs>
          <w:tab w:val="left" w:pos="1758"/>
        </w:tabs>
        <w:ind w:firstLine="0"/>
        <w:jc w:val="both"/>
      </w:pPr>
      <w:r w:rsidRPr="00DD79A0">
        <w:t xml:space="preserve"> (In cataract images the color of the inner surface of cornea is more whitish as compared to normal images).</w:t>
      </w:r>
    </w:p>
    <w:p w:rsidR="00554D34" w:rsidRDefault="005F024C" w:rsidP="001E3CCE">
      <w:pPr>
        <w:pStyle w:val="ListParagraph"/>
        <w:tabs>
          <w:tab w:val="left" w:pos="1758"/>
        </w:tabs>
        <w:ind w:firstLine="0"/>
        <w:jc w:val="both"/>
      </w:pPr>
      <w:r>
        <w:rPr>
          <w:noProof/>
        </w:rPr>
        <w:drawing>
          <wp:inline distT="0" distB="0" distL="0" distR="0">
            <wp:extent cx="4283671" cy="402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8122" cy="4033927"/>
                    </a:xfrm>
                    <a:prstGeom prst="rect">
                      <a:avLst/>
                    </a:prstGeom>
                    <a:noFill/>
                    <a:ln>
                      <a:noFill/>
                    </a:ln>
                  </pic:spPr>
                </pic:pic>
              </a:graphicData>
            </a:graphic>
          </wp:inline>
        </w:drawing>
      </w:r>
    </w:p>
    <w:p w:rsidR="00554D34" w:rsidRDefault="00554D34" w:rsidP="005F024C">
      <w:pPr>
        <w:pStyle w:val="ListParagraph"/>
        <w:tabs>
          <w:tab w:val="left" w:pos="1758"/>
        </w:tabs>
        <w:ind w:firstLine="0"/>
        <w:jc w:val="both"/>
      </w:pPr>
    </w:p>
    <w:p w:rsidR="00DD79A0" w:rsidRPr="00DD79A0" w:rsidRDefault="004F3C5D" w:rsidP="004F3C5D">
      <w:pPr>
        <w:pStyle w:val="ListParagraph"/>
        <w:numPr>
          <w:ilvl w:val="0"/>
          <w:numId w:val="2"/>
        </w:numPr>
        <w:tabs>
          <w:tab w:val="left" w:pos="1758"/>
        </w:tabs>
        <w:jc w:val="both"/>
      </w:pPr>
      <w:r w:rsidRPr="005F024C">
        <w:rPr>
          <w:b/>
        </w:rPr>
        <w:t>Big Ring Area</w:t>
      </w:r>
    </w:p>
    <w:p w:rsidR="004F3C5D" w:rsidRPr="004F3C5D" w:rsidRDefault="004F3C5D" w:rsidP="00DD79A0">
      <w:pPr>
        <w:pStyle w:val="ListParagraph"/>
        <w:tabs>
          <w:tab w:val="left" w:pos="1758"/>
        </w:tabs>
        <w:ind w:firstLine="0"/>
        <w:jc w:val="both"/>
      </w:pPr>
      <w:r w:rsidRPr="00DD79A0">
        <w:t xml:space="preserve">(In Cataract images the outer surface of the cornea s </w:t>
      </w:r>
      <w:proofErr w:type="gramStart"/>
      <w:r w:rsidRPr="00DD79A0">
        <w:t>more bright</w:t>
      </w:r>
      <w:proofErr w:type="gramEnd"/>
      <w:r w:rsidRPr="00DD79A0">
        <w:t xml:space="preserve"> as compared to normal images).</w:t>
      </w:r>
    </w:p>
    <w:p w:rsidR="004F3C5D" w:rsidRDefault="004F3C5D" w:rsidP="004F3C5D">
      <w:pPr>
        <w:pStyle w:val="ListParagraph"/>
        <w:tabs>
          <w:tab w:val="left" w:pos="1758"/>
        </w:tabs>
        <w:ind w:firstLine="0"/>
        <w:jc w:val="both"/>
      </w:pPr>
      <w:r>
        <w:rPr>
          <w:noProof/>
        </w:rPr>
        <w:lastRenderedPageBreak/>
        <w:drawing>
          <wp:inline distT="0" distB="0" distL="0" distR="0">
            <wp:extent cx="4221126" cy="3636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4636" cy="3639358"/>
                    </a:xfrm>
                    <a:prstGeom prst="rect">
                      <a:avLst/>
                    </a:prstGeom>
                    <a:noFill/>
                    <a:ln>
                      <a:noFill/>
                    </a:ln>
                  </pic:spPr>
                </pic:pic>
              </a:graphicData>
            </a:graphic>
          </wp:inline>
        </w:drawing>
      </w:r>
    </w:p>
    <w:p w:rsidR="00DD79A0" w:rsidRPr="00DD79A0" w:rsidRDefault="008F7D11" w:rsidP="006F54F3">
      <w:pPr>
        <w:pStyle w:val="ListParagraph"/>
        <w:numPr>
          <w:ilvl w:val="0"/>
          <w:numId w:val="2"/>
        </w:numPr>
        <w:tabs>
          <w:tab w:val="left" w:pos="1758"/>
        </w:tabs>
        <w:jc w:val="both"/>
      </w:pPr>
      <w:r w:rsidRPr="004F3C5D">
        <w:rPr>
          <w:b/>
        </w:rPr>
        <w:t>Edge pixel count</w:t>
      </w:r>
    </w:p>
    <w:p w:rsidR="008F7D11" w:rsidRPr="00DD79A0" w:rsidRDefault="004F3C5D" w:rsidP="00DD79A0">
      <w:pPr>
        <w:pStyle w:val="ListParagraph"/>
        <w:tabs>
          <w:tab w:val="left" w:pos="1758"/>
        </w:tabs>
        <w:ind w:firstLine="0"/>
        <w:jc w:val="both"/>
      </w:pPr>
      <w:r w:rsidRPr="00DD79A0">
        <w:t xml:space="preserve">(Using Edge Detection Image Processing technique </w:t>
      </w:r>
      <w:proofErr w:type="spellStart"/>
      <w:r w:rsidRPr="00DD79A0">
        <w:t>e.g.Sobel</w:t>
      </w:r>
      <w:proofErr w:type="spellEnd"/>
      <w:r w:rsidRPr="00DD79A0">
        <w:t xml:space="preserve"> or canny)</w:t>
      </w:r>
    </w:p>
    <w:p w:rsidR="004F3C5D" w:rsidRDefault="004F3C5D" w:rsidP="004F3C5D">
      <w:pPr>
        <w:pStyle w:val="ListParagraph"/>
        <w:tabs>
          <w:tab w:val="left" w:pos="1758"/>
        </w:tabs>
        <w:ind w:firstLine="0"/>
        <w:jc w:val="both"/>
        <w:rPr>
          <w:b/>
        </w:rPr>
      </w:pPr>
      <w:r>
        <w:rPr>
          <w:noProof/>
        </w:rPr>
        <w:drawing>
          <wp:inline distT="0" distB="0" distL="0" distR="0">
            <wp:extent cx="4444410" cy="1988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4651" cy="1988396"/>
                    </a:xfrm>
                    <a:prstGeom prst="rect">
                      <a:avLst/>
                    </a:prstGeom>
                    <a:noFill/>
                    <a:ln>
                      <a:noFill/>
                    </a:ln>
                  </pic:spPr>
                </pic:pic>
              </a:graphicData>
            </a:graphic>
          </wp:inline>
        </w:drawing>
      </w:r>
    </w:p>
    <w:p w:rsidR="004F3C5D" w:rsidRPr="004F3C5D" w:rsidRDefault="004F3C5D" w:rsidP="004F3C5D">
      <w:pPr>
        <w:pStyle w:val="ListParagraph"/>
        <w:tabs>
          <w:tab w:val="left" w:pos="1758"/>
        </w:tabs>
        <w:ind w:firstLine="0"/>
        <w:jc w:val="both"/>
        <w:rPr>
          <w:b/>
        </w:rPr>
      </w:pPr>
    </w:p>
    <w:p w:rsidR="00DD79A0" w:rsidRPr="00DD79A0" w:rsidRDefault="008F7D11" w:rsidP="006F54F3">
      <w:pPr>
        <w:pStyle w:val="ListParagraph"/>
        <w:numPr>
          <w:ilvl w:val="0"/>
          <w:numId w:val="2"/>
        </w:numPr>
        <w:tabs>
          <w:tab w:val="left" w:pos="1758"/>
        </w:tabs>
        <w:jc w:val="both"/>
      </w:pPr>
      <w:r w:rsidRPr="004F3C5D">
        <w:rPr>
          <w:b/>
        </w:rPr>
        <w:t>Object Perimeter</w:t>
      </w:r>
    </w:p>
    <w:p w:rsidR="008F7D11" w:rsidRPr="00DD79A0" w:rsidRDefault="004F3C5D" w:rsidP="00DD79A0">
      <w:pPr>
        <w:pStyle w:val="ListParagraph"/>
        <w:tabs>
          <w:tab w:val="left" w:pos="1758"/>
        </w:tabs>
        <w:ind w:firstLine="0"/>
        <w:jc w:val="both"/>
      </w:pPr>
      <w:r w:rsidRPr="00DD79A0">
        <w:t>(Morphological Image Processing Operation i.e. erosion is used to extract Object Perimeter)</w:t>
      </w:r>
    </w:p>
    <w:p w:rsidR="00414CC5" w:rsidRDefault="00414CC5" w:rsidP="00414CC5">
      <w:pPr>
        <w:tabs>
          <w:tab w:val="left" w:pos="1758"/>
        </w:tabs>
        <w:jc w:val="both"/>
        <w:rPr>
          <w:b/>
          <w:sz w:val="26"/>
          <w:szCs w:val="26"/>
        </w:rPr>
      </w:pPr>
    </w:p>
    <w:p w:rsidR="00414CC5" w:rsidRDefault="00414CC5" w:rsidP="00414CC5">
      <w:pPr>
        <w:tabs>
          <w:tab w:val="left" w:pos="1758"/>
        </w:tabs>
        <w:jc w:val="both"/>
        <w:rPr>
          <w:b/>
          <w:sz w:val="26"/>
          <w:szCs w:val="26"/>
        </w:rPr>
      </w:pPr>
    </w:p>
    <w:p w:rsidR="004F3C5D" w:rsidRPr="00414CC5" w:rsidRDefault="004F3C5D" w:rsidP="00414CC5">
      <w:pPr>
        <w:tabs>
          <w:tab w:val="left" w:pos="1758"/>
        </w:tabs>
        <w:jc w:val="both"/>
        <w:rPr>
          <w:b/>
          <w:sz w:val="26"/>
          <w:szCs w:val="26"/>
        </w:rPr>
      </w:pPr>
      <w:r>
        <w:rPr>
          <w:noProof/>
        </w:rPr>
        <w:lastRenderedPageBreak/>
        <w:drawing>
          <wp:inline distT="0" distB="0" distL="0" distR="0">
            <wp:extent cx="4102443" cy="1679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2403" cy="1679928"/>
                    </a:xfrm>
                    <a:prstGeom prst="rect">
                      <a:avLst/>
                    </a:prstGeom>
                    <a:noFill/>
                    <a:ln>
                      <a:noFill/>
                    </a:ln>
                  </pic:spPr>
                </pic:pic>
              </a:graphicData>
            </a:graphic>
          </wp:inline>
        </w:drawing>
      </w:r>
    </w:p>
    <w:p w:rsidR="00414CC5" w:rsidRPr="00414CC5" w:rsidRDefault="00414CC5" w:rsidP="006F54F3">
      <w:pPr>
        <w:tabs>
          <w:tab w:val="left" w:pos="1758"/>
        </w:tabs>
        <w:jc w:val="both"/>
        <w:rPr>
          <w:bCs/>
          <w:sz w:val="26"/>
          <w:szCs w:val="26"/>
        </w:rPr>
      </w:pPr>
      <w:r>
        <w:rPr>
          <w:b/>
          <w:bCs/>
          <w:sz w:val="26"/>
          <w:szCs w:val="26"/>
          <w:u w:val="single"/>
        </w:rPr>
        <w:t xml:space="preserve">Note: </w:t>
      </w:r>
      <w:r>
        <w:rPr>
          <w:bCs/>
          <w:sz w:val="26"/>
          <w:szCs w:val="26"/>
        </w:rPr>
        <w:t xml:space="preserve">Other intensity based and texture based features can also be used for cataract detection. For example </w:t>
      </w:r>
    </w:p>
    <w:p w:rsidR="00414CC5" w:rsidRPr="00414CC5" w:rsidRDefault="00414CC5" w:rsidP="00414CC5">
      <w:pPr>
        <w:tabs>
          <w:tab w:val="left" w:pos="1758"/>
        </w:tabs>
        <w:ind w:left="720"/>
        <w:jc w:val="both"/>
        <w:rPr>
          <w:bCs/>
          <w:sz w:val="26"/>
          <w:szCs w:val="26"/>
        </w:rPr>
      </w:pPr>
      <w:r w:rsidRPr="00414CC5">
        <w:rPr>
          <w:bCs/>
          <w:sz w:val="26"/>
          <w:szCs w:val="26"/>
        </w:rPr>
        <w:t xml:space="preserve">Global </w:t>
      </w:r>
      <w:proofErr w:type="spellStart"/>
      <w:r w:rsidRPr="00414CC5">
        <w:rPr>
          <w:bCs/>
          <w:sz w:val="26"/>
          <w:szCs w:val="26"/>
        </w:rPr>
        <w:t>Thresholding</w:t>
      </w:r>
      <w:proofErr w:type="spellEnd"/>
    </w:p>
    <w:p w:rsidR="00414CC5" w:rsidRPr="00414CC5" w:rsidRDefault="00414CC5" w:rsidP="00414CC5">
      <w:pPr>
        <w:tabs>
          <w:tab w:val="left" w:pos="1758"/>
        </w:tabs>
        <w:ind w:left="720"/>
        <w:jc w:val="both"/>
        <w:rPr>
          <w:bCs/>
          <w:sz w:val="26"/>
          <w:szCs w:val="26"/>
        </w:rPr>
      </w:pPr>
      <w:r>
        <w:rPr>
          <w:bCs/>
          <w:sz w:val="26"/>
          <w:szCs w:val="26"/>
        </w:rPr>
        <w:t>Average Intensity etc.</w:t>
      </w:r>
    </w:p>
    <w:p w:rsidR="00FC255B" w:rsidRPr="001E3CCE" w:rsidRDefault="00FC255B" w:rsidP="006F54F3">
      <w:pPr>
        <w:tabs>
          <w:tab w:val="left" w:pos="1758"/>
        </w:tabs>
        <w:jc w:val="both"/>
        <w:rPr>
          <w:b/>
          <w:bCs/>
          <w:sz w:val="26"/>
          <w:szCs w:val="26"/>
          <w:u w:val="single"/>
        </w:rPr>
      </w:pPr>
      <w:r w:rsidRPr="001E3CCE">
        <w:rPr>
          <w:b/>
          <w:bCs/>
          <w:sz w:val="26"/>
          <w:szCs w:val="26"/>
          <w:u w:val="single"/>
        </w:rPr>
        <w:t>Detection of Cataract</w:t>
      </w:r>
    </w:p>
    <w:p w:rsidR="00FC255B" w:rsidRDefault="00FC255B" w:rsidP="006F54F3">
      <w:pPr>
        <w:tabs>
          <w:tab w:val="left" w:pos="1758"/>
        </w:tabs>
        <w:jc w:val="both"/>
      </w:pPr>
      <w:r>
        <w:t>The anatomical changes occurred in the lens due to the abn</w:t>
      </w:r>
      <w:r w:rsidR="001E3CCE">
        <w:t xml:space="preserve">ormality is one of the decision </w:t>
      </w:r>
      <w:r>
        <w:t>factors for the detection of cataract.</w:t>
      </w:r>
    </w:p>
    <w:p w:rsidR="008F7D11" w:rsidRPr="001E3CCE" w:rsidRDefault="00554D34" w:rsidP="006F54F3">
      <w:pPr>
        <w:tabs>
          <w:tab w:val="left" w:pos="1758"/>
        </w:tabs>
        <w:jc w:val="both"/>
        <w:rPr>
          <w:b/>
          <w:bCs/>
          <w:sz w:val="26"/>
          <w:szCs w:val="26"/>
          <w:u w:val="single"/>
        </w:rPr>
      </w:pPr>
      <w:r w:rsidRPr="001E3CCE">
        <w:rPr>
          <w:b/>
          <w:bCs/>
          <w:sz w:val="26"/>
          <w:szCs w:val="26"/>
          <w:u w:val="single"/>
        </w:rPr>
        <w:t>Classification of Optical Eye Image as Normal or Cataract</w:t>
      </w:r>
      <w:bookmarkStart w:id="0" w:name="_GoBack"/>
      <w:bookmarkEnd w:id="0"/>
    </w:p>
    <w:p w:rsidR="009C1CEE" w:rsidRPr="009C1CEE" w:rsidRDefault="001E3CCE" w:rsidP="009C1CEE">
      <w:pPr>
        <w:tabs>
          <w:tab w:val="left" w:pos="1758"/>
        </w:tabs>
      </w:pPr>
      <w:r>
        <w:t xml:space="preserve">Using the extracted </w:t>
      </w:r>
      <w:proofErr w:type="gramStart"/>
      <w:r>
        <w:t>features ,</w:t>
      </w:r>
      <w:proofErr w:type="gramEnd"/>
      <w:r>
        <w:t xml:space="preserve"> image can be cl</w:t>
      </w:r>
      <w:r w:rsidR="00414CC5">
        <w:t>assified as norm</w:t>
      </w:r>
      <w:r w:rsidR="002113E2">
        <w:t xml:space="preserve">al and cataract by applying any </w:t>
      </w:r>
      <w:r w:rsidR="00414CC5">
        <w:t>classifier</w:t>
      </w:r>
      <w:r w:rsidR="00C208C0">
        <w:t xml:space="preserve"> e.g. SVM, Neural Networks, KNN, K-means.</w:t>
      </w:r>
    </w:p>
    <w:sectPr w:rsidR="009C1CEE" w:rsidRPr="009C1CEE" w:rsidSect="001F7A7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73571"/>
    <w:multiLevelType w:val="hybridMultilevel"/>
    <w:tmpl w:val="F9D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03B6B"/>
    <w:multiLevelType w:val="hybridMultilevel"/>
    <w:tmpl w:val="00D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68"/>
    <w:multiLevelType w:val="multilevel"/>
    <w:tmpl w:val="8A1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086960"/>
    <w:multiLevelType w:val="hybridMultilevel"/>
    <w:tmpl w:val="DF92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62DD3"/>
    <w:multiLevelType w:val="hybridMultilevel"/>
    <w:tmpl w:val="BD52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970F7D"/>
    <w:multiLevelType w:val="hybridMultilevel"/>
    <w:tmpl w:val="B8A04B60"/>
    <w:lvl w:ilvl="0" w:tplc="172EB036">
      <w:start w:val="1"/>
      <w:numFmt w:val="bullet"/>
      <w:lvlText w:val=""/>
      <w:lvlJc w:val="left"/>
      <w:pPr>
        <w:tabs>
          <w:tab w:val="num" w:pos="720"/>
        </w:tabs>
        <w:ind w:left="720" w:hanging="360"/>
      </w:pPr>
      <w:rPr>
        <w:rFonts w:ascii="Wingdings 3" w:hAnsi="Wingdings 3" w:hint="default"/>
      </w:rPr>
    </w:lvl>
    <w:lvl w:ilvl="1" w:tplc="93CA37C4" w:tentative="1">
      <w:start w:val="1"/>
      <w:numFmt w:val="bullet"/>
      <w:lvlText w:val=""/>
      <w:lvlJc w:val="left"/>
      <w:pPr>
        <w:tabs>
          <w:tab w:val="num" w:pos="1440"/>
        </w:tabs>
        <w:ind w:left="1440" w:hanging="360"/>
      </w:pPr>
      <w:rPr>
        <w:rFonts w:ascii="Wingdings 3" w:hAnsi="Wingdings 3" w:hint="default"/>
      </w:rPr>
    </w:lvl>
    <w:lvl w:ilvl="2" w:tplc="A5B479FC" w:tentative="1">
      <w:start w:val="1"/>
      <w:numFmt w:val="bullet"/>
      <w:lvlText w:val=""/>
      <w:lvlJc w:val="left"/>
      <w:pPr>
        <w:tabs>
          <w:tab w:val="num" w:pos="2160"/>
        </w:tabs>
        <w:ind w:left="2160" w:hanging="360"/>
      </w:pPr>
      <w:rPr>
        <w:rFonts w:ascii="Wingdings 3" w:hAnsi="Wingdings 3" w:hint="default"/>
      </w:rPr>
    </w:lvl>
    <w:lvl w:ilvl="3" w:tplc="2626F630" w:tentative="1">
      <w:start w:val="1"/>
      <w:numFmt w:val="bullet"/>
      <w:lvlText w:val=""/>
      <w:lvlJc w:val="left"/>
      <w:pPr>
        <w:tabs>
          <w:tab w:val="num" w:pos="2880"/>
        </w:tabs>
        <w:ind w:left="2880" w:hanging="360"/>
      </w:pPr>
      <w:rPr>
        <w:rFonts w:ascii="Wingdings 3" w:hAnsi="Wingdings 3" w:hint="default"/>
      </w:rPr>
    </w:lvl>
    <w:lvl w:ilvl="4" w:tplc="17B4C5F2" w:tentative="1">
      <w:start w:val="1"/>
      <w:numFmt w:val="bullet"/>
      <w:lvlText w:val=""/>
      <w:lvlJc w:val="left"/>
      <w:pPr>
        <w:tabs>
          <w:tab w:val="num" w:pos="3600"/>
        </w:tabs>
        <w:ind w:left="3600" w:hanging="360"/>
      </w:pPr>
      <w:rPr>
        <w:rFonts w:ascii="Wingdings 3" w:hAnsi="Wingdings 3" w:hint="default"/>
      </w:rPr>
    </w:lvl>
    <w:lvl w:ilvl="5" w:tplc="60088C34" w:tentative="1">
      <w:start w:val="1"/>
      <w:numFmt w:val="bullet"/>
      <w:lvlText w:val=""/>
      <w:lvlJc w:val="left"/>
      <w:pPr>
        <w:tabs>
          <w:tab w:val="num" w:pos="4320"/>
        </w:tabs>
        <w:ind w:left="4320" w:hanging="360"/>
      </w:pPr>
      <w:rPr>
        <w:rFonts w:ascii="Wingdings 3" w:hAnsi="Wingdings 3" w:hint="default"/>
      </w:rPr>
    </w:lvl>
    <w:lvl w:ilvl="6" w:tplc="4BDC99C0" w:tentative="1">
      <w:start w:val="1"/>
      <w:numFmt w:val="bullet"/>
      <w:lvlText w:val=""/>
      <w:lvlJc w:val="left"/>
      <w:pPr>
        <w:tabs>
          <w:tab w:val="num" w:pos="5040"/>
        </w:tabs>
        <w:ind w:left="5040" w:hanging="360"/>
      </w:pPr>
      <w:rPr>
        <w:rFonts w:ascii="Wingdings 3" w:hAnsi="Wingdings 3" w:hint="default"/>
      </w:rPr>
    </w:lvl>
    <w:lvl w:ilvl="7" w:tplc="FAE0053A" w:tentative="1">
      <w:start w:val="1"/>
      <w:numFmt w:val="bullet"/>
      <w:lvlText w:val=""/>
      <w:lvlJc w:val="left"/>
      <w:pPr>
        <w:tabs>
          <w:tab w:val="num" w:pos="5760"/>
        </w:tabs>
        <w:ind w:left="5760" w:hanging="360"/>
      </w:pPr>
      <w:rPr>
        <w:rFonts w:ascii="Wingdings 3" w:hAnsi="Wingdings 3" w:hint="default"/>
      </w:rPr>
    </w:lvl>
    <w:lvl w:ilvl="8" w:tplc="F7F4F4E0" w:tentative="1">
      <w:start w:val="1"/>
      <w:numFmt w:val="bullet"/>
      <w:lvlText w:val=""/>
      <w:lvlJc w:val="left"/>
      <w:pPr>
        <w:tabs>
          <w:tab w:val="num" w:pos="6480"/>
        </w:tabs>
        <w:ind w:left="6480" w:hanging="360"/>
      </w:pPr>
      <w:rPr>
        <w:rFonts w:ascii="Wingdings 3" w:hAnsi="Wingdings 3" w:hint="default"/>
      </w:rPr>
    </w:lvl>
  </w:abstractNum>
  <w:abstractNum w:abstractNumId="6">
    <w:nsid w:val="692176AF"/>
    <w:multiLevelType w:val="hybridMultilevel"/>
    <w:tmpl w:val="E908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1CEE"/>
    <w:rsid w:val="001035E2"/>
    <w:rsid w:val="00137DF0"/>
    <w:rsid w:val="00191E3B"/>
    <w:rsid w:val="001E3CCE"/>
    <w:rsid w:val="001F7A7F"/>
    <w:rsid w:val="002113E2"/>
    <w:rsid w:val="002D0328"/>
    <w:rsid w:val="00414CC5"/>
    <w:rsid w:val="004F3C5D"/>
    <w:rsid w:val="00554D34"/>
    <w:rsid w:val="00594B0D"/>
    <w:rsid w:val="005F024C"/>
    <w:rsid w:val="006F54F3"/>
    <w:rsid w:val="00703759"/>
    <w:rsid w:val="008316B2"/>
    <w:rsid w:val="008A5575"/>
    <w:rsid w:val="008F7D11"/>
    <w:rsid w:val="00926EE4"/>
    <w:rsid w:val="009C1CEE"/>
    <w:rsid w:val="009C77D8"/>
    <w:rsid w:val="00B21B98"/>
    <w:rsid w:val="00C208C0"/>
    <w:rsid w:val="00C66CB1"/>
    <w:rsid w:val="00CE70AB"/>
    <w:rsid w:val="00D2422A"/>
    <w:rsid w:val="00D87C82"/>
    <w:rsid w:val="00DB6219"/>
    <w:rsid w:val="00DD79A0"/>
    <w:rsid w:val="00E96772"/>
    <w:rsid w:val="00E967A0"/>
    <w:rsid w:val="00F5397C"/>
    <w:rsid w:val="00FC2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1"/>
        <o:r id="V:Rule6" type="connector" idref="#_x0000_s1033"/>
        <o:r id="V:Rule7" type="connector" idref="#_x0000_s1032"/>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A7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CEE"/>
    <w:pPr>
      <w:ind w:left="720"/>
      <w:contextualSpacing/>
    </w:pPr>
  </w:style>
  <w:style w:type="paragraph" w:styleId="BalloonText">
    <w:name w:val="Balloon Text"/>
    <w:basedOn w:val="Normal"/>
    <w:link w:val="BalloonTextChar"/>
    <w:uiPriority w:val="99"/>
    <w:semiHidden/>
    <w:unhideWhenUsed/>
    <w:rsid w:val="00D24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22A"/>
    <w:rPr>
      <w:rFonts w:ascii="Tahoma" w:hAnsi="Tahoma" w:cs="Tahoma"/>
      <w:sz w:val="16"/>
      <w:szCs w:val="16"/>
    </w:rPr>
  </w:style>
  <w:style w:type="paragraph" w:styleId="NormalWeb">
    <w:name w:val="Normal (Web)"/>
    <w:basedOn w:val="Normal"/>
    <w:uiPriority w:val="99"/>
    <w:semiHidden/>
    <w:unhideWhenUsed/>
    <w:rsid w:val="001E3CCE"/>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3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7220310">
      <w:bodyDiv w:val="1"/>
      <w:marLeft w:val="0"/>
      <w:marRight w:val="0"/>
      <w:marTop w:val="0"/>
      <w:marBottom w:val="0"/>
      <w:divBdr>
        <w:top w:val="none" w:sz="0" w:space="0" w:color="auto"/>
        <w:left w:val="none" w:sz="0" w:space="0" w:color="auto"/>
        <w:bottom w:val="none" w:sz="0" w:space="0" w:color="auto"/>
        <w:right w:val="none" w:sz="0" w:space="0" w:color="auto"/>
      </w:divBdr>
      <w:divsChild>
        <w:div w:id="42557998">
          <w:marLeft w:val="251"/>
          <w:marRight w:val="0"/>
          <w:marTop w:val="0"/>
          <w:marBottom w:val="167"/>
          <w:divBdr>
            <w:top w:val="none" w:sz="0" w:space="0" w:color="auto"/>
            <w:left w:val="none" w:sz="0" w:space="0" w:color="auto"/>
            <w:bottom w:val="none" w:sz="0" w:space="0" w:color="auto"/>
            <w:right w:val="none" w:sz="0" w:space="0" w:color="auto"/>
          </w:divBdr>
        </w:div>
      </w:divsChild>
    </w:div>
    <w:div w:id="1249342832">
      <w:bodyDiv w:val="1"/>
      <w:marLeft w:val="0"/>
      <w:marRight w:val="0"/>
      <w:marTop w:val="0"/>
      <w:marBottom w:val="0"/>
      <w:divBdr>
        <w:top w:val="none" w:sz="0" w:space="0" w:color="auto"/>
        <w:left w:val="none" w:sz="0" w:space="0" w:color="auto"/>
        <w:bottom w:val="none" w:sz="0" w:space="0" w:color="auto"/>
        <w:right w:val="none" w:sz="0" w:space="0" w:color="auto"/>
      </w:divBdr>
      <w:divsChild>
        <w:div w:id="2025857498">
          <w:marLeft w:val="576"/>
          <w:marRight w:val="0"/>
          <w:marTop w:val="80"/>
          <w:marBottom w:val="0"/>
          <w:divBdr>
            <w:top w:val="none" w:sz="0" w:space="0" w:color="auto"/>
            <w:left w:val="none" w:sz="0" w:space="0" w:color="auto"/>
            <w:bottom w:val="none" w:sz="0" w:space="0" w:color="auto"/>
            <w:right w:val="none" w:sz="0" w:space="0" w:color="auto"/>
          </w:divBdr>
        </w:div>
        <w:div w:id="688411121">
          <w:marLeft w:val="576"/>
          <w:marRight w:val="0"/>
          <w:marTop w:val="80"/>
          <w:marBottom w:val="0"/>
          <w:divBdr>
            <w:top w:val="none" w:sz="0" w:space="0" w:color="auto"/>
            <w:left w:val="none" w:sz="0" w:space="0" w:color="auto"/>
            <w:bottom w:val="none" w:sz="0" w:space="0" w:color="auto"/>
            <w:right w:val="none" w:sz="0" w:space="0" w:color="auto"/>
          </w:divBdr>
        </w:div>
        <w:div w:id="871114264">
          <w:marLeft w:val="576"/>
          <w:marRight w:val="0"/>
          <w:marTop w:val="80"/>
          <w:marBottom w:val="0"/>
          <w:divBdr>
            <w:top w:val="none" w:sz="0" w:space="0" w:color="auto"/>
            <w:left w:val="none" w:sz="0" w:space="0" w:color="auto"/>
            <w:bottom w:val="none" w:sz="0" w:space="0" w:color="auto"/>
            <w:right w:val="none" w:sz="0" w:space="0" w:color="auto"/>
          </w:divBdr>
        </w:div>
        <w:div w:id="120080247">
          <w:marLeft w:val="576"/>
          <w:marRight w:val="0"/>
          <w:marTop w:val="80"/>
          <w:marBottom w:val="0"/>
          <w:divBdr>
            <w:top w:val="none" w:sz="0" w:space="0" w:color="auto"/>
            <w:left w:val="none" w:sz="0" w:space="0" w:color="auto"/>
            <w:bottom w:val="none" w:sz="0" w:space="0" w:color="auto"/>
            <w:right w:val="none" w:sz="0" w:space="0" w:color="auto"/>
          </w:divBdr>
        </w:div>
      </w:divsChild>
    </w:div>
    <w:div w:id="1383627751">
      <w:bodyDiv w:val="1"/>
      <w:marLeft w:val="0"/>
      <w:marRight w:val="0"/>
      <w:marTop w:val="0"/>
      <w:marBottom w:val="0"/>
      <w:divBdr>
        <w:top w:val="none" w:sz="0" w:space="0" w:color="auto"/>
        <w:left w:val="none" w:sz="0" w:space="0" w:color="auto"/>
        <w:bottom w:val="none" w:sz="0" w:space="0" w:color="auto"/>
        <w:right w:val="none" w:sz="0" w:space="0" w:color="auto"/>
      </w:divBdr>
    </w:div>
    <w:div w:id="1510951346">
      <w:bodyDiv w:val="1"/>
      <w:marLeft w:val="0"/>
      <w:marRight w:val="0"/>
      <w:marTop w:val="0"/>
      <w:marBottom w:val="0"/>
      <w:divBdr>
        <w:top w:val="none" w:sz="0" w:space="0" w:color="auto"/>
        <w:left w:val="none" w:sz="0" w:space="0" w:color="auto"/>
        <w:bottom w:val="none" w:sz="0" w:space="0" w:color="auto"/>
        <w:right w:val="none" w:sz="0" w:space="0" w:color="auto"/>
      </w:divBdr>
    </w:div>
    <w:div w:id="1670601101">
      <w:bodyDiv w:val="1"/>
      <w:marLeft w:val="0"/>
      <w:marRight w:val="0"/>
      <w:marTop w:val="0"/>
      <w:marBottom w:val="0"/>
      <w:divBdr>
        <w:top w:val="none" w:sz="0" w:space="0" w:color="auto"/>
        <w:left w:val="none" w:sz="0" w:space="0" w:color="auto"/>
        <w:bottom w:val="none" w:sz="0" w:space="0" w:color="auto"/>
        <w:right w:val="none" w:sz="0" w:space="0" w:color="auto"/>
      </w:divBdr>
      <w:divsChild>
        <w:div w:id="586186071">
          <w:marLeft w:val="576"/>
          <w:marRight w:val="0"/>
          <w:marTop w:val="80"/>
          <w:marBottom w:val="0"/>
          <w:divBdr>
            <w:top w:val="none" w:sz="0" w:space="0" w:color="auto"/>
            <w:left w:val="none" w:sz="0" w:space="0" w:color="auto"/>
            <w:bottom w:val="none" w:sz="0" w:space="0" w:color="auto"/>
            <w:right w:val="none" w:sz="0" w:space="0" w:color="auto"/>
          </w:divBdr>
        </w:div>
        <w:div w:id="619266397">
          <w:marLeft w:val="576"/>
          <w:marRight w:val="0"/>
          <w:marTop w:val="80"/>
          <w:marBottom w:val="0"/>
          <w:divBdr>
            <w:top w:val="none" w:sz="0" w:space="0" w:color="auto"/>
            <w:left w:val="none" w:sz="0" w:space="0" w:color="auto"/>
            <w:bottom w:val="none" w:sz="0" w:space="0" w:color="auto"/>
            <w:right w:val="none" w:sz="0" w:space="0" w:color="auto"/>
          </w:divBdr>
        </w:div>
        <w:div w:id="654378505">
          <w:marLeft w:val="576"/>
          <w:marRight w:val="0"/>
          <w:marTop w:val="80"/>
          <w:marBottom w:val="0"/>
          <w:divBdr>
            <w:top w:val="none" w:sz="0" w:space="0" w:color="auto"/>
            <w:left w:val="none" w:sz="0" w:space="0" w:color="auto"/>
            <w:bottom w:val="none" w:sz="0" w:space="0" w:color="auto"/>
            <w:right w:val="none" w:sz="0" w:space="0" w:color="auto"/>
          </w:divBdr>
        </w:div>
        <w:div w:id="75248516">
          <w:marLeft w:val="576"/>
          <w:marRight w:val="0"/>
          <w:marTop w:val="80"/>
          <w:marBottom w:val="0"/>
          <w:divBdr>
            <w:top w:val="none" w:sz="0" w:space="0" w:color="auto"/>
            <w:left w:val="none" w:sz="0" w:space="0" w:color="auto"/>
            <w:bottom w:val="none" w:sz="0" w:space="0" w:color="auto"/>
            <w:right w:val="none" w:sz="0" w:space="0" w:color="auto"/>
          </w:divBdr>
        </w:div>
        <w:div w:id="1743943697">
          <w:marLeft w:val="576"/>
          <w:marRight w:val="0"/>
          <w:marTop w:val="80"/>
          <w:marBottom w:val="0"/>
          <w:divBdr>
            <w:top w:val="none" w:sz="0" w:space="0" w:color="auto"/>
            <w:left w:val="none" w:sz="0" w:space="0" w:color="auto"/>
            <w:bottom w:val="none" w:sz="0" w:space="0" w:color="auto"/>
            <w:right w:val="none" w:sz="0" w:space="0" w:color="auto"/>
          </w:divBdr>
        </w:div>
        <w:div w:id="1551914527">
          <w:marLeft w:val="576"/>
          <w:marRight w:val="0"/>
          <w:marTop w:val="80"/>
          <w:marBottom w:val="0"/>
          <w:divBdr>
            <w:top w:val="none" w:sz="0" w:space="0" w:color="auto"/>
            <w:left w:val="none" w:sz="0" w:space="0" w:color="auto"/>
            <w:bottom w:val="none" w:sz="0" w:space="0" w:color="auto"/>
            <w:right w:val="none" w:sz="0" w:space="0" w:color="auto"/>
          </w:divBdr>
        </w:div>
        <w:div w:id="2063484598">
          <w:marLeft w:val="576"/>
          <w:marRight w:val="0"/>
          <w:marTop w:val="80"/>
          <w:marBottom w:val="0"/>
          <w:divBdr>
            <w:top w:val="none" w:sz="0" w:space="0" w:color="auto"/>
            <w:left w:val="none" w:sz="0" w:space="0" w:color="auto"/>
            <w:bottom w:val="none" w:sz="0" w:space="0" w:color="auto"/>
            <w:right w:val="none" w:sz="0" w:space="0" w:color="auto"/>
          </w:divBdr>
        </w:div>
      </w:divsChild>
    </w:div>
    <w:div w:id="1952857155">
      <w:bodyDiv w:val="1"/>
      <w:marLeft w:val="0"/>
      <w:marRight w:val="0"/>
      <w:marTop w:val="0"/>
      <w:marBottom w:val="0"/>
      <w:divBdr>
        <w:top w:val="none" w:sz="0" w:space="0" w:color="auto"/>
        <w:left w:val="none" w:sz="0" w:space="0" w:color="auto"/>
        <w:bottom w:val="none" w:sz="0" w:space="0" w:color="auto"/>
        <w:right w:val="none" w:sz="0" w:space="0" w:color="auto"/>
      </w:divBdr>
      <w:divsChild>
        <w:div w:id="855657106">
          <w:marLeft w:val="251"/>
          <w:marRight w:val="0"/>
          <w:marTop w:val="0"/>
          <w:marBottom w:val="16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Hussan Khan</cp:lastModifiedBy>
  <cp:revision>18</cp:revision>
  <dcterms:created xsi:type="dcterms:W3CDTF">2014-08-28T20:49:00Z</dcterms:created>
  <dcterms:modified xsi:type="dcterms:W3CDTF">2014-11-16T17:28:00Z</dcterms:modified>
</cp:coreProperties>
</file>