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671842A7" w:rsidR="00BD2ABF" w:rsidRDefault="00BD2ABF" w:rsidP="00BD2ABF">
      <w:pPr>
        <w:pStyle w:val="Heading1"/>
      </w:pPr>
      <w:bookmarkStart w:id="0" w:name="_Ref193763401"/>
      <w:r>
        <w:t xml:space="preserve">Taverna </w:t>
      </w:r>
      <w:r w:rsidR="00DA05E9">
        <w:t>2.</w:t>
      </w:r>
      <w:r w:rsidR="005F4BCB">
        <w:t>5.1</w:t>
      </w:r>
      <w:r>
        <w:t xml:space="preserve"> Server: Installation and Administration Guide</w:t>
      </w:r>
      <w:bookmarkEnd w:id="0"/>
    </w:p>
    <w:p w14:paraId="17F313F0" w14:textId="5D9BAE2B" w:rsidR="00BD2ABF" w:rsidRDefault="00BD2ABF" w:rsidP="00BD2ABF">
      <w:pPr>
        <w:pStyle w:val="NormalParagraph"/>
      </w:pPr>
      <w:r>
        <w:t xml:space="preserve">This document relates to the </w:t>
      </w:r>
      <w:r w:rsidR="00856FE4">
        <w:t>first</w:t>
      </w:r>
      <w:r w:rsidR="00BC6118">
        <w:t xml:space="preserve"> </w:t>
      </w:r>
      <w:r w:rsidR="005F4BCB">
        <w:t xml:space="preserve">public </w:t>
      </w:r>
      <w:r>
        <w:t xml:space="preserve">release of Taverna Server </w:t>
      </w:r>
      <w:r w:rsidR="00BC6118">
        <w:t xml:space="preserve">2.5 </w:t>
      </w:r>
      <w:r>
        <w:t xml:space="preserve">that is based on the Taverna </w:t>
      </w:r>
      <w:r w:rsidR="005F4BCB">
        <w:t>2.5</w:t>
      </w:r>
      <w:r>
        <w:t xml:space="preserve"> Platform, from the myGrid team at the University of Manchester.</w:t>
      </w:r>
    </w:p>
    <w:p w14:paraId="635095DB" w14:textId="77777777" w:rsidR="00BD2ABF" w:rsidRDefault="00BD2ABF" w:rsidP="00BD2ABF">
      <w:pPr>
        <w:pStyle w:val="Heading2"/>
      </w:pPr>
      <w:r w:rsidRPr="00F67F17">
        <w:t>About</w:t>
      </w:r>
    </w:p>
    <w:p w14:paraId="2591F130" w14:textId="41EE20E4" w:rsidR="00BD2ABF" w:rsidRDefault="00BD2ABF" w:rsidP="00BD2ABF">
      <w:pPr>
        <w:pStyle w:val="NormalParagraph"/>
      </w:pPr>
      <w:r>
        <w:t>This release is a</w:t>
      </w:r>
      <w:r w:rsidR="00BC6118">
        <w:t xml:space="preserve"> </w:t>
      </w:r>
      <w:r>
        <w:t>version of the Taverna 2</w:t>
      </w:r>
      <w:r w:rsidR="00BC6118">
        <w:t>.5</w:t>
      </w:r>
      <w:r>
        <w:t xml:space="preserve"> Server that is provided as a basis for deployments of server-ized Taverna in a multi-user environment.</w:t>
      </w:r>
    </w:p>
    <w:p w14:paraId="6ADE973A" w14:textId="66725C99" w:rsidR="00BD2ABF" w:rsidRDefault="00BD2ABF" w:rsidP="00BD2ABF">
      <w:pPr>
        <w:pStyle w:val="NormalParagraph"/>
      </w:pPr>
      <w:r>
        <w:t>In addition to its improved performance, this release supports a number of new features:</w:t>
      </w:r>
    </w:p>
    <w:p w14:paraId="24E5FAE5" w14:textId="60104C12"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25D6F6D0" w14:textId="6C433D48" w:rsidR="00BC6118" w:rsidRDefault="00BC6118" w:rsidP="00BC6118">
      <w:pPr>
        <w:pStyle w:val="NormalParagraph"/>
        <w:numPr>
          <w:ilvl w:val="0"/>
          <w:numId w:val="5"/>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387596AA" w14:textId="48599FB7" w:rsidR="005F4BCB" w:rsidRPr="00B857ED" w:rsidRDefault="005F4BCB" w:rsidP="00BC6118">
      <w:pPr>
        <w:pStyle w:val="NormalParagraph"/>
        <w:numPr>
          <w:ilvl w:val="0"/>
          <w:numId w:val="5"/>
        </w:numPr>
        <w:rPr>
          <w:sz w:val="22"/>
        </w:rPr>
      </w:pPr>
      <w:r>
        <w:rPr>
          <w:i/>
          <w:sz w:val="22"/>
        </w:rPr>
        <w:t>Major Feature:</w:t>
      </w:r>
      <w:r>
        <w:rPr>
          <w:sz w:val="22"/>
        </w:rPr>
        <w:t xml:space="preserve"> Updated execution engine to latest version</w:t>
      </w:r>
      <w:r w:rsidR="00BD5198">
        <w:rPr>
          <w:sz w:val="22"/>
        </w:rPr>
        <w:t xml:space="preserve"> (</w:t>
      </w:r>
      <w:bookmarkStart w:id="1" w:name="_GoBack"/>
      <w:bookmarkEnd w:id="1"/>
      <w:r w:rsidR="00BD5198">
        <w:rPr>
          <w:sz w:val="22"/>
        </w:rPr>
        <w:t>2.5)</w:t>
      </w:r>
      <w:r>
        <w:rPr>
          <w:sz w:val="22"/>
        </w:rPr>
        <w:t>.</w:t>
      </w:r>
    </w:p>
    <w:p w14:paraId="6A92DED3" w14:textId="1F7B459B" w:rsidR="00BC6118" w:rsidRPr="00B857ED" w:rsidRDefault="00BC6118" w:rsidP="00BC6118">
      <w:pPr>
        <w:pStyle w:val="NormalParagraph"/>
        <w:numPr>
          <w:ilvl w:val="0"/>
          <w:numId w:val="5"/>
        </w:numPr>
        <w:rPr>
          <w:sz w:val="22"/>
        </w:rPr>
      </w:pPr>
      <w:r w:rsidRPr="00B857ED">
        <w:rPr>
          <w:sz w:val="22"/>
        </w:rPr>
        <w:t>Start a workflow run by supplying a reference to a workflow document.</w:t>
      </w:r>
    </w:p>
    <w:p w14:paraId="22ECA0F8" w14:textId="07E630AC" w:rsidR="00BC6118" w:rsidRDefault="00BC6118" w:rsidP="00BC6118">
      <w:pPr>
        <w:pStyle w:val="NormalParagraph"/>
        <w:numPr>
          <w:ilvl w:val="0"/>
          <w:numId w:val="5"/>
        </w:numPr>
        <w:rPr>
          <w:sz w:val="22"/>
        </w:rPr>
      </w:pPr>
      <w:r w:rsidRPr="00B857ED">
        <w:rPr>
          <w:sz w:val="22"/>
        </w:rPr>
        <w:t>Set an arbitrary name for a workflow run.</w:t>
      </w:r>
    </w:p>
    <w:p w14:paraId="6A776DC4" w14:textId="0D5671D5" w:rsidR="005F4BCB" w:rsidRDefault="005F4BCB" w:rsidP="00BC6118">
      <w:pPr>
        <w:pStyle w:val="NormalParagraph"/>
        <w:numPr>
          <w:ilvl w:val="0"/>
          <w:numId w:val="5"/>
        </w:numPr>
        <w:rPr>
          <w:sz w:val="22"/>
        </w:rPr>
      </w:pPr>
      <w:r>
        <w:rPr>
          <w:sz w:val="22"/>
        </w:rPr>
        <w:t>Describes system capabilities</w:t>
      </w:r>
      <w:r w:rsidR="00BD5198">
        <w:rPr>
          <w:sz w:val="22"/>
        </w:rPr>
        <w:t>, so that it is possible to determine whether a wor</w:t>
      </w:r>
      <w:r w:rsidR="00BD5198">
        <w:rPr>
          <w:sz w:val="22"/>
        </w:rPr>
        <w:t>k</w:t>
      </w:r>
      <w:r w:rsidR="00BD5198">
        <w:rPr>
          <w:sz w:val="22"/>
        </w:rPr>
        <w:t>flow can be run prior to sending that workflow to the server</w:t>
      </w:r>
      <w:r>
        <w:rPr>
          <w:sz w:val="22"/>
        </w:rPr>
        <w:t>.</w:t>
      </w:r>
    </w:p>
    <w:p w14:paraId="02BAF87C" w14:textId="67DD2CCD" w:rsidR="005F4BCB" w:rsidRPr="00B857ED" w:rsidRDefault="005F4BCB" w:rsidP="00BC6118">
      <w:pPr>
        <w:pStyle w:val="NormalParagraph"/>
        <w:numPr>
          <w:ilvl w:val="0"/>
          <w:numId w:val="5"/>
        </w:numPr>
        <w:rPr>
          <w:sz w:val="22"/>
        </w:rPr>
      </w:pPr>
      <w:r>
        <w:rPr>
          <w:sz w:val="22"/>
        </w:rPr>
        <w:t>Improved resource management</w:t>
      </w:r>
      <w:r w:rsidR="00BD5198">
        <w:rPr>
          <w:sz w:val="22"/>
        </w:rPr>
        <w:t xml:space="preserve"> and logging</w:t>
      </w:r>
      <w:r>
        <w:rPr>
          <w:sz w:val="22"/>
        </w:rPr>
        <w:t>.</w:t>
      </w:r>
    </w:p>
    <w:p w14:paraId="5181440C" w14:textId="3008FC9B" w:rsidR="00BC6118" w:rsidRDefault="00BC6118" w:rsidP="00BC6118">
      <w:pPr>
        <w:pStyle w:val="NormalParagraph"/>
      </w:pPr>
      <w:r>
        <w:t>This is in addition to these features supported by Taverna Server 2.4.</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services.</w:t>
      </w:r>
    </w:p>
    <w:p w14:paraId="1A02CA76" w14:textId="77777777" w:rsidR="00BD2ABF" w:rsidRPr="008676A6"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58556BAA" w:rsidR="00BD2ABF" w:rsidRDefault="00BC6118" w:rsidP="00BD2ABF">
      <w:pPr>
        <w:pStyle w:val="NormalParagraph"/>
      </w:pPr>
      <w:r>
        <w:t>And these features of Taverna Server 2.2</w:t>
      </w:r>
      <w:r w:rsidR="00BD2ABF">
        <w:t>:</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lastRenderedPageBreak/>
        <w:t>JMX-based Management API</w:t>
      </w:r>
    </w:p>
    <w:p w14:paraId="2BF0EEC0" w14:textId="256DD449" w:rsidR="00BD2ABF" w:rsidRDefault="00BD2ABF" w:rsidP="00BD2ABF">
      <w:pPr>
        <w:pStyle w:val="NormalParagraph"/>
      </w:pPr>
      <w:r>
        <w:t>There remain a number of known-missing features; notably these include:</w:t>
      </w:r>
    </w:p>
    <w:p w14:paraId="572A15F0" w14:textId="68692999" w:rsidR="00BC6118" w:rsidRDefault="00BC6118" w:rsidP="00CA1A98">
      <w:pPr>
        <w:pStyle w:val="NormalParagraph"/>
        <w:numPr>
          <w:ilvl w:val="0"/>
          <w:numId w:val="6"/>
        </w:numPr>
        <w:rPr>
          <w:sz w:val="22"/>
          <w:szCs w:val="22"/>
        </w:rPr>
      </w:pPr>
      <w:r>
        <w:rPr>
          <w:sz w:val="22"/>
          <w:szCs w:val="22"/>
        </w:rPr>
        <w:t>Support for execution on a back-end cluster, Cloud or Grid.</w:t>
      </w:r>
    </w:p>
    <w:p w14:paraId="550404BB" w14:textId="07D12739" w:rsidR="00BD2ABF" w:rsidRPr="008676A6" w:rsidRDefault="00BC6118" w:rsidP="00CA1A98">
      <w:pPr>
        <w:pStyle w:val="NormalParagraph"/>
        <w:numPr>
          <w:ilvl w:val="0"/>
          <w:numId w:val="6"/>
        </w:numPr>
        <w:rPr>
          <w:sz w:val="22"/>
          <w:szCs w:val="22"/>
        </w:rPr>
      </w:pPr>
      <w:r>
        <w:rPr>
          <w:sz w:val="22"/>
          <w:szCs w:val="22"/>
        </w:rPr>
        <w:t xml:space="preserve">Access to the </w:t>
      </w:r>
      <w:r w:rsidR="00FC2227">
        <w:rPr>
          <w:sz w:val="22"/>
          <w:szCs w:val="22"/>
        </w:rPr>
        <w:t>w</w:t>
      </w:r>
      <w:r>
        <w:rPr>
          <w:sz w:val="22"/>
          <w:szCs w:val="22"/>
        </w:rPr>
        <w:t xml:space="preserve">orkflow </w:t>
      </w:r>
      <w:r w:rsidR="00FC2227">
        <w:rPr>
          <w:sz w:val="22"/>
          <w:szCs w:val="22"/>
        </w:rPr>
        <w:t>r</w:t>
      </w:r>
      <w:r>
        <w:rPr>
          <w:sz w:val="22"/>
          <w:szCs w:val="22"/>
        </w:rPr>
        <w:t xml:space="preserve">un </w:t>
      </w:r>
      <w:r w:rsidR="00FC2227">
        <w:rPr>
          <w:sz w:val="22"/>
          <w:szCs w:val="22"/>
        </w:rPr>
        <w:t>p</w:t>
      </w:r>
      <w:r w:rsidR="00BD2ABF" w:rsidRPr="008676A6">
        <w:rPr>
          <w:sz w:val="22"/>
          <w:szCs w:val="22"/>
        </w:rPr>
        <w:t>rovenance</w:t>
      </w:r>
      <w:r>
        <w:rPr>
          <w:sz w:val="22"/>
          <w:szCs w:val="22"/>
        </w:rPr>
        <w:t xml:space="preserve"> information</w:t>
      </w:r>
      <w:r w:rsidR="00FC2227">
        <w:rPr>
          <w:sz w:val="22"/>
          <w:szCs w:val="22"/>
        </w:rPr>
        <w:t xml:space="preserve"> (other than by downloading a raw Apache Derby database)</w:t>
      </w:r>
      <w:r>
        <w:rPr>
          <w:sz w:val="22"/>
          <w:szCs w:val="22"/>
        </w:rPr>
        <w:t>.</w:t>
      </w:r>
    </w:p>
    <w:p w14:paraId="3FBCFFF7" w14:textId="68A6D29B" w:rsidR="00FC2227" w:rsidRDefault="00FC2227" w:rsidP="00CA1A98">
      <w:pPr>
        <w:pStyle w:val="NormalParagraph"/>
        <w:numPr>
          <w:ilvl w:val="0"/>
          <w:numId w:val="6"/>
        </w:numPr>
        <w:rPr>
          <w:sz w:val="22"/>
          <w:szCs w:val="22"/>
        </w:rPr>
      </w:pPr>
      <w:r>
        <w:rPr>
          <w:sz w:val="22"/>
          <w:szCs w:val="22"/>
        </w:rPr>
        <w:t>Full access to the workflow run working directory via WebDAV.</w:t>
      </w:r>
    </w:p>
    <w:p w14:paraId="163650A1" w14:textId="73CF095B" w:rsidR="00BD2ABF" w:rsidRPr="008676A6" w:rsidRDefault="00FC2227" w:rsidP="00CA1A98">
      <w:pPr>
        <w:pStyle w:val="NormalParagraph"/>
        <w:numPr>
          <w:ilvl w:val="0"/>
          <w:numId w:val="6"/>
        </w:numPr>
        <w:rPr>
          <w:sz w:val="22"/>
          <w:szCs w:val="22"/>
        </w:rPr>
      </w:pPr>
      <w:r>
        <w:rPr>
          <w:sz w:val="22"/>
          <w:szCs w:val="22"/>
        </w:rPr>
        <w:t>Fully surfaced w</w:t>
      </w:r>
      <w:r w:rsidR="00BD2ABF" w:rsidRPr="008676A6">
        <w:rPr>
          <w:sz w:val="22"/>
          <w:szCs w:val="22"/>
        </w:rPr>
        <w:t xml:space="preserve">orkflow </w:t>
      </w:r>
      <w:r>
        <w:rPr>
          <w:sz w:val="22"/>
          <w:szCs w:val="22"/>
        </w:rPr>
        <w:t>e</w:t>
      </w:r>
      <w:r w:rsidR="00BD2ABF" w:rsidRPr="008676A6">
        <w:rPr>
          <w:sz w:val="22"/>
          <w:szCs w:val="22"/>
        </w:rPr>
        <w:t xml:space="preserve">xecution </w:t>
      </w:r>
      <w:r>
        <w:rPr>
          <w:sz w:val="22"/>
          <w:szCs w:val="22"/>
        </w:rPr>
        <w:t>m</w:t>
      </w:r>
      <w:r w:rsidR="00BD2ABF" w:rsidRPr="008676A6">
        <w:rPr>
          <w:sz w:val="22"/>
          <w:szCs w:val="22"/>
        </w:rPr>
        <w:t>odel</w:t>
      </w:r>
      <w:r>
        <w:rPr>
          <w:sz w:val="22"/>
          <w:szCs w:val="22"/>
        </w:rPr>
        <w:t>, including to intermediate state info</w:t>
      </w:r>
      <w:r>
        <w:rPr>
          <w:sz w:val="22"/>
          <w:szCs w:val="22"/>
        </w:rPr>
        <w:t>r</w:t>
      </w:r>
      <w:r>
        <w:rPr>
          <w:sz w:val="22"/>
          <w:szCs w:val="22"/>
        </w:rPr>
        <w:t>mation.</w:t>
      </w:r>
    </w:p>
    <w:p w14:paraId="3CBFEA09" w14:textId="047AEAD5" w:rsidR="00BD2ABF" w:rsidRDefault="006A6C1A" w:rsidP="00BD2ABF">
      <w:pPr>
        <w:pStyle w:val="Heading2"/>
      </w:pPr>
      <w:r>
        <w:br w:type="column"/>
      </w:r>
      <w:r w:rsidR="00BD2ABF">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7929EE17" w:rsidR="005F4BCB" w:rsidRPr="005F4BCB" w:rsidRDefault="005F4BCB"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w:t>
                            </w:r>
                            <w:r>
                              <w:rPr>
                                <w:i/>
                                <w:sz w:val="22"/>
                                <w:szCs w:val="22"/>
                              </w:rPr>
                              <w:t>e</w:t>
                            </w:r>
                            <w:r>
                              <w:rPr>
                                <w:i/>
                                <w:sz w:val="22"/>
                                <w:szCs w:val="22"/>
                              </w:rPr>
                              <w:t>mote access protocols such as SSH, SOAP, etc.</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" fillcolor="#f2dbdb [661]" strokecolor="black [3213]">
                <v:textbox style="mso-fit-shape-to-text:t" inset="2mm,0,2mm,0">
                  <w:txbxContent>
                    <w:p w14:paraId="638C4904" w14:textId="7929EE17" w:rsidR="005F4BCB" w:rsidRPr="005F4BCB" w:rsidRDefault="005F4BCB"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w:t>
                      </w:r>
                      <w:r>
                        <w:rPr>
                          <w:i/>
                          <w:sz w:val="22"/>
                          <w:szCs w:val="22"/>
                        </w:rPr>
                        <w:t>e</w:t>
                      </w:r>
                      <w:r>
                        <w:rPr>
                          <w:i/>
                          <w:sz w:val="22"/>
                          <w:szCs w:val="22"/>
                        </w:rPr>
                        <w:t>mote access protocols such as SSH, SOAP, etc.</w:t>
                      </w:r>
                    </w:p>
                  </w:txbxContent>
                </v:textbox>
                <w10:anchorlock/>
              </v:shape>
            </w:pict>
          </mc:Fallback>
        </mc:AlternateContent>
      </w:r>
    </w:p>
    <w:p w14:paraId="73C007D8" w14:textId="45C15C71" w:rsidR="00BD2ABF" w:rsidRDefault="00BD2ABF" w:rsidP="00BD2ABF">
      <w:pPr>
        <w:pStyle w:val="NormalParagraph"/>
      </w:pPr>
      <w:r>
        <w:t xml:space="preserve">You will need a </w:t>
      </w:r>
      <w:r w:rsidRPr="00385E22">
        <w:rPr>
          <w:b/>
        </w:rPr>
        <w:t xml:space="preserve">Java </w:t>
      </w:r>
      <w:r w:rsidR="00856FE4">
        <w:rPr>
          <w:b/>
        </w:rPr>
        <w:t>7</w:t>
      </w:r>
      <w:r w:rsidR="00736ED0">
        <w:t xml:space="preserve"> </w:t>
      </w:r>
      <w:r w:rsidR="00503265">
        <w:t xml:space="preserve">(or later) </w:t>
      </w:r>
      <w:r w:rsidR="00736ED0">
        <w:t>installation</w:t>
      </w:r>
      <w:r w:rsidR="00360BDC">
        <w:t>.</w:t>
      </w:r>
    </w:p>
    <w:p w14:paraId="1582A12D" w14:textId="536F2A9E" w:rsidR="00736ED0" w:rsidRDefault="00736ED0" w:rsidP="00736ED0">
      <w:pPr>
        <w:pStyle w:val="NormalParagraph"/>
        <w:ind w:left="720"/>
      </w:pPr>
      <w:r>
        <w:t xml:space="preserve">This software was developed </w:t>
      </w:r>
      <w:r w:rsidR="00503265">
        <w:t xml:space="preserve">and tested </w:t>
      </w:r>
      <w:r>
        <w:t xml:space="preserve">against the </w:t>
      </w:r>
      <w:r w:rsidR="00856FE4">
        <w:t>Oracle</w:t>
      </w:r>
      <w:r>
        <w:t xml:space="preserve"> JRE </w:t>
      </w:r>
      <w:r w:rsidR="00856FE4" w:rsidRPr="00856FE4">
        <w:t>1.7.0_21</w:t>
      </w:r>
      <w:r w:rsidR="005F4BCB">
        <w:t>, and has also been tested against OpenJDK 7</w:t>
      </w:r>
      <w:r>
        <w:t>.</w:t>
      </w:r>
      <w:r w:rsidR="00360BDC">
        <w:t xml:space="preserve"> Use of the current version of Java is </w:t>
      </w:r>
      <w:r w:rsidR="00360BDC" w:rsidRPr="00360BDC">
        <w:rPr>
          <w:i/>
        </w:rPr>
        <w:t>recommended</w:t>
      </w:r>
      <w:r w:rsidR="00360BDC">
        <w:t>.</w:t>
      </w:r>
      <w:r w:rsidR="005F4BCB">
        <w:t xml:space="preserve"> OpenJDK 6 is known to be problematic, and should not be used.</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5F4BCB" w:rsidRPr="00FA0C56" w:rsidRDefault="005F4BCB"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115C96B8" w14:textId="77777777" w:rsidR="005F4BCB" w:rsidRDefault="005F4BCB"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5F4BCB" w:rsidRPr="00FA0C56" w:rsidRDefault="005F4BCB" w:rsidP="00324317">
                            <w:pPr>
                              <w:pStyle w:val="NormalParagraph"/>
                              <w:rPr>
                                <w:i/>
                                <w:sz w:val="22"/>
                              </w:rPr>
                            </w:pPr>
                            <w:r>
                              <w:rPr>
                                <w:i/>
                                <w:sz w:val="22"/>
                              </w:rPr>
                              <w:t>There is also a part-secure configuration that requires HTTPS, but which does not en</w:t>
                            </w:r>
                            <w:r>
                              <w:rPr>
                                <w:i/>
                                <w:sz w:val="22"/>
                              </w:rPr>
                              <w:t>a</w:t>
                            </w:r>
                            <w:r>
                              <w:rPr>
                                <w:i/>
                                <w:sz w:val="22"/>
                              </w:rPr>
                              <w:t>ble the advanced user separation mechanism. This makes it easier to configure, but r</w:t>
                            </w:r>
                            <w:r>
                              <w:rPr>
                                <w:i/>
                                <w:sz w:val="22"/>
                              </w:rPr>
                              <w:t>e</w:t>
                            </w:r>
                            <w:r>
                              <w:rPr>
                                <w:i/>
                                <w:sz w:val="22"/>
                              </w:rPr>
                              <w:t xml:space="preserve">duces the </w:t>
                            </w:r>
                            <w:r w:rsidR="00D06018">
                              <w:rPr>
                                <w:i/>
                                <w:sz w:val="22"/>
                              </w:rPr>
                              <w:t xml:space="preserve">degree of </w:t>
                            </w:r>
                            <w:r>
                              <w:rPr>
                                <w:i/>
                                <w:sz w:val="22"/>
                              </w:rPr>
                              <w:t>separation</w:t>
                            </w:r>
                            <w:r w:rsidR="00D06018">
                              <w:rPr>
                                <w:i/>
                                <w:sz w:val="22"/>
                              </w:rPr>
                              <w:t xml:space="preserve"> between users’ workflow runs.</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" fillcolor="#f2dbdb [661]" strokecolor="black [3213]">
                <v:textbox style="mso-fit-shape-to-text:t" inset="2mm,0,2mm,0">
                  <w:txbxContent>
                    <w:p w14:paraId="02E859D9" w14:textId="26348829" w:rsidR="005F4BCB" w:rsidRPr="00FA0C56" w:rsidRDefault="005F4BCB"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115C96B8" w14:textId="77777777" w:rsidR="005F4BCB" w:rsidRDefault="005F4BCB"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5F4BCB" w:rsidRPr="00FA0C56" w:rsidRDefault="005F4BCB" w:rsidP="00324317">
                      <w:pPr>
                        <w:pStyle w:val="NormalParagraph"/>
                        <w:rPr>
                          <w:i/>
                          <w:sz w:val="22"/>
                        </w:rPr>
                      </w:pPr>
                      <w:r>
                        <w:rPr>
                          <w:i/>
                          <w:sz w:val="22"/>
                        </w:rPr>
                        <w:t>There is also a part-secure configuration that requires HTTPS, but which does not en</w:t>
                      </w:r>
                      <w:r>
                        <w:rPr>
                          <w:i/>
                          <w:sz w:val="22"/>
                        </w:rPr>
                        <w:t>a</w:t>
                      </w:r>
                      <w:r>
                        <w:rPr>
                          <w:i/>
                          <w:sz w:val="22"/>
                        </w:rPr>
                        <w:t>ble the advanced user separation mechanism. This makes it easier to configure, but r</w:t>
                      </w:r>
                      <w:r>
                        <w:rPr>
                          <w:i/>
                          <w:sz w:val="22"/>
                        </w:rPr>
                        <w:t>e</w:t>
                      </w:r>
                      <w:r>
                        <w:rPr>
                          <w:i/>
                          <w:sz w:val="22"/>
                        </w:rPr>
                        <w:t xml:space="preserve">duces the </w:t>
                      </w:r>
                      <w:r w:rsidR="00D06018">
                        <w:rPr>
                          <w:i/>
                          <w:sz w:val="22"/>
                        </w:rPr>
                        <w:t xml:space="preserve">degree of </w:t>
                      </w:r>
                      <w:r>
                        <w:rPr>
                          <w:i/>
                          <w:sz w:val="22"/>
                        </w:rPr>
                        <w:t>separation</w:t>
                      </w:r>
                      <w:r w:rsidR="00D06018">
                        <w:rPr>
                          <w:i/>
                          <w:sz w:val="22"/>
                        </w:rPr>
                        <w:t xml:space="preserve"> between users’ workflow runs.</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7F20DF30" w14:textId="10E3C043" w:rsidR="003A27EC" w:rsidRPr="005E7BA3" w:rsidRDefault="003A27EC" w:rsidP="005E7BA3">
      <w:pPr>
        <w:pStyle w:val="NormalParagraph"/>
      </w:pPr>
      <w:r>
        <w:t>If you configure your firewall (or some sort of proxy) so that the host, port and web-application root that the user sees is not that which you are actually ru</w:t>
      </w:r>
      <w:r>
        <w:t>n</w:t>
      </w:r>
      <w:r>
        <w:t xml:space="preserve">ning the service on, you should set the </w:t>
      </w:r>
      <w:r w:rsidRPr="003A27EC">
        <w:rPr>
          <w:i/>
        </w:rPr>
        <w:t>default.webapp</w:t>
      </w:r>
      <w:r>
        <w:t xml:space="preserve"> application parameter — typically via a deployment parameter — to a URL fragment giving the host, port and webapp root that you wish to use. (Taverna Server forces the protocol used separately.)</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006088D8" w:rsidR="00BD2ABF" w:rsidRDefault="00BD2ABF" w:rsidP="00BD2ABF">
      <w:pPr>
        <w:pStyle w:val="NormalParagraph"/>
      </w:pPr>
      <w:r>
        <w:t>This assumes that you installing into T</w:t>
      </w:r>
      <w:r w:rsidR="00B83777">
        <w:t>omcat 6 running on top of Java 7; this was tested with Tomcat 7.0.21</w:t>
      </w:r>
      <w:r>
        <w:t xml:space="preserve"> over the </w:t>
      </w:r>
      <w:r w:rsidR="00B83777">
        <w:t>Oracle JRE 1.7</w:t>
      </w:r>
      <w:r>
        <w:t>.0</w:t>
      </w:r>
      <w:r w:rsidR="00A90A38">
        <w:t>_</w:t>
      </w:r>
      <w:r w:rsidR="00B83777">
        <w:t>21</w:t>
      </w:r>
      <w:r>
        <w:t>. Later patch versions from the same major version are recommended</w:t>
      </w:r>
      <w:r w:rsidR="004F2720">
        <w:t>, if available</w:t>
      </w:r>
      <w:r>
        <w:t>.</w:t>
      </w:r>
      <w:r w:rsidR="00A45D7C">
        <w:t xml:space="preserve"> </w:t>
      </w:r>
      <w:r w:rsidR="00A45D7C" w:rsidRPr="00E95BB4">
        <w:rPr>
          <w:i/>
        </w:rPr>
        <w:t xml:space="preserve">This software has not been </w:t>
      </w:r>
      <w:r w:rsidR="003A27EC">
        <w:rPr>
          <w:i/>
        </w:rPr>
        <w:t xml:space="preserve">fully </w:t>
      </w:r>
      <w:r w:rsidR="00A45D7C" w:rsidRPr="00E95BB4">
        <w:rPr>
          <w:i/>
        </w:rPr>
        <w:t>tested with Tomcat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22CA3A27" w14:textId="77777777" w:rsidR="00180EA7" w:rsidRDefault="00840F69" w:rsidP="00BD2ABF">
      <w:pPr>
        <w:pStyle w:val="NormalParagraph"/>
      </w:pPr>
      <w:r w:rsidRPr="00840F69">
        <w:rPr>
          <w:b/>
          <w:i/>
        </w:rPr>
        <w:t>The majority of these properties should not be set,</w:t>
      </w:r>
      <w:r>
        <w:t xml:space="preserve"> as they default to reason</w:t>
      </w:r>
      <w:r>
        <w:t>a</w:t>
      </w:r>
      <w:r>
        <w:t>ble parameters. The exceptions are</w:t>
      </w:r>
      <w:r w:rsidR="00180EA7">
        <w:t>:</w:t>
      </w:r>
    </w:p>
    <w:p w14:paraId="58849381" w14:textId="1298D504" w:rsidR="00180EA7" w:rsidRDefault="00180EA7" w:rsidP="00180EA7">
      <w:pPr>
        <w:pStyle w:val="NormalParagraph"/>
        <w:numPr>
          <w:ilvl w:val="0"/>
          <w:numId w:val="8"/>
        </w:numPr>
      </w:pPr>
      <w:r>
        <w:t xml:space="preserve">Those used to control how many runs exist and are operating at once. The </w:t>
      </w:r>
      <w:r w:rsidRPr="00180EA7">
        <w:rPr>
          <w:rStyle w:val="Literal"/>
        </w:rPr>
        <w:t>default.runlimit</w:t>
      </w:r>
      <w:r>
        <w:t xml:space="preserve"> and </w:t>
      </w:r>
      <w:r w:rsidRPr="00180EA7">
        <w:rPr>
          <w:rStyle w:val="Literal"/>
        </w:rPr>
        <w:t>default.operatinglimit</w:t>
      </w:r>
      <w:r>
        <w:t xml:space="preserve"> have reason</w:t>
      </w:r>
      <w:r>
        <w:t>a</w:t>
      </w:r>
      <w:r>
        <w:t>ble initial values, but must be tuned according to the actual expected workload. They can be set at runtime via the administration web interface and via JMX.</w:t>
      </w:r>
    </w:p>
    <w:p w14:paraId="08128108" w14:textId="50C9606A" w:rsidR="00840F69" w:rsidRPr="00840F69" w:rsidRDefault="00180EA7" w:rsidP="00180EA7">
      <w:pPr>
        <w:pStyle w:val="NormalParagraph"/>
        <w:numPr>
          <w:ilvl w:val="0"/>
          <w:numId w:val="8"/>
        </w:numPr>
      </w:pPr>
      <w:r>
        <w:t>T</w:t>
      </w:r>
      <w:r w:rsidR="00840F69">
        <w:t>hose used to enable optional notification mechanisms; those are all di</w:t>
      </w:r>
      <w:r w:rsidR="00840F69">
        <w:t>s</w:t>
      </w:r>
      <w:r w:rsidR="00840F69">
        <w:t>abled by default unless the required extra properties are set (see below for instructions).</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2EEF1B6A" w14:textId="5909F075" w:rsidR="003A27EC" w:rsidRPr="003A27EC" w:rsidRDefault="003A27EC" w:rsidP="003A27EC">
      <w:pPr>
        <w:pStyle w:val="Literaltext"/>
        <w:rPr>
          <w:rStyle w:val="Comment"/>
        </w:rPr>
      </w:pPr>
      <w:r w:rsidRPr="003A27EC">
        <w:rPr>
          <w:rStyle w:val="Comment"/>
        </w:rPr>
        <w:t># Override the hostname, port and webapp; leave at 'NONE' if no</w:t>
      </w:r>
    </w:p>
    <w:p w14:paraId="25FB7445" w14:textId="18B45412" w:rsidR="003A27EC" w:rsidRPr="003A27EC" w:rsidRDefault="003A27EC" w:rsidP="003A27EC">
      <w:pPr>
        <w:pStyle w:val="Literaltext"/>
        <w:rPr>
          <w:rStyle w:val="Comment"/>
        </w:rPr>
      </w:pPr>
      <w:r w:rsidRPr="003A27EC">
        <w:rPr>
          <w:rStyle w:val="Comment"/>
        </w:rPr>
        <w:t># override desired. If set, set it to something like:</w:t>
      </w:r>
    </w:p>
    <w:p w14:paraId="3AA84ED6" w14:textId="77777777" w:rsidR="003A27EC" w:rsidRPr="003A27EC" w:rsidRDefault="003A27EC" w:rsidP="003A27EC">
      <w:pPr>
        <w:pStyle w:val="Literaltext"/>
        <w:rPr>
          <w:rStyle w:val="Comment"/>
        </w:rPr>
      </w:pPr>
      <w:r w:rsidRPr="003A27EC">
        <w:rPr>
          <w:rStyle w:val="Comment"/>
        </w:rPr>
        <w:t>#      foo.example.com:8000/tav-serv</w:t>
      </w:r>
    </w:p>
    <w:p w14:paraId="59B8918A" w14:textId="6D5AA200" w:rsidR="003A27EC" w:rsidRDefault="003A27EC" w:rsidP="00BD2ABF">
      <w:pPr>
        <w:pStyle w:val="Literaltext"/>
      </w:pPr>
      <w:r w:rsidRPr="003A27EC">
        <w:rPr>
          <w:rStyle w:val="XMLElement"/>
        </w:rPr>
        <w:t>default.webapp:</w:t>
      </w:r>
      <w:r>
        <w:t xml:space="preserve">             NONE</w:t>
      </w:r>
    </w:p>
    <w:p w14:paraId="4905D09C" w14:textId="77777777" w:rsidR="003A27EC" w:rsidRPr="003A27EC" w:rsidRDefault="003A27EC" w:rsidP="00BD2ABF">
      <w:pPr>
        <w:pStyle w:val="Literaltext"/>
        <w:rPr>
          <w:rStyle w:val="Comment"/>
          <w:i w:val="0"/>
          <w:color w:val="auto"/>
        </w:rPr>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347FD29B" w14:textId="3E75E805" w:rsidR="00180EA7" w:rsidRDefault="00180EA7" w:rsidP="00180EA7">
      <w:pPr>
        <w:pStyle w:val="Literaltext"/>
        <w:rPr>
          <w:rStyle w:val="Comment"/>
        </w:rPr>
      </w:pPr>
      <w:r w:rsidRPr="003B43E2">
        <w:rPr>
          <w:rStyle w:val="Comment"/>
        </w:rPr>
        <w:t xml:space="preserve"># Maximum number of simultaneous </w:t>
      </w:r>
      <w:r>
        <w:rPr>
          <w:rStyle w:val="Comment"/>
        </w:rPr>
        <w:t xml:space="preserve">*operating* </w:t>
      </w:r>
      <w:r w:rsidRPr="003B43E2">
        <w:rPr>
          <w:rStyle w:val="Comment"/>
        </w:rPr>
        <w:t>workflow runs</w:t>
      </w:r>
      <w:r>
        <w:rPr>
          <w:rStyle w:val="Comment"/>
        </w:rPr>
        <w:t xml:space="preserve"> (i.e.,</w:t>
      </w:r>
    </w:p>
    <w:p w14:paraId="70DF380B" w14:textId="4C52E28E" w:rsidR="00180EA7" w:rsidRPr="003B43E2" w:rsidRDefault="00180EA7" w:rsidP="00180EA7">
      <w:pPr>
        <w:pStyle w:val="Literaltext"/>
        <w:rPr>
          <w:rStyle w:val="Comment"/>
        </w:rPr>
      </w:pPr>
      <w:r>
        <w:rPr>
          <w:rStyle w:val="Comment"/>
        </w:rPr>
        <w:t># that are actually running)</w:t>
      </w:r>
    </w:p>
    <w:p w14:paraId="26BF6019" w14:textId="43E0D1C0" w:rsidR="00180EA7" w:rsidRDefault="00180EA7" w:rsidP="00180EA7">
      <w:pPr>
        <w:pStyle w:val="Literaltext"/>
      </w:pPr>
      <w:r w:rsidRPr="00AB4850">
        <w:rPr>
          <w:rStyle w:val="XMLElement"/>
        </w:rPr>
        <w:t>default.</w:t>
      </w:r>
      <w:r>
        <w:rPr>
          <w:rStyle w:val="XMLElement"/>
        </w:rPr>
        <w:t>operating</w:t>
      </w:r>
      <w:r w:rsidRPr="00AB4850">
        <w:rPr>
          <w:rStyle w:val="XMLElement"/>
        </w:rPr>
        <w:t>limit:</w:t>
      </w:r>
      <w:r>
        <w:tab/>
        <w:t>10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5F4BCB" w:rsidRPr="00FA0C56" w:rsidRDefault="005F4BCB"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" fillcolor="#f2dbdb [661]" strokecolor="black [3213]">
                <v:textbox style="mso-fit-shape-to-text:t" inset="2mm,0,2mm,0">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48BED3E9"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w:t>
      </w:r>
      <w:r w:rsidR="00D06018">
        <w:t xml:space="preserve"> When editing </w:t>
      </w:r>
      <w:r w:rsidR="00D06018" w:rsidRPr="000B74E8">
        <w:rPr>
          <w:rStyle w:val="Literal"/>
        </w:rPr>
        <w:t>WEB-INF/web.xml</w:t>
      </w:r>
      <w:r w:rsidR="00D06018">
        <w:t>, the webapp must be stopped and restarted for any changes</w:t>
      </w:r>
      <w:r>
        <w:t xml:space="preserve"> </w:t>
      </w:r>
      <w:r w:rsidR="00D06018">
        <w:t xml:space="preserve">to be noticed. </w:t>
      </w:r>
      <w:r>
        <w:t>This alternate configuration disabled URI rewriting, restricts the set of users to a single one (</w:t>
      </w:r>
      <w:r w:rsidRPr="000B74E8">
        <w:rPr>
          <w:rStyle w:val="Literal"/>
        </w:rPr>
        <w:t>taverna</w:t>
      </w:r>
      <w:r>
        <w:t xml:space="preserve"> with a pas</w:t>
      </w:r>
      <w:r>
        <w:t>s</w:t>
      </w:r>
      <w:r>
        <w:t xml:space="preserve">word </w:t>
      </w:r>
      <w:r w:rsidRPr="000B74E8">
        <w:rPr>
          <w:rStyle w:val="Literal"/>
        </w:rPr>
        <w:t>taverna</w:t>
      </w:r>
      <w:r>
        <w:t>) and arranges for e</w:t>
      </w:r>
      <w:r>
        <w:t>x</w:t>
      </w:r>
      <w:r>
        <w:t>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039BE9C0" w:rsidR="00BD2ABF" w:rsidRDefault="00D06018" w:rsidP="00BD2ABF">
      <w:pPr>
        <w:pStyle w:val="Heading4"/>
      </w:pPr>
      <w:bookmarkStart w:id="2" w:name="_Ref180479217"/>
      <w:r>
        <w:t>Part-Secure</w:t>
      </w:r>
      <w:r w:rsidR="00BD2ABF">
        <w:t xml:space="preserve"> Mode</w:t>
      </w:r>
      <w:bookmarkEnd w:id="2"/>
    </w:p>
    <w:p w14:paraId="26E143DD" w14:textId="5F3978FC" w:rsidR="00BD2ABF" w:rsidRPr="003C0CF3" w:rsidRDefault="00D06018" w:rsidP="00D06018">
      <w:pPr>
        <w:pStyle w:val="NormalParagraph"/>
      </w:pPr>
      <w:r>
        <w:t xml:space="preserve">There is a partially-secured configuration as well. This enables the forced use of HTTPS, but disables the use of user separation by the back-end engine, giving an intermediate level of security suitable for the case where the network is </w:t>
      </w:r>
      <w:r w:rsidRPr="00D06018">
        <w:rPr>
          <w:i/>
        </w:rPr>
        <w:t>not</w:t>
      </w:r>
      <w:r>
        <w:t xml:space="preserve"> trusted but the permitted users </w:t>
      </w:r>
      <w:r w:rsidRPr="00D06018">
        <w:rPr>
          <w:i/>
        </w:rPr>
        <w:t>are</w:t>
      </w:r>
      <w:r>
        <w:t xml:space="preserve"> trusted. You may enable this mode by </w:t>
      </w:r>
      <w:r w:rsidR="00BD2ABF">
        <w:t xml:space="preserve">using </w:t>
      </w:r>
      <w:r>
        <w:rPr>
          <w:rStyle w:val="Literal"/>
        </w:rPr>
        <w:t>partsecure</w:t>
      </w:r>
      <w:r w:rsidR="00BD2ABF" w:rsidRPr="000B74E8">
        <w:rPr>
          <w:rStyle w:val="Literal"/>
        </w:rPr>
        <w:t>.xml</w:t>
      </w:r>
      <w:r w:rsidR="00BD2ABF">
        <w:t xml:space="preserve"> as the value of the </w:t>
      </w:r>
      <w:r w:rsidR="00BD2ABF" w:rsidRPr="000B74E8">
        <w:rPr>
          <w:rStyle w:val="Literal"/>
        </w:rPr>
        <w:t>contextConfigLocation</w:t>
      </w:r>
      <w:r w:rsidR="00BD2ABF">
        <w:t xml:space="preserve"> parameter in </w:t>
      </w:r>
      <w:r w:rsidR="00BD2ABF" w:rsidRPr="000B74E8">
        <w:rPr>
          <w:rStyle w:val="Literal"/>
        </w:rPr>
        <w:t>WEB-INF/web.xml</w:t>
      </w:r>
      <w:r w:rsidR="00BD2ABF">
        <w:t xml:space="preserve"> after installation</w:t>
      </w:r>
      <w:r>
        <w:t xml:space="preserve"> (the webapp must be stopped while you make this change)</w:t>
      </w:r>
      <w:r w:rsidR="00BD2ABF">
        <w:t>. Note that because HTTPS is being used, you will still need to configure the servlet container with an SSL ke</w:t>
      </w:r>
      <w:r w:rsidR="00BD2ABF">
        <w:t>y</w:t>
      </w:r>
      <w:r w:rsidR="00BD2ABF">
        <w:t>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802"/>
        <w:gridCol w:w="1167"/>
        <w:gridCol w:w="4536"/>
      </w:tblGrid>
      <w:tr w:rsidR="00BD2ABF" w14:paraId="7C74F4DE" w14:textId="77777777" w:rsidTr="00D0601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02" w:type="dxa"/>
          </w:tcPr>
          <w:p w14:paraId="30585968" w14:textId="77777777" w:rsidR="00BD2ABF" w:rsidRDefault="00BD2ABF" w:rsidP="00324317">
            <w:r>
              <w:t>Property</w:t>
            </w:r>
          </w:p>
        </w:tc>
        <w:tc>
          <w:tcPr>
            <w:tcW w:w="1167"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167"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167"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167"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167"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167"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A949CE" w:rsidRPr="007753F7" w14:paraId="146DED1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BF3BA3D" w14:textId="582E63F3" w:rsidR="00A949CE" w:rsidRPr="00FC2334" w:rsidRDefault="00A949CE" w:rsidP="00324317">
            <w:pPr>
              <w:rPr>
                <w:rStyle w:val="Literal"/>
                <w:sz w:val="20"/>
                <w:szCs w:val="20"/>
              </w:rPr>
            </w:pPr>
            <w:r w:rsidRPr="00A949CE">
              <w:rPr>
                <w:rStyle w:val="Literal"/>
                <w:b w:val="0"/>
                <w:sz w:val="20"/>
                <w:szCs w:val="20"/>
              </w:rPr>
              <w:t>OperatingLimit</w:t>
            </w:r>
          </w:p>
        </w:tc>
        <w:tc>
          <w:tcPr>
            <w:tcW w:w="1276" w:type="dxa"/>
          </w:tcPr>
          <w:p w14:paraId="303C9EE9" w14:textId="13DE76FC" w:rsidR="00A949CE" w:rsidRPr="00731962" w:rsidRDefault="00A949CE" w:rsidP="00324317">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Writable</w:t>
            </w:r>
          </w:p>
        </w:tc>
        <w:tc>
          <w:tcPr>
            <w:tcW w:w="4536" w:type="dxa"/>
          </w:tcPr>
          <w:p w14:paraId="20A927F0" w14:textId="410C9748" w:rsidR="00A949CE" w:rsidRDefault="00A949CE" w:rsidP="00324317">
            <w:pPr>
              <w:cnfStyle w:val="000000000000" w:firstRow="0" w:lastRow="0" w:firstColumn="0" w:lastColumn="0" w:oddVBand="0" w:evenVBand="0" w:oddHBand="0" w:evenHBand="0" w:firstRowFirstColumn="0" w:firstRowLastColumn="0" w:lastRowFirstColumn="0" w:lastRowLastColumn="0"/>
              <w:rPr>
                <w:sz w:val="22"/>
                <w:szCs w:val="22"/>
              </w:rPr>
            </w:pPr>
            <w:r w:rsidRPr="00A949CE">
              <w:rPr>
                <w:sz w:val="22"/>
                <w:szCs w:val="22"/>
              </w:rPr>
              <w:t>The maximum number of simultaneous ope</w:t>
            </w:r>
            <w:r w:rsidRPr="00A949CE">
              <w:rPr>
                <w:sz w:val="22"/>
                <w:szCs w:val="22"/>
              </w:rPr>
              <w:t>r</w:t>
            </w:r>
            <w:r w:rsidRPr="00A949CE">
              <w:rPr>
                <w:sz w:val="22"/>
                <w:szCs w:val="22"/>
              </w:rPr>
              <w:t>ating runs supported by the server.</w:t>
            </w:r>
            <w:r>
              <w:rPr>
                <w:sz w:val="22"/>
                <w:szCs w:val="22"/>
              </w:rPr>
              <w:t xml:space="preserve"> This is only the runs that are in the </w:t>
            </w:r>
            <w:r w:rsidRPr="00A949CE">
              <w:rPr>
                <w:i/>
                <w:sz w:val="22"/>
                <w:szCs w:val="22"/>
              </w:rPr>
              <w:t>Operating</w:t>
            </w:r>
            <w:r>
              <w:rPr>
                <w:sz w:val="22"/>
                <w:szCs w:val="22"/>
              </w:rPr>
              <w:t xml:space="preserve"> state.</w:t>
            </w:r>
          </w:p>
        </w:tc>
      </w:tr>
      <w:tr w:rsidR="00BD2ABF" w:rsidRPr="007753F7" w14:paraId="3CCD9C0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5F4BCB" w:rsidRDefault="005F4BCB" w:rsidP="00C16A27">
      <w:r>
        <w:separator/>
      </w:r>
    </w:p>
  </w:endnote>
  <w:endnote w:type="continuationSeparator" w:id="0">
    <w:p w14:paraId="1CBD98ED" w14:textId="77777777" w:rsidR="005F4BCB" w:rsidRDefault="005F4BCB"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69C850E1" w:rsidR="005F4BCB" w:rsidRPr="00CA1A98" w:rsidRDefault="005F4BCB"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w:t>
    </w:r>
    <w:r w:rsidRPr="005A1DAB">
      <w:rPr>
        <w:rFonts w:asciiTheme="majorHAnsi" w:hAnsiTheme="majorHAnsi"/>
        <w:b/>
        <w:bCs/>
        <w:i/>
        <w:color w:val="1F497D" w:themeColor="text2"/>
        <w:sz w:val="20"/>
        <w:szCs w:val="20"/>
      </w:rPr>
      <w:t>5</w:t>
    </w:r>
    <w:r w:rsidR="002E09AF">
      <w:rPr>
        <w:rFonts w:asciiTheme="majorHAnsi" w:hAnsiTheme="majorHAnsi"/>
        <w:b/>
        <w:bCs/>
        <w:i/>
        <w:color w:val="1F497D" w:themeColor="text2"/>
        <w:sz w:val="20"/>
        <w:szCs w:val="20"/>
      </w:rPr>
      <w:t>.1</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BD5198">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BD5198">
      <w:rPr>
        <w:rFonts w:asciiTheme="majorHAnsi" w:hAnsiTheme="majorHAnsi"/>
        <w:b/>
        <w:i/>
        <w:noProof/>
        <w:color w:val="1F497D" w:themeColor="text2"/>
        <w:sz w:val="20"/>
        <w:szCs w:val="20"/>
      </w:rPr>
      <w:t>2</w:t>
    </w:r>
    <w:r w:rsidRPr="00C16A27">
      <w:rPr>
        <w:rFonts w:asciiTheme="majorHAnsi" w:hAnsiTheme="majorHAnsi"/>
        <w:b/>
        <w:i/>
        <w:color w:val="1F497D" w:themeColor="text2"/>
        <w:sz w:val="20"/>
        <w:szCs w:val="20"/>
      </w:rPr>
      <w:fldChar w:fldCharType="end"/>
    </w:r>
  </w:p>
  <w:p w14:paraId="087928D6" w14:textId="706F9B28" w:rsidR="005F4BCB" w:rsidRPr="00C16A27" w:rsidRDefault="005F4BCB">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5F4BCB" w:rsidRDefault="005F4BCB" w:rsidP="00C16A27">
      <w:r>
        <w:separator/>
      </w:r>
    </w:p>
  </w:footnote>
  <w:footnote w:type="continuationSeparator" w:id="0">
    <w:p w14:paraId="7A20A732" w14:textId="77777777" w:rsidR="005F4BCB" w:rsidRDefault="005F4BCB" w:rsidP="00C16A27">
      <w:r>
        <w:continuationSeparator/>
      </w:r>
    </w:p>
  </w:footnote>
  <w:footnote w:id="1">
    <w:p w14:paraId="6E594174" w14:textId="6BD49419" w:rsidR="005F4BCB" w:rsidRPr="00165596" w:rsidRDefault="005F4BCB"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5F4BCB" w:rsidRPr="00F509EC" w:rsidRDefault="005F4BCB">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22F17"/>
    <w:multiLevelType w:val="hybridMultilevel"/>
    <w:tmpl w:val="FB8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0EA7"/>
    <w:rsid w:val="001837CE"/>
    <w:rsid w:val="00270363"/>
    <w:rsid w:val="002E09AF"/>
    <w:rsid w:val="00316639"/>
    <w:rsid w:val="00324317"/>
    <w:rsid w:val="00346893"/>
    <w:rsid w:val="00360BDC"/>
    <w:rsid w:val="003876FA"/>
    <w:rsid w:val="003A27EC"/>
    <w:rsid w:val="003D4D99"/>
    <w:rsid w:val="003E1C6C"/>
    <w:rsid w:val="003F48AA"/>
    <w:rsid w:val="0040038D"/>
    <w:rsid w:val="00496A8A"/>
    <w:rsid w:val="004F2720"/>
    <w:rsid w:val="00503265"/>
    <w:rsid w:val="00557B9C"/>
    <w:rsid w:val="00584C41"/>
    <w:rsid w:val="00594097"/>
    <w:rsid w:val="00596EA0"/>
    <w:rsid w:val="005A1DAB"/>
    <w:rsid w:val="005E7BA3"/>
    <w:rsid w:val="005F4BCB"/>
    <w:rsid w:val="00630C61"/>
    <w:rsid w:val="00640A80"/>
    <w:rsid w:val="00681BCC"/>
    <w:rsid w:val="006A6C1A"/>
    <w:rsid w:val="006C1DB5"/>
    <w:rsid w:val="006D2D86"/>
    <w:rsid w:val="006F08EC"/>
    <w:rsid w:val="007152D3"/>
    <w:rsid w:val="0073137E"/>
    <w:rsid w:val="00731962"/>
    <w:rsid w:val="00736ED0"/>
    <w:rsid w:val="007F6422"/>
    <w:rsid w:val="00840F69"/>
    <w:rsid w:val="00856FE4"/>
    <w:rsid w:val="008676A6"/>
    <w:rsid w:val="0091032B"/>
    <w:rsid w:val="00942A6E"/>
    <w:rsid w:val="00991107"/>
    <w:rsid w:val="00994BA3"/>
    <w:rsid w:val="009F0ADE"/>
    <w:rsid w:val="009F5384"/>
    <w:rsid w:val="00A15E60"/>
    <w:rsid w:val="00A45D7C"/>
    <w:rsid w:val="00A73F94"/>
    <w:rsid w:val="00A76909"/>
    <w:rsid w:val="00A90A38"/>
    <w:rsid w:val="00A949CE"/>
    <w:rsid w:val="00AB1DB2"/>
    <w:rsid w:val="00AC0AED"/>
    <w:rsid w:val="00AC7300"/>
    <w:rsid w:val="00B034A6"/>
    <w:rsid w:val="00B82CAC"/>
    <w:rsid w:val="00B83777"/>
    <w:rsid w:val="00B857ED"/>
    <w:rsid w:val="00B87220"/>
    <w:rsid w:val="00BC6118"/>
    <w:rsid w:val="00BD2ABF"/>
    <w:rsid w:val="00BD5198"/>
    <w:rsid w:val="00BF2FEE"/>
    <w:rsid w:val="00C16A27"/>
    <w:rsid w:val="00C74CCA"/>
    <w:rsid w:val="00CA1A98"/>
    <w:rsid w:val="00D06018"/>
    <w:rsid w:val="00D157D9"/>
    <w:rsid w:val="00D23771"/>
    <w:rsid w:val="00DA05E9"/>
    <w:rsid w:val="00E95BB4"/>
    <w:rsid w:val="00F04AD6"/>
    <w:rsid w:val="00F509EC"/>
    <w:rsid w:val="00F647F3"/>
    <w:rsid w:val="00FA0C56"/>
    <w:rsid w:val="00FC2227"/>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apache.org/tomcat-6.0-doc/ssl-howto.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4765</Words>
  <Characters>27162</Characters>
  <Application>Microsoft Macintosh Word</Application>
  <DocSecurity>0</DocSecurity>
  <Lines>226</Lines>
  <Paragraphs>63</Paragraphs>
  <ScaleCrop>false</ScaleCrop>
  <Company>University of Manchester</Company>
  <LinksUpToDate>false</LinksUpToDate>
  <CharactersWithSpaces>31864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19</cp:revision>
  <cp:lastPrinted>2012-03-19T13:54:00Z</cp:lastPrinted>
  <dcterms:created xsi:type="dcterms:W3CDTF">2012-03-19T13:54:00Z</dcterms:created>
  <dcterms:modified xsi:type="dcterms:W3CDTF">2013-12-04T14:12:00Z</dcterms:modified>
</cp:coreProperties>
</file>