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4FC48A0A" w:rsidR="00BD2ABF" w:rsidRDefault="00BD2ABF" w:rsidP="00BD2ABF">
      <w:pPr>
        <w:pStyle w:val="Heading1"/>
      </w:pPr>
      <w:bookmarkStart w:id="0" w:name="_Ref193763401"/>
      <w:r>
        <w:t xml:space="preserve">Taverna </w:t>
      </w:r>
      <w:r w:rsidR="00DA05E9">
        <w:t>2.</w:t>
      </w:r>
      <w:r w:rsidR="00856FE4">
        <w:t>5.0</w:t>
      </w:r>
      <w:r>
        <w:t xml:space="preserve"> Server: Installation and Administration Guide</w:t>
      </w:r>
      <w:bookmarkEnd w:id="0"/>
    </w:p>
    <w:p w14:paraId="17F313F0" w14:textId="4580974E" w:rsidR="00BD2ABF" w:rsidRDefault="00BD2ABF" w:rsidP="00BD2ABF">
      <w:pPr>
        <w:pStyle w:val="NormalParagraph"/>
      </w:pPr>
      <w:r>
        <w:t xml:space="preserve">This document relates to the </w:t>
      </w:r>
      <w:r w:rsidR="00856FE4">
        <w:t>first</w:t>
      </w:r>
      <w:r w:rsidR="00BC6118">
        <w:t xml:space="preserve"> </w:t>
      </w:r>
      <w:r>
        <w:t xml:space="preserve">release of Taverna Server </w:t>
      </w:r>
      <w:r w:rsidR="00BC6118">
        <w:t xml:space="preserve">2.5 </w:t>
      </w:r>
      <w:r>
        <w:t xml:space="preserve">that is based on the Taverna </w:t>
      </w:r>
      <w:r w:rsidR="00DA05E9">
        <w:t>2.4</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41EE20E4" w:rsidR="00BD2ABF" w:rsidRDefault="00BD2ABF" w:rsidP="00BD2ABF">
      <w:pPr>
        <w:pStyle w:val="NormalParagraph"/>
      </w:pPr>
      <w:r>
        <w:t>This release is a</w:t>
      </w:r>
      <w:r w:rsidR="00BC6118">
        <w:t xml:space="preserve"> </w:t>
      </w:r>
      <w:r>
        <w:t>version of the Taverna 2</w:t>
      </w:r>
      <w:r w:rsidR="00BC6118">
        <w:t>.5</w:t>
      </w:r>
      <w:r>
        <w:t xml:space="preserve"> Server that is provided as a basis for deployments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features: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Pr="00B857ED" w:rsidRDefault="00BC6118" w:rsidP="00BC6118">
      <w:pPr>
        <w:pStyle w:val="NormalParagraph"/>
        <w:numPr>
          <w:ilvl w:val="0"/>
          <w:numId w:val="5"/>
        </w:numPr>
        <w:rPr>
          <w:sz w:val="22"/>
        </w:rPr>
      </w:pPr>
      <w:r w:rsidRPr="00B857ED">
        <w:rPr>
          <w:sz w:val="22"/>
        </w:rPr>
        <w:t>Set an arbitrary name for a workflow run.</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lastRenderedPageBreak/>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Pr="008676A6"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45C15C71" w:rsidR="00BD2ABF" w:rsidRDefault="00BD2ABF" w:rsidP="00BD2ABF">
      <w:pPr>
        <w:pStyle w:val="NormalParagraph"/>
      </w:pPr>
      <w:r>
        <w:t xml:space="preserve">You will need a </w:t>
      </w:r>
      <w:bookmarkStart w:id="1" w:name="_GoBack"/>
      <w:r w:rsidRPr="00385E22">
        <w:rPr>
          <w:b/>
        </w:rPr>
        <w:t>Java</w:t>
      </w:r>
      <w:bookmarkEnd w:id="1"/>
      <w:r w:rsidRPr="00385E22">
        <w:rPr>
          <w:b/>
        </w:rPr>
        <w:t xml:space="preserve"> </w:t>
      </w:r>
      <w:r w:rsidR="00856FE4">
        <w:rPr>
          <w:b/>
        </w:rPr>
        <w:t>7</w:t>
      </w:r>
      <w:r w:rsidR="00736ED0">
        <w:t xml:space="preserve"> </w:t>
      </w:r>
      <w:r w:rsidR="00503265">
        <w:t xml:space="preserve">(or later) </w:t>
      </w:r>
      <w:r w:rsidR="00736ED0">
        <w:t>installation</w:t>
      </w:r>
      <w:r w:rsidR="00360BDC">
        <w:t>.</w:t>
      </w:r>
    </w:p>
    <w:p w14:paraId="1582A12D" w14:textId="37802C7D" w:rsidR="00736ED0" w:rsidRDefault="00736ED0" w:rsidP="00736ED0">
      <w:pPr>
        <w:pStyle w:val="NormalParagraph"/>
        <w:ind w:left="720"/>
      </w:pPr>
      <w:r>
        <w:t xml:space="preserve">This software was developed </w:t>
      </w:r>
      <w:r w:rsidR="00503265">
        <w:t xml:space="preserve">and tested </w:t>
      </w:r>
      <w:r>
        <w:t xml:space="preserve">against the </w:t>
      </w:r>
      <w:r w:rsidR="00856FE4">
        <w:t>Oracle</w:t>
      </w:r>
      <w:r>
        <w:t xml:space="preserve"> JRE </w:t>
      </w:r>
      <w:r w:rsidR="00856FE4" w:rsidRPr="00856FE4">
        <w:t>1.7.0_21</w:t>
      </w:r>
      <w:r>
        <w:t>.</w:t>
      </w:r>
      <w:r w:rsidR="00360BDC">
        <w:t xml:space="preserve"> Use of the current version of Java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w:t>
      </w:r>
      <w:r>
        <w:t>n</w:t>
      </w:r>
      <w:r>
        <w:t xml:space="preserve">ning the service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006088D8" w:rsidR="00BD2ABF" w:rsidRDefault="00BD2ABF" w:rsidP="00BD2ABF">
      <w:pPr>
        <w:pStyle w:val="NormalParagraph"/>
      </w:pPr>
      <w:r>
        <w:t>This assumes that you installing into T</w:t>
      </w:r>
      <w:r w:rsidR="00B83777">
        <w:t>omcat 6 running on top of Java 7; this was tested with Tomcat 7.0.21</w:t>
      </w:r>
      <w:r>
        <w:t xml:space="preserve"> over the </w:t>
      </w:r>
      <w:r w:rsidR="00B83777">
        <w:t>Oracle JRE 1.7</w:t>
      </w:r>
      <w:r>
        <w:t>.0</w:t>
      </w:r>
      <w:r w:rsidR="00A90A38">
        <w:t>_</w:t>
      </w:r>
      <w:r w:rsidR="00B83777">
        <w:t>21</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w:t>
      </w:r>
      <w:r>
        <w:t>a</w:t>
      </w:r>
      <w:r>
        <w:t>ble parameters.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default.operatinglimit</w:t>
      </w:r>
      <w:r>
        <w:t xml:space="preserve"> have reason</w:t>
      </w:r>
      <w:r>
        <w:t>a</w:t>
      </w:r>
      <w:r>
        <w:t>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w:t>
      </w:r>
      <w:r w:rsidR="00840F69">
        <w:t>s</w:t>
      </w:r>
      <w:r w:rsidR="00840F69">
        <w:t>abled by default unless the required extra properties are set (see below for instructions).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w:t>
            </w:r>
            <w:r w:rsidRPr="00A949CE">
              <w:rPr>
                <w:sz w:val="22"/>
                <w:szCs w:val="22"/>
              </w:rPr>
              <w:t>r</w:t>
            </w:r>
            <w:r w:rsidRPr="00A949CE">
              <w:rPr>
                <w:sz w:val="22"/>
                <w:szCs w:val="22"/>
              </w:rPr>
              <w:t>ating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503265" w:rsidRDefault="00503265" w:rsidP="00C16A27">
      <w:r>
        <w:separator/>
      </w:r>
    </w:p>
  </w:endnote>
  <w:endnote w:type="continuationSeparator" w:id="0">
    <w:p w14:paraId="1CBD98ED" w14:textId="77777777" w:rsidR="00503265" w:rsidRDefault="00503265"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21A89208" w:rsidR="00503265" w:rsidRPr="00CA1A98" w:rsidRDefault="00503265"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w:t>
    </w:r>
    <w:r w:rsidR="005A1DAB" w:rsidRPr="005A1DAB">
      <w:rPr>
        <w:rFonts w:asciiTheme="majorHAnsi" w:hAnsiTheme="majorHAnsi"/>
        <w:b/>
        <w:bCs/>
        <w:i/>
        <w:color w:val="1F497D" w:themeColor="text2"/>
        <w:sz w:val="20"/>
        <w:szCs w:val="20"/>
      </w:rPr>
      <w:t>5</w:t>
    </w:r>
    <w:r w:rsidR="00856FE4">
      <w:rPr>
        <w:rFonts w:asciiTheme="majorHAnsi" w:hAnsiTheme="majorHAnsi"/>
        <w:b/>
        <w:bCs/>
        <w:i/>
        <w:color w:val="1F497D" w:themeColor="text2"/>
        <w:sz w:val="20"/>
        <w:szCs w:val="20"/>
      </w:rPr>
      <w:t>.0</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B83777">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B83777">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706F9B28" w:rsidR="00503265" w:rsidRPr="00C16A27" w:rsidRDefault="005A1DAB">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503265"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503265" w:rsidRDefault="00503265" w:rsidP="00C16A27">
      <w:r>
        <w:separator/>
      </w:r>
    </w:p>
  </w:footnote>
  <w:footnote w:type="continuationSeparator" w:id="0">
    <w:p w14:paraId="7A20A732" w14:textId="77777777" w:rsidR="00503265" w:rsidRDefault="00503265" w:rsidP="00C16A27">
      <w:r>
        <w:continuationSeparator/>
      </w:r>
    </w:p>
  </w:footnote>
  <w:footnote w:id="1">
    <w:p w14:paraId="6E594174" w14:textId="6BD49419" w:rsidR="00503265" w:rsidRPr="00165596" w:rsidRDefault="00503265"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503265" w:rsidRPr="00F509EC" w:rsidRDefault="00503265">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270363"/>
    <w:rsid w:val="00316639"/>
    <w:rsid w:val="00324317"/>
    <w:rsid w:val="00346893"/>
    <w:rsid w:val="00360BDC"/>
    <w:rsid w:val="003876FA"/>
    <w:rsid w:val="003A27EC"/>
    <w:rsid w:val="003D4D99"/>
    <w:rsid w:val="003E1C6C"/>
    <w:rsid w:val="003F48AA"/>
    <w:rsid w:val="0040038D"/>
    <w:rsid w:val="00496A8A"/>
    <w:rsid w:val="004F2720"/>
    <w:rsid w:val="00503265"/>
    <w:rsid w:val="00557B9C"/>
    <w:rsid w:val="00584C41"/>
    <w:rsid w:val="00594097"/>
    <w:rsid w:val="00596EA0"/>
    <w:rsid w:val="005A1DAB"/>
    <w:rsid w:val="005E7BA3"/>
    <w:rsid w:val="00630C61"/>
    <w:rsid w:val="00640A80"/>
    <w:rsid w:val="00681BCC"/>
    <w:rsid w:val="006A6C1A"/>
    <w:rsid w:val="006C1DB5"/>
    <w:rsid w:val="006D2D86"/>
    <w:rsid w:val="006F08EC"/>
    <w:rsid w:val="007152D3"/>
    <w:rsid w:val="0073137E"/>
    <w:rsid w:val="00731962"/>
    <w:rsid w:val="00736ED0"/>
    <w:rsid w:val="007F6422"/>
    <w:rsid w:val="00840F69"/>
    <w:rsid w:val="00856FE4"/>
    <w:rsid w:val="008676A6"/>
    <w:rsid w:val="0091032B"/>
    <w:rsid w:val="00942A6E"/>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82CAC"/>
    <w:rsid w:val="00B83777"/>
    <w:rsid w:val="00B857ED"/>
    <w:rsid w:val="00B87220"/>
    <w:rsid w:val="00BC6118"/>
    <w:rsid w:val="00BD2ABF"/>
    <w:rsid w:val="00BF2FEE"/>
    <w:rsid w:val="00C16A27"/>
    <w:rsid w:val="00C74CCA"/>
    <w:rsid w:val="00CA1A98"/>
    <w:rsid w:val="00D157D9"/>
    <w:rsid w:val="00D23771"/>
    <w:rsid w:val="00DA05E9"/>
    <w:rsid w:val="00E95BB4"/>
    <w:rsid w:val="00F04AD6"/>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4759</Words>
  <Characters>27129</Characters>
  <Application>Microsoft Macintosh Word</Application>
  <DocSecurity>0</DocSecurity>
  <Lines>226</Lines>
  <Paragraphs>63</Paragraphs>
  <ScaleCrop>false</ScaleCrop>
  <Company>University of Manchester</Company>
  <LinksUpToDate>false</LinksUpToDate>
  <CharactersWithSpaces>31825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16</cp:revision>
  <cp:lastPrinted>2012-03-19T13:54:00Z</cp:lastPrinted>
  <dcterms:created xsi:type="dcterms:W3CDTF">2012-03-19T13:54:00Z</dcterms:created>
  <dcterms:modified xsi:type="dcterms:W3CDTF">2013-10-17T13:06:00Z</dcterms:modified>
</cp:coreProperties>
</file>