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CD32" w14:textId="34E79C72" w:rsidR="00556E86" w:rsidRDefault="00E8719D" w:rsidP="00556E86">
      <w:pPr>
        <w:pStyle w:val="Title"/>
        <w:rPr>
          <w:rFonts w:asciiTheme="minorHAnsi" w:hAnsiTheme="minorHAnsi" w:cstheme="minorHAnsi"/>
          <w:b/>
          <w:bCs/>
          <w:w w:val="105"/>
          <w:sz w:val="40"/>
          <w:szCs w:val="40"/>
        </w:rPr>
      </w:pPr>
      <w:r w:rsidRPr="00E8719D">
        <w:rPr>
          <w:rFonts w:asciiTheme="minorHAnsi" w:hAnsiTheme="minorHAnsi" w:cstheme="minorHAnsi"/>
          <w:b/>
          <w:bCs/>
          <w:w w:val="105"/>
          <w:sz w:val="40"/>
          <w:szCs w:val="40"/>
        </w:rPr>
        <w:t>Testing and Quality Assurance (QA) Document</w:t>
      </w:r>
    </w:p>
    <w:p w14:paraId="4D0BD4E6" w14:textId="77777777" w:rsidR="00556E86" w:rsidRDefault="00556E86" w:rsidP="00556E86">
      <w:pPr>
        <w:pStyle w:val="BodyText"/>
        <w:spacing w:line="360" w:lineRule="auto"/>
        <w:rPr>
          <w:rFonts w:cstheme="minorHAnsi"/>
          <w:b/>
          <w:sz w:val="18"/>
          <w:szCs w:val="18"/>
        </w:rPr>
      </w:pPr>
    </w:p>
    <w:p w14:paraId="2943BDB6" w14:textId="77777777" w:rsidR="00DD03B8" w:rsidRDefault="00DD03B8" w:rsidP="00556E86">
      <w:pPr>
        <w:pStyle w:val="BodyText"/>
        <w:spacing w:line="360" w:lineRule="auto"/>
        <w:rPr>
          <w:rFonts w:cstheme="minorHAnsi"/>
          <w:b/>
          <w:sz w:val="18"/>
          <w:szCs w:val="18"/>
        </w:rPr>
      </w:pPr>
    </w:p>
    <w:p w14:paraId="53B36EC0" w14:textId="77777777" w:rsidR="00DD03B8" w:rsidRDefault="00DD03B8" w:rsidP="00556E86">
      <w:pPr>
        <w:pStyle w:val="BodyText"/>
        <w:spacing w:line="360" w:lineRule="auto"/>
        <w:rPr>
          <w:rFonts w:cstheme="minorHAnsi"/>
          <w:b/>
          <w:sz w:val="18"/>
          <w:szCs w:val="18"/>
        </w:rPr>
      </w:pPr>
    </w:p>
    <w:p w14:paraId="6C1E2F0E" w14:textId="77777777" w:rsidR="00DD03B8" w:rsidRPr="00267A77" w:rsidRDefault="00DD03B8" w:rsidP="00556E86">
      <w:pPr>
        <w:pStyle w:val="BodyText"/>
        <w:spacing w:line="360" w:lineRule="auto"/>
        <w:rPr>
          <w:rFonts w:cstheme="minorHAnsi"/>
          <w:b/>
          <w:sz w:val="18"/>
          <w:szCs w:val="18"/>
        </w:rPr>
      </w:pPr>
    </w:p>
    <w:p w14:paraId="59F35E4F" w14:textId="77777777" w:rsidR="00556E86" w:rsidRPr="001557D0" w:rsidRDefault="00556E86" w:rsidP="00556E86">
      <w:pPr>
        <w:spacing w:line="360" w:lineRule="auto"/>
        <w:ind w:left="1700" w:right="1678"/>
        <w:jc w:val="center"/>
        <w:rPr>
          <w:rFonts w:cstheme="minorHAnsi"/>
          <w:b/>
          <w:color w:val="44546A" w:themeColor="text2"/>
          <w:sz w:val="20"/>
          <w:szCs w:val="20"/>
        </w:rPr>
      </w:pPr>
      <w:r w:rsidRPr="001557D0">
        <w:rPr>
          <w:rFonts w:cstheme="minorHAnsi"/>
          <w:b/>
          <w:color w:val="44546A" w:themeColor="text2"/>
          <w:w w:val="115"/>
          <w:sz w:val="20"/>
          <w:szCs w:val="20"/>
        </w:rPr>
        <w:t>Project</w:t>
      </w:r>
    </w:p>
    <w:p w14:paraId="6875E5F9" w14:textId="77777777" w:rsidR="00556E86" w:rsidRPr="00C03940" w:rsidRDefault="00556E86" w:rsidP="00556E86">
      <w:pPr>
        <w:spacing w:before="32" w:line="360" w:lineRule="auto"/>
        <w:ind w:left="1700" w:right="1678"/>
        <w:jc w:val="center"/>
        <w:rPr>
          <w:rFonts w:cstheme="minorHAnsi"/>
          <w:color w:val="1A1A1A"/>
          <w:w w:val="115"/>
          <w:sz w:val="20"/>
          <w:szCs w:val="20"/>
        </w:rPr>
      </w:pPr>
      <w:r w:rsidRPr="00C03940">
        <w:rPr>
          <w:rFonts w:cstheme="minorHAnsi"/>
          <w:color w:val="1A1A1A"/>
          <w:w w:val="115"/>
          <w:sz w:val="20"/>
          <w:szCs w:val="20"/>
        </w:rPr>
        <w:t>Project Name</w:t>
      </w:r>
    </w:p>
    <w:p w14:paraId="0E04632B" w14:textId="77777777" w:rsidR="00556E86" w:rsidRPr="001557D0" w:rsidRDefault="00556E86" w:rsidP="00556E86">
      <w:pPr>
        <w:spacing w:before="32" w:line="360" w:lineRule="auto"/>
        <w:ind w:left="1700" w:right="1678"/>
        <w:jc w:val="center"/>
        <w:rPr>
          <w:rFonts w:cstheme="minorHAnsi"/>
          <w:color w:val="44546A" w:themeColor="text2"/>
          <w:w w:val="115"/>
          <w:sz w:val="20"/>
          <w:szCs w:val="20"/>
        </w:rPr>
      </w:pPr>
      <w:r w:rsidRPr="001557D0">
        <w:rPr>
          <w:rFonts w:cstheme="minorHAnsi"/>
          <w:b/>
          <w:color w:val="44546A" w:themeColor="text2"/>
          <w:w w:val="115"/>
          <w:sz w:val="20"/>
          <w:szCs w:val="20"/>
        </w:rPr>
        <w:t>Prepared</w:t>
      </w:r>
      <w:r w:rsidRPr="001557D0">
        <w:rPr>
          <w:rFonts w:cstheme="minorHAnsi"/>
          <w:b/>
          <w:color w:val="44546A" w:themeColor="text2"/>
          <w:spacing w:val="-4"/>
          <w:w w:val="115"/>
          <w:sz w:val="20"/>
          <w:szCs w:val="20"/>
        </w:rPr>
        <w:t xml:space="preserve"> </w:t>
      </w:r>
      <w:r w:rsidRPr="001557D0">
        <w:rPr>
          <w:rFonts w:cstheme="minorHAnsi"/>
          <w:b/>
          <w:color w:val="44546A" w:themeColor="text2"/>
          <w:w w:val="115"/>
          <w:sz w:val="20"/>
          <w:szCs w:val="20"/>
        </w:rPr>
        <w:t>for</w:t>
      </w:r>
    </w:p>
    <w:p w14:paraId="595D16B3" w14:textId="77777777" w:rsidR="00556E86" w:rsidRPr="00C03940" w:rsidRDefault="00556E86" w:rsidP="00556E86">
      <w:pPr>
        <w:spacing w:before="32" w:line="360" w:lineRule="auto"/>
        <w:ind w:left="1700" w:right="1678"/>
        <w:jc w:val="center"/>
        <w:rPr>
          <w:rFonts w:cstheme="minorHAnsi"/>
          <w:sz w:val="20"/>
          <w:szCs w:val="20"/>
        </w:rPr>
      </w:pPr>
      <w:bookmarkStart w:id="0" w:name="Dr._Ahmad_Bader"/>
      <w:bookmarkEnd w:id="0"/>
      <w:r w:rsidRPr="00C03940">
        <w:rPr>
          <w:rFonts w:cstheme="minorHAnsi"/>
          <w:color w:val="1A1A1A"/>
          <w:w w:val="115"/>
          <w:sz w:val="20"/>
          <w:szCs w:val="20"/>
        </w:rPr>
        <w:t>Client Name</w:t>
      </w:r>
    </w:p>
    <w:p w14:paraId="633CC610" w14:textId="248966DE" w:rsidR="00556E86" w:rsidRPr="001557D0" w:rsidRDefault="00E84DA6" w:rsidP="00556E86">
      <w:pPr>
        <w:spacing w:line="360" w:lineRule="auto"/>
        <w:ind w:left="1700" w:right="1678"/>
        <w:jc w:val="center"/>
        <w:rPr>
          <w:rFonts w:cstheme="minorHAnsi"/>
          <w:b/>
          <w:color w:val="44546A" w:themeColor="text2"/>
          <w:sz w:val="20"/>
          <w:szCs w:val="20"/>
        </w:rPr>
      </w:pPr>
      <w:r>
        <w:rPr>
          <w:rFonts w:cstheme="minorHAnsi"/>
          <w:b/>
          <w:color w:val="44546A" w:themeColor="text2"/>
          <w:w w:val="115"/>
          <w:sz w:val="20"/>
          <w:szCs w:val="20"/>
        </w:rPr>
        <w:t>Author</w:t>
      </w:r>
    </w:p>
    <w:p w14:paraId="2D874960" w14:textId="77777777" w:rsidR="00556E86" w:rsidRPr="00C03940" w:rsidRDefault="00556E86" w:rsidP="00556E86">
      <w:pPr>
        <w:spacing w:before="27" w:line="360" w:lineRule="auto"/>
        <w:ind w:left="1700" w:right="1678"/>
        <w:jc w:val="center"/>
        <w:rPr>
          <w:rFonts w:cstheme="minorHAnsi"/>
          <w:sz w:val="20"/>
          <w:szCs w:val="20"/>
        </w:rPr>
      </w:pPr>
      <w:r w:rsidRPr="00C03940">
        <w:rPr>
          <w:rFonts w:cstheme="minorHAnsi"/>
          <w:color w:val="1A1A1A"/>
          <w:w w:val="115"/>
          <w:sz w:val="20"/>
          <w:szCs w:val="20"/>
        </w:rPr>
        <w:t>[Your Name]</w:t>
      </w:r>
    </w:p>
    <w:p w14:paraId="3A16C17D" w14:textId="77777777" w:rsidR="00556E86" w:rsidRPr="00C03940" w:rsidRDefault="00556E86" w:rsidP="00556E86">
      <w:pPr>
        <w:pStyle w:val="BodyText"/>
        <w:spacing w:line="360" w:lineRule="auto"/>
        <w:rPr>
          <w:rFonts w:cstheme="minorHAnsi"/>
          <w:sz w:val="20"/>
          <w:szCs w:val="20"/>
        </w:rPr>
      </w:pPr>
    </w:p>
    <w:p w14:paraId="1609BB8B" w14:textId="77777777" w:rsidR="00556E86" w:rsidRPr="00C03940" w:rsidRDefault="00556E86" w:rsidP="00556E86">
      <w:pPr>
        <w:pStyle w:val="BodyText"/>
        <w:spacing w:before="3" w:line="360" w:lineRule="auto"/>
        <w:rPr>
          <w:rFonts w:cstheme="minorHAnsi"/>
          <w:sz w:val="20"/>
          <w:szCs w:val="20"/>
        </w:rPr>
      </w:pPr>
    </w:p>
    <w:p w14:paraId="0E6C82E4" w14:textId="77777777" w:rsidR="00556E86" w:rsidRPr="00C03940" w:rsidRDefault="00556E86" w:rsidP="00556E86">
      <w:pPr>
        <w:pStyle w:val="BodyText"/>
        <w:spacing w:before="3" w:line="360" w:lineRule="auto"/>
        <w:rPr>
          <w:rFonts w:cstheme="minorHAnsi"/>
          <w:sz w:val="20"/>
          <w:szCs w:val="20"/>
        </w:rPr>
      </w:pPr>
    </w:p>
    <w:p w14:paraId="73E60B90" w14:textId="77777777" w:rsidR="00556E86" w:rsidRPr="00C03940" w:rsidRDefault="00556E86" w:rsidP="00556E86">
      <w:pPr>
        <w:pStyle w:val="BodyText"/>
        <w:spacing w:before="3" w:line="360" w:lineRule="auto"/>
        <w:rPr>
          <w:rFonts w:cstheme="minorHAnsi"/>
          <w:sz w:val="20"/>
          <w:szCs w:val="20"/>
        </w:rPr>
      </w:pPr>
    </w:p>
    <w:p w14:paraId="5B568FFE" w14:textId="77777777" w:rsidR="00556E86" w:rsidRPr="00C03940" w:rsidRDefault="00556E86" w:rsidP="00556E86">
      <w:pPr>
        <w:spacing w:line="360" w:lineRule="auto"/>
        <w:ind w:left="1700" w:right="1681"/>
        <w:jc w:val="center"/>
        <w:rPr>
          <w:rFonts w:ascii="Calibri" w:hAnsi="Calibri" w:cstheme="minorHAnsi"/>
          <w:sz w:val="20"/>
          <w:szCs w:val="20"/>
        </w:rPr>
      </w:pPr>
      <w:r w:rsidRPr="00C03940">
        <w:rPr>
          <w:rFonts w:cstheme="minorHAnsi"/>
          <w:color w:val="1A1A1A"/>
          <w:w w:val="115"/>
          <w:sz w:val="20"/>
          <w:szCs w:val="20"/>
        </w:rPr>
        <w:t>Month Day,</w:t>
      </w:r>
      <w:r w:rsidRPr="00C03940">
        <w:rPr>
          <w:rFonts w:cstheme="minorHAnsi"/>
          <w:color w:val="1A1A1A"/>
          <w:spacing w:val="-5"/>
          <w:w w:val="115"/>
          <w:sz w:val="20"/>
          <w:szCs w:val="20"/>
        </w:rPr>
        <w:t xml:space="preserve"> </w:t>
      </w:r>
      <w:r w:rsidRPr="00C03940">
        <w:rPr>
          <w:rFonts w:cstheme="minorHAnsi"/>
          <w:color w:val="1A1A1A"/>
          <w:w w:val="115"/>
          <w:sz w:val="20"/>
          <w:szCs w:val="20"/>
        </w:rPr>
        <w:t>Year</w:t>
      </w:r>
    </w:p>
    <w:p w14:paraId="40E4EED4" w14:textId="77777777" w:rsidR="00025AF7" w:rsidRPr="00492D70" w:rsidRDefault="00025AF7" w:rsidP="00025AF7">
      <w:pPr>
        <w:ind w:left="1700" w:right="1681"/>
        <w:rPr>
          <w:rFonts w:cstheme="minorHAnsi"/>
          <w:color w:val="1A1A1A"/>
          <w:w w:val="115"/>
          <w:sz w:val="20"/>
          <w:szCs w:val="20"/>
        </w:rPr>
      </w:pPr>
    </w:p>
    <w:p w14:paraId="29AB2198" w14:textId="77777777" w:rsidR="00025AF7" w:rsidRPr="00492D70" w:rsidRDefault="00025AF7" w:rsidP="00025AF7">
      <w:pPr>
        <w:ind w:left="1700" w:right="1681"/>
        <w:rPr>
          <w:rFonts w:cstheme="minorHAnsi"/>
          <w:color w:val="1A1A1A"/>
          <w:w w:val="115"/>
          <w:sz w:val="20"/>
          <w:szCs w:val="20"/>
        </w:rPr>
      </w:pPr>
    </w:p>
    <w:p w14:paraId="2534913F" w14:textId="77777777" w:rsidR="00025AF7" w:rsidRPr="00492D70" w:rsidRDefault="00025AF7" w:rsidP="00025AF7">
      <w:pPr>
        <w:ind w:left="1700" w:right="1681"/>
        <w:rPr>
          <w:rFonts w:cstheme="minorHAnsi"/>
          <w:color w:val="1A1A1A"/>
          <w:w w:val="115"/>
          <w:sz w:val="20"/>
          <w:szCs w:val="20"/>
        </w:rPr>
      </w:pPr>
    </w:p>
    <w:p w14:paraId="6CB4ED3C" w14:textId="77777777" w:rsidR="00025AF7" w:rsidRPr="00492D70" w:rsidRDefault="00025AF7" w:rsidP="00025AF7">
      <w:pPr>
        <w:ind w:left="1700" w:right="1681"/>
        <w:rPr>
          <w:rFonts w:cstheme="minorHAnsi"/>
          <w:color w:val="1A1A1A"/>
          <w:w w:val="115"/>
          <w:sz w:val="20"/>
          <w:szCs w:val="20"/>
        </w:rPr>
      </w:pPr>
    </w:p>
    <w:p w14:paraId="73FDFE58" w14:textId="77777777" w:rsidR="00025AF7" w:rsidRPr="00492D70" w:rsidRDefault="00025AF7" w:rsidP="00025AF7">
      <w:pPr>
        <w:ind w:left="1700" w:right="1681"/>
        <w:rPr>
          <w:rFonts w:cstheme="minorHAnsi"/>
          <w:color w:val="1A1A1A"/>
          <w:w w:val="115"/>
          <w:sz w:val="20"/>
          <w:szCs w:val="20"/>
        </w:rPr>
      </w:pPr>
    </w:p>
    <w:p w14:paraId="7213775E" w14:textId="77777777" w:rsidR="00025AF7" w:rsidRPr="00492D70" w:rsidRDefault="00025AF7" w:rsidP="00025AF7">
      <w:pPr>
        <w:ind w:left="1700" w:right="1681"/>
        <w:rPr>
          <w:rFonts w:cstheme="minorHAnsi"/>
          <w:color w:val="1A1A1A"/>
          <w:w w:val="115"/>
          <w:sz w:val="20"/>
          <w:szCs w:val="20"/>
        </w:rPr>
      </w:pPr>
    </w:p>
    <w:p w14:paraId="6FD745A9" w14:textId="77777777" w:rsidR="00025AF7" w:rsidRPr="00492D70" w:rsidRDefault="00025AF7" w:rsidP="00025AF7">
      <w:pPr>
        <w:ind w:left="1700" w:right="1681"/>
        <w:rPr>
          <w:rFonts w:cstheme="minorHAnsi"/>
          <w:color w:val="1A1A1A"/>
          <w:w w:val="115"/>
          <w:sz w:val="20"/>
          <w:szCs w:val="20"/>
        </w:rPr>
      </w:pPr>
    </w:p>
    <w:p w14:paraId="30984F9E" w14:textId="77777777" w:rsidR="00025AF7" w:rsidRPr="00492D70" w:rsidRDefault="00025AF7" w:rsidP="00025AF7">
      <w:pPr>
        <w:ind w:left="1700" w:right="1681"/>
        <w:rPr>
          <w:rFonts w:cstheme="minorHAnsi"/>
          <w:color w:val="1A1A1A"/>
          <w:w w:val="115"/>
          <w:sz w:val="20"/>
          <w:szCs w:val="20"/>
        </w:rPr>
      </w:pPr>
    </w:p>
    <w:p w14:paraId="5E33378A" w14:textId="77777777" w:rsidR="00025AF7" w:rsidRDefault="00025AF7" w:rsidP="00025AF7">
      <w:pPr>
        <w:ind w:left="1700" w:right="1681"/>
        <w:rPr>
          <w:rFonts w:cstheme="minorHAnsi"/>
          <w:color w:val="1A1A1A"/>
          <w:w w:val="115"/>
          <w:sz w:val="20"/>
          <w:szCs w:val="20"/>
        </w:rPr>
      </w:pPr>
    </w:p>
    <w:p w14:paraId="7CEABFDB" w14:textId="77777777" w:rsidR="00C03940" w:rsidRDefault="00C03940" w:rsidP="00025AF7">
      <w:pPr>
        <w:ind w:left="1700" w:right="1681"/>
        <w:rPr>
          <w:rFonts w:cstheme="minorHAnsi"/>
          <w:color w:val="1A1A1A"/>
          <w:w w:val="115"/>
          <w:sz w:val="20"/>
          <w:szCs w:val="20"/>
        </w:rPr>
      </w:pPr>
    </w:p>
    <w:p w14:paraId="2ADA7D97" w14:textId="77777777" w:rsidR="00C03940" w:rsidRPr="00492D70" w:rsidRDefault="00C03940" w:rsidP="00025AF7">
      <w:pPr>
        <w:ind w:left="1700" w:right="1681"/>
        <w:rPr>
          <w:rFonts w:cstheme="minorHAnsi"/>
          <w:color w:val="1A1A1A"/>
          <w:w w:val="115"/>
          <w:sz w:val="20"/>
          <w:szCs w:val="20"/>
        </w:rPr>
      </w:pPr>
    </w:p>
    <w:p w14:paraId="42578DE6" w14:textId="77777777" w:rsidR="004C58AD" w:rsidRDefault="004C58AD" w:rsidP="00C03940">
      <w:pPr>
        <w:ind w:right="1681"/>
        <w:rPr>
          <w:rFonts w:cstheme="minorHAnsi"/>
          <w:color w:val="1A1A1A"/>
          <w:w w:val="115"/>
          <w:sz w:val="20"/>
          <w:szCs w:val="20"/>
        </w:rPr>
      </w:pPr>
    </w:p>
    <w:p w14:paraId="6B93F41B" w14:textId="77777777" w:rsidR="004C58AD" w:rsidRPr="00492D70" w:rsidRDefault="004C58AD" w:rsidP="00C03940">
      <w:pPr>
        <w:ind w:right="1681"/>
        <w:rPr>
          <w:rFonts w:cstheme="minorHAnsi"/>
          <w:color w:val="1A1A1A"/>
          <w:w w:val="115"/>
          <w:sz w:val="20"/>
          <w:szCs w:val="20"/>
        </w:rPr>
      </w:pPr>
    </w:p>
    <w:p w14:paraId="288B70B9" w14:textId="374B47D9" w:rsidR="00D53685" w:rsidRDefault="00D53685" w:rsidP="00D53685">
      <w:pPr>
        <w:rPr>
          <w:b/>
          <w:bCs/>
          <w:sz w:val="24"/>
          <w:szCs w:val="24"/>
        </w:rPr>
      </w:pPr>
    </w:p>
    <w:p w14:paraId="470426F8" w14:textId="764A7E86"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lastRenderedPageBreak/>
        <w:t>Introduction</w:t>
      </w:r>
    </w:p>
    <w:p w14:paraId="14FD58E8" w14:textId="77777777" w:rsidR="00E8719D" w:rsidRPr="00E8719D" w:rsidRDefault="00E8719D" w:rsidP="00E8719D">
      <w:pPr>
        <w:rPr>
          <w:rFonts w:cstheme="minorHAnsi"/>
          <w:sz w:val="18"/>
          <w:szCs w:val="18"/>
        </w:rPr>
      </w:pPr>
      <w:r w:rsidRPr="00E8719D">
        <w:rPr>
          <w:rFonts w:cstheme="minorHAnsi"/>
          <w:sz w:val="18"/>
          <w:szCs w:val="18"/>
        </w:rPr>
        <w:t>This section provides a comprehensive overview of the Testing and Quality Assurance (QA) efforts for the project. It sets the context for all subsequent testing activities and ensures that stakeholders understand the purpose, objectives, and coverage of the QA process.</w:t>
      </w:r>
    </w:p>
    <w:p w14:paraId="5648826A" w14:textId="29AED9A0" w:rsidR="00E8719D" w:rsidRPr="00E8719D" w:rsidRDefault="00E8719D" w:rsidP="00E8719D">
      <w:pPr>
        <w:rPr>
          <w:rFonts w:cstheme="minorHAnsi"/>
          <w:sz w:val="18"/>
          <w:szCs w:val="18"/>
        </w:rPr>
      </w:pPr>
      <w:r w:rsidRPr="00E8719D">
        <w:rPr>
          <w:rFonts w:cstheme="minorHAnsi"/>
          <w:b/>
          <w:bCs/>
          <w:sz w:val="18"/>
          <w:szCs w:val="18"/>
        </w:rPr>
        <w:t>Purpose of the Document</w:t>
      </w:r>
      <w:r w:rsidRPr="00E8719D">
        <w:rPr>
          <w:rFonts w:cstheme="minorHAnsi"/>
          <w:sz w:val="18"/>
          <w:szCs w:val="18"/>
        </w:rPr>
        <w:br/>
        <w:t>Explain that this document serves as a guide and reference for all testing activities. It defines the testing strategy, methodology, responsibilities, and deliverables, ensuring that the project is systematically verified against requirements and quality standards. It also acts as a record of QA efforts for accountability, traceability, and future audits.</w:t>
      </w:r>
    </w:p>
    <w:p w14:paraId="36BFF6F2" w14:textId="33DFAA3D" w:rsidR="00E8719D" w:rsidRPr="00E8719D" w:rsidRDefault="00E8719D" w:rsidP="00E8719D">
      <w:pPr>
        <w:rPr>
          <w:rFonts w:cstheme="minorHAnsi"/>
          <w:sz w:val="18"/>
          <w:szCs w:val="18"/>
        </w:rPr>
      </w:pPr>
      <w:r w:rsidRPr="00E8719D">
        <w:rPr>
          <w:rFonts w:cstheme="minorHAnsi"/>
          <w:b/>
          <w:bCs/>
          <w:sz w:val="18"/>
          <w:szCs w:val="18"/>
        </w:rPr>
        <w:t>Objectives of Testing</w:t>
      </w:r>
      <w:r w:rsidRPr="00E8719D">
        <w:rPr>
          <w:rFonts w:cstheme="minorHAnsi"/>
          <w:b/>
          <w:bCs/>
          <w:sz w:val="18"/>
          <w:szCs w:val="18"/>
        </w:rPr>
        <w:br/>
      </w:r>
      <w:r w:rsidRPr="00E8719D">
        <w:rPr>
          <w:rFonts w:cstheme="minorHAnsi"/>
          <w:sz w:val="18"/>
          <w:szCs w:val="18"/>
        </w:rPr>
        <w:t>Detail the goals that the QA effort aims to achieve:</w:t>
      </w:r>
    </w:p>
    <w:p w14:paraId="7D7184F7" w14:textId="77777777" w:rsidR="00E8719D" w:rsidRPr="00E8719D" w:rsidRDefault="00E8719D" w:rsidP="00E8719D">
      <w:pPr>
        <w:pStyle w:val="ListParagraph"/>
        <w:numPr>
          <w:ilvl w:val="0"/>
          <w:numId w:val="51"/>
        </w:numPr>
        <w:rPr>
          <w:rFonts w:cstheme="minorHAnsi"/>
          <w:sz w:val="18"/>
          <w:szCs w:val="18"/>
        </w:rPr>
      </w:pPr>
      <w:r w:rsidRPr="00E8719D">
        <w:rPr>
          <w:rFonts w:cstheme="minorHAnsi"/>
          <w:sz w:val="18"/>
          <w:szCs w:val="18"/>
        </w:rPr>
        <w:t>Verify Functional Requirements: Ensure that the system behaves as expected and meets all specified functional requirements.</w:t>
      </w:r>
    </w:p>
    <w:p w14:paraId="0706FCE2" w14:textId="77777777" w:rsidR="00E8719D" w:rsidRPr="00E8719D" w:rsidRDefault="00E8719D" w:rsidP="00E8719D">
      <w:pPr>
        <w:pStyle w:val="ListParagraph"/>
        <w:numPr>
          <w:ilvl w:val="0"/>
          <w:numId w:val="51"/>
        </w:numPr>
        <w:rPr>
          <w:rFonts w:cstheme="minorHAnsi"/>
          <w:sz w:val="18"/>
          <w:szCs w:val="18"/>
        </w:rPr>
      </w:pPr>
      <w:r w:rsidRPr="00E8719D">
        <w:rPr>
          <w:rFonts w:cstheme="minorHAnsi"/>
          <w:sz w:val="18"/>
          <w:szCs w:val="18"/>
        </w:rPr>
        <w:t>Validate Non-Functional Requirements: Confirm that the system satisfies performance, usability, scalability, reliability, and security criteria.</w:t>
      </w:r>
    </w:p>
    <w:p w14:paraId="32201509" w14:textId="77777777" w:rsidR="00E8719D" w:rsidRPr="00E8719D" w:rsidRDefault="00E8719D" w:rsidP="00E8719D">
      <w:pPr>
        <w:pStyle w:val="ListParagraph"/>
        <w:numPr>
          <w:ilvl w:val="0"/>
          <w:numId w:val="51"/>
        </w:numPr>
        <w:rPr>
          <w:rFonts w:cstheme="minorHAnsi"/>
          <w:sz w:val="18"/>
          <w:szCs w:val="18"/>
        </w:rPr>
      </w:pPr>
      <w:r w:rsidRPr="00E8719D">
        <w:rPr>
          <w:rFonts w:cstheme="minorHAnsi"/>
          <w:sz w:val="18"/>
          <w:szCs w:val="18"/>
        </w:rPr>
        <w:t>Identify Defects Early: Detect and document defects, errors, or inconsistencies to reduce cost and risk associated with post-deployment fixes.</w:t>
      </w:r>
    </w:p>
    <w:p w14:paraId="13D3D72F" w14:textId="77777777" w:rsidR="00E8719D" w:rsidRPr="00E8719D" w:rsidRDefault="00E8719D" w:rsidP="00E8719D">
      <w:pPr>
        <w:pStyle w:val="ListParagraph"/>
        <w:numPr>
          <w:ilvl w:val="0"/>
          <w:numId w:val="51"/>
        </w:numPr>
        <w:rPr>
          <w:rFonts w:cstheme="minorHAnsi"/>
          <w:sz w:val="18"/>
          <w:szCs w:val="18"/>
        </w:rPr>
      </w:pPr>
      <w:r w:rsidRPr="00E8719D">
        <w:rPr>
          <w:rFonts w:cstheme="minorHAnsi"/>
          <w:sz w:val="18"/>
          <w:szCs w:val="18"/>
        </w:rPr>
        <w:t>Ensure System Readiness: Confirm that the system is stable, secure, and ready for production deployment.</w:t>
      </w:r>
    </w:p>
    <w:p w14:paraId="40F2E28B" w14:textId="2692BB35" w:rsidR="00E8719D" w:rsidRPr="00E8719D" w:rsidRDefault="00E8719D" w:rsidP="00E8719D">
      <w:pPr>
        <w:rPr>
          <w:rFonts w:cstheme="minorHAnsi"/>
          <w:sz w:val="18"/>
          <w:szCs w:val="18"/>
        </w:rPr>
      </w:pPr>
      <w:r w:rsidRPr="00E8719D">
        <w:rPr>
          <w:rFonts w:cstheme="minorHAnsi"/>
          <w:b/>
          <w:bCs/>
          <w:sz w:val="18"/>
          <w:szCs w:val="18"/>
        </w:rPr>
        <w:t>Scope of Testing</w:t>
      </w:r>
      <w:r w:rsidRPr="00E8719D">
        <w:rPr>
          <w:rFonts w:cstheme="minorHAnsi"/>
          <w:sz w:val="18"/>
          <w:szCs w:val="18"/>
        </w:rPr>
        <w:br/>
        <w:t>Define what areas of the system are included and excluded from the testing effort:</w:t>
      </w:r>
    </w:p>
    <w:p w14:paraId="40E9B860" w14:textId="77777777" w:rsidR="00E8719D" w:rsidRPr="00E8719D" w:rsidRDefault="00E8719D" w:rsidP="00E8719D">
      <w:pPr>
        <w:pStyle w:val="ListParagraph"/>
        <w:numPr>
          <w:ilvl w:val="0"/>
          <w:numId w:val="52"/>
        </w:numPr>
        <w:rPr>
          <w:rFonts w:cstheme="minorHAnsi"/>
          <w:sz w:val="18"/>
          <w:szCs w:val="18"/>
        </w:rPr>
      </w:pPr>
      <w:r w:rsidRPr="00E8719D">
        <w:rPr>
          <w:rFonts w:cstheme="minorHAnsi"/>
          <w:sz w:val="18"/>
          <w:szCs w:val="18"/>
        </w:rPr>
        <w:t>In-Scope: List all modules, components, integrations, APIs, and environments that will undergo testing. Explain that these areas will be evaluated for both functional correctness and non-functional performance.</w:t>
      </w:r>
    </w:p>
    <w:p w14:paraId="61531875" w14:textId="77777777" w:rsidR="00E8719D" w:rsidRPr="00E8719D" w:rsidRDefault="00E8719D" w:rsidP="00E8719D">
      <w:pPr>
        <w:pStyle w:val="ListParagraph"/>
        <w:numPr>
          <w:ilvl w:val="0"/>
          <w:numId w:val="52"/>
        </w:numPr>
        <w:rPr>
          <w:rFonts w:cstheme="minorHAnsi"/>
          <w:sz w:val="18"/>
          <w:szCs w:val="18"/>
        </w:rPr>
      </w:pPr>
      <w:r w:rsidRPr="00E8719D">
        <w:rPr>
          <w:rFonts w:cstheme="minorHAnsi"/>
          <w:sz w:val="18"/>
          <w:szCs w:val="18"/>
        </w:rPr>
        <w:t>Out-of-Scope: Identify any modules, third-party systems, legacy components, or environments that are intentionally excluded from testing. Clarifying exclusions ensures stakeholders understand the limitations of the testing effort and prevents misunderstandings about coverage.</w:t>
      </w:r>
    </w:p>
    <w:p w14:paraId="3BB35362" w14:textId="22E4D291"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Test Objectives</w:t>
      </w:r>
    </w:p>
    <w:p w14:paraId="77CD942F" w14:textId="77777777" w:rsidR="00E8719D" w:rsidRPr="00E8719D" w:rsidRDefault="00E8719D" w:rsidP="00E8719D">
      <w:pPr>
        <w:rPr>
          <w:rFonts w:cstheme="minorHAnsi"/>
          <w:sz w:val="18"/>
          <w:szCs w:val="18"/>
        </w:rPr>
      </w:pPr>
      <w:r w:rsidRPr="00E8719D">
        <w:rPr>
          <w:rFonts w:cstheme="minorHAnsi"/>
          <w:sz w:val="18"/>
          <w:szCs w:val="18"/>
        </w:rPr>
        <w:t>This section clearly defines the goals that the testing and quality assurance effort aims to achieve. It ensures that all stakeholders understand what the testing process is designed to accomplish and how it contributes to the overall success of the project.</w:t>
      </w:r>
    </w:p>
    <w:p w14:paraId="24BABCFF" w14:textId="77777777" w:rsidR="00E8719D" w:rsidRPr="00E8719D" w:rsidRDefault="00E8719D" w:rsidP="00E8719D">
      <w:pPr>
        <w:rPr>
          <w:rFonts w:cstheme="minorHAnsi"/>
          <w:sz w:val="18"/>
          <w:szCs w:val="18"/>
        </w:rPr>
      </w:pPr>
      <w:r w:rsidRPr="00E8719D">
        <w:rPr>
          <w:rFonts w:cstheme="minorHAnsi"/>
          <w:sz w:val="18"/>
          <w:szCs w:val="18"/>
        </w:rPr>
        <w:t>Verify Functional Requirements: The primary objective is to confirm that all specified functional requirements are correctly implemented. This involves testing each feature and workflow to ensure the system performs as intended and meets user expectations.</w:t>
      </w:r>
    </w:p>
    <w:p w14:paraId="2AF14819" w14:textId="77777777" w:rsidR="00E8719D" w:rsidRPr="00E8719D" w:rsidRDefault="00E8719D" w:rsidP="00E8719D">
      <w:pPr>
        <w:rPr>
          <w:rFonts w:cstheme="minorHAnsi"/>
          <w:sz w:val="18"/>
          <w:szCs w:val="18"/>
        </w:rPr>
      </w:pPr>
      <w:r w:rsidRPr="00E8719D">
        <w:rPr>
          <w:rFonts w:cstheme="minorHAnsi"/>
          <w:sz w:val="18"/>
          <w:szCs w:val="18"/>
        </w:rPr>
        <w:t>Validate Non-Functional Requirements: Testing also focuses on non-functional aspects such as performance, security, usability, reliability, and scalability. This ensures that the system not only works correctly but also operates efficiently, securely, and provides a positive user experience under expected load conditions.</w:t>
      </w:r>
    </w:p>
    <w:p w14:paraId="0567A92C" w14:textId="77777777" w:rsidR="00E8719D" w:rsidRPr="00E8719D" w:rsidRDefault="00E8719D" w:rsidP="00E8719D">
      <w:pPr>
        <w:rPr>
          <w:rFonts w:cstheme="minorHAnsi"/>
          <w:sz w:val="18"/>
          <w:szCs w:val="18"/>
        </w:rPr>
      </w:pPr>
      <w:r w:rsidRPr="00E8719D">
        <w:rPr>
          <w:rFonts w:cstheme="minorHAnsi"/>
          <w:sz w:val="18"/>
          <w:szCs w:val="18"/>
        </w:rPr>
        <w:t>Detect Defects Early: One of the key goals is to identify defects, errors, or inconsistencies as early as possible in the development lifecycle. Early detection reduces the cost and operational impact of fixing issues after deployment and helps maintain project timelines.</w:t>
      </w:r>
    </w:p>
    <w:p w14:paraId="74D1B866" w14:textId="77777777" w:rsidR="00E8719D" w:rsidRPr="00E8719D" w:rsidRDefault="00E8719D" w:rsidP="00E8719D">
      <w:pPr>
        <w:rPr>
          <w:rFonts w:cstheme="minorHAnsi"/>
          <w:sz w:val="18"/>
          <w:szCs w:val="18"/>
        </w:rPr>
      </w:pPr>
      <w:r w:rsidRPr="00E8719D">
        <w:rPr>
          <w:rFonts w:cstheme="minorHAnsi"/>
          <w:sz w:val="18"/>
          <w:szCs w:val="18"/>
        </w:rPr>
        <w:t>Ensure System Readiness: Finally, the testing process confirms that the system is stable, secure, and fully ready for production deployment. This includes verifying that all critical functionality works correctly, that security measures are effective, and that any residual risks are identified and documented.</w:t>
      </w:r>
    </w:p>
    <w:p w14:paraId="08AF75EF" w14:textId="3F6ED021"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Test Scope</w:t>
      </w:r>
    </w:p>
    <w:p w14:paraId="17B836CD" w14:textId="77777777" w:rsidR="00E8719D" w:rsidRPr="00E8719D" w:rsidRDefault="00E8719D" w:rsidP="00E8719D">
      <w:pPr>
        <w:rPr>
          <w:rFonts w:cstheme="minorHAnsi"/>
          <w:sz w:val="18"/>
          <w:szCs w:val="18"/>
        </w:rPr>
      </w:pPr>
      <w:r w:rsidRPr="00E8719D">
        <w:rPr>
          <w:rFonts w:cstheme="minorHAnsi"/>
          <w:sz w:val="18"/>
          <w:szCs w:val="18"/>
        </w:rPr>
        <w:t>The Test Scope defines the boundaries of the QA effort, clearly specifying which parts of the system will be evaluated and which areas are excluded. This ensures transparency for stakeholders and sets expectations regarding the coverage of the testing activities.</w:t>
      </w:r>
    </w:p>
    <w:p w14:paraId="111B17D0" w14:textId="77777777" w:rsidR="00E8719D" w:rsidRPr="00E8719D" w:rsidRDefault="00E8719D" w:rsidP="00E8719D">
      <w:pPr>
        <w:rPr>
          <w:rFonts w:cstheme="minorHAnsi"/>
          <w:sz w:val="18"/>
          <w:szCs w:val="18"/>
        </w:rPr>
      </w:pPr>
      <w:r w:rsidRPr="00E8719D">
        <w:rPr>
          <w:rFonts w:cstheme="minorHAnsi"/>
          <w:sz w:val="18"/>
          <w:szCs w:val="18"/>
        </w:rPr>
        <w:t>In-Scope: This includes all modules, components, APIs, integrations, and environments that are part of the project and will be tested for both functional correctness and non-functional performance. Each in-scope element will undergo appropriate testing, such as unit tests, integration tests, system tests, performance assessments, and security evaluations, to ensure that it meets the defined requirements and quality standards.</w:t>
      </w:r>
    </w:p>
    <w:p w14:paraId="576D4906" w14:textId="77777777" w:rsidR="00E8719D" w:rsidRPr="00E8719D" w:rsidRDefault="00E8719D" w:rsidP="00E8719D">
      <w:pPr>
        <w:rPr>
          <w:rFonts w:cstheme="minorHAnsi"/>
          <w:sz w:val="18"/>
          <w:szCs w:val="18"/>
        </w:rPr>
      </w:pPr>
      <w:r w:rsidRPr="00E8719D">
        <w:rPr>
          <w:rFonts w:cstheme="minorHAnsi"/>
          <w:sz w:val="18"/>
          <w:szCs w:val="18"/>
        </w:rPr>
        <w:lastRenderedPageBreak/>
        <w:t>Out-of-Scope: This section identifies any systems, modules, or environments that are intentionally excluded from the testing process. Examples may include legacy systems no longer in use, third-party services not managed by the project team, or environments that are not provisioned for testing. Clearly stating out-of-scope items helps prevent misunderstandings about coverage and ensures that stakeholders are aware of the limitations of the QA effort.</w:t>
      </w:r>
    </w:p>
    <w:p w14:paraId="7B637133" w14:textId="19335875"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Testing Methodology</w:t>
      </w:r>
    </w:p>
    <w:p w14:paraId="2AAAA2DD" w14:textId="77777777" w:rsidR="00E8719D" w:rsidRPr="00E8719D" w:rsidRDefault="00E8719D" w:rsidP="00E8719D">
      <w:pPr>
        <w:rPr>
          <w:rFonts w:cstheme="minorHAnsi"/>
          <w:sz w:val="18"/>
          <w:szCs w:val="18"/>
        </w:rPr>
      </w:pPr>
      <w:r w:rsidRPr="00E8719D">
        <w:rPr>
          <w:rFonts w:cstheme="minorHAnsi"/>
          <w:sz w:val="18"/>
          <w:szCs w:val="18"/>
        </w:rPr>
        <w:t>This section describes the comprehensive approach and types of testing performed to ensure the system meets functional, non-functional, and security requirements. It explains how each testing type contributes to verifying system quality and readiness for deployment.</w:t>
      </w:r>
    </w:p>
    <w:p w14:paraId="6F36B55A" w14:textId="77777777" w:rsidR="00E8719D" w:rsidRPr="00E8719D" w:rsidRDefault="00E8719D" w:rsidP="00E8719D">
      <w:pPr>
        <w:rPr>
          <w:rFonts w:cstheme="minorHAnsi"/>
          <w:sz w:val="18"/>
          <w:szCs w:val="18"/>
        </w:rPr>
      </w:pPr>
      <w:r w:rsidRPr="00E8719D">
        <w:rPr>
          <w:rFonts w:cstheme="minorHAnsi"/>
          <w:sz w:val="18"/>
          <w:szCs w:val="18"/>
        </w:rPr>
        <w:t>4.1 Functional Testing:</w:t>
      </w:r>
      <w:r w:rsidRPr="00E8719D">
        <w:rPr>
          <w:rFonts w:cstheme="minorHAnsi"/>
          <w:sz w:val="18"/>
          <w:szCs w:val="18"/>
        </w:rPr>
        <w:br/>
        <w:t>Functional testing focuses on verifying that all system features and workflows behave as expected:</w:t>
      </w:r>
    </w:p>
    <w:p w14:paraId="20D82FF7" w14:textId="77777777" w:rsidR="00E8719D" w:rsidRPr="00E8719D" w:rsidRDefault="00E8719D" w:rsidP="00E8719D">
      <w:pPr>
        <w:pStyle w:val="ListParagraph"/>
        <w:numPr>
          <w:ilvl w:val="0"/>
          <w:numId w:val="57"/>
        </w:numPr>
        <w:rPr>
          <w:rFonts w:cstheme="minorHAnsi"/>
          <w:sz w:val="18"/>
          <w:szCs w:val="18"/>
        </w:rPr>
      </w:pPr>
      <w:r w:rsidRPr="00E8719D">
        <w:rPr>
          <w:rFonts w:cstheme="minorHAnsi"/>
          <w:sz w:val="18"/>
          <w:szCs w:val="18"/>
        </w:rPr>
        <w:t>Unit Testing: Individual functions or components are tested in isolation to ensure they perform correctly according to specifications.</w:t>
      </w:r>
    </w:p>
    <w:p w14:paraId="20B4CA5C" w14:textId="77777777" w:rsidR="00E8719D" w:rsidRPr="00E8719D" w:rsidRDefault="00E8719D" w:rsidP="00E8719D">
      <w:pPr>
        <w:pStyle w:val="ListParagraph"/>
        <w:numPr>
          <w:ilvl w:val="0"/>
          <w:numId w:val="57"/>
        </w:numPr>
        <w:rPr>
          <w:rFonts w:cstheme="minorHAnsi"/>
          <w:sz w:val="18"/>
          <w:szCs w:val="18"/>
        </w:rPr>
      </w:pPr>
      <w:r w:rsidRPr="00E8719D">
        <w:rPr>
          <w:rFonts w:cstheme="minorHAnsi"/>
          <w:sz w:val="18"/>
          <w:szCs w:val="18"/>
        </w:rPr>
        <w:t>Integration Testing: Modules and systems are tested together to validate data flow, communication, and interoperability between components.</w:t>
      </w:r>
    </w:p>
    <w:p w14:paraId="52C3E4AB" w14:textId="77777777" w:rsidR="00E8719D" w:rsidRPr="00E8719D" w:rsidRDefault="00E8719D" w:rsidP="00E8719D">
      <w:pPr>
        <w:pStyle w:val="ListParagraph"/>
        <w:numPr>
          <w:ilvl w:val="0"/>
          <w:numId w:val="57"/>
        </w:numPr>
        <w:rPr>
          <w:rFonts w:cstheme="minorHAnsi"/>
          <w:sz w:val="18"/>
          <w:szCs w:val="18"/>
        </w:rPr>
      </w:pPr>
      <w:r w:rsidRPr="00E8719D">
        <w:rPr>
          <w:rFonts w:cstheme="minorHAnsi"/>
          <w:sz w:val="18"/>
          <w:szCs w:val="18"/>
        </w:rPr>
        <w:t>System Testing: The system is tested end-to-end to confirm it meets all functional requirements and behaves as expected in real-world scenarios.</w:t>
      </w:r>
    </w:p>
    <w:p w14:paraId="40284545" w14:textId="77777777" w:rsidR="00E8719D" w:rsidRPr="00E8719D" w:rsidRDefault="00E8719D" w:rsidP="00E8719D">
      <w:pPr>
        <w:rPr>
          <w:rFonts w:cstheme="minorHAnsi"/>
          <w:sz w:val="18"/>
          <w:szCs w:val="18"/>
        </w:rPr>
      </w:pPr>
      <w:r w:rsidRPr="00E8719D">
        <w:rPr>
          <w:rFonts w:cstheme="minorHAnsi"/>
          <w:sz w:val="18"/>
          <w:szCs w:val="18"/>
        </w:rPr>
        <w:t>4.2 Non-Functional Testing:</w:t>
      </w:r>
      <w:r w:rsidRPr="00E8719D">
        <w:rPr>
          <w:rFonts w:cstheme="minorHAnsi"/>
          <w:sz w:val="18"/>
          <w:szCs w:val="18"/>
        </w:rPr>
        <w:br/>
        <w:t>Non-functional testing evaluates system performance, usability, and compatibility to ensure a robust and user-friendly experience:</w:t>
      </w:r>
    </w:p>
    <w:p w14:paraId="63F6370A" w14:textId="77777777" w:rsidR="00E8719D" w:rsidRPr="00E8719D" w:rsidRDefault="00E8719D" w:rsidP="00E8719D">
      <w:pPr>
        <w:pStyle w:val="ListParagraph"/>
        <w:numPr>
          <w:ilvl w:val="0"/>
          <w:numId w:val="58"/>
        </w:numPr>
        <w:rPr>
          <w:rFonts w:cstheme="minorHAnsi"/>
          <w:sz w:val="18"/>
          <w:szCs w:val="18"/>
        </w:rPr>
      </w:pPr>
      <w:r w:rsidRPr="00E8719D">
        <w:rPr>
          <w:rFonts w:cstheme="minorHAnsi"/>
          <w:sz w:val="18"/>
          <w:szCs w:val="18"/>
        </w:rPr>
        <w:t>Performance Testing: Measures response times, throughput, and scalability under normal and peak load conditions.</w:t>
      </w:r>
    </w:p>
    <w:p w14:paraId="77AA65B4" w14:textId="77777777" w:rsidR="00E8719D" w:rsidRPr="00E8719D" w:rsidRDefault="00E8719D" w:rsidP="00E8719D">
      <w:pPr>
        <w:pStyle w:val="ListParagraph"/>
        <w:numPr>
          <w:ilvl w:val="0"/>
          <w:numId w:val="58"/>
        </w:numPr>
        <w:rPr>
          <w:rFonts w:cstheme="minorHAnsi"/>
          <w:sz w:val="18"/>
          <w:szCs w:val="18"/>
        </w:rPr>
      </w:pPr>
      <w:r w:rsidRPr="00E8719D">
        <w:rPr>
          <w:rFonts w:cstheme="minorHAnsi"/>
          <w:sz w:val="18"/>
          <w:szCs w:val="18"/>
        </w:rPr>
        <w:t>Usability Testing: Assesses the user interface and overall user experience to ensure intuitive navigation, accessibility, and ease of use.</w:t>
      </w:r>
    </w:p>
    <w:p w14:paraId="5F0C99E2" w14:textId="77777777" w:rsidR="00E8719D" w:rsidRPr="00E8719D" w:rsidRDefault="00E8719D" w:rsidP="00E8719D">
      <w:pPr>
        <w:pStyle w:val="ListParagraph"/>
        <w:numPr>
          <w:ilvl w:val="0"/>
          <w:numId w:val="58"/>
        </w:numPr>
        <w:rPr>
          <w:rFonts w:cstheme="minorHAnsi"/>
          <w:sz w:val="18"/>
          <w:szCs w:val="18"/>
        </w:rPr>
      </w:pPr>
      <w:r w:rsidRPr="00E8719D">
        <w:rPr>
          <w:rFonts w:cstheme="minorHAnsi"/>
          <w:sz w:val="18"/>
          <w:szCs w:val="18"/>
        </w:rPr>
        <w:t>Compatibility Testing: Confirms that the system works correctly across different platforms, browsers, and devices.</w:t>
      </w:r>
    </w:p>
    <w:p w14:paraId="017857BC" w14:textId="77777777" w:rsidR="00E8719D" w:rsidRPr="00E8719D" w:rsidRDefault="00E8719D" w:rsidP="00E8719D">
      <w:pPr>
        <w:rPr>
          <w:rFonts w:cstheme="minorHAnsi"/>
          <w:sz w:val="18"/>
          <w:szCs w:val="18"/>
        </w:rPr>
      </w:pPr>
      <w:r w:rsidRPr="00E8719D">
        <w:rPr>
          <w:rFonts w:cstheme="minorHAnsi"/>
          <w:sz w:val="18"/>
          <w:szCs w:val="18"/>
        </w:rPr>
        <w:t>4.3 Security Testing:</w:t>
      </w:r>
      <w:r w:rsidRPr="00E8719D">
        <w:rPr>
          <w:rFonts w:cstheme="minorHAnsi"/>
          <w:sz w:val="18"/>
          <w:szCs w:val="18"/>
        </w:rPr>
        <w:br/>
        <w:t>Security testing identifies vulnerabilities and ensures the system is protected against threats:</w:t>
      </w:r>
    </w:p>
    <w:p w14:paraId="00CA789B" w14:textId="77777777" w:rsidR="00E8719D" w:rsidRPr="00E8719D" w:rsidRDefault="00E8719D" w:rsidP="00E8719D">
      <w:pPr>
        <w:pStyle w:val="ListParagraph"/>
        <w:numPr>
          <w:ilvl w:val="0"/>
          <w:numId w:val="59"/>
        </w:numPr>
        <w:rPr>
          <w:rFonts w:cstheme="minorHAnsi"/>
          <w:sz w:val="18"/>
          <w:szCs w:val="18"/>
        </w:rPr>
      </w:pPr>
      <w:r w:rsidRPr="00E8719D">
        <w:rPr>
          <w:rFonts w:cstheme="minorHAnsi"/>
          <w:sz w:val="18"/>
          <w:szCs w:val="18"/>
        </w:rPr>
        <w:t>Static and Dynamic Testing: Evaluates source code and running applications for potential security weaknesses.</w:t>
      </w:r>
    </w:p>
    <w:p w14:paraId="7281735A" w14:textId="77777777" w:rsidR="00E8719D" w:rsidRPr="00E8719D" w:rsidRDefault="00E8719D" w:rsidP="00E8719D">
      <w:pPr>
        <w:pStyle w:val="ListParagraph"/>
        <w:numPr>
          <w:ilvl w:val="0"/>
          <w:numId w:val="59"/>
        </w:numPr>
        <w:rPr>
          <w:rFonts w:cstheme="minorHAnsi"/>
          <w:sz w:val="18"/>
          <w:szCs w:val="18"/>
        </w:rPr>
      </w:pPr>
      <w:r w:rsidRPr="00E8719D">
        <w:rPr>
          <w:rFonts w:cstheme="minorHAnsi"/>
          <w:sz w:val="18"/>
          <w:szCs w:val="18"/>
        </w:rPr>
        <w:t>Penetration Testing: Simulates real-world attacks to uncover exploitable vulnerabilities.</w:t>
      </w:r>
    </w:p>
    <w:p w14:paraId="6B332D01" w14:textId="77777777" w:rsidR="00E8719D" w:rsidRPr="00E8719D" w:rsidRDefault="00E8719D" w:rsidP="00E8719D">
      <w:pPr>
        <w:pStyle w:val="ListParagraph"/>
        <w:numPr>
          <w:ilvl w:val="0"/>
          <w:numId w:val="59"/>
        </w:numPr>
        <w:rPr>
          <w:rFonts w:cstheme="minorHAnsi"/>
          <w:sz w:val="18"/>
          <w:szCs w:val="18"/>
        </w:rPr>
      </w:pPr>
      <w:r w:rsidRPr="00E8719D">
        <w:rPr>
          <w:rFonts w:cstheme="minorHAnsi"/>
          <w:sz w:val="18"/>
          <w:szCs w:val="18"/>
        </w:rPr>
        <w:t>Vulnerability Scanning: Uses automated tools to detect known security issues.</w:t>
      </w:r>
    </w:p>
    <w:p w14:paraId="255260D9" w14:textId="77777777" w:rsidR="00E8719D" w:rsidRPr="00E8719D" w:rsidRDefault="00E8719D" w:rsidP="00E8719D">
      <w:pPr>
        <w:pStyle w:val="ListParagraph"/>
        <w:numPr>
          <w:ilvl w:val="0"/>
          <w:numId w:val="59"/>
        </w:numPr>
        <w:rPr>
          <w:rFonts w:cstheme="minorHAnsi"/>
          <w:sz w:val="18"/>
          <w:szCs w:val="18"/>
        </w:rPr>
      </w:pPr>
      <w:r w:rsidRPr="00E8719D">
        <w:rPr>
          <w:rFonts w:cstheme="minorHAnsi"/>
          <w:sz w:val="18"/>
          <w:szCs w:val="18"/>
        </w:rPr>
        <w:t>Security Regression Testing: Ensures that previously fixed vulnerabilities do not reappear after updates or changes.</w:t>
      </w:r>
    </w:p>
    <w:p w14:paraId="645A2472" w14:textId="77777777" w:rsidR="00E8719D" w:rsidRPr="00E8719D" w:rsidRDefault="00E8719D" w:rsidP="00E8719D">
      <w:pPr>
        <w:rPr>
          <w:rFonts w:cstheme="minorHAnsi"/>
          <w:sz w:val="18"/>
          <w:szCs w:val="18"/>
        </w:rPr>
      </w:pPr>
      <w:r w:rsidRPr="00E8719D">
        <w:rPr>
          <w:rFonts w:cstheme="minorHAnsi"/>
          <w:sz w:val="18"/>
          <w:szCs w:val="18"/>
        </w:rPr>
        <w:t>4.4 Tools Used:</w:t>
      </w:r>
      <w:r w:rsidRPr="00E8719D">
        <w:rPr>
          <w:rFonts w:cstheme="minorHAnsi"/>
          <w:sz w:val="18"/>
          <w:szCs w:val="18"/>
        </w:rPr>
        <w:br/>
        <w:t>List all testing and QA tools employed for this project, such as Selenium for automation, JUnit for unit testing, Postman for API testing, and OWASP ZAP or Burp Suite for security assessments. Include any additional frameworks, scripts, or utilities that support testing and reporting.</w:t>
      </w:r>
    </w:p>
    <w:p w14:paraId="38DF7C98" w14:textId="61D54B81"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Test Plan</w:t>
      </w:r>
    </w:p>
    <w:p w14:paraId="0B4A8F87" w14:textId="77777777" w:rsidR="00E8719D" w:rsidRPr="00E8719D" w:rsidRDefault="00E8719D" w:rsidP="00E8719D">
      <w:pPr>
        <w:rPr>
          <w:rFonts w:cstheme="minorHAnsi"/>
          <w:sz w:val="18"/>
          <w:szCs w:val="18"/>
        </w:rPr>
      </w:pPr>
      <w:r w:rsidRPr="00E8719D">
        <w:rPr>
          <w:rFonts w:cstheme="minorHAnsi"/>
          <w:sz w:val="18"/>
          <w:szCs w:val="18"/>
        </w:rPr>
        <w:t>The Test Plan outlines how testing activities will be organized, executed, and managed throughout the project lifecycle. It provides a roadmap for the QA team and ensures coordinated, efficient testing.</w:t>
      </w:r>
    </w:p>
    <w:p w14:paraId="4670E198" w14:textId="77777777" w:rsidR="00E8719D" w:rsidRPr="00E8719D" w:rsidRDefault="00E8719D" w:rsidP="00E8719D">
      <w:pPr>
        <w:pStyle w:val="ListParagraph"/>
        <w:numPr>
          <w:ilvl w:val="0"/>
          <w:numId w:val="61"/>
        </w:numPr>
        <w:rPr>
          <w:rFonts w:cstheme="minorHAnsi"/>
          <w:sz w:val="18"/>
          <w:szCs w:val="18"/>
        </w:rPr>
      </w:pPr>
      <w:r w:rsidRPr="00E8719D">
        <w:rPr>
          <w:rFonts w:cstheme="minorHAnsi"/>
          <w:sz w:val="18"/>
          <w:szCs w:val="18"/>
        </w:rPr>
        <w:t>Test Schedule: Define the phases and milestones for testing, including unit testing, integration, system, performance, usability, and security testing. Include estimated timelines for each phase.</w:t>
      </w:r>
    </w:p>
    <w:p w14:paraId="738B5CDB" w14:textId="77777777" w:rsidR="00E8719D" w:rsidRPr="00E8719D" w:rsidRDefault="00E8719D" w:rsidP="00E8719D">
      <w:pPr>
        <w:pStyle w:val="ListParagraph"/>
        <w:numPr>
          <w:ilvl w:val="0"/>
          <w:numId w:val="61"/>
        </w:numPr>
        <w:rPr>
          <w:rFonts w:cstheme="minorHAnsi"/>
          <w:sz w:val="18"/>
          <w:szCs w:val="18"/>
        </w:rPr>
      </w:pPr>
      <w:r w:rsidRPr="00E8719D">
        <w:rPr>
          <w:rFonts w:cstheme="minorHAnsi"/>
          <w:sz w:val="18"/>
          <w:szCs w:val="18"/>
        </w:rPr>
        <w:t>Roles and Responsibilities: Specify responsibilities for QA team members, developers, project managers, and stakeholders involved in testing and defect resolution.</w:t>
      </w:r>
    </w:p>
    <w:p w14:paraId="44763931" w14:textId="77777777" w:rsidR="00E8719D" w:rsidRPr="00E8719D" w:rsidRDefault="00E8719D" w:rsidP="00E8719D">
      <w:pPr>
        <w:pStyle w:val="ListParagraph"/>
        <w:numPr>
          <w:ilvl w:val="0"/>
          <w:numId w:val="61"/>
        </w:numPr>
        <w:rPr>
          <w:rFonts w:cstheme="minorHAnsi"/>
          <w:sz w:val="18"/>
          <w:szCs w:val="18"/>
        </w:rPr>
      </w:pPr>
      <w:r w:rsidRPr="00E8719D">
        <w:rPr>
          <w:rFonts w:cstheme="minorHAnsi"/>
          <w:sz w:val="18"/>
          <w:szCs w:val="18"/>
        </w:rPr>
        <w:t>Test Environments and Configurations: Detail the environments (development, staging, production-like) and configurations required for accurate and representative testing.</w:t>
      </w:r>
    </w:p>
    <w:p w14:paraId="067CDB8E" w14:textId="77777777" w:rsidR="00E8719D" w:rsidRPr="00E8719D" w:rsidRDefault="00E8719D" w:rsidP="00E8719D">
      <w:pPr>
        <w:pStyle w:val="ListParagraph"/>
        <w:numPr>
          <w:ilvl w:val="0"/>
          <w:numId w:val="61"/>
        </w:numPr>
        <w:rPr>
          <w:rFonts w:cstheme="minorHAnsi"/>
          <w:sz w:val="18"/>
          <w:szCs w:val="18"/>
        </w:rPr>
      </w:pPr>
      <w:r w:rsidRPr="00E8719D">
        <w:rPr>
          <w:rFonts w:cstheme="minorHAnsi"/>
          <w:sz w:val="18"/>
          <w:szCs w:val="18"/>
        </w:rPr>
        <w:t>Test Data Preparation and Management: Describe how test data will be created, maintained, and secured to support all testing activities, including edge cases and realistic usage scenarios.</w:t>
      </w:r>
    </w:p>
    <w:p w14:paraId="45E3F313" w14:textId="77777777" w:rsidR="00E8719D" w:rsidRDefault="00E8719D" w:rsidP="00E8719D">
      <w:pPr>
        <w:rPr>
          <w:rFonts w:cstheme="minorHAnsi"/>
          <w:b/>
          <w:bCs/>
          <w:color w:val="44546A" w:themeColor="text2"/>
          <w:sz w:val="24"/>
          <w:szCs w:val="24"/>
        </w:rPr>
      </w:pPr>
    </w:p>
    <w:p w14:paraId="3A95CC1C" w14:textId="77777777" w:rsidR="00E8719D" w:rsidRDefault="00E8719D" w:rsidP="00E8719D">
      <w:pPr>
        <w:rPr>
          <w:rFonts w:cstheme="minorHAnsi"/>
          <w:b/>
          <w:bCs/>
          <w:color w:val="44546A" w:themeColor="text2"/>
          <w:sz w:val="24"/>
          <w:szCs w:val="24"/>
        </w:rPr>
      </w:pPr>
    </w:p>
    <w:p w14:paraId="20CD639E" w14:textId="54F0F28C"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lastRenderedPageBreak/>
        <w:t>Test Cases</w:t>
      </w:r>
    </w:p>
    <w:p w14:paraId="2B45FEB4" w14:textId="77777777" w:rsidR="00E8719D" w:rsidRPr="00E8719D" w:rsidRDefault="00E8719D" w:rsidP="00E8719D">
      <w:pPr>
        <w:rPr>
          <w:rFonts w:cstheme="minorHAnsi"/>
          <w:sz w:val="18"/>
          <w:szCs w:val="18"/>
        </w:rPr>
      </w:pPr>
      <w:r w:rsidRPr="00E8719D">
        <w:rPr>
          <w:rFonts w:cstheme="minorHAnsi"/>
          <w:sz w:val="18"/>
          <w:szCs w:val="18"/>
        </w:rPr>
        <w:t>This section provides a structured approach to documenting and managing test cases, ensuring that every system function and requirement is verified consistently. Each test case describes the conditions, steps, and expected outcomes, enabling testers to execute and track testing efficiently.</w:t>
      </w:r>
    </w:p>
    <w:p w14:paraId="374916AF" w14:textId="77777777" w:rsidR="00E8719D" w:rsidRPr="00E8719D" w:rsidRDefault="00E8719D" w:rsidP="00E8719D">
      <w:pPr>
        <w:rPr>
          <w:rFonts w:cstheme="minorHAnsi"/>
          <w:sz w:val="18"/>
          <w:szCs w:val="18"/>
        </w:rPr>
      </w:pPr>
      <w:r w:rsidRPr="00E8719D">
        <w:rPr>
          <w:rFonts w:cstheme="minorHAnsi"/>
          <w:sz w:val="18"/>
          <w:szCs w:val="18"/>
        </w:rPr>
        <w:t>Test Case ID: Assign a unique identifier to each test case for traceability and reporting.</w:t>
      </w:r>
    </w:p>
    <w:p w14:paraId="09F80282" w14:textId="77777777" w:rsidR="00E8719D" w:rsidRPr="00E8719D" w:rsidRDefault="00E8719D" w:rsidP="00E8719D">
      <w:pPr>
        <w:rPr>
          <w:rFonts w:cstheme="minorHAnsi"/>
          <w:sz w:val="18"/>
          <w:szCs w:val="18"/>
        </w:rPr>
      </w:pPr>
      <w:r w:rsidRPr="00E8719D">
        <w:rPr>
          <w:rFonts w:cstheme="minorHAnsi"/>
          <w:sz w:val="18"/>
          <w:szCs w:val="18"/>
        </w:rPr>
        <w:t>Description / Objective: Summarize the purpose of the test case, specifying which feature, functionality, or requirement it verifies.</w:t>
      </w:r>
    </w:p>
    <w:p w14:paraId="0A84DAEB" w14:textId="77777777" w:rsidR="00E8719D" w:rsidRPr="00E8719D" w:rsidRDefault="00E8719D" w:rsidP="00E8719D">
      <w:pPr>
        <w:rPr>
          <w:rFonts w:cstheme="minorHAnsi"/>
          <w:sz w:val="18"/>
          <w:szCs w:val="18"/>
        </w:rPr>
      </w:pPr>
      <w:r w:rsidRPr="00E8719D">
        <w:rPr>
          <w:rFonts w:cstheme="minorHAnsi"/>
          <w:sz w:val="18"/>
          <w:szCs w:val="18"/>
        </w:rPr>
        <w:t>Preconditions: List any conditions, configurations, or data that must exist before executing the test. This may include user roles, environment settings, or initial system states.</w:t>
      </w:r>
    </w:p>
    <w:p w14:paraId="25CF2ADC" w14:textId="77777777" w:rsidR="00E8719D" w:rsidRPr="00E8719D" w:rsidRDefault="00E8719D" w:rsidP="00E8719D">
      <w:pPr>
        <w:rPr>
          <w:rFonts w:cstheme="minorHAnsi"/>
          <w:sz w:val="18"/>
          <w:szCs w:val="18"/>
        </w:rPr>
      </w:pPr>
      <w:r w:rsidRPr="00E8719D">
        <w:rPr>
          <w:rFonts w:cstheme="minorHAnsi"/>
          <w:sz w:val="18"/>
          <w:szCs w:val="18"/>
        </w:rPr>
        <w:t>Test Steps: Provide a detailed, step-by-step procedure for executing the test. Steps should be clear, unambiguous, and replicable by any tester.</w:t>
      </w:r>
    </w:p>
    <w:p w14:paraId="17AC0A53" w14:textId="77777777" w:rsidR="00E8719D" w:rsidRPr="00E8719D" w:rsidRDefault="00E8719D" w:rsidP="00E8719D">
      <w:pPr>
        <w:rPr>
          <w:rFonts w:cstheme="minorHAnsi"/>
          <w:sz w:val="18"/>
          <w:szCs w:val="18"/>
        </w:rPr>
      </w:pPr>
      <w:r w:rsidRPr="00E8719D">
        <w:rPr>
          <w:rFonts w:cstheme="minorHAnsi"/>
          <w:sz w:val="18"/>
          <w:szCs w:val="18"/>
        </w:rPr>
        <w:t>Expected Result: Describe the expected outcome of the test steps based on system requirements or specifications. This sets the standard for determining whether the test passes.</w:t>
      </w:r>
    </w:p>
    <w:p w14:paraId="3E14C1CF" w14:textId="77777777" w:rsidR="00E8719D" w:rsidRPr="00E8719D" w:rsidRDefault="00E8719D" w:rsidP="00E8719D">
      <w:pPr>
        <w:rPr>
          <w:rFonts w:cstheme="minorHAnsi"/>
          <w:sz w:val="18"/>
          <w:szCs w:val="18"/>
        </w:rPr>
      </w:pPr>
      <w:r w:rsidRPr="00E8719D">
        <w:rPr>
          <w:rFonts w:cstheme="minorHAnsi"/>
          <w:sz w:val="18"/>
          <w:szCs w:val="18"/>
        </w:rPr>
        <w:t>Actual Result: Record the actual behavior observed when executing the test. Any deviations from the expected result should be documented clearly.</w:t>
      </w:r>
    </w:p>
    <w:p w14:paraId="3D5BE9C2" w14:textId="77777777" w:rsidR="00E8719D" w:rsidRPr="00E8719D" w:rsidRDefault="00E8719D" w:rsidP="00E8719D">
      <w:pPr>
        <w:rPr>
          <w:rFonts w:cstheme="minorHAnsi"/>
          <w:sz w:val="18"/>
          <w:szCs w:val="18"/>
        </w:rPr>
      </w:pPr>
      <w:r w:rsidRPr="00E8719D">
        <w:rPr>
          <w:rFonts w:cstheme="minorHAnsi"/>
          <w:sz w:val="18"/>
          <w:szCs w:val="18"/>
        </w:rPr>
        <w:t>Status (Pass/Fail): Indicate whether the test passed or failed based on a comparison of expected versus actual results. Include notes for failures, referencing defect IDs if applicable.</w:t>
      </w:r>
    </w:p>
    <w:p w14:paraId="0A237CDD" w14:textId="77777777" w:rsidR="00E8719D" w:rsidRPr="00E8719D" w:rsidRDefault="00E8719D" w:rsidP="00E8719D">
      <w:pPr>
        <w:rPr>
          <w:rFonts w:cstheme="minorHAnsi"/>
          <w:sz w:val="18"/>
          <w:szCs w:val="18"/>
        </w:rPr>
      </w:pPr>
      <w:r w:rsidRPr="00E8719D">
        <w:rPr>
          <w:rFonts w:cstheme="minorHAnsi"/>
          <w:sz w:val="18"/>
          <w:szCs w:val="18"/>
        </w:rPr>
        <w:t>By maintaining detailed test cases, the QA team ensures comprehensive coverage, reproducibility of tests, and clear evidence for decision-making and system validation.</w:t>
      </w:r>
    </w:p>
    <w:p w14:paraId="2A08A6C8" w14:textId="7F3D8D9D"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Defect Management</w:t>
      </w:r>
    </w:p>
    <w:p w14:paraId="68542367" w14:textId="77777777" w:rsidR="002517DA" w:rsidRPr="002517DA" w:rsidRDefault="002517DA" w:rsidP="002517DA">
      <w:pPr>
        <w:rPr>
          <w:rFonts w:cstheme="minorHAnsi"/>
          <w:sz w:val="18"/>
          <w:szCs w:val="18"/>
        </w:rPr>
      </w:pPr>
      <w:r w:rsidRPr="002517DA">
        <w:rPr>
          <w:rFonts w:cstheme="minorHAnsi"/>
          <w:sz w:val="18"/>
          <w:szCs w:val="18"/>
        </w:rPr>
        <w:t>This section describes the systematic process for identifying, documenting, tracking, and resolving defects discovered during testing. Effective defect management ensures that issues are addressed promptly, prioritized appropriately, and recorded for accountability and future reference.</w:t>
      </w:r>
    </w:p>
    <w:p w14:paraId="7EDF1DDA" w14:textId="77777777" w:rsidR="002517DA" w:rsidRPr="002517DA" w:rsidRDefault="002517DA" w:rsidP="002517DA">
      <w:pPr>
        <w:rPr>
          <w:rFonts w:cstheme="minorHAnsi"/>
          <w:sz w:val="18"/>
          <w:szCs w:val="18"/>
        </w:rPr>
      </w:pPr>
      <w:r w:rsidRPr="002517DA">
        <w:rPr>
          <w:rFonts w:cstheme="minorHAnsi"/>
          <w:sz w:val="18"/>
          <w:szCs w:val="18"/>
        </w:rPr>
        <w:t>Logging and Tracking: All defects should be logged in a centralized defect tracking system, including detailed information such as steps to reproduce, environment, test case reference, and observed versus expected behavior. Each defect is assigned a unique identifier to enable efficient tracking throughout its lifecycle.</w:t>
      </w:r>
    </w:p>
    <w:p w14:paraId="50892290" w14:textId="77777777" w:rsidR="002517DA" w:rsidRPr="002517DA" w:rsidRDefault="002517DA" w:rsidP="002517DA">
      <w:pPr>
        <w:rPr>
          <w:rFonts w:cstheme="minorHAnsi"/>
          <w:sz w:val="18"/>
          <w:szCs w:val="18"/>
        </w:rPr>
      </w:pPr>
      <w:r w:rsidRPr="002517DA">
        <w:rPr>
          <w:rFonts w:cstheme="minorHAnsi"/>
          <w:sz w:val="18"/>
          <w:szCs w:val="18"/>
        </w:rPr>
        <w:t>Severity and Priority Levels: Defects are classified according to their impact on the system and urgency for resolution:</w:t>
      </w:r>
    </w:p>
    <w:p w14:paraId="37FFDD95" w14:textId="77777777" w:rsidR="002517DA" w:rsidRPr="002517DA" w:rsidRDefault="002517DA" w:rsidP="002517DA">
      <w:pPr>
        <w:numPr>
          <w:ilvl w:val="0"/>
          <w:numId w:val="62"/>
        </w:numPr>
        <w:rPr>
          <w:rFonts w:cstheme="minorHAnsi"/>
          <w:sz w:val="18"/>
          <w:szCs w:val="18"/>
        </w:rPr>
      </w:pPr>
      <w:r w:rsidRPr="002517DA">
        <w:rPr>
          <w:rFonts w:cstheme="minorHAnsi"/>
          <w:sz w:val="18"/>
          <w:szCs w:val="18"/>
        </w:rPr>
        <w:t>Severity: Reflects the technical impact of the defect on functionality (e.g., Critical, High, Medium, Low).</w:t>
      </w:r>
    </w:p>
    <w:p w14:paraId="6DE46CDA" w14:textId="77777777" w:rsidR="002517DA" w:rsidRPr="002517DA" w:rsidRDefault="002517DA" w:rsidP="002517DA">
      <w:pPr>
        <w:numPr>
          <w:ilvl w:val="0"/>
          <w:numId w:val="62"/>
        </w:numPr>
        <w:rPr>
          <w:rFonts w:cstheme="minorHAnsi"/>
          <w:sz w:val="18"/>
          <w:szCs w:val="18"/>
        </w:rPr>
      </w:pPr>
      <w:r w:rsidRPr="002517DA">
        <w:rPr>
          <w:rFonts w:cstheme="minorHAnsi"/>
          <w:sz w:val="18"/>
          <w:szCs w:val="18"/>
        </w:rPr>
        <w:t>Priority: Indicates the order in which defects should be addressed based on business needs, release timelines, and risk considerations.</w:t>
      </w:r>
    </w:p>
    <w:p w14:paraId="6F30CB39" w14:textId="77777777" w:rsidR="002517DA" w:rsidRPr="002517DA" w:rsidRDefault="002517DA" w:rsidP="002517DA">
      <w:pPr>
        <w:rPr>
          <w:rFonts w:cstheme="minorHAnsi"/>
          <w:sz w:val="18"/>
          <w:szCs w:val="18"/>
        </w:rPr>
      </w:pPr>
      <w:r w:rsidRPr="002517DA">
        <w:rPr>
          <w:rFonts w:cstheme="minorHAnsi"/>
          <w:sz w:val="18"/>
          <w:szCs w:val="18"/>
        </w:rPr>
        <w:t>Resolution Process: Define the workflow for defect resolution, including assignment to responsible team members, verification of fixes, retesting, and closure. This ensures that each defect is properly addressed and validated before deployment.</w:t>
      </w:r>
    </w:p>
    <w:p w14:paraId="3DF1366E" w14:textId="77777777" w:rsidR="002517DA" w:rsidRPr="002517DA" w:rsidRDefault="002517DA" w:rsidP="002517DA">
      <w:pPr>
        <w:rPr>
          <w:rFonts w:cstheme="minorHAnsi"/>
          <w:sz w:val="18"/>
          <w:szCs w:val="18"/>
        </w:rPr>
      </w:pPr>
      <w:r w:rsidRPr="002517DA">
        <w:rPr>
          <w:rFonts w:cstheme="minorHAnsi"/>
          <w:sz w:val="18"/>
          <w:szCs w:val="18"/>
        </w:rPr>
        <w:t>Tools Used: Specify the tools and platforms used for defect management, such as Jira, Bugzilla, or other issue-tracking systems. These tools help maintain a centralized repository of defects, provide reporting capabilities, and facilitate communication between QA, development, and management teams.</w:t>
      </w:r>
    </w:p>
    <w:p w14:paraId="69C1E304" w14:textId="77777777" w:rsidR="002517DA" w:rsidRPr="002517DA" w:rsidRDefault="002517DA" w:rsidP="002517DA">
      <w:pPr>
        <w:rPr>
          <w:rFonts w:cstheme="minorHAnsi"/>
          <w:sz w:val="18"/>
          <w:szCs w:val="18"/>
        </w:rPr>
      </w:pPr>
      <w:r w:rsidRPr="002517DA">
        <w:rPr>
          <w:rFonts w:cstheme="minorHAnsi"/>
          <w:sz w:val="18"/>
          <w:szCs w:val="18"/>
        </w:rPr>
        <w:t>By implementing a structured defect management process, the QA team ensures that all issues are managed efficiently, minimizing risks and supporting a high-quality, reliable system release.</w:t>
      </w:r>
    </w:p>
    <w:p w14:paraId="2515D2B8" w14:textId="776EB72B"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Test Results &amp; Reporting</w:t>
      </w:r>
    </w:p>
    <w:p w14:paraId="5ACF2C16" w14:textId="77777777" w:rsidR="002517DA" w:rsidRPr="002517DA" w:rsidRDefault="002517DA" w:rsidP="002517DA">
      <w:pPr>
        <w:rPr>
          <w:rFonts w:cstheme="minorHAnsi"/>
          <w:sz w:val="18"/>
          <w:szCs w:val="18"/>
        </w:rPr>
      </w:pPr>
      <w:r w:rsidRPr="002517DA">
        <w:rPr>
          <w:rFonts w:cstheme="minorHAnsi"/>
          <w:sz w:val="18"/>
          <w:szCs w:val="18"/>
        </w:rPr>
        <w:t>This section summarizes the outcomes of the testing effort and provides stakeholders with a clear view of the system’s quality, coverage, and readiness for deployment. It ensures transparency and facilitates informed decision-making.</w:t>
      </w:r>
    </w:p>
    <w:p w14:paraId="58DB2760" w14:textId="77777777" w:rsidR="002517DA" w:rsidRPr="002517DA" w:rsidRDefault="002517DA" w:rsidP="002517DA">
      <w:pPr>
        <w:rPr>
          <w:rFonts w:cstheme="minorHAnsi"/>
          <w:sz w:val="18"/>
          <w:szCs w:val="18"/>
        </w:rPr>
      </w:pPr>
      <w:r w:rsidRPr="002517DA">
        <w:rPr>
          <w:rFonts w:cstheme="minorHAnsi"/>
          <w:sz w:val="18"/>
          <w:szCs w:val="18"/>
        </w:rPr>
        <w:t>Summary of Executed Test Cases: Present an overview of all test cases executed, highlighting the number of tests performed, passed, and failed. This provides a quick snapshot of testing progress and effectiveness.</w:t>
      </w:r>
    </w:p>
    <w:p w14:paraId="6A82707A" w14:textId="77777777" w:rsidR="002517DA" w:rsidRPr="002517DA" w:rsidRDefault="002517DA" w:rsidP="002517DA">
      <w:pPr>
        <w:rPr>
          <w:rFonts w:cstheme="minorHAnsi"/>
          <w:sz w:val="18"/>
          <w:szCs w:val="18"/>
        </w:rPr>
      </w:pPr>
      <w:r w:rsidRPr="002517DA">
        <w:rPr>
          <w:rFonts w:cstheme="minorHAnsi"/>
          <w:sz w:val="18"/>
          <w:szCs w:val="18"/>
        </w:rPr>
        <w:lastRenderedPageBreak/>
        <w:t>Key Defects Identified and Resolved: Document major defects discovered during testing, including their severity, impact, and status. Include information on defects that were successfully resolved and those pending resolution, providing context for system stability and risk assessment.</w:t>
      </w:r>
    </w:p>
    <w:p w14:paraId="2921FA06" w14:textId="77777777" w:rsidR="002517DA" w:rsidRPr="002517DA" w:rsidRDefault="002517DA" w:rsidP="002517DA">
      <w:pPr>
        <w:rPr>
          <w:rFonts w:cstheme="minorHAnsi"/>
          <w:sz w:val="18"/>
          <w:szCs w:val="18"/>
        </w:rPr>
      </w:pPr>
      <w:r w:rsidRPr="002517DA">
        <w:rPr>
          <w:rFonts w:cstheme="minorHAnsi"/>
          <w:sz w:val="18"/>
          <w:szCs w:val="18"/>
        </w:rPr>
        <w:t>Testing Metrics: Include quantitative measures to evaluate the quality and coverage of the testing process. Metrics may include:</w:t>
      </w:r>
    </w:p>
    <w:p w14:paraId="17817BC5" w14:textId="77777777" w:rsidR="002517DA" w:rsidRPr="002517DA" w:rsidRDefault="002517DA" w:rsidP="002517DA">
      <w:pPr>
        <w:numPr>
          <w:ilvl w:val="0"/>
          <w:numId w:val="64"/>
        </w:numPr>
        <w:rPr>
          <w:rFonts w:cstheme="minorHAnsi"/>
          <w:sz w:val="18"/>
          <w:szCs w:val="18"/>
        </w:rPr>
      </w:pPr>
      <w:r w:rsidRPr="002517DA">
        <w:rPr>
          <w:rFonts w:cstheme="minorHAnsi"/>
          <w:sz w:val="18"/>
          <w:szCs w:val="18"/>
        </w:rPr>
        <w:t>Defect Density: Number of defects per module or per thousand lines of code.</w:t>
      </w:r>
    </w:p>
    <w:p w14:paraId="5D75E1E6" w14:textId="77777777" w:rsidR="002517DA" w:rsidRPr="002517DA" w:rsidRDefault="002517DA" w:rsidP="002517DA">
      <w:pPr>
        <w:numPr>
          <w:ilvl w:val="0"/>
          <w:numId w:val="64"/>
        </w:numPr>
        <w:rPr>
          <w:rFonts w:cstheme="minorHAnsi"/>
          <w:sz w:val="18"/>
          <w:szCs w:val="18"/>
        </w:rPr>
      </w:pPr>
      <w:r w:rsidRPr="002517DA">
        <w:rPr>
          <w:rFonts w:cstheme="minorHAnsi"/>
          <w:sz w:val="18"/>
          <w:szCs w:val="18"/>
        </w:rPr>
        <w:t>Test Coverage: Percentage of requirements, modules, or functionality covered by test cases.</w:t>
      </w:r>
    </w:p>
    <w:p w14:paraId="0E680A47" w14:textId="77777777" w:rsidR="002517DA" w:rsidRPr="002517DA" w:rsidRDefault="002517DA" w:rsidP="002517DA">
      <w:pPr>
        <w:numPr>
          <w:ilvl w:val="0"/>
          <w:numId w:val="64"/>
        </w:numPr>
        <w:rPr>
          <w:rFonts w:cstheme="minorHAnsi"/>
          <w:sz w:val="18"/>
          <w:szCs w:val="18"/>
        </w:rPr>
      </w:pPr>
      <w:r w:rsidRPr="002517DA">
        <w:rPr>
          <w:rFonts w:cstheme="minorHAnsi"/>
          <w:sz w:val="18"/>
          <w:szCs w:val="18"/>
        </w:rPr>
        <w:t>Severity Distribution: Breakdown of defects by severity levels (Critical, High, Medium, Low), helping stakeholders understand the impact on system operations and prioritization of fixes.</w:t>
      </w:r>
    </w:p>
    <w:p w14:paraId="3BC0E011" w14:textId="6D75E5A1"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Risk Assessment</w:t>
      </w:r>
    </w:p>
    <w:p w14:paraId="53BB3D55" w14:textId="77777777" w:rsidR="002517DA" w:rsidRPr="002517DA" w:rsidRDefault="002517DA" w:rsidP="002517DA">
      <w:pPr>
        <w:rPr>
          <w:rFonts w:cstheme="minorHAnsi"/>
          <w:sz w:val="18"/>
          <w:szCs w:val="18"/>
        </w:rPr>
      </w:pPr>
      <w:r w:rsidRPr="002517DA">
        <w:rPr>
          <w:rFonts w:cstheme="minorHAnsi"/>
          <w:sz w:val="18"/>
          <w:szCs w:val="18"/>
        </w:rPr>
        <w:t>The Risk Assessment section provides an analysis of the potential risks and system vulnerabilities identified during testing, helping stakeholders understand the current quality posture and make informed decisions regarding deployment readiness.</w:t>
      </w:r>
    </w:p>
    <w:p w14:paraId="512CB514" w14:textId="77777777" w:rsidR="002517DA" w:rsidRPr="002517DA" w:rsidRDefault="002517DA" w:rsidP="002517DA">
      <w:pPr>
        <w:rPr>
          <w:rFonts w:cstheme="minorHAnsi"/>
          <w:sz w:val="18"/>
          <w:szCs w:val="18"/>
        </w:rPr>
      </w:pPr>
      <w:r w:rsidRPr="002517DA">
        <w:rPr>
          <w:rFonts w:cstheme="minorHAnsi"/>
          <w:sz w:val="18"/>
          <w:szCs w:val="18"/>
        </w:rPr>
        <w:t>Assessment of Defects: Summarize the critical, high, medium, and low-severity defects identified during testing. Highlight any unresolved or recurring issues that could impact system functionality, performance, or security. This provides insight into areas that may require additional attention before deployment.</w:t>
      </w:r>
    </w:p>
    <w:p w14:paraId="3B2B99E1" w14:textId="77777777" w:rsidR="002517DA" w:rsidRPr="002517DA" w:rsidRDefault="002517DA" w:rsidP="002517DA">
      <w:pPr>
        <w:rPr>
          <w:rFonts w:cstheme="minorHAnsi"/>
          <w:sz w:val="18"/>
          <w:szCs w:val="18"/>
        </w:rPr>
      </w:pPr>
      <w:r w:rsidRPr="002517DA">
        <w:rPr>
          <w:rFonts w:cstheme="minorHAnsi"/>
          <w:sz w:val="18"/>
          <w:szCs w:val="18"/>
        </w:rPr>
        <w:t>Impact Analysis: Explain the potential business or operational impact of each category of risk. For example, critical defects may affect core business operations, high-severity defects might impair user workflows, and medium or low-severity defects may affect minor functionality or usability.</w:t>
      </w:r>
    </w:p>
    <w:p w14:paraId="12BB2FDF" w14:textId="77777777" w:rsidR="002517DA" w:rsidRPr="002517DA" w:rsidRDefault="002517DA" w:rsidP="002517DA">
      <w:pPr>
        <w:rPr>
          <w:rFonts w:cstheme="minorHAnsi"/>
          <w:sz w:val="18"/>
          <w:szCs w:val="18"/>
        </w:rPr>
      </w:pPr>
      <w:r w:rsidRPr="002517DA">
        <w:rPr>
          <w:rFonts w:cstheme="minorHAnsi"/>
          <w:sz w:val="18"/>
          <w:szCs w:val="18"/>
        </w:rPr>
        <w:t>Testing Metrics for Risk Evaluation: Use quantitative measures to support the assessment:</w:t>
      </w:r>
    </w:p>
    <w:p w14:paraId="32283D67" w14:textId="77777777" w:rsidR="002517DA" w:rsidRPr="002517DA" w:rsidRDefault="002517DA" w:rsidP="002517DA">
      <w:pPr>
        <w:numPr>
          <w:ilvl w:val="0"/>
          <w:numId w:val="65"/>
        </w:numPr>
        <w:rPr>
          <w:rFonts w:cstheme="minorHAnsi"/>
          <w:sz w:val="18"/>
          <w:szCs w:val="18"/>
        </w:rPr>
      </w:pPr>
      <w:r w:rsidRPr="002517DA">
        <w:rPr>
          <w:rFonts w:cstheme="minorHAnsi"/>
          <w:sz w:val="18"/>
          <w:szCs w:val="18"/>
        </w:rPr>
        <w:t>Defect Density: Number of defects relative to module size or code volume, indicating the likelihood of encountering issues in production.</w:t>
      </w:r>
    </w:p>
    <w:p w14:paraId="4CC86585" w14:textId="77777777" w:rsidR="002517DA" w:rsidRPr="002517DA" w:rsidRDefault="002517DA" w:rsidP="002517DA">
      <w:pPr>
        <w:numPr>
          <w:ilvl w:val="0"/>
          <w:numId w:val="65"/>
        </w:numPr>
        <w:rPr>
          <w:rFonts w:cstheme="minorHAnsi"/>
          <w:sz w:val="18"/>
          <w:szCs w:val="18"/>
        </w:rPr>
      </w:pPr>
      <w:r w:rsidRPr="002517DA">
        <w:rPr>
          <w:rFonts w:cstheme="minorHAnsi"/>
          <w:sz w:val="18"/>
          <w:szCs w:val="18"/>
        </w:rPr>
        <w:t>Test Coverage: The proportion of requirements or system components covered by test cases, showing areas that have been thoroughly validated versus those that remain untested.</w:t>
      </w:r>
    </w:p>
    <w:p w14:paraId="3EEB75A2" w14:textId="77777777" w:rsidR="002517DA" w:rsidRPr="002517DA" w:rsidRDefault="002517DA" w:rsidP="002517DA">
      <w:pPr>
        <w:numPr>
          <w:ilvl w:val="0"/>
          <w:numId w:val="65"/>
        </w:numPr>
        <w:rPr>
          <w:rFonts w:cstheme="minorHAnsi"/>
          <w:sz w:val="18"/>
          <w:szCs w:val="18"/>
        </w:rPr>
      </w:pPr>
      <w:r w:rsidRPr="002517DA">
        <w:rPr>
          <w:rFonts w:cstheme="minorHAnsi"/>
          <w:sz w:val="18"/>
          <w:szCs w:val="18"/>
        </w:rPr>
        <w:t>Severity Distribution: Breakdown of defects by severity, helping stakeholders prioritize risk mitigation and remediation efforts.</w:t>
      </w:r>
    </w:p>
    <w:p w14:paraId="6A0CAB47" w14:textId="77777777" w:rsidR="002517DA" w:rsidRPr="002517DA" w:rsidRDefault="002517DA" w:rsidP="002517DA">
      <w:pPr>
        <w:rPr>
          <w:rFonts w:cstheme="minorHAnsi"/>
          <w:sz w:val="18"/>
          <w:szCs w:val="18"/>
        </w:rPr>
      </w:pPr>
      <w:r w:rsidRPr="002517DA">
        <w:rPr>
          <w:rFonts w:cstheme="minorHAnsi"/>
          <w:sz w:val="18"/>
          <w:szCs w:val="18"/>
        </w:rPr>
        <w:t>Overall Risk Rating: Provide a summary judgment on the system’s overall risk level (e.g., Low, Medium, High, Critical), considering the nature, severity, and quantity of defects identified. Include recommendations for any additional testing, monitoring, or mitigation required before production deployment.</w:t>
      </w:r>
    </w:p>
    <w:p w14:paraId="63F29F30" w14:textId="5EF738D0" w:rsidR="00E8719D" w:rsidRPr="00E8719D" w:rsidRDefault="00E8719D" w:rsidP="00E8719D">
      <w:pPr>
        <w:rPr>
          <w:rFonts w:cstheme="minorHAnsi"/>
          <w:b/>
          <w:bCs/>
          <w:color w:val="44546A" w:themeColor="text2"/>
          <w:sz w:val="24"/>
          <w:szCs w:val="24"/>
        </w:rPr>
      </w:pPr>
      <w:r w:rsidRPr="00E8719D">
        <w:rPr>
          <w:rFonts w:cstheme="minorHAnsi"/>
          <w:b/>
          <w:bCs/>
          <w:color w:val="44546A" w:themeColor="text2"/>
          <w:sz w:val="24"/>
          <w:szCs w:val="24"/>
        </w:rPr>
        <w:t>Recommendations &amp; Next Steps</w:t>
      </w:r>
    </w:p>
    <w:p w14:paraId="178C5B2C" w14:textId="77777777" w:rsidR="002517DA" w:rsidRPr="002517DA" w:rsidRDefault="002517DA" w:rsidP="002517DA">
      <w:pPr>
        <w:rPr>
          <w:sz w:val="18"/>
          <w:szCs w:val="18"/>
        </w:rPr>
      </w:pPr>
      <w:r w:rsidRPr="002517DA">
        <w:rPr>
          <w:sz w:val="18"/>
          <w:szCs w:val="18"/>
        </w:rPr>
        <w:t>This section provides actionable guidance to ensure the system is fully prepared for deployment and continues to maintain high quality after release. It outlines the steps required to address current issues and improve overall system reliability and performance.</w:t>
      </w:r>
    </w:p>
    <w:p w14:paraId="7E9257FC" w14:textId="77777777" w:rsidR="002517DA" w:rsidRPr="002517DA" w:rsidRDefault="002517DA" w:rsidP="002517DA">
      <w:pPr>
        <w:rPr>
          <w:sz w:val="18"/>
          <w:szCs w:val="18"/>
        </w:rPr>
      </w:pPr>
      <w:r w:rsidRPr="002517DA">
        <w:rPr>
          <w:sz w:val="18"/>
          <w:szCs w:val="18"/>
        </w:rPr>
        <w:t>Pre-Deployment Actions: Identify specific tasks that must be completed before the system goes live. This may include fixing critical and high-severity defects, performing additional rounds of testing for unresolved or high-risk areas, validating security patches, and conducting user acceptance testing. Training sessions for end-users, administrators, or support teams may also be recommended to ensure smooth adoption and operation of the system.</w:t>
      </w:r>
    </w:p>
    <w:p w14:paraId="52A99BF5" w14:textId="6C0218E7" w:rsidR="00E8719D" w:rsidRPr="002517DA" w:rsidRDefault="002517DA" w:rsidP="00D53685">
      <w:pPr>
        <w:rPr>
          <w:sz w:val="18"/>
          <w:szCs w:val="18"/>
        </w:rPr>
      </w:pPr>
      <w:r w:rsidRPr="002517DA">
        <w:rPr>
          <w:sz w:val="18"/>
          <w:szCs w:val="18"/>
        </w:rPr>
        <w:t>Post-Deployment QA Practices: Recommend strategies for maintaining system quality after deployment. This can include ongoing monitoring of system performance and security, regular regression testing following updates or changes, implementing automated testing frameworks, and establishing a continuous feedback loop from users to promptly address any issues that arise.</w:t>
      </w:r>
    </w:p>
    <w:sectPr w:rsidR="00E8719D" w:rsidRPr="002517DA" w:rsidSect="00B334A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EEA40" w14:textId="77777777" w:rsidR="006565E8" w:rsidRDefault="006565E8" w:rsidP="00187000">
      <w:pPr>
        <w:spacing w:after="0" w:line="240" w:lineRule="auto"/>
      </w:pPr>
      <w:r>
        <w:separator/>
      </w:r>
    </w:p>
  </w:endnote>
  <w:endnote w:type="continuationSeparator" w:id="0">
    <w:p w14:paraId="6B4F155F" w14:textId="77777777" w:rsidR="006565E8" w:rsidRDefault="006565E8" w:rsidP="001870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03AD" w14:textId="77777777" w:rsidR="006565E8" w:rsidRDefault="006565E8" w:rsidP="00187000">
      <w:pPr>
        <w:spacing w:after="0" w:line="240" w:lineRule="auto"/>
      </w:pPr>
      <w:r>
        <w:separator/>
      </w:r>
    </w:p>
  </w:footnote>
  <w:footnote w:type="continuationSeparator" w:id="0">
    <w:p w14:paraId="69551403" w14:textId="77777777" w:rsidR="006565E8" w:rsidRDefault="006565E8" w:rsidP="001870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887"/>
    <w:multiLevelType w:val="hybridMultilevel"/>
    <w:tmpl w:val="8BA8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E4A92"/>
    <w:multiLevelType w:val="multilevel"/>
    <w:tmpl w:val="0F5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13F6"/>
    <w:multiLevelType w:val="multilevel"/>
    <w:tmpl w:val="0C2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A196B"/>
    <w:multiLevelType w:val="multilevel"/>
    <w:tmpl w:val="A64C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75F91"/>
    <w:multiLevelType w:val="multilevel"/>
    <w:tmpl w:val="EEC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73054"/>
    <w:multiLevelType w:val="multilevel"/>
    <w:tmpl w:val="6E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B53CA"/>
    <w:multiLevelType w:val="hybridMultilevel"/>
    <w:tmpl w:val="5A40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9E383C"/>
    <w:multiLevelType w:val="multilevel"/>
    <w:tmpl w:val="2034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46059"/>
    <w:multiLevelType w:val="multilevel"/>
    <w:tmpl w:val="0E8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F7BFB"/>
    <w:multiLevelType w:val="multilevel"/>
    <w:tmpl w:val="23E0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42B94"/>
    <w:multiLevelType w:val="hybridMultilevel"/>
    <w:tmpl w:val="22BAA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C092A9C"/>
    <w:multiLevelType w:val="multilevel"/>
    <w:tmpl w:val="BC86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A63F9"/>
    <w:multiLevelType w:val="multilevel"/>
    <w:tmpl w:val="882A368E"/>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DBD0E0F"/>
    <w:multiLevelType w:val="hybridMultilevel"/>
    <w:tmpl w:val="1BEEE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FC623F"/>
    <w:multiLevelType w:val="multilevel"/>
    <w:tmpl w:val="90E6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E39E9"/>
    <w:multiLevelType w:val="multilevel"/>
    <w:tmpl w:val="C5D2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018EC"/>
    <w:multiLevelType w:val="multilevel"/>
    <w:tmpl w:val="10B8A62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2D90A07"/>
    <w:multiLevelType w:val="multilevel"/>
    <w:tmpl w:val="BD2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426360"/>
    <w:multiLevelType w:val="multilevel"/>
    <w:tmpl w:val="550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8259E5"/>
    <w:multiLevelType w:val="multilevel"/>
    <w:tmpl w:val="F8DC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43482C"/>
    <w:multiLevelType w:val="hybridMultilevel"/>
    <w:tmpl w:val="EECE0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6373392"/>
    <w:multiLevelType w:val="hybridMultilevel"/>
    <w:tmpl w:val="5598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EB66EE"/>
    <w:multiLevelType w:val="multilevel"/>
    <w:tmpl w:val="286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C27AF"/>
    <w:multiLevelType w:val="hybridMultilevel"/>
    <w:tmpl w:val="3540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511918"/>
    <w:multiLevelType w:val="multilevel"/>
    <w:tmpl w:val="C8F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8716C"/>
    <w:multiLevelType w:val="hybridMultilevel"/>
    <w:tmpl w:val="18A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EE4D7E"/>
    <w:multiLevelType w:val="hybridMultilevel"/>
    <w:tmpl w:val="4472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F44E86"/>
    <w:multiLevelType w:val="multilevel"/>
    <w:tmpl w:val="42EA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DA5A6C"/>
    <w:multiLevelType w:val="multilevel"/>
    <w:tmpl w:val="4A6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88688F"/>
    <w:multiLevelType w:val="hybridMultilevel"/>
    <w:tmpl w:val="18F24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1D62036"/>
    <w:multiLevelType w:val="hybridMultilevel"/>
    <w:tmpl w:val="EA12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C27689"/>
    <w:multiLevelType w:val="hybridMultilevel"/>
    <w:tmpl w:val="70E43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2C57E03"/>
    <w:multiLevelType w:val="multilevel"/>
    <w:tmpl w:val="2F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13813"/>
    <w:multiLevelType w:val="multilevel"/>
    <w:tmpl w:val="FC62D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628F8"/>
    <w:multiLevelType w:val="multilevel"/>
    <w:tmpl w:val="CBFA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325AA"/>
    <w:multiLevelType w:val="multilevel"/>
    <w:tmpl w:val="58CE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6AFA"/>
    <w:multiLevelType w:val="hybridMultilevel"/>
    <w:tmpl w:val="7DBE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0E157E"/>
    <w:multiLevelType w:val="hybridMultilevel"/>
    <w:tmpl w:val="C46E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ED0286"/>
    <w:multiLevelType w:val="hybridMultilevel"/>
    <w:tmpl w:val="0FD0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D82B82"/>
    <w:multiLevelType w:val="multilevel"/>
    <w:tmpl w:val="9E6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17CAA"/>
    <w:multiLevelType w:val="multilevel"/>
    <w:tmpl w:val="9A26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42631A"/>
    <w:multiLevelType w:val="multilevel"/>
    <w:tmpl w:val="6D4E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7672D"/>
    <w:multiLevelType w:val="multilevel"/>
    <w:tmpl w:val="F21A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00B90"/>
    <w:multiLevelType w:val="hybridMultilevel"/>
    <w:tmpl w:val="69C05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ED870E7"/>
    <w:multiLevelType w:val="multilevel"/>
    <w:tmpl w:val="2B3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23EDE"/>
    <w:multiLevelType w:val="multilevel"/>
    <w:tmpl w:val="196C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5A0946"/>
    <w:multiLevelType w:val="hybridMultilevel"/>
    <w:tmpl w:val="DAEC3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0E48B2"/>
    <w:multiLevelType w:val="hybridMultilevel"/>
    <w:tmpl w:val="1D2C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E97CD7"/>
    <w:multiLevelType w:val="hybridMultilevel"/>
    <w:tmpl w:val="51D49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6464E7"/>
    <w:multiLevelType w:val="multilevel"/>
    <w:tmpl w:val="67A6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476ABE"/>
    <w:multiLevelType w:val="multilevel"/>
    <w:tmpl w:val="8884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70394"/>
    <w:multiLevelType w:val="hybridMultilevel"/>
    <w:tmpl w:val="0CC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667756"/>
    <w:multiLevelType w:val="multilevel"/>
    <w:tmpl w:val="F14E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02111"/>
    <w:multiLevelType w:val="multilevel"/>
    <w:tmpl w:val="A3A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564AC0"/>
    <w:multiLevelType w:val="hybridMultilevel"/>
    <w:tmpl w:val="B53EB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6043A7"/>
    <w:multiLevelType w:val="multilevel"/>
    <w:tmpl w:val="308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F1020B"/>
    <w:multiLevelType w:val="multilevel"/>
    <w:tmpl w:val="E28E261C"/>
    <w:lvl w:ilvl="0">
      <w:start w:val="1"/>
      <w:numFmt w:val="decimal"/>
      <w:lvlText w:val="%1."/>
      <w:lvlJc w:val="left"/>
      <w:pPr>
        <w:ind w:left="720" w:hanging="360"/>
      </w:pPr>
      <w:rPr>
        <w:rFonts w:hint="default"/>
        <w:b w:val="0"/>
        <w:bCs w:val="0"/>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69CF03B9"/>
    <w:multiLevelType w:val="hybridMultilevel"/>
    <w:tmpl w:val="EDA45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6A0F1A07"/>
    <w:multiLevelType w:val="multilevel"/>
    <w:tmpl w:val="8842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A4AB8"/>
    <w:multiLevelType w:val="hybridMultilevel"/>
    <w:tmpl w:val="585E6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0CB6072"/>
    <w:multiLevelType w:val="multilevel"/>
    <w:tmpl w:val="7C4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247B53"/>
    <w:multiLevelType w:val="multilevel"/>
    <w:tmpl w:val="0AE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ED0DAE"/>
    <w:multiLevelType w:val="hybridMultilevel"/>
    <w:tmpl w:val="1B588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95B5F4A"/>
    <w:multiLevelType w:val="multilevel"/>
    <w:tmpl w:val="D24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A4AB2"/>
    <w:multiLevelType w:val="hybridMultilevel"/>
    <w:tmpl w:val="995AA0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7955134">
    <w:abstractNumId w:val="36"/>
  </w:num>
  <w:num w:numId="2" w16cid:durableId="2118523855">
    <w:abstractNumId w:val="56"/>
  </w:num>
  <w:num w:numId="3" w16cid:durableId="343626974">
    <w:abstractNumId w:val="12"/>
  </w:num>
  <w:num w:numId="4" w16cid:durableId="1762985716">
    <w:abstractNumId w:val="16"/>
  </w:num>
  <w:num w:numId="5" w16cid:durableId="39326162">
    <w:abstractNumId w:val="47"/>
  </w:num>
  <w:num w:numId="6" w16cid:durableId="2035382270">
    <w:abstractNumId w:val="6"/>
  </w:num>
  <w:num w:numId="7" w16cid:durableId="2025670167">
    <w:abstractNumId w:val="25"/>
  </w:num>
  <w:num w:numId="8" w16cid:durableId="1899701561">
    <w:abstractNumId w:val="21"/>
  </w:num>
  <w:num w:numId="9" w16cid:durableId="1035429788">
    <w:abstractNumId w:val="23"/>
  </w:num>
  <w:num w:numId="10" w16cid:durableId="1810974408">
    <w:abstractNumId w:val="30"/>
  </w:num>
  <w:num w:numId="11" w16cid:durableId="1075084513">
    <w:abstractNumId w:val="10"/>
  </w:num>
  <w:num w:numId="12" w16cid:durableId="420103995">
    <w:abstractNumId w:val="59"/>
  </w:num>
  <w:num w:numId="13" w16cid:durableId="2130276336">
    <w:abstractNumId w:val="20"/>
  </w:num>
  <w:num w:numId="14" w16cid:durableId="1945113088">
    <w:abstractNumId w:val="31"/>
  </w:num>
  <w:num w:numId="15" w16cid:durableId="389813410">
    <w:abstractNumId w:val="29"/>
  </w:num>
  <w:num w:numId="16" w16cid:durableId="1202279965">
    <w:abstractNumId w:val="57"/>
  </w:num>
  <w:num w:numId="17" w16cid:durableId="734931544">
    <w:abstractNumId w:val="38"/>
  </w:num>
  <w:num w:numId="18" w16cid:durableId="817261342">
    <w:abstractNumId w:val="37"/>
  </w:num>
  <w:num w:numId="19" w16cid:durableId="525681624">
    <w:abstractNumId w:val="17"/>
  </w:num>
  <w:num w:numId="20" w16cid:durableId="746538221">
    <w:abstractNumId w:val="60"/>
  </w:num>
  <w:num w:numId="21" w16cid:durableId="888880787">
    <w:abstractNumId w:val="5"/>
  </w:num>
  <w:num w:numId="22" w16cid:durableId="1131636265">
    <w:abstractNumId w:val="18"/>
  </w:num>
  <w:num w:numId="23" w16cid:durableId="196355971">
    <w:abstractNumId w:val="61"/>
  </w:num>
  <w:num w:numId="24" w16cid:durableId="1975795537">
    <w:abstractNumId w:val="63"/>
  </w:num>
  <w:num w:numId="25" w16cid:durableId="1143503771">
    <w:abstractNumId w:val="45"/>
  </w:num>
  <w:num w:numId="26" w16cid:durableId="791097040">
    <w:abstractNumId w:val="40"/>
  </w:num>
  <w:num w:numId="27" w16cid:durableId="1558280101">
    <w:abstractNumId w:val="22"/>
  </w:num>
  <w:num w:numId="28" w16cid:durableId="1593974586">
    <w:abstractNumId w:val="19"/>
  </w:num>
  <w:num w:numId="29" w16cid:durableId="1358582523">
    <w:abstractNumId w:val="9"/>
  </w:num>
  <w:num w:numId="30" w16cid:durableId="579410808">
    <w:abstractNumId w:val="34"/>
  </w:num>
  <w:num w:numId="31" w16cid:durableId="151794613">
    <w:abstractNumId w:val="11"/>
  </w:num>
  <w:num w:numId="32" w16cid:durableId="682316680">
    <w:abstractNumId w:val="54"/>
  </w:num>
  <w:num w:numId="33" w16cid:durableId="1496333659">
    <w:abstractNumId w:val="33"/>
  </w:num>
  <w:num w:numId="34" w16cid:durableId="73086417">
    <w:abstractNumId w:val="43"/>
  </w:num>
  <w:num w:numId="35" w16cid:durableId="166025449">
    <w:abstractNumId w:val="24"/>
  </w:num>
  <w:num w:numId="36" w16cid:durableId="63338125">
    <w:abstractNumId w:val="50"/>
  </w:num>
  <w:num w:numId="37" w16cid:durableId="677118476">
    <w:abstractNumId w:val="49"/>
  </w:num>
  <w:num w:numId="38" w16cid:durableId="966932005">
    <w:abstractNumId w:val="35"/>
  </w:num>
  <w:num w:numId="39" w16cid:durableId="1302465871">
    <w:abstractNumId w:val="55"/>
  </w:num>
  <w:num w:numId="40" w16cid:durableId="716663511">
    <w:abstractNumId w:val="44"/>
  </w:num>
  <w:num w:numId="41" w16cid:durableId="904220756">
    <w:abstractNumId w:val="2"/>
  </w:num>
  <w:num w:numId="42" w16cid:durableId="347952968">
    <w:abstractNumId w:val="52"/>
  </w:num>
  <w:num w:numId="43" w16cid:durableId="1410032188">
    <w:abstractNumId w:val="32"/>
  </w:num>
  <w:num w:numId="44" w16cid:durableId="1526292060">
    <w:abstractNumId w:val="53"/>
  </w:num>
  <w:num w:numId="45" w16cid:durableId="1057971022">
    <w:abstractNumId w:val="41"/>
  </w:num>
  <w:num w:numId="46" w16cid:durableId="1316030560">
    <w:abstractNumId w:val="7"/>
  </w:num>
  <w:num w:numId="47" w16cid:durableId="688870794">
    <w:abstractNumId w:val="1"/>
  </w:num>
  <w:num w:numId="48" w16cid:durableId="336929442">
    <w:abstractNumId w:val="39"/>
  </w:num>
  <w:num w:numId="49" w16cid:durableId="854000974">
    <w:abstractNumId w:val="58"/>
  </w:num>
  <w:num w:numId="50" w16cid:durableId="1560364713">
    <w:abstractNumId w:val="62"/>
  </w:num>
  <w:num w:numId="51" w16cid:durableId="1972859346">
    <w:abstractNumId w:val="46"/>
  </w:num>
  <w:num w:numId="52" w16cid:durableId="1713118653">
    <w:abstractNumId w:val="13"/>
  </w:num>
  <w:num w:numId="53" w16cid:durableId="1891651573">
    <w:abstractNumId w:val="14"/>
  </w:num>
  <w:num w:numId="54" w16cid:durableId="61147334">
    <w:abstractNumId w:val="15"/>
  </w:num>
  <w:num w:numId="55" w16cid:durableId="1349596134">
    <w:abstractNumId w:val="42"/>
  </w:num>
  <w:num w:numId="56" w16cid:durableId="2139452229">
    <w:abstractNumId w:val="64"/>
  </w:num>
  <w:num w:numId="57" w16cid:durableId="1762873491">
    <w:abstractNumId w:val="48"/>
  </w:num>
  <w:num w:numId="58" w16cid:durableId="859205093">
    <w:abstractNumId w:val="26"/>
  </w:num>
  <w:num w:numId="59" w16cid:durableId="453062113">
    <w:abstractNumId w:val="51"/>
  </w:num>
  <w:num w:numId="60" w16cid:durableId="326980245">
    <w:abstractNumId w:val="27"/>
  </w:num>
  <w:num w:numId="61" w16cid:durableId="125515762">
    <w:abstractNumId w:val="0"/>
  </w:num>
  <w:num w:numId="62" w16cid:durableId="1864318960">
    <w:abstractNumId w:val="3"/>
  </w:num>
  <w:num w:numId="63" w16cid:durableId="457769314">
    <w:abstractNumId w:val="8"/>
  </w:num>
  <w:num w:numId="64" w16cid:durableId="33241055">
    <w:abstractNumId w:val="4"/>
  </w:num>
  <w:num w:numId="65" w16cid:durableId="6942362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22"/>
    <w:rsid w:val="00025AF7"/>
    <w:rsid w:val="00046AD7"/>
    <w:rsid w:val="00090E93"/>
    <w:rsid w:val="000F0946"/>
    <w:rsid w:val="000F5EB0"/>
    <w:rsid w:val="001268D2"/>
    <w:rsid w:val="001557D0"/>
    <w:rsid w:val="0016465F"/>
    <w:rsid w:val="00187000"/>
    <w:rsid w:val="001F2B77"/>
    <w:rsid w:val="002104C0"/>
    <w:rsid w:val="00217625"/>
    <w:rsid w:val="00231F5D"/>
    <w:rsid w:val="002517DA"/>
    <w:rsid w:val="00267A77"/>
    <w:rsid w:val="002B2C48"/>
    <w:rsid w:val="003770A1"/>
    <w:rsid w:val="004A368D"/>
    <w:rsid w:val="004C58AD"/>
    <w:rsid w:val="004E17B1"/>
    <w:rsid w:val="00556E86"/>
    <w:rsid w:val="005913D6"/>
    <w:rsid w:val="006464E0"/>
    <w:rsid w:val="006469C2"/>
    <w:rsid w:val="006565E8"/>
    <w:rsid w:val="00687115"/>
    <w:rsid w:val="006D360D"/>
    <w:rsid w:val="00745164"/>
    <w:rsid w:val="007D59F2"/>
    <w:rsid w:val="008646B2"/>
    <w:rsid w:val="008F09F0"/>
    <w:rsid w:val="00914E22"/>
    <w:rsid w:val="0098120B"/>
    <w:rsid w:val="00B334AA"/>
    <w:rsid w:val="00B86BFF"/>
    <w:rsid w:val="00BE342A"/>
    <w:rsid w:val="00C03940"/>
    <w:rsid w:val="00D32E2B"/>
    <w:rsid w:val="00D53685"/>
    <w:rsid w:val="00D94C6F"/>
    <w:rsid w:val="00D9777A"/>
    <w:rsid w:val="00DD03B8"/>
    <w:rsid w:val="00E84DA6"/>
    <w:rsid w:val="00E8719D"/>
    <w:rsid w:val="00F60D55"/>
    <w:rsid w:val="00F72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DA2"/>
  <w15:chartTrackingRefBased/>
  <w15:docId w15:val="{3FBC39EB-6FC2-49A8-AAFF-ED175715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E86"/>
  </w:style>
  <w:style w:type="paragraph" w:styleId="Heading1">
    <w:name w:val="heading 1"/>
    <w:basedOn w:val="Normal"/>
    <w:next w:val="Normal"/>
    <w:link w:val="Heading1Char"/>
    <w:uiPriority w:val="9"/>
    <w:qFormat/>
    <w:rsid w:val="00556E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E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56E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56E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56E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56E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56E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56E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56E86"/>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EB0"/>
    <w:pPr>
      <w:ind w:left="720"/>
      <w:contextualSpacing/>
    </w:pPr>
  </w:style>
  <w:style w:type="table" w:styleId="PlainTable1">
    <w:name w:val="Plain Table 1"/>
    <w:basedOn w:val="TableNormal"/>
    <w:uiPriority w:val="41"/>
    <w:rsid w:val="00D53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556E86"/>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2B2C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E86"/>
    <w:rPr>
      <w:b/>
      <w:bCs/>
    </w:rPr>
  </w:style>
  <w:style w:type="paragraph" w:styleId="BodyText">
    <w:name w:val="Body Text"/>
    <w:basedOn w:val="Normal"/>
    <w:link w:val="BodyTextChar"/>
    <w:uiPriority w:val="1"/>
    <w:rsid w:val="00025AF7"/>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025AF7"/>
    <w:rPr>
      <w:rFonts w:ascii="Calibri" w:eastAsia="Calibri" w:hAnsi="Calibri" w:cs="Calibri"/>
      <w:sz w:val="28"/>
      <w:szCs w:val="28"/>
    </w:rPr>
  </w:style>
  <w:style w:type="character" w:customStyle="1" w:styleId="Heading1Char">
    <w:name w:val="Heading 1 Char"/>
    <w:basedOn w:val="DefaultParagraphFont"/>
    <w:link w:val="Heading1"/>
    <w:uiPriority w:val="9"/>
    <w:rsid w:val="00556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E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56E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56E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56E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56E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56E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56E86"/>
    <w:rPr>
      <w:b/>
      <w:bCs/>
      <w:i/>
      <w:iCs/>
    </w:rPr>
  </w:style>
  <w:style w:type="paragraph" w:styleId="Caption">
    <w:name w:val="caption"/>
    <w:basedOn w:val="Normal"/>
    <w:next w:val="Normal"/>
    <w:uiPriority w:val="35"/>
    <w:semiHidden/>
    <w:unhideWhenUsed/>
    <w:qFormat/>
    <w:rsid w:val="00556E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56E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56E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56E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56E86"/>
    <w:rPr>
      <w:color w:val="44546A" w:themeColor="text2"/>
      <w:sz w:val="28"/>
      <w:szCs w:val="28"/>
    </w:rPr>
  </w:style>
  <w:style w:type="character" w:styleId="Emphasis">
    <w:name w:val="Emphasis"/>
    <w:basedOn w:val="DefaultParagraphFont"/>
    <w:uiPriority w:val="20"/>
    <w:qFormat/>
    <w:rsid w:val="00556E86"/>
    <w:rPr>
      <w:i/>
      <w:iCs/>
      <w:color w:val="000000" w:themeColor="text1"/>
    </w:rPr>
  </w:style>
  <w:style w:type="paragraph" w:styleId="NoSpacing">
    <w:name w:val="No Spacing"/>
    <w:uiPriority w:val="1"/>
    <w:qFormat/>
    <w:rsid w:val="00556E86"/>
    <w:pPr>
      <w:spacing w:after="0" w:line="240" w:lineRule="auto"/>
    </w:pPr>
  </w:style>
  <w:style w:type="paragraph" w:styleId="Quote">
    <w:name w:val="Quote"/>
    <w:basedOn w:val="Normal"/>
    <w:next w:val="Normal"/>
    <w:link w:val="QuoteChar"/>
    <w:uiPriority w:val="29"/>
    <w:qFormat/>
    <w:rsid w:val="00556E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56E86"/>
    <w:rPr>
      <w:i/>
      <w:iCs/>
      <w:color w:val="7B7B7B" w:themeColor="accent3" w:themeShade="BF"/>
      <w:sz w:val="24"/>
      <w:szCs w:val="24"/>
    </w:rPr>
  </w:style>
  <w:style w:type="paragraph" w:styleId="IntenseQuote">
    <w:name w:val="Intense Quote"/>
    <w:basedOn w:val="Normal"/>
    <w:next w:val="Normal"/>
    <w:link w:val="IntenseQuoteChar"/>
    <w:uiPriority w:val="30"/>
    <w:qFormat/>
    <w:rsid w:val="00556E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56E8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56E86"/>
    <w:rPr>
      <w:i/>
      <w:iCs/>
      <w:color w:val="595959" w:themeColor="text1" w:themeTint="A6"/>
    </w:rPr>
  </w:style>
  <w:style w:type="character" w:styleId="IntenseEmphasis">
    <w:name w:val="Intense Emphasis"/>
    <w:basedOn w:val="DefaultParagraphFont"/>
    <w:uiPriority w:val="21"/>
    <w:qFormat/>
    <w:rsid w:val="00556E86"/>
    <w:rPr>
      <w:b/>
      <w:bCs/>
      <w:i/>
      <w:iCs/>
      <w:color w:val="auto"/>
    </w:rPr>
  </w:style>
  <w:style w:type="character" w:styleId="SubtleReference">
    <w:name w:val="Subtle Reference"/>
    <w:basedOn w:val="DefaultParagraphFont"/>
    <w:uiPriority w:val="31"/>
    <w:qFormat/>
    <w:rsid w:val="00556E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56E86"/>
    <w:rPr>
      <w:b/>
      <w:bCs/>
      <w:caps w:val="0"/>
      <w:smallCaps/>
      <w:color w:val="auto"/>
      <w:spacing w:val="0"/>
      <w:u w:val="single"/>
    </w:rPr>
  </w:style>
  <w:style w:type="character" w:styleId="BookTitle">
    <w:name w:val="Book Title"/>
    <w:basedOn w:val="DefaultParagraphFont"/>
    <w:uiPriority w:val="33"/>
    <w:qFormat/>
    <w:rsid w:val="00556E86"/>
    <w:rPr>
      <w:b/>
      <w:bCs/>
      <w:caps w:val="0"/>
      <w:smallCaps/>
      <w:spacing w:val="0"/>
    </w:rPr>
  </w:style>
  <w:style w:type="paragraph" w:styleId="TOCHeading">
    <w:name w:val="TOC Heading"/>
    <w:basedOn w:val="Heading1"/>
    <w:next w:val="Normal"/>
    <w:uiPriority w:val="39"/>
    <w:semiHidden/>
    <w:unhideWhenUsed/>
    <w:qFormat/>
    <w:rsid w:val="00556E86"/>
    <w:pPr>
      <w:outlineLvl w:val="9"/>
    </w:pPr>
  </w:style>
  <w:style w:type="table" w:styleId="TableGrid">
    <w:name w:val="Table Grid"/>
    <w:basedOn w:val="TableNormal"/>
    <w:uiPriority w:val="39"/>
    <w:rsid w:val="0098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70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7000"/>
  </w:style>
  <w:style w:type="paragraph" w:styleId="Footer">
    <w:name w:val="footer"/>
    <w:basedOn w:val="Normal"/>
    <w:link w:val="FooterChar"/>
    <w:uiPriority w:val="99"/>
    <w:unhideWhenUsed/>
    <w:rsid w:val="00187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7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7710">
      <w:bodyDiv w:val="1"/>
      <w:marLeft w:val="0"/>
      <w:marRight w:val="0"/>
      <w:marTop w:val="0"/>
      <w:marBottom w:val="0"/>
      <w:divBdr>
        <w:top w:val="none" w:sz="0" w:space="0" w:color="auto"/>
        <w:left w:val="none" w:sz="0" w:space="0" w:color="auto"/>
        <w:bottom w:val="none" w:sz="0" w:space="0" w:color="auto"/>
        <w:right w:val="none" w:sz="0" w:space="0" w:color="auto"/>
      </w:divBdr>
    </w:div>
    <w:div w:id="16112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2242</Words>
  <Characters>12780</Characters>
  <Application>Microsoft Office Word</Application>
  <DocSecurity>0</DocSecurity>
  <Lines>106</Lines>
  <Paragraphs>29</Paragraphs>
  <ScaleCrop>false</ScaleCrop>
  <Company/>
  <LinksUpToDate>false</LinksUpToDate>
  <CharactersWithSpaces>14993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27</cp:revision>
  <dcterms:created xsi:type="dcterms:W3CDTF">2022-10-15T17:17:00Z</dcterms:created>
  <dcterms:modified xsi:type="dcterms:W3CDTF">2025-09-25T17:53:00Z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ae924788630df29fc9c0f067934680929b68f6579f6b968ebbd7375283061e8f</vt:lpwstr>
  </property>
</Properties>
</file>