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bg" descr="" title="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bidi w:val="false"/>
        <w:spacing w:after="2600" w:before="200"/>
        <w:jc w:val="start"/>
      </w:pPr>
      <w:r>
        <w:drawing>
          <wp:inline distT="0" distB="0" distL="0" distR="0">
            <wp:extent cx="2857500" cy="1015506"/>
            <wp:effectExtent t="0" r="0" b="0" l="0"/>
            <wp:docPr id="1" name="logo" descr="Green Circle logo" title="Green Cir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015506"/>
                    </a:xfrm>
                    <a:prstGeom prst="rect">
                      <a:avLst/>
                    </a:prstGeom>
                  </pic:spPr>
                </pic:pic>
              </a:graphicData>
            </a:graphic>
          </wp:inline>
        </w:drawing>
      </w:r>
    </w:p>
    <w:p>
      <w:pPr>
        <w:bidi w:val="false"/>
        <w:spacing w:after="200" w:before="0" w:line="276"/>
        <w:jc w:val="start"/>
      </w:pPr>
      <w:r>
        <w:rPr>
          <w:rFonts w:ascii="Cairo" w:cs="Cairo" w:eastAsia="Cairo" w:hAnsi="Cairo"/>
          <w:b/>
          <w:bCs/>
          <w:color w:val="A6D04B"/>
          <w:sz w:val="22"/>
          <w:szCs w:val="22"/>
          <w:rtl w:val="false"/>
        </w:rPr>
        <w:t xml:space="preserve">DETAILED TRAINING PROPOSAL</w:t>
      </w:r>
    </w:p>
    <w:p>
      <w:pPr>
        <w:bidi w:val="false"/>
        <w:spacing w:after="360" w:before="0" w:line="780" w:lineRule="atLeast"/>
        <w:jc w:val="start"/>
      </w:pPr>
      <w:r>
        <w:rPr>
          <w:rFonts w:ascii="Cairo" w:cs="Cairo" w:eastAsia="Cairo" w:hAnsi="Cairo"/>
          <w:b/>
          <w:bCs/>
          <w:color w:val="FFFFFF"/>
          <w:sz w:val="52"/>
          <w:szCs w:val="52"/>
          <w:rtl w:val="false"/>
        </w:rPr>
        <w:t xml:space="preserve">AI-Powered Content Creation, Digital Marketing, Automation &amp; Freelancing</w:t>
      </w:r>
    </w:p>
    <w:p>
      <w:pPr>
        <w:bidi w:val="false"/>
        <w:spacing w:after="1600" w:before="0" w:line="276"/>
        <w:jc w:val="start"/>
      </w:pPr>
      <w:r>
        <w:rPr>
          <w:rFonts w:ascii="Calibri" w:cs="Calibri" w:eastAsia="Calibri" w:hAnsi="Calibri"/>
          <w:color w:val="D6D8D4"/>
          <w:sz w:val="26"/>
          <w:szCs w:val="26"/>
          <w:rtl w:val="false"/>
        </w:rPr>
        <w:t xml:space="preserve">A 96-hour, hands-on training program for young people aged 15–19</w:t>
      </w:r>
    </w:p>
    <w:tbl>
      <w:tblPr>
        <w:bidiVisual w:val="false"/>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200"/>
        <w:gridCol w:w="7438"/>
      </w:tblGrid>
      <w:tr>
        <w:tc>
          <w:tcPr>
            <w:tcW w:type="dxa" w:w="2200"/>
            <w:tcMar>
              <w:top w:type="dxa" w:w="50"/>
              <w:left w:type="dxa" w:w="110"/>
              <w:bottom w:type="dxa" w:w="50"/>
              <w:right w:type="dxa" w:w="110"/>
            </w:tcMar>
            <w:vAlign w:val="center"/>
          </w:tcPr>
          <w:p>
            <w:pPr>
              <w:bidi w:val="false"/>
              <w:spacing w:after="0" w:before="0" w:line="252"/>
              <w:jc w:val="start"/>
            </w:pPr>
            <w:r>
              <w:rPr>
                <w:rFonts w:ascii="Calibri" w:cs="Calibri" w:eastAsia="Calibri" w:hAnsi="Calibri"/>
                <w:b/>
                <w:bCs/>
                <w:color w:val="A6D04B"/>
                <w:sz w:val="19"/>
                <w:szCs w:val="19"/>
                <w:rtl w:val="false"/>
              </w:rPr>
              <w:t xml:space="preserve">Document</w:t>
            </w:r>
          </w:p>
        </w:tc>
        <w:tc>
          <w:tcPr>
            <w:tcW w:type="dxa" w:w="7438"/>
            <w:tcMar>
              <w:top w:type="dxa" w:w="50"/>
              <w:left w:type="dxa" w:w="110"/>
              <w:bottom w:type="dxa" w:w="50"/>
              <w:right w:type="dxa" w:w="110"/>
            </w:tcMar>
            <w:vAlign w:val="center"/>
          </w:tcPr>
          <w:p>
            <w:pPr>
              <w:bidi w:val="false"/>
              <w:spacing w:after="0" w:before="0" w:line="252"/>
              <w:jc w:val="start"/>
            </w:pPr>
            <w:r>
              <w:rPr>
                <w:rFonts w:ascii="Calibri" w:cs="Calibri" w:eastAsia="Calibri" w:hAnsi="Calibri"/>
                <w:color w:val="FFFFFF"/>
                <w:sz w:val="19"/>
                <w:szCs w:val="19"/>
                <w:rtl w:val="false"/>
              </w:rPr>
              <w:t xml:space="preserve">Detailed Sessions &amp; Technical Training Proposal</w:t>
            </w:r>
          </w:p>
        </w:tc>
      </w:tr>
      <w:tr>
        <w:tc>
          <w:tcPr>
            <w:tcW w:type="dxa" w:w="2200"/>
            <w:tcMar>
              <w:top w:type="dxa" w:w="50"/>
              <w:left w:type="dxa" w:w="110"/>
              <w:bottom w:type="dxa" w:w="50"/>
              <w:right w:type="dxa" w:w="110"/>
            </w:tcMar>
            <w:vAlign w:val="center"/>
          </w:tcPr>
          <w:p>
            <w:pPr>
              <w:bidi w:val="false"/>
              <w:spacing w:after="0" w:before="0" w:line="252"/>
              <w:jc w:val="start"/>
            </w:pPr>
            <w:r>
              <w:rPr>
                <w:rFonts w:ascii="Calibri" w:cs="Calibri" w:eastAsia="Calibri" w:hAnsi="Calibri"/>
                <w:b/>
                <w:bCs/>
                <w:color w:val="A6D04B"/>
                <w:sz w:val="19"/>
                <w:szCs w:val="19"/>
                <w:rtl w:val="false"/>
              </w:rPr>
              <w:t xml:space="preserve">Prepared for</w:t>
            </w:r>
          </w:p>
        </w:tc>
        <w:tc>
          <w:tcPr>
            <w:tcW w:type="dxa" w:w="7438"/>
            <w:tcMar>
              <w:top w:type="dxa" w:w="50"/>
              <w:left w:type="dxa" w:w="110"/>
              <w:bottom w:type="dxa" w:w="50"/>
              <w:right w:type="dxa" w:w="110"/>
            </w:tcMar>
            <w:vAlign w:val="center"/>
          </w:tcPr>
          <w:p>
            <w:pPr>
              <w:bidi w:val="false"/>
              <w:spacing w:after="0" w:before="0" w:line="252"/>
              <w:jc w:val="start"/>
            </w:pPr>
            <w:r>
              <w:rPr>
                <w:rFonts w:ascii="Calibri" w:cs="Calibri" w:eastAsia="Calibri" w:hAnsi="Calibri"/>
                <w:color w:val="FFFFFF"/>
                <w:sz w:val="19"/>
                <w:szCs w:val="19"/>
                <w:rtl w:val="false"/>
              </w:rPr>
              <w:t xml:space="preserve">Management, stakeholders and funding partners</w:t>
            </w:r>
          </w:p>
        </w:tc>
      </w:tr>
      <w:tr>
        <w:tc>
          <w:tcPr>
            <w:tcW w:type="dxa" w:w="2200"/>
            <w:tcMar>
              <w:top w:type="dxa" w:w="50"/>
              <w:left w:type="dxa" w:w="110"/>
              <w:bottom w:type="dxa" w:w="50"/>
              <w:right w:type="dxa" w:w="110"/>
            </w:tcMar>
            <w:vAlign w:val="center"/>
          </w:tcPr>
          <w:p>
            <w:pPr>
              <w:bidi w:val="false"/>
              <w:spacing w:after="0" w:before="0" w:line="252"/>
              <w:jc w:val="start"/>
            </w:pPr>
            <w:r>
              <w:rPr>
                <w:rFonts w:ascii="Calibri" w:cs="Calibri" w:eastAsia="Calibri" w:hAnsi="Calibri"/>
                <w:b/>
                <w:bCs/>
                <w:color w:val="A6D04B"/>
                <w:sz w:val="19"/>
                <w:szCs w:val="19"/>
                <w:rtl w:val="false"/>
              </w:rPr>
              <w:t xml:space="preserve">Version</w:t>
            </w:r>
          </w:p>
        </w:tc>
        <w:tc>
          <w:tcPr>
            <w:tcW w:type="dxa" w:w="7438"/>
            <w:tcMar>
              <w:top w:type="dxa" w:w="50"/>
              <w:left w:type="dxa" w:w="110"/>
              <w:bottom w:type="dxa" w:w="50"/>
              <w:right w:type="dxa" w:w="110"/>
            </w:tcMar>
            <w:vAlign w:val="center"/>
          </w:tcPr>
          <w:p>
            <w:pPr>
              <w:bidi w:val="false"/>
              <w:spacing w:after="0" w:before="0" w:line="252"/>
              <w:jc w:val="start"/>
            </w:pPr>
            <w:r>
              <w:rPr>
                <w:rFonts w:ascii="Calibri" w:cs="Calibri" w:eastAsia="Calibri" w:hAnsi="Calibri"/>
                <w:color w:val="FFFFFF"/>
                <w:sz w:val="19"/>
                <w:szCs w:val="19"/>
                <w:rtl w:val="false"/>
              </w:rPr>
              <w:t xml:space="preserve">1.0 · October 2026</w:t>
            </w:r>
          </w:p>
        </w:tc>
      </w:tr>
      <w:tr>
        <w:tc>
          <w:tcPr>
            <w:tcW w:type="dxa" w:w="2200"/>
            <w:tcMar>
              <w:top w:type="dxa" w:w="50"/>
              <w:left w:type="dxa" w:w="110"/>
              <w:bottom w:type="dxa" w:w="50"/>
              <w:right w:type="dxa" w:w="110"/>
            </w:tcMar>
            <w:vAlign w:val="center"/>
          </w:tcPr>
          <w:p>
            <w:pPr>
              <w:bidi w:val="false"/>
              <w:spacing w:after="0" w:before="0" w:line="252"/>
              <w:jc w:val="start"/>
            </w:pPr>
            <w:r>
              <w:rPr>
                <w:rFonts w:ascii="Calibri" w:cs="Calibri" w:eastAsia="Calibri" w:hAnsi="Calibri"/>
                <w:b/>
                <w:bCs/>
                <w:color w:val="A6D04B"/>
                <w:sz w:val="19"/>
                <w:szCs w:val="19"/>
                <w:rtl w:val="false"/>
              </w:rPr>
              <w:t xml:space="preserve">Status</w:t>
            </w:r>
          </w:p>
        </w:tc>
        <w:tc>
          <w:tcPr>
            <w:tcW w:type="dxa" w:w="7438"/>
            <w:tcMar>
              <w:top w:type="dxa" w:w="50"/>
              <w:left w:type="dxa" w:w="110"/>
              <w:bottom w:type="dxa" w:w="50"/>
              <w:right w:type="dxa" w:w="110"/>
            </w:tcMar>
            <w:vAlign w:val="center"/>
          </w:tcPr>
          <w:p>
            <w:pPr>
              <w:bidi w:val="false"/>
              <w:spacing w:after="0" w:before="0" w:line="252"/>
              <w:jc w:val="start"/>
            </w:pPr>
            <w:r>
              <w:rPr>
                <w:rFonts w:ascii="Calibri" w:cs="Calibri" w:eastAsia="Calibri" w:hAnsi="Calibri"/>
                <w:color w:val="FFFFFF"/>
                <w:sz w:val="19"/>
                <w:szCs w:val="19"/>
                <w:rtl w:val="false"/>
              </w:rPr>
              <w:t xml:space="preserve">Proposal for review. No pricing is included at this stage</w:t>
            </w:r>
          </w:p>
        </w:tc>
      </w:tr>
    </w:tbl>
    <w:p>
      <w:pPr>
        <w:sectPr>
          <w:pgSz w:w="11906" w:h="16838" w:orient="portrait"/>
          <w:pgMar w:top="1134" w:right="1134" w:bottom="1134" w:left="1134" w:header="708" w:footer="708" w:gutter="0"/>
          <w:pgNumType/>
          <w:docGrid w:linePitch="360"/>
        </w:sectPr>
      </w:pPr>
    </w:p>
    <w:p>
      <w:pPr>
        <w:bidi w:val="false"/>
        <w:spacing w:after="240" w:before="160" w:line="276"/>
        <w:jc w:val="start"/>
      </w:pPr>
      <w:r>
        <w:rPr>
          <w:rFonts w:ascii="Cairo" w:cs="Cairo" w:eastAsia="Cairo" w:hAnsi="Cairo"/>
          <w:b/>
          <w:bCs/>
          <w:color w:val="1A1A1A"/>
          <w:sz w:val="34"/>
          <w:szCs w:val="34"/>
          <w:rtl w:val="false"/>
        </w:rPr>
        <w:t xml:space="preserve">Contents</w:t>
      </w:r>
    </w:p>
    <w:p>
      <w:pPr>
        <w:tabs>
          <w:tab w:val="right" w:pos="9638" w:leader="dot"/>
        </w:tabs>
        <w:bidi w:val="false"/>
        <w:spacing w:after="40" w:line="264"/>
        <w:jc w:val="start"/>
      </w:pPr>
      <w:hyperlink w:history="1" w:anchor="sec1">
        <w:r>
          <w:rPr>
            <w:rFonts w:ascii="Calibri" w:cs="Calibri" w:eastAsia="Calibri" w:hAnsi="Calibri"/>
            <w:b/>
            <w:bCs/>
            <w:color w:val="4DB449"/>
            <w:sz w:val="20"/>
            <w:szCs w:val="20"/>
            <w:rtl w:val="false"/>
          </w:rPr>
          <w:t xml:space="preserve">1.  </w:t>
        </w:r>
        <w:r>
          <w:rPr>
            <w:rFonts w:ascii="Calibri" w:cs="Calibri" w:eastAsia="Calibri" w:hAnsi="Calibri"/>
            <w:color w:val="1A1A1A"/>
            <w:sz w:val="20"/>
            <w:szCs w:val="20"/>
            <w:rtl w:val="false"/>
          </w:rPr>
          <w:t xml:space="preserve">Executive Summary</w:t>
        </w:r>
      </w:hyperlink>
      <w:r>
        <w:rPr>
          <w:rFonts w:ascii="Calibri" w:cs="Calibri" w:eastAsia="Calibri" w:hAnsi="Calibri"/>
          <w:color w:val="1A1A1A"/>
          <w:sz w:val="20"/>
          <w:szCs w:val="20"/>
          <w:rtl w:val="false"/>
        </w:rPr>
        <w:t xml:space="preserve">	</w:t>
      </w:r>
      <w:r>
        <w:fldChar w:fldCharType="begin" w:dirty="true"/>
        <w:instrText xml:space="preserve">PAGEREF sec1</w:instrText>
        <w:fldChar w:fldCharType="end"/>
      </w:r>
    </w:p>
    <w:p>
      <w:pPr>
        <w:tabs>
          <w:tab w:val="right" w:pos="9638" w:leader="dot"/>
        </w:tabs>
        <w:bidi w:val="false"/>
        <w:spacing w:after="40" w:line="264"/>
        <w:jc w:val="start"/>
      </w:pPr>
      <w:hyperlink w:history="1" w:anchor="sec2">
        <w:r>
          <w:rPr>
            <w:rFonts w:ascii="Calibri" w:cs="Calibri" w:eastAsia="Calibri" w:hAnsi="Calibri"/>
            <w:b/>
            <w:bCs/>
            <w:color w:val="4DB449"/>
            <w:sz w:val="20"/>
            <w:szCs w:val="20"/>
            <w:rtl w:val="false"/>
          </w:rPr>
          <w:t xml:space="preserve">2.  </w:t>
        </w:r>
        <w:r>
          <w:rPr>
            <w:rFonts w:ascii="Calibri" w:cs="Calibri" w:eastAsia="Calibri" w:hAnsi="Calibri"/>
            <w:color w:val="1A1A1A"/>
            <w:sz w:val="20"/>
            <w:szCs w:val="20"/>
            <w:rtl w:val="false"/>
          </w:rPr>
          <w:t xml:space="preserve">Program Background</w:t>
        </w:r>
      </w:hyperlink>
      <w:r>
        <w:rPr>
          <w:rFonts w:ascii="Calibri" w:cs="Calibri" w:eastAsia="Calibri" w:hAnsi="Calibri"/>
          <w:color w:val="1A1A1A"/>
          <w:sz w:val="20"/>
          <w:szCs w:val="20"/>
          <w:rtl w:val="false"/>
        </w:rPr>
        <w:t xml:space="preserve">	</w:t>
      </w:r>
      <w:r>
        <w:fldChar w:fldCharType="begin" w:dirty="true"/>
        <w:instrText xml:space="preserve">PAGEREF sec2</w:instrText>
        <w:fldChar w:fldCharType="end"/>
      </w:r>
    </w:p>
    <w:p>
      <w:pPr>
        <w:tabs>
          <w:tab w:val="right" w:pos="9638" w:leader="dot"/>
        </w:tabs>
        <w:bidi w:val="false"/>
        <w:spacing w:after="40" w:line="264"/>
        <w:jc w:val="start"/>
      </w:pPr>
      <w:hyperlink w:history="1" w:anchor="sec3">
        <w:r>
          <w:rPr>
            <w:rFonts w:ascii="Calibri" w:cs="Calibri" w:eastAsia="Calibri" w:hAnsi="Calibri"/>
            <w:b/>
            <w:bCs/>
            <w:color w:val="4DB449"/>
            <w:sz w:val="20"/>
            <w:szCs w:val="20"/>
            <w:rtl w:val="false"/>
          </w:rPr>
          <w:t xml:space="preserve">3.  </w:t>
        </w:r>
        <w:r>
          <w:rPr>
            <w:rFonts w:ascii="Calibri" w:cs="Calibri" w:eastAsia="Calibri" w:hAnsi="Calibri"/>
            <w:color w:val="1A1A1A"/>
            <w:sz w:val="20"/>
            <w:szCs w:val="20"/>
            <w:rtl w:val="false"/>
          </w:rPr>
          <w:t xml:space="preserve">Target Audience</w:t>
        </w:r>
      </w:hyperlink>
      <w:r>
        <w:rPr>
          <w:rFonts w:ascii="Calibri" w:cs="Calibri" w:eastAsia="Calibri" w:hAnsi="Calibri"/>
          <w:color w:val="1A1A1A"/>
          <w:sz w:val="20"/>
          <w:szCs w:val="20"/>
          <w:rtl w:val="false"/>
        </w:rPr>
        <w:t xml:space="preserve">	</w:t>
      </w:r>
      <w:r>
        <w:fldChar w:fldCharType="begin" w:dirty="true"/>
        <w:instrText xml:space="preserve">PAGEREF sec3</w:instrText>
        <w:fldChar w:fldCharType="end"/>
      </w:r>
    </w:p>
    <w:p>
      <w:pPr>
        <w:tabs>
          <w:tab w:val="right" w:pos="9638" w:leader="dot"/>
        </w:tabs>
        <w:bidi w:val="false"/>
        <w:spacing w:after="40" w:line="264"/>
        <w:jc w:val="start"/>
      </w:pPr>
      <w:hyperlink w:history="1" w:anchor="sec4">
        <w:r>
          <w:rPr>
            <w:rFonts w:ascii="Calibri" w:cs="Calibri" w:eastAsia="Calibri" w:hAnsi="Calibri"/>
            <w:b/>
            <w:bCs/>
            <w:color w:val="4DB449"/>
            <w:sz w:val="20"/>
            <w:szCs w:val="20"/>
            <w:rtl w:val="false"/>
          </w:rPr>
          <w:t xml:space="preserve">4.  </w:t>
        </w:r>
        <w:r>
          <w:rPr>
            <w:rFonts w:ascii="Calibri" w:cs="Calibri" w:eastAsia="Calibri" w:hAnsi="Calibri"/>
            <w:color w:val="1A1A1A"/>
            <w:sz w:val="20"/>
            <w:szCs w:val="20"/>
            <w:rtl w:val="false"/>
          </w:rPr>
          <w:t xml:space="preserve">Program Objectives</w:t>
        </w:r>
      </w:hyperlink>
      <w:r>
        <w:rPr>
          <w:rFonts w:ascii="Calibri" w:cs="Calibri" w:eastAsia="Calibri" w:hAnsi="Calibri"/>
          <w:color w:val="1A1A1A"/>
          <w:sz w:val="20"/>
          <w:szCs w:val="20"/>
          <w:rtl w:val="false"/>
        </w:rPr>
        <w:t xml:space="preserve">	</w:t>
      </w:r>
      <w:r>
        <w:fldChar w:fldCharType="begin" w:dirty="true"/>
        <w:instrText xml:space="preserve">PAGEREF sec4</w:instrText>
        <w:fldChar w:fldCharType="end"/>
      </w:r>
    </w:p>
    <w:p>
      <w:pPr>
        <w:tabs>
          <w:tab w:val="right" w:pos="9638" w:leader="dot"/>
        </w:tabs>
        <w:bidi w:val="false"/>
        <w:spacing w:after="40" w:line="264"/>
        <w:jc w:val="start"/>
      </w:pPr>
      <w:hyperlink w:history="1" w:anchor="sec5">
        <w:r>
          <w:rPr>
            <w:rFonts w:ascii="Calibri" w:cs="Calibri" w:eastAsia="Calibri" w:hAnsi="Calibri"/>
            <w:b/>
            <w:bCs/>
            <w:color w:val="4DB449"/>
            <w:sz w:val="20"/>
            <w:szCs w:val="20"/>
            <w:rtl w:val="false"/>
          </w:rPr>
          <w:t xml:space="preserve">5.  </w:t>
        </w:r>
        <w:r>
          <w:rPr>
            <w:rFonts w:ascii="Calibri" w:cs="Calibri" w:eastAsia="Calibri" w:hAnsi="Calibri"/>
            <w:color w:val="1A1A1A"/>
            <w:sz w:val="20"/>
            <w:szCs w:val="20"/>
            <w:rtl w:val="false"/>
          </w:rPr>
          <w:t xml:space="preserve">Learning Outcomes</w:t>
        </w:r>
      </w:hyperlink>
      <w:r>
        <w:rPr>
          <w:rFonts w:ascii="Calibri" w:cs="Calibri" w:eastAsia="Calibri" w:hAnsi="Calibri"/>
          <w:color w:val="1A1A1A"/>
          <w:sz w:val="20"/>
          <w:szCs w:val="20"/>
          <w:rtl w:val="false"/>
        </w:rPr>
        <w:t xml:space="preserve">	</w:t>
      </w:r>
      <w:r>
        <w:fldChar w:fldCharType="begin" w:dirty="true"/>
        <w:instrText xml:space="preserve">PAGEREF sec5</w:instrText>
        <w:fldChar w:fldCharType="end"/>
      </w:r>
    </w:p>
    <w:p>
      <w:pPr>
        <w:tabs>
          <w:tab w:val="right" w:pos="9638" w:leader="dot"/>
        </w:tabs>
        <w:bidi w:val="false"/>
        <w:spacing w:after="40" w:line="264"/>
        <w:jc w:val="start"/>
      </w:pPr>
      <w:hyperlink w:history="1" w:anchor="sec6">
        <w:r>
          <w:rPr>
            <w:rFonts w:ascii="Calibri" w:cs="Calibri" w:eastAsia="Calibri" w:hAnsi="Calibri"/>
            <w:b/>
            <w:bCs/>
            <w:color w:val="4DB449"/>
            <w:sz w:val="20"/>
            <w:szCs w:val="20"/>
            <w:rtl w:val="false"/>
          </w:rPr>
          <w:t xml:space="preserve">6.  </w:t>
        </w:r>
        <w:r>
          <w:rPr>
            <w:rFonts w:ascii="Calibri" w:cs="Calibri" w:eastAsia="Calibri" w:hAnsi="Calibri"/>
            <w:color w:val="1A1A1A"/>
            <w:sz w:val="20"/>
            <w:szCs w:val="20"/>
            <w:rtl w:val="false"/>
          </w:rPr>
          <w:t xml:space="preserve">Instructional Methodology</w:t>
        </w:r>
      </w:hyperlink>
      <w:r>
        <w:rPr>
          <w:rFonts w:ascii="Calibri" w:cs="Calibri" w:eastAsia="Calibri" w:hAnsi="Calibri"/>
          <w:color w:val="1A1A1A"/>
          <w:sz w:val="20"/>
          <w:szCs w:val="20"/>
          <w:rtl w:val="false"/>
        </w:rPr>
        <w:t xml:space="preserve">	</w:t>
      </w:r>
      <w:r>
        <w:fldChar w:fldCharType="begin" w:dirty="true"/>
        <w:instrText xml:space="preserve">PAGEREF sec6</w:instrText>
        <w:fldChar w:fldCharType="end"/>
      </w:r>
    </w:p>
    <w:p>
      <w:pPr>
        <w:tabs>
          <w:tab w:val="right" w:pos="9638" w:leader="dot"/>
        </w:tabs>
        <w:bidi w:val="false"/>
        <w:spacing w:after="40" w:line="264"/>
        <w:jc w:val="start"/>
      </w:pPr>
      <w:hyperlink w:history="1" w:anchor="sec7">
        <w:r>
          <w:rPr>
            <w:rFonts w:ascii="Calibri" w:cs="Calibri" w:eastAsia="Calibri" w:hAnsi="Calibri"/>
            <w:b/>
            <w:bCs/>
            <w:color w:val="4DB449"/>
            <w:sz w:val="20"/>
            <w:szCs w:val="20"/>
            <w:rtl w:val="false"/>
          </w:rPr>
          <w:t xml:space="preserve">7.  </w:t>
        </w:r>
        <w:r>
          <w:rPr>
            <w:rFonts w:ascii="Calibri" w:cs="Calibri" w:eastAsia="Calibri" w:hAnsi="Calibri"/>
            <w:color w:val="1A1A1A"/>
            <w:sz w:val="20"/>
            <w:szCs w:val="20"/>
            <w:rtl w:val="false"/>
          </w:rPr>
          <w:t xml:space="preserve">Program Duration</w:t>
        </w:r>
      </w:hyperlink>
      <w:r>
        <w:rPr>
          <w:rFonts w:ascii="Calibri" w:cs="Calibri" w:eastAsia="Calibri" w:hAnsi="Calibri"/>
          <w:color w:val="1A1A1A"/>
          <w:sz w:val="20"/>
          <w:szCs w:val="20"/>
          <w:rtl w:val="false"/>
        </w:rPr>
        <w:t xml:space="preserve">	</w:t>
      </w:r>
      <w:r>
        <w:fldChar w:fldCharType="begin" w:dirty="true"/>
        <w:instrText xml:space="preserve">PAGEREF sec7</w:instrText>
        <w:fldChar w:fldCharType="end"/>
      </w:r>
    </w:p>
    <w:p>
      <w:pPr>
        <w:tabs>
          <w:tab w:val="right" w:pos="9638" w:leader="dot"/>
        </w:tabs>
        <w:bidi w:val="false"/>
        <w:spacing w:after="40" w:line="264"/>
        <w:jc w:val="start"/>
      </w:pPr>
      <w:hyperlink w:history="1" w:anchor="sec8">
        <w:r>
          <w:rPr>
            <w:rFonts w:ascii="Calibri" w:cs="Calibri" w:eastAsia="Calibri" w:hAnsi="Calibri"/>
            <w:b/>
            <w:bCs/>
            <w:color w:val="4DB449"/>
            <w:sz w:val="20"/>
            <w:szCs w:val="20"/>
            <w:rtl w:val="false"/>
          </w:rPr>
          <w:t xml:space="preserve">8.  </w:t>
        </w:r>
        <w:r>
          <w:rPr>
            <w:rFonts w:ascii="Calibri" w:cs="Calibri" w:eastAsia="Calibri" w:hAnsi="Calibri"/>
            <w:color w:val="1A1A1A"/>
            <w:sz w:val="20"/>
            <w:szCs w:val="20"/>
            <w:rtl w:val="false"/>
          </w:rPr>
          <w:t xml:space="preserve">Training Hours</w:t>
        </w:r>
      </w:hyperlink>
      <w:r>
        <w:rPr>
          <w:rFonts w:ascii="Calibri" w:cs="Calibri" w:eastAsia="Calibri" w:hAnsi="Calibri"/>
          <w:color w:val="1A1A1A"/>
          <w:sz w:val="20"/>
          <w:szCs w:val="20"/>
          <w:rtl w:val="false"/>
        </w:rPr>
        <w:t xml:space="preserve">	</w:t>
      </w:r>
      <w:r>
        <w:fldChar w:fldCharType="begin" w:dirty="true"/>
        <w:instrText xml:space="preserve">PAGEREF sec8</w:instrText>
        <w:fldChar w:fldCharType="end"/>
      </w:r>
    </w:p>
    <w:p>
      <w:pPr>
        <w:tabs>
          <w:tab w:val="right" w:pos="9638" w:leader="dot"/>
        </w:tabs>
        <w:bidi w:val="false"/>
        <w:spacing w:after="40" w:line="264"/>
        <w:jc w:val="start"/>
      </w:pPr>
      <w:hyperlink w:history="1" w:anchor="sec9">
        <w:r>
          <w:rPr>
            <w:rFonts w:ascii="Calibri" w:cs="Calibri" w:eastAsia="Calibri" w:hAnsi="Calibri"/>
            <w:b/>
            <w:bCs/>
            <w:color w:val="4DB449"/>
            <w:sz w:val="20"/>
            <w:szCs w:val="20"/>
            <w:rtl w:val="false"/>
          </w:rPr>
          <w:t xml:space="preserve">9.  </w:t>
        </w:r>
        <w:r>
          <w:rPr>
            <w:rFonts w:ascii="Calibri" w:cs="Calibri" w:eastAsia="Calibri" w:hAnsi="Calibri"/>
            <w:color w:val="1A1A1A"/>
            <w:sz w:val="20"/>
            <w:szCs w:val="20"/>
            <w:rtl w:val="false"/>
          </w:rPr>
          <w:t xml:space="preserve">Curriculum Architecture</w:t>
        </w:r>
      </w:hyperlink>
      <w:r>
        <w:rPr>
          <w:rFonts w:ascii="Calibri" w:cs="Calibri" w:eastAsia="Calibri" w:hAnsi="Calibri"/>
          <w:color w:val="1A1A1A"/>
          <w:sz w:val="20"/>
          <w:szCs w:val="20"/>
          <w:rtl w:val="false"/>
        </w:rPr>
        <w:t xml:space="preserve">	</w:t>
      </w:r>
      <w:r>
        <w:fldChar w:fldCharType="begin" w:dirty="true"/>
        <w:instrText xml:space="preserve">PAGEREF sec9</w:instrText>
        <w:fldChar w:fldCharType="end"/>
      </w:r>
    </w:p>
    <w:p>
      <w:pPr>
        <w:tabs>
          <w:tab w:val="right" w:pos="9638" w:leader="dot"/>
        </w:tabs>
        <w:bidi w:val="false"/>
        <w:spacing w:after="40" w:line="264"/>
        <w:jc w:val="start"/>
      </w:pPr>
      <w:hyperlink w:history="1" w:anchor="sec10">
        <w:r>
          <w:rPr>
            <w:rFonts w:ascii="Calibri" w:cs="Calibri" w:eastAsia="Calibri" w:hAnsi="Calibri"/>
            <w:b/>
            <w:bCs/>
            <w:color w:val="4DB449"/>
            <w:sz w:val="20"/>
            <w:szCs w:val="20"/>
            <w:rtl w:val="false"/>
          </w:rPr>
          <w:t xml:space="preserve">10.  </w:t>
        </w:r>
        <w:r>
          <w:rPr>
            <w:rFonts w:ascii="Calibri" w:cs="Calibri" w:eastAsia="Calibri" w:hAnsi="Calibri"/>
            <w:color w:val="1A1A1A"/>
            <w:sz w:val="20"/>
            <w:szCs w:val="20"/>
            <w:rtl w:val="false"/>
          </w:rPr>
          <w:t xml:space="preserve">Module Details</w:t>
        </w:r>
      </w:hyperlink>
      <w:r>
        <w:rPr>
          <w:rFonts w:ascii="Calibri" w:cs="Calibri" w:eastAsia="Calibri" w:hAnsi="Calibri"/>
          <w:color w:val="1A1A1A"/>
          <w:sz w:val="20"/>
          <w:szCs w:val="20"/>
          <w:rtl w:val="false"/>
        </w:rPr>
        <w:t xml:space="preserve">	</w:t>
      </w:r>
      <w:r>
        <w:fldChar w:fldCharType="begin" w:dirty="true"/>
        <w:instrText xml:space="preserve">PAGEREF sec10</w:instrText>
        <w:fldChar w:fldCharType="end"/>
      </w:r>
    </w:p>
    <w:p>
      <w:pPr>
        <w:tabs>
          <w:tab w:val="right" w:pos="9638" w:leader="dot"/>
        </w:tabs>
        <w:bidi w:val="false"/>
        <w:spacing w:after="40" w:line="264"/>
        <w:jc w:val="start"/>
      </w:pPr>
      <w:hyperlink w:history="1" w:anchor="sec11">
        <w:r>
          <w:rPr>
            <w:rFonts w:ascii="Calibri" w:cs="Calibri" w:eastAsia="Calibri" w:hAnsi="Calibri"/>
            <w:b/>
            <w:bCs/>
            <w:color w:val="4DB449"/>
            <w:sz w:val="20"/>
            <w:szCs w:val="20"/>
            <w:rtl w:val="false"/>
          </w:rPr>
          <w:t xml:space="preserve">11.  </w:t>
        </w:r>
        <w:r>
          <w:rPr>
            <w:rFonts w:ascii="Calibri" w:cs="Calibri" w:eastAsia="Calibri" w:hAnsi="Calibri"/>
            <w:color w:val="1A1A1A"/>
            <w:sz w:val="20"/>
            <w:szCs w:val="20"/>
            <w:rtl w:val="false"/>
          </w:rPr>
          <w:t xml:space="preserve">Session Breakdown</w:t>
        </w:r>
      </w:hyperlink>
      <w:r>
        <w:rPr>
          <w:rFonts w:ascii="Calibri" w:cs="Calibri" w:eastAsia="Calibri" w:hAnsi="Calibri"/>
          <w:color w:val="1A1A1A"/>
          <w:sz w:val="20"/>
          <w:szCs w:val="20"/>
          <w:rtl w:val="false"/>
        </w:rPr>
        <w:t xml:space="preserve">	</w:t>
      </w:r>
      <w:r>
        <w:fldChar w:fldCharType="begin" w:dirty="true"/>
        <w:instrText xml:space="preserve">PAGEREF sec11</w:instrText>
        <w:fldChar w:fldCharType="end"/>
      </w:r>
    </w:p>
    <w:p>
      <w:pPr>
        <w:tabs>
          <w:tab w:val="right" w:pos="9638" w:leader="dot"/>
        </w:tabs>
        <w:bidi w:val="false"/>
        <w:spacing w:after="40" w:line="264"/>
        <w:jc w:val="start"/>
      </w:pPr>
      <w:hyperlink w:history="1" w:anchor="sec12">
        <w:r>
          <w:rPr>
            <w:rFonts w:ascii="Calibri" w:cs="Calibri" w:eastAsia="Calibri" w:hAnsi="Calibri"/>
            <w:b/>
            <w:bCs/>
            <w:color w:val="4DB449"/>
            <w:sz w:val="20"/>
            <w:szCs w:val="20"/>
            <w:rtl w:val="false"/>
          </w:rPr>
          <w:t xml:space="preserve">12.  </w:t>
        </w:r>
        <w:r>
          <w:rPr>
            <w:rFonts w:ascii="Calibri" w:cs="Calibri" w:eastAsia="Calibri" w:hAnsi="Calibri"/>
            <w:color w:val="1A1A1A"/>
            <w:sz w:val="20"/>
            <w:szCs w:val="20"/>
            <w:rtl w:val="false"/>
          </w:rPr>
          <w:t xml:space="preserve">Tools &amp; Platforms</w:t>
        </w:r>
      </w:hyperlink>
      <w:r>
        <w:rPr>
          <w:rFonts w:ascii="Calibri" w:cs="Calibri" w:eastAsia="Calibri" w:hAnsi="Calibri"/>
          <w:color w:val="1A1A1A"/>
          <w:sz w:val="20"/>
          <w:szCs w:val="20"/>
          <w:rtl w:val="false"/>
        </w:rPr>
        <w:t xml:space="preserve">	</w:t>
      </w:r>
      <w:r>
        <w:fldChar w:fldCharType="begin" w:dirty="true"/>
        <w:instrText xml:space="preserve">PAGEREF sec12</w:instrText>
        <w:fldChar w:fldCharType="end"/>
      </w:r>
    </w:p>
    <w:p>
      <w:pPr>
        <w:tabs>
          <w:tab w:val="right" w:pos="9638" w:leader="dot"/>
        </w:tabs>
        <w:bidi w:val="false"/>
        <w:spacing w:after="40" w:line="264"/>
        <w:jc w:val="start"/>
      </w:pPr>
      <w:hyperlink w:history="1" w:anchor="sec13">
        <w:r>
          <w:rPr>
            <w:rFonts w:ascii="Calibri" w:cs="Calibri" w:eastAsia="Calibri" w:hAnsi="Calibri"/>
            <w:b/>
            <w:bCs/>
            <w:color w:val="4DB449"/>
            <w:sz w:val="20"/>
            <w:szCs w:val="20"/>
            <w:rtl w:val="false"/>
          </w:rPr>
          <w:t xml:space="preserve">13.  </w:t>
        </w:r>
        <w:r>
          <w:rPr>
            <w:rFonts w:ascii="Calibri" w:cs="Calibri" w:eastAsia="Calibri" w:hAnsi="Calibri"/>
            <w:color w:val="1A1A1A"/>
            <w:sz w:val="20"/>
            <w:szCs w:val="20"/>
            <w:rtl w:val="false"/>
          </w:rPr>
          <w:t xml:space="preserve">Hands-on Activities</w:t>
        </w:r>
      </w:hyperlink>
      <w:r>
        <w:rPr>
          <w:rFonts w:ascii="Calibri" w:cs="Calibri" w:eastAsia="Calibri" w:hAnsi="Calibri"/>
          <w:color w:val="1A1A1A"/>
          <w:sz w:val="20"/>
          <w:szCs w:val="20"/>
          <w:rtl w:val="false"/>
        </w:rPr>
        <w:t xml:space="preserve">	</w:t>
      </w:r>
      <w:r>
        <w:fldChar w:fldCharType="begin" w:dirty="true"/>
        <w:instrText xml:space="preserve">PAGEREF sec13</w:instrText>
        <w:fldChar w:fldCharType="end"/>
      </w:r>
    </w:p>
    <w:p>
      <w:pPr>
        <w:tabs>
          <w:tab w:val="right" w:pos="9638" w:leader="dot"/>
        </w:tabs>
        <w:bidi w:val="false"/>
        <w:spacing w:after="40" w:line="264"/>
        <w:jc w:val="start"/>
      </w:pPr>
      <w:hyperlink w:history="1" w:anchor="sec14">
        <w:r>
          <w:rPr>
            <w:rFonts w:ascii="Calibri" w:cs="Calibri" w:eastAsia="Calibri" w:hAnsi="Calibri"/>
            <w:b/>
            <w:bCs/>
            <w:color w:val="4DB449"/>
            <w:sz w:val="20"/>
            <w:szCs w:val="20"/>
            <w:rtl w:val="false"/>
          </w:rPr>
          <w:t xml:space="preserve">14.  </w:t>
        </w:r>
        <w:r>
          <w:rPr>
            <w:rFonts w:ascii="Calibri" w:cs="Calibri" w:eastAsia="Calibri" w:hAnsi="Calibri"/>
            <w:color w:val="1A1A1A"/>
            <w:sz w:val="20"/>
            <w:szCs w:val="20"/>
            <w:rtl w:val="false"/>
          </w:rPr>
          <w:t xml:space="preserve">Assessments</w:t>
        </w:r>
      </w:hyperlink>
      <w:r>
        <w:rPr>
          <w:rFonts w:ascii="Calibri" w:cs="Calibri" w:eastAsia="Calibri" w:hAnsi="Calibri"/>
          <w:color w:val="1A1A1A"/>
          <w:sz w:val="20"/>
          <w:szCs w:val="20"/>
          <w:rtl w:val="false"/>
        </w:rPr>
        <w:t xml:space="preserve">	</w:t>
      </w:r>
      <w:r>
        <w:fldChar w:fldCharType="begin" w:dirty="true"/>
        <w:instrText xml:space="preserve">PAGEREF sec14</w:instrText>
        <w:fldChar w:fldCharType="end"/>
      </w:r>
    </w:p>
    <w:p>
      <w:pPr>
        <w:tabs>
          <w:tab w:val="right" w:pos="9638" w:leader="dot"/>
        </w:tabs>
        <w:bidi w:val="false"/>
        <w:spacing w:after="40" w:line="264"/>
        <w:jc w:val="start"/>
      </w:pPr>
      <w:hyperlink w:history="1" w:anchor="sec15">
        <w:r>
          <w:rPr>
            <w:rFonts w:ascii="Calibri" w:cs="Calibri" w:eastAsia="Calibri" w:hAnsi="Calibri"/>
            <w:b/>
            <w:bCs/>
            <w:color w:val="4DB449"/>
            <w:sz w:val="20"/>
            <w:szCs w:val="20"/>
            <w:rtl w:val="false"/>
          </w:rPr>
          <w:t xml:space="preserve">15.  </w:t>
        </w:r>
        <w:r>
          <w:rPr>
            <w:rFonts w:ascii="Calibri" w:cs="Calibri" w:eastAsia="Calibri" w:hAnsi="Calibri"/>
            <w:color w:val="1A1A1A"/>
            <w:sz w:val="20"/>
            <w:szCs w:val="20"/>
            <w:rtl w:val="false"/>
          </w:rPr>
          <w:t xml:space="preserve">Pre-Assessment</w:t>
        </w:r>
      </w:hyperlink>
      <w:r>
        <w:rPr>
          <w:rFonts w:ascii="Calibri" w:cs="Calibri" w:eastAsia="Calibri" w:hAnsi="Calibri"/>
          <w:color w:val="1A1A1A"/>
          <w:sz w:val="20"/>
          <w:szCs w:val="20"/>
          <w:rtl w:val="false"/>
        </w:rPr>
        <w:t xml:space="preserve">	</w:t>
      </w:r>
      <w:r>
        <w:fldChar w:fldCharType="begin" w:dirty="true"/>
        <w:instrText xml:space="preserve">PAGEREF sec15</w:instrText>
        <w:fldChar w:fldCharType="end"/>
      </w:r>
    </w:p>
    <w:p>
      <w:pPr>
        <w:tabs>
          <w:tab w:val="right" w:pos="9638" w:leader="dot"/>
        </w:tabs>
        <w:bidi w:val="false"/>
        <w:spacing w:after="40" w:line="264"/>
        <w:jc w:val="start"/>
      </w:pPr>
      <w:hyperlink w:history="1" w:anchor="sec16">
        <w:r>
          <w:rPr>
            <w:rFonts w:ascii="Calibri" w:cs="Calibri" w:eastAsia="Calibri" w:hAnsi="Calibri"/>
            <w:b/>
            <w:bCs/>
            <w:color w:val="4DB449"/>
            <w:sz w:val="20"/>
            <w:szCs w:val="20"/>
            <w:rtl w:val="false"/>
          </w:rPr>
          <w:t xml:space="preserve">16.  </w:t>
        </w:r>
        <w:r>
          <w:rPr>
            <w:rFonts w:ascii="Calibri" w:cs="Calibri" w:eastAsia="Calibri" w:hAnsi="Calibri"/>
            <w:color w:val="1A1A1A"/>
            <w:sz w:val="20"/>
            <w:szCs w:val="20"/>
            <w:rtl w:val="false"/>
          </w:rPr>
          <w:t xml:space="preserve">Post-Assessment</w:t>
        </w:r>
      </w:hyperlink>
      <w:r>
        <w:rPr>
          <w:rFonts w:ascii="Calibri" w:cs="Calibri" w:eastAsia="Calibri" w:hAnsi="Calibri"/>
          <w:color w:val="1A1A1A"/>
          <w:sz w:val="20"/>
          <w:szCs w:val="20"/>
          <w:rtl w:val="false"/>
        </w:rPr>
        <w:t xml:space="preserve">	</w:t>
      </w:r>
      <w:r>
        <w:fldChar w:fldCharType="begin" w:dirty="true"/>
        <w:instrText xml:space="preserve">PAGEREF sec16</w:instrText>
        <w:fldChar w:fldCharType="end"/>
      </w:r>
    </w:p>
    <w:p>
      <w:pPr>
        <w:tabs>
          <w:tab w:val="right" w:pos="9638" w:leader="dot"/>
        </w:tabs>
        <w:bidi w:val="false"/>
        <w:spacing w:after="40" w:line="264"/>
        <w:jc w:val="start"/>
      </w:pPr>
      <w:hyperlink w:history="1" w:anchor="sec17">
        <w:r>
          <w:rPr>
            <w:rFonts w:ascii="Calibri" w:cs="Calibri" w:eastAsia="Calibri" w:hAnsi="Calibri"/>
            <w:b/>
            <w:bCs/>
            <w:color w:val="4DB449"/>
            <w:sz w:val="20"/>
            <w:szCs w:val="20"/>
            <w:rtl w:val="false"/>
          </w:rPr>
          <w:t xml:space="preserve">17.  </w:t>
        </w:r>
        <w:r>
          <w:rPr>
            <w:rFonts w:ascii="Calibri" w:cs="Calibri" w:eastAsia="Calibri" w:hAnsi="Calibri"/>
            <w:color w:val="1A1A1A"/>
            <w:sz w:val="20"/>
            <w:szCs w:val="20"/>
            <w:rtl w:val="false"/>
          </w:rPr>
          <w:t xml:space="preserve">Capstone Project</w:t>
        </w:r>
      </w:hyperlink>
      <w:r>
        <w:rPr>
          <w:rFonts w:ascii="Calibri" w:cs="Calibri" w:eastAsia="Calibri" w:hAnsi="Calibri"/>
          <w:color w:val="1A1A1A"/>
          <w:sz w:val="20"/>
          <w:szCs w:val="20"/>
          <w:rtl w:val="false"/>
        </w:rPr>
        <w:t xml:space="preserve">	</w:t>
      </w:r>
      <w:r>
        <w:fldChar w:fldCharType="begin" w:dirty="true"/>
        <w:instrText xml:space="preserve">PAGEREF sec17</w:instrText>
        <w:fldChar w:fldCharType="end"/>
      </w:r>
    </w:p>
    <w:p>
      <w:pPr>
        <w:tabs>
          <w:tab w:val="right" w:pos="9638" w:leader="dot"/>
        </w:tabs>
        <w:bidi w:val="false"/>
        <w:spacing w:after="40" w:line="264"/>
        <w:jc w:val="start"/>
      </w:pPr>
      <w:hyperlink w:history="1" w:anchor="sec18">
        <w:r>
          <w:rPr>
            <w:rFonts w:ascii="Calibri" w:cs="Calibri" w:eastAsia="Calibri" w:hAnsi="Calibri"/>
            <w:b/>
            <w:bCs/>
            <w:color w:val="4DB449"/>
            <w:sz w:val="20"/>
            <w:szCs w:val="20"/>
            <w:rtl w:val="false"/>
          </w:rPr>
          <w:t xml:space="preserve">18.  </w:t>
        </w:r>
        <w:r>
          <w:rPr>
            <w:rFonts w:ascii="Calibri" w:cs="Calibri" w:eastAsia="Calibri" w:hAnsi="Calibri"/>
            <w:color w:val="1A1A1A"/>
            <w:sz w:val="20"/>
            <w:szCs w:val="20"/>
            <w:rtl w:val="false"/>
          </w:rPr>
          <w:t xml:space="preserve">Student Deliverables</w:t>
        </w:r>
      </w:hyperlink>
      <w:r>
        <w:rPr>
          <w:rFonts w:ascii="Calibri" w:cs="Calibri" w:eastAsia="Calibri" w:hAnsi="Calibri"/>
          <w:color w:val="1A1A1A"/>
          <w:sz w:val="20"/>
          <w:szCs w:val="20"/>
          <w:rtl w:val="false"/>
        </w:rPr>
        <w:t xml:space="preserve">	</w:t>
      </w:r>
      <w:r>
        <w:fldChar w:fldCharType="begin" w:dirty="true"/>
        <w:instrText xml:space="preserve">PAGEREF sec18</w:instrText>
        <w:fldChar w:fldCharType="end"/>
      </w:r>
    </w:p>
    <w:p>
      <w:pPr>
        <w:tabs>
          <w:tab w:val="right" w:pos="9638" w:leader="dot"/>
        </w:tabs>
        <w:bidi w:val="false"/>
        <w:spacing w:after="40" w:line="264"/>
        <w:jc w:val="start"/>
      </w:pPr>
      <w:hyperlink w:history="1" w:anchor="sec19">
        <w:r>
          <w:rPr>
            <w:rFonts w:ascii="Calibri" w:cs="Calibri" w:eastAsia="Calibri" w:hAnsi="Calibri"/>
            <w:b/>
            <w:bCs/>
            <w:color w:val="4DB449"/>
            <w:sz w:val="20"/>
            <w:szCs w:val="20"/>
            <w:rtl w:val="false"/>
          </w:rPr>
          <w:t xml:space="preserve">19.  </w:t>
        </w:r>
        <w:r>
          <w:rPr>
            <w:rFonts w:ascii="Calibri" w:cs="Calibri" w:eastAsia="Calibri" w:hAnsi="Calibri"/>
            <w:color w:val="1A1A1A"/>
            <w:sz w:val="20"/>
            <w:szCs w:val="20"/>
            <w:rtl w:val="false"/>
          </w:rPr>
          <w:t xml:space="preserve">Trainer Requirements</w:t>
        </w:r>
      </w:hyperlink>
      <w:r>
        <w:rPr>
          <w:rFonts w:ascii="Calibri" w:cs="Calibri" w:eastAsia="Calibri" w:hAnsi="Calibri"/>
          <w:color w:val="1A1A1A"/>
          <w:sz w:val="20"/>
          <w:szCs w:val="20"/>
          <w:rtl w:val="false"/>
        </w:rPr>
        <w:t xml:space="preserve">	</w:t>
      </w:r>
      <w:r>
        <w:fldChar w:fldCharType="begin" w:dirty="true"/>
        <w:instrText xml:space="preserve">PAGEREF sec19</w:instrText>
        <w:fldChar w:fldCharType="end"/>
      </w:r>
    </w:p>
    <w:p>
      <w:pPr>
        <w:tabs>
          <w:tab w:val="right" w:pos="9638" w:leader="dot"/>
        </w:tabs>
        <w:bidi w:val="false"/>
        <w:spacing w:after="40" w:line="264"/>
        <w:jc w:val="start"/>
      </w:pPr>
      <w:hyperlink w:history="1" w:anchor="sec20">
        <w:r>
          <w:rPr>
            <w:rFonts w:ascii="Calibri" w:cs="Calibri" w:eastAsia="Calibri" w:hAnsi="Calibri"/>
            <w:b/>
            <w:bCs/>
            <w:color w:val="4DB449"/>
            <w:sz w:val="20"/>
            <w:szCs w:val="20"/>
            <w:rtl w:val="false"/>
          </w:rPr>
          <w:t xml:space="preserve">20.  </w:t>
        </w:r>
        <w:r>
          <w:rPr>
            <w:rFonts w:ascii="Calibri" w:cs="Calibri" w:eastAsia="Calibri" w:hAnsi="Calibri"/>
            <w:color w:val="1A1A1A"/>
            <w:sz w:val="20"/>
            <w:szCs w:val="20"/>
            <w:rtl w:val="false"/>
          </w:rPr>
          <w:t xml:space="preserve">Technical Requirements</w:t>
        </w:r>
      </w:hyperlink>
      <w:r>
        <w:rPr>
          <w:rFonts w:ascii="Calibri" w:cs="Calibri" w:eastAsia="Calibri" w:hAnsi="Calibri"/>
          <w:color w:val="1A1A1A"/>
          <w:sz w:val="20"/>
          <w:szCs w:val="20"/>
          <w:rtl w:val="false"/>
        </w:rPr>
        <w:t xml:space="preserve">	</w:t>
      </w:r>
      <w:r>
        <w:fldChar w:fldCharType="begin" w:dirty="true"/>
        <w:instrText xml:space="preserve">PAGEREF sec20</w:instrText>
        <w:fldChar w:fldCharType="end"/>
      </w:r>
    </w:p>
    <w:p>
      <w:pPr>
        <w:tabs>
          <w:tab w:val="right" w:pos="9638" w:leader="dot"/>
        </w:tabs>
        <w:bidi w:val="false"/>
        <w:spacing w:after="40" w:line="264"/>
        <w:jc w:val="start"/>
      </w:pPr>
      <w:hyperlink w:history="1" w:anchor="sec21">
        <w:r>
          <w:rPr>
            <w:rFonts w:ascii="Calibri" w:cs="Calibri" w:eastAsia="Calibri" w:hAnsi="Calibri"/>
            <w:b/>
            <w:bCs/>
            <w:color w:val="4DB449"/>
            <w:sz w:val="20"/>
            <w:szCs w:val="20"/>
            <w:rtl w:val="false"/>
          </w:rPr>
          <w:t xml:space="preserve">21.  </w:t>
        </w:r>
        <w:r>
          <w:rPr>
            <w:rFonts w:ascii="Calibri" w:cs="Calibri" w:eastAsia="Calibri" w:hAnsi="Calibri"/>
            <w:color w:val="1A1A1A"/>
            <w:sz w:val="20"/>
            <w:szCs w:val="20"/>
            <w:rtl w:val="false"/>
          </w:rPr>
          <w:t xml:space="preserve">Infrastructure Requirements</w:t>
        </w:r>
      </w:hyperlink>
      <w:r>
        <w:rPr>
          <w:rFonts w:ascii="Calibri" w:cs="Calibri" w:eastAsia="Calibri" w:hAnsi="Calibri"/>
          <w:color w:val="1A1A1A"/>
          <w:sz w:val="20"/>
          <w:szCs w:val="20"/>
          <w:rtl w:val="false"/>
        </w:rPr>
        <w:t xml:space="preserve">	</w:t>
      </w:r>
      <w:r>
        <w:fldChar w:fldCharType="begin" w:dirty="true"/>
        <w:instrText xml:space="preserve">PAGEREF sec21</w:instrText>
        <w:fldChar w:fldCharType="end"/>
      </w:r>
    </w:p>
    <w:p>
      <w:pPr>
        <w:tabs>
          <w:tab w:val="right" w:pos="9638" w:leader="dot"/>
        </w:tabs>
        <w:bidi w:val="false"/>
        <w:spacing w:after="40" w:line="264"/>
        <w:jc w:val="start"/>
      </w:pPr>
      <w:hyperlink w:history="1" w:anchor="sec22">
        <w:r>
          <w:rPr>
            <w:rFonts w:ascii="Calibri" w:cs="Calibri" w:eastAsia="Calibri" w:hAnsi="Calibri"/>
            <w:b/>
            <w:bCs/>
            <w:color w:val="4DB449"/>
            <w:sz w:val="20"/>
            <w:szCs w:val="20"/>
            <w:rtl w:val="false"/>
          </w:rPr>
          <w:t xml:space="preserve">22.  </w:t>
        </w:r>
        <w:r>
          <w:rPr>
            <w:rFonts w:ascii="Calibri" w:cs="Calibri" w:eastAsia="Calibri" w:hAnsi="Calibri"/>
            <w:color w:val="1A1A1A"/>
            <w:sz w:val="20"/>
            <w:szCs w:val="20"/>
            <w:rtl w:val="false"/>
          </w:rPr>
          <w:t xml:space="preserve">Device and Internet Considerations</w:t>
        </w:r>
      </w:hyperlink>
      <w:r>
        <w:rPr>
          <w:rFonts w:ascii="Calibri" w:cs="Calibri" w:eastAsia="Calibri" w:hAnsi="Calibri"/>
          <w:color w:val="1A1A1A"/>
          <w:sz w:val="20"/>
          <w:szCs w:val="20"/>
          <w:rtl w:val="false"/>
        </w:rPr>
        <w:t xml:space="preserve">	</w:t>
      </w:r>
      <w:r>
        <w:fldChar w:fldCharType="begin" w:dirty="true"/>
        <w:instrText xml:space="preserve">PAGEREF sec22</w:instrText>
        <w:fldChar w:fldCharType="end"/>
      </w:r>
    </w:p>
    <w:p>
      <w:pPr>
        <w:tabs>
          <w:tab w:val="right" w:pos="9638" w:leader="dot"/>
        </w:tabs>
        <w:bidi w:val="false"/>
        <w:spacing w:after="40" w:line="264"/>
        <w:jc w:val="start"/>
      </w:pPr>
      <w:hyperlink w:history="1" w:anchor="sec23">
        <w:r>
          <w:rPr>
            <w:rFonts w:ascii="Calibri" w:cs="Calibri" w:eastAsia="Calibri" w:hAnsi="Calibri"/>
            <w:b/>
            <w:bCs/>
            <w:color w:val="4DB449"/>
            <w:sz w:val="20"/>
            <w:szCs w:val="20"/>
            <w:rtl w:val="false"/>
          </w:rPr>
          <w:t xml:space="preserve">23.  </w:t>
        </w:r>
        <w:r>
          <w:rPr>
            <w:rFonts w:ascii="Calibri" w:cs="Calibri" w:eastAsia="Calibri" w:hAnsi="Calibri"/>
            <w:color w:val="1A1A1A"/>
            <w:sz w:val="20"/>
            <w:szCs w:val="20"/>
            <w:rtl w:val="false"/>
          </w:rPr>
          <w:t xml:space="preserve">Age-related Considerations</w:t>
        </w:r>
      </w:hyperlink>
      <w:r>
        <w:rPr>
          <w:rFonts w:ascii="Calibri" w:cs="Calibri" w:eastAsia="Calibri" w:hAnsi="Calibri"/>
          <w:color w:val="1A1A1A"/>
          <w:sz w:val="20"/>
          <w:szCs w:val="20"/>
          <w:rtl w:val="false"/>
        </w:rPr>
        <w:t xml:space="preserve">	</w:t>
      </w:r>
      <w:r>
        <w:fldChar w:fldCharType="begin" w:dirty="true"/>
        <w:instrText xml:space="preserve">PAGEREF sec23</w:instrText>
        <w:fldChar w:fldCharType="end"/>
      </w:r>
    </w:p>
    <w:p>
      <w:pPr>
        <w:tabs>
          <w:tab w:val="right" w:pos="9638" w:leader="dot"/>
        </w:tabs>
        <w:bidi w:val="false"/>
        <w:spacing w:after="40" w:line="264"/>
        <w:jc w:val="start"/>
      </w:pPr>
      <w:hyperlink w:history="1" w:anchor="sec24">
        <w:r>
          <w:rPr>
            <w:rFonts w:ascii="Calibri" w:cs="Calibri" w:eastAsia="Calibri" w:hAnsi="Calibri"/>
            <w:b/>
            <w:bCs/>
            <w:color w:val="4DB449"/>
            <w:sz w:val="20"/>
            <w:szCs w:val="20"/>
            <w:rtl w:val="false"/>
          </w:rPr>
          <w:t xml:space="preserve">24.  </w:t>
        </w:r>
        <w:r>
          <w:rPr>
            <w:rFonts w:ascii="Calibri" w:cs="Calibri" w:eastAsia="Calibri" w:hAnsi="Calibri"/>
            <w:color w:val="1A1A1A"/>
            <w:sz w:val="20"/>
            <w:szCs w:val="20"/>
            <w:rtl w:val="false"/>
          </w:rPr>
          <w:t xml:space="preserve">Responsible AI &amp; Safety</w:t>
        </w:r>
      </w:hyperlink>
      <w:r>
        <w:rPr>
          <w:rFonts w:ascii="Calibri" w:cs="Calibri" w:eastAsia="Calibri" w:hAnsi="Calibri"/>
          <w:color w:val="1A1A1A"/>
          <w:sz w:val="20"/>
          <w:szCs w:val="20"/>
          <w:rtl w:val="false"/>
        </w:rPr>
        <w:t xml:space="preserve">	</w:t>
      </w:r>
      <w:r>
        <w:fldChar w:fldCharType="begin" w:dirty="true"/>
        <w:instrText xml:space="preserve">PAGEREF sec24</w:instrText>
        <w:fldChar w:fldCharType="end"/>
      </w:r>
    </w:p>
    <w:p>
      <w:pPr>
        <w:tabs>
          <w:tab w:val="right" w:pos="9638" w:leader="dot"/>
        </w:tabs>
        <w:bidi w:val="false"/>
        <w:spacing w:after="40" w:line="264"/>
        <w:jc w:val="start"/>
      </w:pPr>
      <w:hyperlink w:history="1" w:anchor="sec25">
        <w:r>
          <w:rPr>
            <w:rFonts w:ascii="Calibri" w:cs="Calibri" w:eastAsia="Calibri" w:hAnsi="Calibri"/>
            <w:b/>
            <w:bCs/>
            <w:color w:val="4DB449"/>
            <w:sz w:val="20"/>
            <w:szCs w:val="20"/>
            <w:rtl w:val="false"/>
          </w:rPr>
          <w:t xml:space="preserve">25.  </w:t>
        </w:r>
        <w:r>
          <w:rPr>
            <w:rFonts w:ascii="Calibri" w:cs="Calibri" w:eastAsia="Calibri" w:hAnsi="Calibri"/>
            <w:color w:val="1A1A1A"/>
            <w:sz w:val="20"/>
            <w:szCs w:val="20"/>
            <w:rtl w:val="false"/>
          </w:rPr>
          <w:t xml:space="preserve">KPIs</w:t>
        </w:r>
      </w:hyperlink>
      <w:r>
        <w:rPr>
          <w:rFonts w:ascii="Calibri" w:cs="Calibri" w:eastAsia="Calibri" w:hAnsi="Calibri"/>
          <w:color w:val="1A1A1A"/>
          <w:sz w:val="20"/>
          <w:szCs w:val="20"/>
          <w:rtl w:val="false"/>
        </w:rPr>
        <w:t xml:space="preserve">	</w:t>
      </w:r>
      <w:r>
        <w:fldChar w:fldCharType="begin" w:dirty="true"/>
        <w:instrText xml:space="preserve">PAGEREF sec25</w:instrText>
        <w:fldChar w:fldCharType="end"/>
      </w:r>
    </w:p>
    <w:p>
      <w:pPr>
        <w:tabs>
          <w:tab w:val="right" w:pos="9638" w:leader="dot"/>
        </w:tabs>
        <w:bidi w:val="false"/>
        <w:spacing w:after="40" w:line="264"/>
        <w:jc w:val="start"/>
      </w:pPr>
      <w:hyperlink w:history="1" w:anchor="sec26">
        <w:r>
          <w:rPr>
            <w:rFonts w:ascii="Calibri" w:cs="Calibri" w:eastAsia="Calibri" w:hAnsi="Calibri"/>
            <w:b/>
            <w:bCs/>
            <w:color w:val="4DB449"/>
            <w:sz w:val="20"/>
            <w:szCs w:val="20"/>
            <w:rtl w:val="false"/>
          </w:rPr>
          <w:t xml:space="preserve">26.  </w:t>
        </w:r>
        <w:r>
          <w:rPr>
            <w:rFonts w:ascii="Calibri" w:cs="Calibri" w:eastAsia="Calibri" w:hAnsi="Calibri"/>
            <w:color w:val="1A1A1A"/>
            <w:sz w:val="20"/>
            <w:szCs w:val="20"/>
            <w:rtl w:val="false"/>
          </w:rPr>
          <w:t xml:space="preserve">Success Measurement</w:t>
        </w:r>
      </w:hyperlink>
      <w:r>
        <w:rPr>
          <w:rFonts w:ascii="Calibri" w:cs="Calibri" w:eastAsia="Calibri" w:hAnsi="Calibri"/>
          <w:color w:val="1A1A1A"/>
          <w:sz w:val="20"/>
          <w:szCs w:val="20"/>
          <w:rtl w:val="false"/>
        </w:rPr>
        <w:t xml:space="preserve">	</w:t>
      </w:r>
      <w:r>
        <w:fldChar w:fldCharType="begin" w:dirty="true"/>
        <w:instrText xml:space="preserve">PAGEREF sec26</w:instrText>
        <w:fldChar w:fldCharType="end"/>
      </w:r>
    </w:p>
    <w:p>
      <w:pPr>
        <w:tabs>
          <w:tab w:val="right" w:pos="9638" w:leader="dot"/>
        </w:tabs>
        <w:bidi w:val="false"/>
        <w:spacing w:after="40" w:line="264"/>
        <w:jc w:val="start"/>
      </w:pPr>
      <w:hyperlink w:history="1" w:anchor="sec27">
        <w:r>
          <w:rPr>
            <w:rFonts w:ascii="Calibri" w:cs="Calibri" w:eastAsia="Calibri" w:hAnsi="Calibri"/>
            <w:b/>
            <w:bCs/>
            <w:color w:val="4DB449"/>
            <w:sz w:val="20"/>
            <w:szCs w:val="20"/>
            <w:rtl w:val="false"/>
          </w:rPr>
          <w:t xml:space="preserve">27.  </w:t>
        </w:r>
        <w:r>
          <w:rPr>
            <w:rFonts w:ascii="Calibri" w:cs="Calibri" w:eastAsia="Calibri" w:hAnsi="Calibri"/>
            <w:color w:val="1A1A1A"/>
            <w:sz w:val="20"/>
            <w:szCs w:val="20"/>
            <w:rtl w:val="false"/>
          </w:rPr>
          <w:t xml:space="preserve">Risks &amp; Mitigation</w:t>
        </w:r>
      </w:hyperlink>
      <w:r>
        <w:rPr>
          <w:rFonts w:ascii="Calibri" w:cs="Calibri" w:eastAsia="Calibri" w:hAnsi="Calibri"/>
          <w:color w:val="1A1A1A"/>
          <w:sz w:val="20"/>
          <w:szCs w:val="20"/>
          <w:rtl w:val="false"/>
        </w:rPr>
        <w:t xml:space="preserve">	</w:t>
      </w:r>
      <w:r>
        <w:fldChar w:fldCharType="begin" w:dirty="true"/>
        <w:instrText xml:space="preserve">PAGEREF sec27</w:instrText>
        <w:fldChar w:fldCharType="end"/>
      </w:r>
    </w:p>
    <w:p>
      <w:pPr>
        <w:tabs>
          <w:tab w:val="right" w:pos="9638" w:leader="dot"/>
        </w:tabs>
        <w:bidi w:val="false"/>
        <w:spacing w:after="40" w:line="264"/>
        <w:jc w:val="start"/>
      </w:pPr>
      <w:hyperlink w:history="1" w:anchor="sec28">
        <w:r>
          <w:rPr>
            <w:rFonts w:ascii="Calibri" w:cs="Calibri" w:eastAsia="Calibri" w:hAnsi="Calibri"/>
            <w:b/>
            <w:bCs/>
            <w:color w:val="4DB449"/>
            <w:sz w:val="20"/>
            <w:szCs w:val="20"/>
            <w:rtl w:val="false"/>
          </w:rPr>
          <w:t xml:space="preserve">28.  </w:t>
        </w:r>
        <w:r>
          <w:rPr>
            <w:rFonts w:ascii="Calibri" w:cs="Calibri" w:eastAsia="Calibri" w:hAnsi="Calibri"/>
            <w:color w:val="1A1A1A"/>
            <w:sz w:val="20"/>
            <w:szCs w:val="20"/>
            <w:rtl w:val="false"/>
          </w:rPr>
          <w:t xml:space="preserve">Implementation Recommendations</w:t>
        </w:r>
      </w:hyperlink>
      <w:r>
        <w:rPr>
          <w:rFonts w:ascii="Calibri" w:cs="Calibri" w:eastAsia="Calibri" w:hAnsi="Calibri"/>
          <w:color w:val="1A1A1A"/>
          <w:sz w:val="20"/>
          <w:szCs w:val="20"/>
          <w:rtl w:val="false"/>
        </w:rPr>
        <w:t xml:space="preserve">	</w:t>
      </w:r>
      <w:r>
        <w:fldChar w:fldCharType="begin" w:dirty="true"/>
        <w:instrText xml:space="preserve">PAGEREF sec28</w:instrText>
        <w:fldChar w:fldCharType="end"/>
      </w:r>
    </w:p>
    <w:p>
      <w:pPr>
        <w:tabs>
          <w:tab w:val="right" w:pos="9638" w:leader="dot"/>
        </w:tabs>
        <w:bidi w:val="false"/>
        <w:spacing w:after="40" w:line="264"/>
        <w:jc w:val="start"/>
      </w:pPr>
      <w:hyperlink w:history="1" w:anchor="sec29">
        <w:r>
          <w:rPr>
            <w:rFonts w:ascii="Calibri" w:cs="Calibri" w:eastAsia="Calibri" w:hAnsi="Calibri"/>
            <w:b/>
            <w:bCs/>
            <w:color w:val="4DB449"/>
            <w:sz w:val="20"/>
            <w:szCs w:val="20"/>
            <w:rtl w:val="false"/>
          </w:rPr>
          <w:t xml:space="preserve">29.  </w:t>
        </w:r>
        <w:r>
          <w:rPr>
            <w:rFonts w:ascii="Calibri" w:cs="Calibri" w:eastAsia="Calibri" w:hAnsi="Calibri"/>
            <w:color w:val="1A1A1A"/>
            <w:sz w:val="20"/>
            <w:szCs w:val="20"/>
            <w:rtl w:val="false"/>
          </w:rPr>
          <w:t xml:space="preserve">References</w:t>
        </w:r>
      </w:hyperlink>
      <w:r>
        <w:rPr>
          <w:rFonts w:ascii="Calibri" w:cs="Calibri" w:eastAsia="Calibri" w:hAnsi="Calibri"/>
          <w:color w:val="1A1A1A"/>
          <w:sz w:val="20"/>
          <w:szCs w:val="20"/>
          <w:rtl w:val="false"/>
        </w:rPr>
        <w:t xml:space="preserve">	</w:t>
      </w:r>
      <w:r>
        <w:fldChar w:fldCharType="begin" w:dirty="true"/>
        <w:instrText xml:space="preserve">PAGEREF sec29</w:instrText>
        <w:fldChar w:fldCharType="end"/>
      </w:r>
    </w:p>
    <w:p>
      <w:pPr>
        <w:spacing w:after="240" w:before="0"/>
      </w:pPr>
    </w:p>
    <w:tbl>
      <w:tblPr>
        <w:bidiVisual w:val="false"/>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EAF5E8" w:color="auto" w:val="clear"/>
            <w:tcMar>
              <w:top w:type="dxa" w:w="120"/>
              <w:left w:type="dxa" w:w="110"/>
              <w:bottom w:type="dxa" w:w="120"/>
              <w:right w:type="dxa" w:w="110"/>
            </w:tcMar>
            <w:vAlign w:val="center"/>
          </w:tcPr>
          <w:p>
            <w:pPr>
              <w:bidi w:val="false"/>
              <w:spacing w:after="0" w:before="0" w:line="276"/>
              <w:jc w:val="start"/>
            </w:pPr>
            <w:r>
              <w:rPr>
                <w:rFonts w:ascii="Calibri" w:cs="Calibri" w:eastAsia="Calibri" w:hAnsi="Calibri"/>
                <w:color w:val="1A1A1A"/>
                <w:sz w:val="19"/>
                <w:szCs w:val="19"/>
                <w:rtl w:val="false"/>
              </w:rPr>
              <w:t xml:space="preserve">How to read this document: “Proposed” marks a design choice or target that still needs approval. “TBD” marks information the program team has not yet supplied. Facts about third-party tools were checked against official sources in October 2026 and are listed in Section 29.</w:t>
            </w:r>
          </w:p>
        </w:tc>
      </w:tr>
    </w:tbl>
    <w:p>
      <w:r>
        <w:br w:type="page"/>
      </w:r>
    </w:p>
    <w:p>
      <w:pPr>
        <w:pStyle w:val="Heading1"/>
        <w:keepNext/>
        <w:bidi w:val="false"/>
        <w:spacing w:after="160" w:before="360"/>
        <w:jc w:val="start"/>
      </w:pPr>
      <w:bookmarkStart w:name="sec1" w:id="101"/>
      <w:r>
        <w:rPr>
          <w:rFonts w:ascii="Cairo" w:cs="Cairo" w:eastAsia="Cairo" w:hAnsi="Cairo"/>
          <w:b/>
          <w:bCs/>
          <w:color w:val="4DB449"/>
          <w:sz w:val="30"/>
          <w:szCs w:val="30"/>
          <w:rtl w:val="false"/>
        </w:rPr>
        <w:t xml:space="preserve">1. </w:t>
      </w:r>
      <w:r>
        <w:rPr>
          <w:rFonts w:ascii="Cairo" w:cs="Cairo" w:eastAsia="Cairo" w:hAnsi="Cairo"/>
          <w:b/>
          <w:bCs/>
          <w:color w:val="1A1A1A"/>
          <w:sz w:val="30"/>
          <w:szCs w:val="30"/>
          <w:rtl w:val="false"/>
        </w:rPr>
        <w:t xml:space="preserve">Executive Summary</w:t>
      </w:r>
      <w:bookmarkEnd w:id="101"/>
    </w:p>
    <w:p>
      <w:pPr>
        <w:bidi w:val="false"/>
        <w:spacing w:after="120" w:before="0" w:line="276"/>
        <w:jc w:val="start"/>
      </w:pPr>
      <w:r>
        <w:rPr>
          <w:rFonts w:ascii="Calibri" w:cs="Calibri" w:eastAsia="Calibri" w:hAnsi="Calibri"/>
          <w:color w:val="1A1A1A"/>
          <w:sz w:val="21"/>
          <w:szCs w:val="21"/>
          <w:rtl w:val="false"/>
        </w:rPr>
        <w:t xml:space="preserve">This proposal describes a 96-hour practical program that teaches young people aged 15 to 19 how to use AI tools to produce real marketing work: from understanding a client's request, through writing, visuals, characters, voice and short video, to a marketing plan, a simple automation and a published portfolio.</w:t>
      </w:r>
    </w:p>
    <w:p>
      <w:pPr>
        <w:bidi w:val="false"/>
        <w:spacing w:after="120" w:before="0" w:line="276"/>
        <w:jc w:val="start"/>
      </w:pPr>
      <w:r>
        <w:rPr>
          <w:rFonts w:ascii="Calibri" w:cs="Calibri" w:eastAsia="Calibri" w:hAnsi="Calibri"/>
          <w:color w:val="1A1A1A"/>
          <w:sz w:val="21"/>
          <w:szCs w:val="21"/>
          <w:rtl w:val="false"/>
        </w:rPr>
        <w:t xml:space="preserve">The program runs for 11 weeks, three sessions a week, three hours per session, with a twelfth week held in reserve. About 70% of the time is hands-on. Students work in teams on a single capstone, an AI-Powered Mini Digital Agency project, which they start in week 2 and present on Demo Day.</w:t>
      </w:r>
    </w:p>
    <w:p>
      <w:pPr>
        <w:bidi w:val="false"/>
        <w:spacing w:after="120" w:before="0" w:line="276"/>
        <w:jc w:val="start"/>
      </w:pPr>
      <w:r>
        <w:rPr>
          <w:rFonts w:ascii="Calibri" w:cs="Calibri" w:eastAsia="Calibri" w:hAnsi="Calibri"/>
          <w:color w:val="1A1A1A"/>
          <w:sz w:val="21"/>
          <w:szCs w:val="21"/>
          <w:rtl w:val="false"/>
        </w:rPr>
        <w:t xml:space="preserve">Two design decisions shape the program. First, every tool is checked against its own age rules: students aged 15–17 follow the full curriculum, but some tools (AI video, AI voice, developer APIs) are shown by the trainer rather than used directly. Second, success is measured by skills and finished work, not by income. Under-18 students cannot contract independently on most freelance platforms, so freelance readiness is measured with a checklist rather than earnings.</w:t>
      </w:r>
    </w:p>
    <w:tbl>
      <w:tblPr>
        <w:bidiVisual w:val="false"/>
        <w:tblW w:type="dxa" w:w="9638"/>
        <w:tblBorders>
          <w:top w:val="none" w:color="FFFFFF" w:sz="0"/>
          <w:left w:val="none" w:color="FFFFFF" w:sz="0"/>
          <w:bottom w:val="none" w:color="FFFFFF" w:sz="0"/>
          <w:right w:val="none" w:color="FFFFFF" w:sz="0"/>
          <w:insideH w:val="single" w:color="333333" w:sz="6"/>
          <w:insideV w:val="single" w:color="333333" w:sz="6"/>
        </w:tblBorders>
      </w:tblPr>
      <w:tblGrid>
        <w:gridCol w:w="4819"/>
        <w:gridCol w:w="4819"/>
      </w:tblGrid>
      <w:tr>
        <w:tc>
          <w:tcPr>
            <w:tcW w:type="dxa" w:w="4819"/>
            <w:shd w:fill="000000" w:color="auto" w:val="clear"/>
            <w:tcMar>
              <w:top w:type="dxa" w:w="110"/>
              <w:left w:type="dxa" w:w="110"/>
              <w:bottom w:type="dxa" w:w="110"/>
              <w:right w:type="dxa" w:w="110"/>
            </w:tcMar>
            <w:vAlign w:val="center"/>
          </w:tcPr>
          <w:p>
            <w:pPr>
              <w:bidi w:val="false"/>
              <w:spacing w:after="20" w:before="0" w:line="276"/>
              <w:jc w:val="start"/>
            </w:pPr>
            <w:r>
              <w:rPr>
                <w:rFonts w:ascii="Calibri" w:cs="Calibri" w:eastAsia="Calibri" w:hAnsi="Calibri"/>
                <w:b/>
                <w:bCs/>
                <w:color w:val="A6D04B"/>
                <w:sz w:val="17"/>
                <w:szCs w:val="17"/>
                <w:rtl w:val="false"/>
              </w:rPr>
              <w:t xml:space="preserve">Duration</w:t>
            </w:r>
          </w:p>
          <w:p>
            <w:pPr>
              <w:bidi w:val="false"/>
              <w:spacing w:after="0" w:before="0" w:line="276"/>
              <w:jc w:val="start"/>
            </w:pPr>
            <w:r>
              <w:rPr>
                <w:rFonts w:ascii="Cairo" w:cs="Cairo" w:eastAsia="Cairo" w:hAnsi="Cairo"/>
                <w:b/>
                <w:bCs/>
                <w:color w:val="FFFFFF"/>
                <w:sz w:val="22"/>
                <w:szCs w:val="22"/>
                <w:rtl w:val="false"/>
              </w:rPr>
              <w:t xml:space="preserve">11 weeks + 1 buffer week</w:t>
            </w:r>
          </w:p>
        </w:tc>
        <w:tc>
          <w:tcPr>
            <w:tcW w:type="dxa" w:w="4819"/>
            <w:shd w:fill="000000" w:color="auto" w:val="clear"/>
            <w:tcMar>
              <w:top w:type="dxa" w:w="110"/>
              <w:left w:type="dxa" w:w="110"/>
              <w:bottom w:type="dxa" w:w="110"/>
              <w:right w:type="dxa" w:w="110"/>
            </w:tcMar>
            <w:vAlign w:val="center"/>
          </w:tcPr>
          <w:p>
            <w:pPr>
              <w:bidi w:val="false"/>
              <w:spacing w:after="20" w:before="0" w:line="276"/>
              <w:jc w:val="start"/>
            </w:pPr>
            <w:r>
              <w:rPr>
                <w:rFonts w:ascii="Calibri" w:cs="Calibri" w:eastAsia="Calibri" w:hAnsi="Calibri"/>
                <w:b/>
                <w:bCs/>
                <w:color w:val="A6D04B"/>
                <w:sz w:val="17"/>
                <w:szCs w:val="17"/>
                <w:rtl w:val="false"/>
              </w:rPr>
              <w:t xml:space="preserve">Hours</w:t>
            </w:r>
          </w:p>
          <w:p>
            <w:pPr>
              <w:bidi w:val="false"/>
              <w:spacing w:after="0" w:before="0" w:line="276"/>
              <w:jc w:val="start"/>
            </w:pPr>
            <w:r>
              <w:rPr>
                <w:rFonts w:ascii="Cairo" w:cs="Cairo" w:eastAsia="Cairo" w:hAnsi="Cairo"/>
                <w:b/>
                <w:bCs/>
                <w:color w:val="FFFFFF"/>
                <w:sz w:val="22"/>
                <w:szCs w:val="22"/>
                <w:rtl w:val="false"/>
              </w:rPr>
              <w:t xml:space="preserve">96 (28.5 theory · 67.5 practice)</w:t>
            </w:r>
          </w:p>
        </w:tc>
      </w:tr>
      <w:tr>
        <w:tc>
          <w:tcPr>
            <w:tcW w:type="dxa" w:w="4819"/>
            <w:shd w:fill="000000" w:color="auto" w:val="clear"/>
            <w:tcMar>
              <w:top w:type="dxa" w:w="110"/>
              <w:left w:type="dxa" w:w="110"/>
              <w:bottom w:type="dxa" w:w="110"/>
              <w:right w:type="dxa" w:w="110"/>
            </w:tcMar>
            <w:vAlign w:val="center"/>
          </w:tcPr>
          <w:p>
            <w:pPr>
              <w:bidi w:val="false"/>
              <w:spacing w:after="20" w:before="0" w:line="276"/>
              <w:jc w:val="start"/>
            </w:pPr>
            <w:r>
              <w:rPr>
                <w:rFonts w:ascii="Calibri" w:cs="Calibri" w:eastAsia="Calibri" w:hAnsi="Calibri"/>
                <w:b/>
                <w:bCs/>
                <w:color w:val="A6D04B"/>
                <w:sz w:val="17"/>
                <w:szCs w:val="17"/>
                <w:rtl w:val="false"/>
              </w:rPr>
              <w:t xml:space="preserve">Format</w:t>
            </w:r>
          </w:p>
          <w:p>
            <w:pPr>
              <w:bidi w:val="false"/>
              <w:spacing w:after="0" w:before="0" w:line="276"/>
              <w:jc w:val="start"/>
            </w:pPr>
            <w:r>
              <w:rPr>
                <w:rFonts w:ascii="Cairo" w:cs="Cairo" w:eastAsia="Cairo" w:hAnsi="Cairo"/>
                <w:b/>
                <w:bCs/>
                <w:color w:val="FFFFFF"/>
                <w:sz w:val="22"/>
                <w:szCs w:val="22"/>
                <w:rtl w:val="false"/>
              </w:rPr>
              <w:t xml:space="preserve">32 sessions × 3 hours</w:t>
            </w:r>
          </w:p>
        </w:tc>
        <w:tc>
          <w:tcPr>
            <w:tcW w:type="dxa" w:w="4819"/>
            <w:shd w:fill="000000" w:color="auto" w:val="clear"/>
            <w:tcMar>
              <w:top w:type="dxa" w:w="110"/>
              <w:left w:type="dxa" w:w="110"/>
              <w:bottom w:type="dxa" w:w="110"/>
              <w:right w:type="dxa" w:w="110"/>
            </w:tcMar>
            <w:vAlign w:val="center"/>
          </w:tcPr>
          <w:p>
            <w:pPr>
              <w:bidi w:val="false"/>
              <w:spacing w:after="20" w:before="0" w:line="276"/>
              <w:jc w:val="start"/>
            </w:pPr>
            <w:r>
              <w:rPr>
                <w:rFonts w:ascii="Calibri" w:cs="Calibri" w:eastAsia="Calibri" w:hAnsi="Calibri"/>
                <w:b/>
                <w:bCs/>
                <w:color w:val="A6D04B"/>
                <w:sz w:val="17"/>
                <w:szCs w:val="17"/>
                <w:rtl w:val="false"/>
              </w:rPr>
              <w:t xml:space="preserve">Audience</w:t>
            </w:r>
          </w:p>
          <w:p>
            <w:pPr>
              <w:bidi w:val="false"/>
              <w:spacing w:after="0" w:before="0" w:line="276"/>
              <w:jc w:val="start"/>
            </w:pPr>
            <w:r>
              <w:rPr>
                <w:rFonts w:ascii="Cairo" w:cs="Cairo" w:eastAsia="Cairo" w:hAnsi="Cairo"/>
                <w:b/>
                <w:bCs/>
                <w:color w:val="FFFFFF"/>
                <w:sz w:val="22"/>
                <w:szCs w:val="22"/>
                <w:rtl w:val="false"/>
              </w:rPr>
              <w:t xml:space="preserve">Ages 15–19, no technical background</w:t>
            </w:r>
          </w:p>
        </w:tc>
      </w:tr>
      <w:tr>
        <w:tc>
          <w:tcPr>
            <w:tcW w:type="dxa" w:w="4819"/>
            <w:shd w:fill="000000" w:color="auto" w:val="clear"/>
            <w:tcMar>
              <w:top w:type="dxa" w:w="110"/>
              <w:left w:type="dxa" w:w="110"/>
              <w:bottom w:type="dxa" w:w="110"/>
              <w:right w:type="dxa" w:w="110"/>
            </w:tcMar>
            <w:vAlign w:val="center"/>
          </w:tcPr>
          <w:p>
            <w:pPr>
              <w:bidi w:val="false"/>
              <w:spacing w:after="20" w:before="0" w:line="276"/>
              <w:jc w:val="start"/>
            </w:pPr>
            <w:r>
              <w:rPr>
                <w:rFonts w:ascii="Calibri" w:cs="Calibri" w:eastAsia="Calibri" w:hAnsi="Calibri"/>
                <w:b/>
                <w:bCs/>
                <w:color w:val="A6D04B"/>
                <w:sz w:val="17"/>
                <w:szCs w:val="17"/>
                <w:rtl w:val="false"/>
              </w:rPr>
              <w:t xml:space="preserve">Cohort</w:t>
            </w:r>
          </w:p>
          <w:p>
            <w:pPr>
              <w:bidi w:val="false"/>
              <w:spacing w:after="0" w:before="0" w:line="276"/>
              <w:jc w:val="start"/>
            </w:pPr>
            <w:r>
              <w:rPr>
                <w:rFonts w:ascii="Cairo" w:cs="Cairo" w:eastAsia="Cairo" w:hAnsi="Cairo"/>
                <w:b/>
                <w:bCs/>
                <w:color w:val="FFFFFF"/>
                <w:sz w:val="22"/>
                <w:szCs w:val="22"/>
                <w:rtl w:val="false"/>
              </w:rPr>
              <w:t xml:space="preserve">20 students (Proposed)</w:t>
            </w:r>
          </w:p>
        </w:tc>
        <w:tc>
          <w:tcPr>
            <w:tcW w:type="dxa" w:w="4819"/>
            <w:shd w:fill="000000" w:color="auto" w:val="clear"/>
            <w:tcMar>
              <w:top w:type="dxa" w:w="110"/>
              <w:left w:type="dxa" w:w="110"/>
              <w:bottom w:type="dxa" w:w="110"/>
              <w:right w:type="dxa" w:w="110"/>
            </w:tcMar>
            <w:vAlign w:val="center"/>
          </w:tcPr>
          <w:p>
            <w:pPr>
              <w:bidi w:val="false"/>
              <w:spacing w:after="20" w:before="0" w:line="276"/>
              <w:jc w:val="start"/>
            </w:pPr>
            <w:r>
              <w:rPr>
                <w:rFonts w:ascii="Calibri" w:cs="Calibri" w:eastAsia="Calibri" w:hAnsi="Calibri"/>
                <w:b/>
                <w:bCs/>
                <w:color w:val="A6D04B"/>
                <w:sz w:val="17"/>
                <w:szCs w:val="17"/>
                <w:rtl w:val="false"/>
              </w:rPr>
              <w:t xml:space="preserve">Capstone</w:t>
            </w:r>
          </w:p>
          <w:p>
            <w:pPr>
              <w:bidi w:val="false"/>
              <w:spacing w:after="0" w:before="0" w:line="276"/>
              <w:jc w:val="start"/>
            </w:pPr>
            <w:r>
              <w:rPr>
                <w:rFonts w:ascii="Cairo" w:cs="Cairo" w:eastAsia="Cairo" w:hAnsi="Cairo"/>
                <w:b/>
                <w:bCs/>
                <w:color w:val="FFFFFF"/>
                <w:sz w:val="22"/>
                <w:szCs w:val="22"/>
                <w:rtl w:val="false"/>
              </w:rPr>
              <w:t xml:space="preserve">AI-Powered Mini Digital Agency</w:t>
            </w:r>
          </w:p>
        </w:tc>
      </w:tr>
    </w:tbl>
    <w:p>
      <w:pPr>
        <w:spacing w:after="160" w:before="0"/>
      </w:pPr>
    </w:p>
    <w:p>
      <w:pPr>
        <w:keepLines/>
        <w:spacing w:after="200" w:before="120"/>
        <w:jc w:val="center"/>
      </w:pPr>
      <w:r>
        <w:drawing>
          <wp:inline distT="0" distB="0" distL="0" distR="0">
            <wp:extent cx="6035040" cy="2263140"/>
            <wp:effectExtent t="0" r="0" b="0" l="0"/>
            <wp:docPr id="1" name="journey" descr="journey" title="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5040" cy="2263140"/>
                    </a:xfrm>
                    <a:prstGeom prst="rect">
                      <a:avLst/>
                    </a:prstGeom>
                  </pic:spPr>
                </pic:pic>
              </a:graphicData>
            </a:graphic>
          </wp:inline>
        </w:drawing>
      </w:r>
    </w:p>
    <w:p>
      <w:pPr>
        <w:bidi w:val="false"/>
        <w:spacing w:after="200" w:before="0" w:line="276"/>
        <w:jc w:val="start"/>
      </w:pPr>
      <w:r>
        <w:rPr>
          <w:rFonts w:ascii="Calibri" w:cs="Calibri" w:eastAsia="Calibri" w:hAnsi="Calibri"/>
          <w:i/>
          <w:iCs/>
          <w:color w:val="727274"/>
          <w:sz w:val="18"/>
          <w:szCs w:val="18"/>
          <w:rtl w:val="false"/>
        </w:rPr>
        <w:t xml:space="preserve">Figure 1. The student journey, from client request to capstone</w:t>
      </w:r>
    </w:p>
    <w:p>
      <w:pPr>
        <w:pStyle w:val="Heading1"/>
        <w:keepNext/>
        <w:bidi w:val="false"/>
        <w:spacing w:after="160" w:before="360"/>
        <w:jc w:val="start"/>
      </w:pPr>
      <w:bookmarkStart w:name="sec2" w:id="102"/>
      <w:r>
        <w:rPr>
          <w:rFonts w:ascii="Cairo" w:cs="Cairo" w:eastAsia="Cairo" w:hAnsi="Cairo"/>
          <w:b/>
          <w:bCs/>
          <w:color w:val="4DB449"/>
          <w:sz w:val="30"/>
          <w:szCs w:val="30"/>
          <w:rtl w:val="false"/>
        </w:rPr>
        <w:t xml:space="preserve">2. </w:t>
      </w:r>
      <w:r>
        <w:rPr>
          <w:rFonts w:ascii="Cairo" w:cs="Cairo" w:eastAsia="Cairo" w:hAnsi="Cairo"/>
          <w:b/>
          <w:bCs/>
          <w:color w:val="1A1A1A"/>
          <w:sz w:val="30"/>
          <w:szCs w:val="30"/>
          <w:rtl w:val="false"/>
        </w:rPr>
        <w:t xml:space="preserve">Program Background</w:t>
      </w:r>
      <w:bookmarkEnd w:id="102"/>
    </w:p>
    <w:p>
      <w:pPr>
        <w:bidi w:val="false"/>
        <w:spacing w:after="120" w:before="0" w:line="276"/>
        <w:jc w:val="start"/>
      </w:pPr>
      <w:r>
        <w:rPr>
          <w:rFonts w:ascii="Calibri" w:cs="Calibri" w:eastAsia="Calibri" w:hAnsi="Calibri"/>
          <w:color w:val="1A1A1A"/>
          <w:sz w:val="21"/>
          <w:szCs w:val="21"/>
          <w:rtl w:val="false"/>
        </w:rPr>
        <w:t xml:space="preserve">Generative AI tools are now part of everyday work in content, marketing and small-business communication. Young people often meet these tools informally, through social media tips and trial and error. What they rarely get is a structured route from “I can make the tool produce something” to “I can deliver work a client can use, and I can explain how I made it.”</w:t>
      </w:r>
    </w:p>
    <w:p>
      <w:pPr>
        <w:bidi w:val="false"/>
        <w:spacing w:after="120" w:before="0" w:line="276"/>
        <w:jc w:val="start"/>
      </w:pPr>
      <w:r>
        <w:rPr>
          <w:rFonts w:ascii="Calibri" w:cs="Calibri" w:eastAsia="Calibri" w:hAnsi="Calibri"/>
          <w:color w:val="1A1A1A"/>
          <w:sz w:val="21"/>
          <w:szCs w:val="21"/>
          <w:rtl w:val="false"/>
        </w:rPr>
        <w:t xml:space="preserve">This program fills that gap with a client-centred sequence. It deliberately keeps automation and coding at a beginner level: the aim is for students to understand how workflows and simple web pages are built and to produce working examples, not to train engineers.</w:t>
      </w:r>
    </w:p>
    <w:p>
      <w:pPr>
        <w:bidi w:val="false"/>
        <w:spacing w:after="120" w:before="0" w:line="276"/>
        <w:jc w:val="start"/>
      </w:pPr>
      <w:r>
        <w:rPr>
          <w:rFonts w:ascii="Calibri" w:cs="Calibri" w:eastAsia="Calibri" w:hAnsi="Calibri"/>
          <w:color w:val="1A1A1A"/>
          <w:sz w:val="21"/>
          <w:szCs w:val="21"/>
          <w:rtl w:val="false"/>
        </w:rPr>
        <w:t xml:space="preserve">The program also carries Green Circle's awareness focus, expressed in its line “be aware..be secure”, into the classroom. Account security, credential handling, privacy, consent and honest labelling of AI content are taught as part of every module, not as a separate lecture.</w:t>
      </w:r>
    </w:p>
    <w:p>
      <w:pPr>
        <w:pStyle w:val="Heading1"/>
        <w:keepNext/>
        <w:bidi w:val="false"/>
        <w:spacing w:after="160" w:before="360"/>
        <w:jc w:val="start"/>
      </w:pPr>
      <w:bookmarkStart w:name="sec3" w:id="103"/>
      <w:r>
        <w:rPr>
          <w:rFonts w:ascii="Cairo" w:cs="Cairo" w:eastAsia="Cairo" w:hAnsi="Cairo"/>
          <w:b/>
          <w:bCs/>
          <w:color w:val="4DB449"/>
          <w:sz w:val="30"/>
          <w:szCs w:val="30"/>
          <w:rtl w:val="false"/>
        </w:rPr>
        <w:t xml:space="preserve">3. </w:t>
      </w:r>
      <w:r>
        <w:rPr>
          <w:rFonts w:ascii="Cairo" w:cs="Cairo" w:eastAsia="Cairo" w:hAnsi="Cairo"/>
          <w:b/>
          <w:bCs/>
          <w:color w:val="1A1A1A"/>
          <w:sz w:val="30"/>
          <w:szCs w:val="30"/>
          <w:rtl w:val="false"/>
        </w:rPr>
        <w:t xml:space="preserve">Target Audience</w:t>
      </w:r>
      <w:bookmarkEnd w:id="103"/>
    </w:p>
    <w:p>
      <w:pPr>
        <w:bidi w:val="false"/>
        <w:spacing w:after="120" w:before="0" w:line="276"/>
        <w:jc w:val="start"/>
      </w:pPr>
      <w:r>
        <w:rPr>
          <w:rFonts w:ascii="Calibri" w:cs="Calibri" w:eastAsia="Calibri" w:hAnsi="Calibri"/>
          <w:color w:val="1A1A1A"/>
          <w:sz w:val="21"/>
          <w:szCs w:val="21"/>
          <w:rtl w:val="false"/>
        </w:rPr>
        <w:t xml:space="preserve">The program is open to young people aged 15 to 19. No coding or design experience is required. Students need basic computer skills (typing, file management, using a browser) and the ability to follow instructions in English tool interfaces with Arabic support from the trainer.</w:t>
      </w:r>
    </w:p>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300"/>
        <w:gridCol w:w="3669"/>
        <w:gridCol w:w="3669"/>
      </w:tblGrid>
      <w:tr>
        <w:trPr>
          <w:cantSplit/>
          <w:tblHeader/>
        </w:trPr>
        <w:tc>
          <w:tcPr>
            <w:tcW w:type="dxa" w:w="230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
            </w:r>
          </w:p>
        </w:tc>
        <w:tc>
          <w:tcPr>
            <w:tcW w:type="dxa" w:w="3669"/>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Ages 15–17</w:t>
            </w:r>
          </w:p>
        </w:tc>
        <w:tc>
          <w:tcPr>
            <w:tcW w:type="dxa" w:w="3669"/>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Ages 18–19</w:t>
            </w:r>
          </w:p>
        </w:tc>
      </w:tr>
      <w:tr>
        <w:trPr>
          <w:cantSplit/>
        </w:trPr>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Curriculum and hours</w:t>
            </w:r>
          </w:p>
        </w:tc>
        <w:tc>
          <w:tcPr>
            <w:tcW w:type="dxa" w:w="3669"/>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Full curriculum, 96 hours</w:t>
            </w:r>
          </w:p>
        </w:tc>
        <w:tc>
          <w:tcPr>
            <w:tcW w:type="dxa" w:w="3669"/>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Full curriculum, 96 hours</w:t>
            </w:r>
          </w:p>
        </w:tc>
      </w:tr>
      <w:tr>
        <w:trPr>
          <w:cantSplit/>
        </w:trPr>
        <w:tc>
          <w:tcPr>
            <w:tcW w:type="dxa" w:w="2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Consent</w:t>
            </w:r>
          </w:p>
        </w:tc>
        <w:tc>
          <w:tcPr>
            <w:tcW w:type="dxa" w:w="3669"/>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Signed guardian consent required</w:t>
            </w:r>
          </w:p>
        </w:tc>
        <w:tc>
          <w:tcPr>
            <w:tcW w:type="dxa" w:w="3669"/>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Own consent</w:t>
            </w:r>
          </w:p>
        </w:tc>
      </w:tr>
      <w:tr>
        <w:trPr>
          <w:cantSplit/>
        </w:trPr>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Tool access</w:t>
            </w:r>
          </w:p>
        </w:tc>
        <w:tc>
          <w:tcPr>
            <w:tcW w:type="dxa" w:w="3669"/>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Tools that permit their age group; 18+ tools by trainer demo</w:t>
            </w:r>
          </w:p>
        </w:tc>
        <w:tc>
          <w:tcPr>
            <w:tcW w:type="dxa" w:w="3669"/>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Same, plus hands-on with 18+ tools where the program provides access</w:t>
            </w:r>
          </w:p>
        </w:tc>
      </w:tr>
      <w:tr>
        <w:trPr>
          <w:cantSplit/>
        </w:trPr>
        <w:tc>
          <w:tcPr>
            <w:tcW w:type="dxa" w:w="2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Examples and clients</w:t>
            </w:r>
          </w:p>
        </w:tc>
        <w:tc>
          <w:tcPr>
            <w:tcW w:type="dxa" w:w="3669"/>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School, community and family-business scenarios</w:t>
            </w:r>
          </w:p>
        </w:tc>
        <w:tc>
          <w:tcPr>
            <w:tcW w:type="dxa" w:w="3669"/>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Same, plus small businesses and personal brands</w:t>
            </w:r>
          </w:p>
        </w:tc>
      </w:tr>
      <w:tr>
        <w:trPr>
          <w:cantSplit/>
        </w:trPr>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Freelancing</w:t>
            </w:r>
          </w:p>
        </w:tc>
        <w:tc>
          <w:tcPr>
            <w:tcW w:type="dxa" w:w="3669"/>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Portfolio, service packages and practice with program-arranged community partners</w:t>
            </w:r>
          </w:p>
        </w:tc>
        <w:tc>
          <w:tcPr>
            <w:tcW w:type="dxa" w:w="3669"/>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Same, plus guidance on opening freelance profiles under each platform's rules</w:t>
            </w:r>
          </w:p>
        </w:tc>
      </w:tr>
    </w:tbl>
    <w:p>
      <w:pPr>
        <w:spacing w:after="120" w:before="0"/>
      </w:pPr>
    </w:p>
    <w:p>
      <w:pPr>
        <w:keepLines/>
        <w:spacing w:after="200" w:before="120"/>
        <w:jc w:val="center"/>
      </w:pPr>
      <w:r>
        <w:drawing>
          <wp:inline distT="0" distB="0" distL="0" distR="0">
            <wp:extent cx="6035040" cy="1986534"/>
            <wp:effectExtent t="0" r="0" b="0" l="0"/>
            <wp:docPr id="1" name="agetrack" descr="agetrack" title="aget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5040" cy="1986534"/>
                    </a:xfrm>
                    <a:prstGeom prst="rect">
                      <a:avLst/>
                    </a:prstGeom>
                  </pic:spPr>
                </pic:pic>
              </a:graphicData>
            </a:graphic>
          </wp:inline>
        </w:drawing>
      </w:r>
    </w:p>
    <w:p>
      <w:pPr>
        <w:bidi w:val="false"/>
        <w:spacing w:after="200" w:before="0" w:line="276"/>
        <w:jc w:val="start"/>
      </w:pPr>
      <w:r>
        <w:rPr>
          <w:rFonts w:ascii="Calibri" w:cs="Calibri" w:eastAsia="Calibri" w:hAnsi="Calibri"/>
          <w:i/>
          <w:iCs/>
          <w:color w:val="727274"/>
          <w:sz w:val="18"/>
          <w:szCs w:val="18"/>
          <w:rtl w:val="false"/>
        </w:rPr>
        <w:t xml:space="preserve">Figure 2. Core track and 18+ track</w:t>
      </w:r>
    </w:p>
    <w:p>
      <w:pPr>
        <w:bidi w:val="false"/>
        <w:spacing w:after="120" w:before="0" w:line="276"/>
        <w:jc w:val="start"/>
      </w:pPr>
      <w:r>
        <w:rPr>
          <w:rFonts w:ascii="Calibri" w:cs="Calibri" w:eastAsia="Calibri" w:hAnsi="Calibri"/>
          <w:i/>
          <w:iCs/>
          <w:color w:val="727274"/>
          <w:sz w:val="18"/>
          <w:szCs w:val="18"/>
          <w:rtl w:val="false"/>
        </w:rPr>
        <w:t xml:space="preserve">Selection criteria, recruitment channels and the final cohort size are TBD.</w:t>
      </w:r>
    </w:p>
    <w:p>
      <w:pPr>
        <w:pStyle w:val="Heading1"/>
        <w:keepNext/>
        <w:bidi w:val="false"/>
        <w:spacing w:after="160" w:before="360"/>
        <w:jc w:val="start"/>
      </w:pPr>
      <w:bookmarkStart w:name="sec4" w:id="104"/>
      <w:r>
        <w:rPr>
          <w:rFonts w:ascii="Cairo" w:cs="Cairo" w:eastAsia="Cairo" w:hAnsi="Cairo"/>
          <w:b/>
          <w:bCs/>
          <w:color w:val="4DB449"/>
          <w:sz w:val="30"/>
          <w:szCs w:val="30"/>
          <w:rtl w:val="false"/>
        </w:rPr>
        <w:t xml:space="preserve">4. </w:t>
      </w:r>
      <w:r>
        <w:rPr>
          <w:rFonts w:ascii="Cairo" w:cs="Cairo" w:eastAsia="Cairo" w:hAnsi="Cairo"/>
          <w:b/>
          <w:bCs/>
          <w:color w:val="1A1A1A"/>
          <w:sz w:val="30"/>
          <w:szCs w:val="30"/>
          <w:rtl w:val="false"/>
        </w:rPr>
        <w:t xml:space="preserve">Program Objectives</w:t>
      </w:r>
      <w:bookmarkEnd w:id="104"/>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Build practical AI literacy: how AI assistants work, where they fail, and how to use them safely and honestly.</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Teach a repeatable production process from client request to published content.</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Develop core content skills: copywriting, hooks and CTAs, characters, voice, visuals, scripts, storyboards and short video.</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Introduce digital marketing planning: personas, objectives, content calendars and campaigns.</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Give every student hands-on experience building a simple automation in n8n.</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Prepare students to present their work and approach freelance or entry-level opportunities responsibly.</w:t>
      </w:r>
    </w:p>
    <w:p>
      <w:pPr>
        <w:pStyle w:val="Heading1"/>
        <w:keepNext/>
        <w:bidi w:val="false"/>
        <w:spacing w:after="160" w:before="360"/>
        <w:jc w:val="start"/>
      </w:pPr>
      <w:bookmarkStart w:name="sec5" w:id="105"/>
      <w:r>
        <w:rPr>
          <w:rFonts w:ascii="Cairo" w:cs="Cairo" w:eastAsia="Cairo" w:hAnsi="Cairo"/>
          <w:b/>
          <w:bCs/>
          <w:color w:val="4DB449"/>
          <w:sz w:val="30"/>
          <w:szCs w:val="30"/>
          <w:rtl w:val="false"/>
        </w:rPr>
        <w:t xml:space="preserve">5. </w:t>
      </w:r>
      <w:r>
        <w:rPr>
          <w:rFonts w:ascii="Cairo" w:cs="Cairo" w:eastAsia="Cairo" w:hAnsi="Cairo"/>
          <w:b/>
          <w:bCs/>
          <w:color w:val="1A1A1A"/>
          <w:sz w:val="30"/>
          <w:szCs w:val="30"/>
          <w:rtl w:val="false"/>
        </w:rPr>
        <w:t xml:space="preserve">Learning Outcomes</w:t>
      </w:r>
      <w:bookmarkEnd w:id="105"/>
    </w:p>
    <w:p>
      <w:pPr>
        <w:bidi w:val="false"/>
        <w:spacing w:after="120" w:before="0" w:line="276"/>
        <w:jc w:val="start"/>
      </w:pPr>
      <w:r>
        <w:rPr>
          <w:rFonts w:ascii="Calibri" w:cs="Calibri" w:eastAsia="Calibri" w:hAnsi="Calibri"/>
          <w:color w:val="1A1A1A"/>
          <w:sz w:val="21"/>
          <w:szCs w:val="21"/>
          <w:rtl w:val="false"/>
        </w:rPr>
        <w:t xml:space="preserve">By the end of the program, a student who completes all modules will be able to:</w:t>
      </w:r>
    </w:p>
    <w:p>
      <w:pPr>
        <w:pStyle w:val="ListParagraph"/>
        <w:numPr>
          <w:ilvl w:val="0"/>
          <w:numId w:val="3"/>
        </w:numPr>
        <w:bidi w:val="false"/>
        <w:spacing w:after="60" w:before="0" w:line="276"/>
        <w:jc w:val="start"/>
      </w:pPr>
      <w:r>
        <w:rPr>
          <w:rFonts w:ascii="Calibri" w:cs="Calibri" w:eastAsia="Calibri" w:hAnsi="Calibri"/>
          <w:color w:val="1A1A1A"/>
          <w:sz w:val="21"/>
          <w:szCs w:val="21"/>
          <w:rtl w:val="false"/>
        </w:rPr>
        <w:t xml:space="preserve">Turn a vague client request into a one-page creative brief backed by verified research.</w:t>
      </w:r>
    </w:p>
    <w:p>
      <w:pPr>
        <w:pStyle w:val="ListParagraph"/>
        <w:numPr>
          <w:ilvl w:val="0"/>
          <w:numId w:val="3"/>
        </w:numPr>
        <w:bidi w:val="false"/>
        <w:spacing w:after="60" w:before="0" w:line="276"/>
        <w:jc w:val="start"/>
      </w:pPr>
      <w:r>
        <w:rPr>
          <w:rFonts w:ascii="Calibri" w:cs="Calibri" w:eastAsia="Calibri" w:hAnsi="Calibri"/>
          <w:color w:val="1A1A1A"/>
          <w:sz w:val="21"/>
          <w:szCs w:val="21"/>
          <w:rtl w:val="false"/>
        </w:rPr>
        <w:t xml:space="preserve">Write structured prompts and reusable context packs that produce usable first drafts.</w:t>
      </w:r>
    </w:p>
    <w:p>
      <w:pPr>
        <w:pStyle w:val="ListParagraph"/>
        <w:numPr>
          <w:ilvl w:val="0"/>
          <w:numId w:val="3"/>
        </w:numPr>
        <w:bidi w:val="false"/>
        <w:spacing w:after="60" w:before="0" w:line="276"/>
        <w:jc w:val="start"/>
      </w:pPr>
      <w:r>
        <w:rPr>
          <w:rFonts w:ascii="Calibri" w:cs="Calibri" w:eastAsia="Calibri" w:hAnsi="Calibri"/>
          <w:color w:val="1A1A1A"/>
          <w:sz w:val="21"/>
          <w:szCs w:val="21"/>
          <w:rtl w:val="false"/>
        </w:rPr>
        <w:t xml:space="preserve">Produce a carousel, captions with CTAs and a set of consistent brand visuals.</w:t>
      </w:r>
    </w:p>
    <w:p>
      <w:pPr>
        <w:pStyle w:val="ListParagraph"/>
        <w:numPr>
          <w:ilvl w:val="0"/>
          <w:numId w:val="3"/>
        </w:numPr>
        <w:bidi w:val="false"/>
        <w:spacing w:after="60" w:before="0" w:line="276"/>
        <w:jc w:val="start"/>
      </w:pPr>
      <w:r>
        <w:rPr>
          <w:rFonts w:ascii="Calibri" w:cs="Calibri" w:eastAsia="Calibri" w:hAnsi="Calibri"/>
          <w:color w:val="1A1A1A"/>
          <w:sz w:val="21"/>
          <w:szCs w:val="21"/>
          <w:rtl w:val="false"/>
        </w:rPr>
        <w:t xml:space="preserve">Design an AI character with a written character sheet and voice profile.</w:t>
      </w:r>
    </w:p>
    <w:p>
      <w:pPr>
        <w:pStyle w:val="ListParagraph"/>
        <w:numPr>
          <w:ilvl w:val="0"/>
          <w:numId w:val="3"/>
        </w:numPr>
        <w:bidi w:val="false"/>
        <w:spacing w:after="60" w:before="0" w:line="276"/>
        <w:jc w:val="start"/>
      </w:pPr>
      <w:r>
        <w:rPr>
          <w:rFonts w:ascii="Calibri" w:cs="Calibri" w:eastAsia="Calibri" w:hAnsi="Calibri"/>
          <w:color w:val="1A1A1A"/>
          <w:sz w:val="21"/>
          <w:szCs w:val="21"/>
          <w:rtl w:val="false"/>
        </w:rPr>
        <w:t xml:space="preserve">Plan a short video with a script and storyboard, then produce and edit a 30–45 second video with captions.</w:t>
      </w:r>
    </w:p>
    <w:p>
      <w:pPr>
        <w:pStyle w:val="ListParagraph"/>
        <w:numPr>
          <w:ilvl w:val="0"/>
          <w:numId w:val="3"/>
        </w:numPr>
        <w:bidi w:val="false"/>
        <w:spacing w:after="60" w:before="0" w:line="276"/>
        <w:jc w:val="start"/>
      </w:pPr>
      <w:r>
        <w:rPr>
          <w:rFonts w:ascii="Calibri" w:cs="Calibri" w:eastAsia="Calibri" w:hAnsi="Calibri"/>
          <w:color w:val="1A1A1A"/>
          <w:sz w:val="21"/>
          <w:szCs w:val="21"/>
          <w:rtl w:val="false"/>
        </w:rPr>
        <w:t xml:space="preserve">Build an audience persona, a four-week content calendar and a small campaign plan.</w:t>
      </w:r>
    </w:p>
    <w:p>
      <w:pPr>
        <w:pStyle w:val="ListParagraph"/>
        <w:numPr>
          <w:ilvl w:val="0"/>
          <w:numId w:val="3"/>
        </w:numPr>
        <w:bidi w:val="false"/>
        <w:spacing w:after="60" w:before="0" w:line="276"/>
        <w:jc w:val="start"/>
      </w:pPr>
      <w:r>
        <w:rPr>
          <w:rFonts w:ascii="Calibri" w:cs="Calibri" w:eastAsia="Calibri" w:hAnsi="Calibri"/>
          <w:color w:val="1A1A1A"/>
          <w:sz w:val="21"/>
          <w:szCs w:val="21"/>
          <w:rtl w:val="false"/>
        </w:rPr>
        <w:t xml:space="preserve">Build an n8n workflow that collects input through a form, uses an AI step, and saves results to Google Sheets, and explain each step.</w:t>
      </w:r>
    </w:p>
    <w:p>
      <w:pPr>
        <w:pStyle w:val="ListParagraph"/>
        <w:numPr>
          <w:ilvl w:val="0"/>
          <w:numId w:val="3"/>
        </w:numPr>
        <w:bidi w:val="false"/>
        <w:spacing w:after="60" w:before="0" w:line="276"/>
        <w:jc w:val="start"/>
      </w:pPr>
      <w:r>
        <w:rPr>
          <w:rFonts w:ascii="Calibri" w:cs="Calibri" w:eastAsia="Calibri" w:hAnsi="Calibri"/>
          <w:color w:val="1A1A1A"/>
          <w:sz w:val="21"/>
          <w:szCs w:val="21"/>
          <w:rtl w:val="false"/>
        </w:rPr>
        <w:t xml:space="preserve">Publish a one-page portfolio and describe three service offers.</w:t>
      </w:r>
    </w:p>
    <w:p>
      <w:pPr>
        <w:pStyle w:val="ListParagraph"/>
        <w:numPr>
          <w:ilvl w:val="0"/>
          <w:numId w:val="3"/>
        </w:numPr>
        <w:bidi w:val="false"/>
        <w:spacing w:after="60" w:before="0" w:line="276"/>
        <w:jc w:val="start"/>
      </w:pPr>
      <w:r>
        <w:rPr>
          <w:rFonts w:ascii="Calibri" w:cs="Calibri" w:eastAsia="Calibri" w:hAnsi="Calibri"/>
          <w:color w:val="1A1A1A"/>
          <w:sz w:val="21"/>
          <w:szCs w:val="21"/>
          <w:rtl w:val="false"/>
        </w:rPr>
        <w:t xml:space="preserve">Present a team capstone and explain the decisions behind it.</w:t>
      </w:r>
    </w:p>
    <w:p>
      <w:pPr>
        <w:pStyle w:val="Heading1"/>
        <w:keepNext/>
        <w:bidi w:val="false"/>
        <w:spacing w:after="160" w:before="360"/>
        <w:jc w:val="start"/>
      </w:pPr>
      <w:bookmarkStart w:name="sec6" w:id="106"/>
      <w:r>
        <w:rPr>
          <w:rFonts w:ascii="Cairo" w:cs="Cairo" w:eastAsia="Cairo" w:hAnsi="Cairo"/>
          <w:b/>
          <w:bCs/>
          <w:color w:val="4DB449"/>
          <w:sz w:val="30"/>
          <w:szCs w:val="30"/>
          <w:rtl w:val="false"/>
        </w:rPr>
        <w:t xml:space="preserve">6. </w:t>
      </w:r>
      <w:r>
        <w:rPr>
          <w:rFonts w:ascii="Cairo" w:cs="Cairo" w:eastAsia="Cairo" w:hAnsi="Cairo"/>
          <w:b/>
          <w:bCs/>
          <w:color w:val="1A1A1A"/>
          <w:sz w:val="30"/>
          <w:szCs w:val="30"/>
          <w:rtl w:val="false"/>
        </w:rPr>
        <w:t xml:space="preserve">Instructional Methodology</w:t>
      </w:r>
      <w:bookmarkEnd w:id="106"/>
    </w:p>
    <w:p>
      <w:pPr>
        <w:bidi w:val="false"/>
        <w:spacing w:after="120" w:before="0" w:line="276"/>
        <w:jc w:val="start"/>
      </w:pPr>
      <w:r>
        <w:rPr>
          <w:rFonts w:ascii="Calibri" w:cs="Calibri" w:eastAsia="Calibri" w:hAnsi="Calibri"/>
          <w:color w:val="1A1A1A"/>
          <w:sz w:val="21"/>
          <w:szCs w:val="21"/>
          <w:rtl w:val="false"/>
        </w:rPr>
        <w:t xml:space="preserve">The program follows a 30/70 split between short theory and hands-on practice. Across all modules, theory totals 28.5 hours and practice 67.5 hours.</w:t>
      </w:r>
    </w:p>
    <w:p>
      <w:pPr>
        <w:bidi w:val="false"/>
        <w:spacing w:after="120" w:before="0" w:line="276"/>
        <w:jc w:val="start"/>
      </w:pPr>
      <w:r>
        <w:rPr>
          <w:rFonts w:ascii="Calibri" w:cs="Calibri" w:eastAsia="Calibri" w:hAnsi="Calibri"/>
          <w:color w:val="1A1A1A"/>
          <w:sz w:val="21"/>
          <w:szCs w:val="21"/>
          <w:rtl w:val="false"/>
        </w:rPr>
        <w:t xml:space="preserve">Each session follows the same four-step loop so students always know what comes next:</w:t>
      </w:r>
    </w:p>
    <w:p>
      <w:pPr>
        <w:keepLines/>
        <w:spacing w:after="200" w:before="120"/>
        <w:jc w:val="center"/>
      </w:pPr>
      <w:r>
        <w:drawing>
          <wp:inline distT="0" distB="0" distL="0" distR="0">
            <wp:extent cx="6035040" cy="1860804"/>
            <wp:effectExtent t="0" r="0" b="0" l="0"/>
            <wp:docPr id="1" name="loop" descr="loop" titl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5040" cy="1860804"/>
                    </a:xfrm>
                    <a:prstGeom prst="rect">
                      <a:avLst/>
                    </a:prstGeom>
                  </pic:spPr>
                </pic:pic>
              </a:graphicData>
            </a:graphic>
          </wp:inline>
        </w:drawing>
      </w:r>
    </w:p>
    <w:p>
      <w:pPr>
        <w:bidi w:val="false"/>
        <w:spacing w:after="200" w:before="0" w:line="276"/>
        <w:jc w:val="start"/>
      </w:pPr>
      <w:r>
        <w:rPr>
          <w:rFonts w:ascii="Calibri" w:cs="Calibri" w:eastAsia="Calibri" w:hAnsi="Calibri"/>
          <w:i/>
          <w:iCs/>
          <w:color w:val="727274"/>
          <w:sz w:val="18"/>
          <w:szCs w:val="18"/>
          <w:rtl w:val="false"/>
        </w:rPr>
        <w:t xml:space="preserve">Figure 3. The learning loop and a typical session</w:t>
      </w:r>
    </w:p>
    <w:p>
      <w:pPr>
        <w:bidi w:val="false"/>
        <w:spacing w:after="120" w:before="0" w:line="276"/>
        <w:jc w:val="start"/>
      </w:pPr>
      <w:r>
        <w:rPr>
          <w:rFonts w:ascii="Calibri" w:cs="Calibri" w:eastAsia="Calibri" w:hAnsi="Calibri"/>
          <w:color w:val="1A1A1A"/>
          <w:sz w:val="21"/>
          <w:szCs w:val="21"/>
          <w:rtl w:val="false"/>
        </w:rPr>
        <w:t xml:space="preserve">Skills are sequenced so that each module uses what the previous one produced: the brief from Module 3 feeds the content in Module 4, the character from Module 5 appears in the video in Module 7, and so on. This keeps motivation high because students see their own project grow.</w:t>
      </w:r>
    </w:p>
    <w:p>
      <w:pPr>
        <w:bidi w:val="false"/>
        <w:spacing w:after="120" w:before="0" w:line="276"/>
        <w:jc w:val="start"/>
      </w:pPr>
      <w:r>
        <w:rPr>
          <w:rFonts w:ascii="Calibri" w:cs="Calibri" w:eastAsia="Calibri" w:hAnsi="Calibri"/>
          <w:color w:val="1A1A1A"/>
          <w:sz w:val="21"/>
          <w:szCs w:val="21"/>
          <w:rtl w:val="false"/>
        </w:rPr>
        <w:t xml:space="preserve">Teaching choices for this age group: activities are short (15–40 minutes), instructions are written as checklists, examples are drawn from school life, local shops and community causes, and every session ends with something saved to the student's portfolio folder. Trainers model mistakes openly, including AI errors, so students learn to check work rather than trust it.</w:t>
      </w:r>
    </w:p>
    <w:p>
      <w:pPr>
        <w:pStyle w:val="Heading1"/>
        <w:keepNext/>
        <w:bidi w:val="false"/>
        <w:spacing w:after="160" w:before="360"/>
        <w:jc w:val="start"/>
      </w:pPr>
      <w:bookmarkStart w:name="sec7" w:id="107"/>
      <w:r>
        <w:rPr>
          <w:rFonts w:ascii="Cairo" w:cs="Cairo" w:eastAsia="Cairo" w:hAnsi="Cairo"/>
          <w:b/>
          <w:bCs/>
          <w:color w:val="4DB449"/>
          <w:sz w:val="30"/>
          <w:szCs w:val="30"/>
          <w:rtl w:val="false"/>
        </w:rPr>
        <w:t xml:space="preserve">7. </w:t>
      </w:r>
      <w:r>
        <w:rPr>
          <w:rFonts w:ascii="Cairo" w:cs="Cairo" w:eastAsia="Cairo" w:hAnsi="Cairo"/>
          <w:b/>
          <w:bCs/>
          <w:color w:val="1A1A1A"/>
          <w:sz w:val="30"/>
          <w:szCs w:val="30"/>
          <w:rtl w:val="false"/>
        </w:rPr>
        <w:t xml:space="preserve">Program Duration</w:t>
      </w:r>
      <w:bookmarkEnd w:id="107"/>
    </w:p>
    <w:p>
      <w:pPr>
        <w:bidi w:val="false"/>
        <w:spacing w:after="120" w:before="0" w:line="276"/>
        <w:jc w:val="start"/>
      </w:pPr>
      <w:r>
        <w:rPr>
          <w:rFonts w:ascii="Calibri" w:cs="Calibri" w:eastAsia="Calibri" w:hAnsi="Calibri"/>
          <w:color w:val="1A1A1A"/>
          <w:sz w:val="21"/>
          <w:szCs w:val="21"/>
          <w:rtl w:val="false"/>
        </w:rPr>
        <w:t xml:space="preserve">Total duration is 12 weeks: 11 teaching weeks and one buffer week. The buffer absorbs public holidays, exam clashes or make-up sessions without pushing the program past three months.</w:t>
      </w:r>
    </w:p>
    <w:p>
      <w:pPr>
        <w:bidi w:val="false"/>
        <w:spacing w:after="120" w:before="0" w:line="276"/>
        <w:jc w:val="start"/>
      </w:pPr>
      <w:r>
        <w:rPr>
          <w:rFonts w:ascii="Calibri" w:cs="Calibri" w:eastAsia="Calibri" w:hAnsi="Calibri"/>
          <w:color w:val="1A1A1A"/>
          <w:sz w:val="21"/>
          <w:szCs w:val="21"/>
          <w:rtl w:val="false"/>
        </w:rPr>
        <w:t xml:space="preserve">Proposed rhythm: three sessions a week (for example, two weekday afternoons and one weekend morning), three hours each with a 10-minute break. Exact days and times are TBD and should be set around the school calendar. An intensive summer variant (six sessions a week over six weeks) is possible with the same content and hours.</w:t>
      </w:r>
    </w:p>
    <w:p>
      <w:pPr>
        <w:keepLines/>
        <w:spacing w:after="200" w:before="120"/>
        <w:jc w:val="center"/>
      </w:pPr>
      <w:r>
        <w:drawing>
          <wp:inline distT="0" distB="0" distL="0" distR="0">
            <wp:extent cx="6035040" cy="2646616"/>
            <wp:effectExtent t="0" r="0" b="0" l="0"/>
            <wp:docPr id="1" name="timeline" descr="timeline" title="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5040" cy="2646616"/>
                    </a:xfrm>
                    <a:prstGeom prst="rect">
                      <a:avLst/>
                    </a:prstGeom>
                  </pic:spPr>
                </pic:pic>
              </a:graphicData>
            </a:graphic>
          </wp:inline>
        </w:drawing>
      </w:r>
    </w:p>
    <w:p>
      <w:pPr>
        <w:bidi w:val="false"/>
        <w:spacing w:after="200" w:before="0" w:line="276"/>
        <w:jc w:val="start"/>
      </w:pPr>
      <w:r>
        <w:rPr>
          <w:rFonts w:ascii="Calibri" w:cs="Calibri" w:eastAsia="Calibri" w:hAnsi="Calibri"/>
          <w:i/>
          <w:iCs/>
          <w:color w:val="727274"/>
          <w:sz w:val="18"/>
          <w:szCs w:val="18"/>
          <w:rtl w:val="false"/>
        </w:rPr>
        <w:t xml:space="preserve">Figure 4. Twelve-week delivery timeline</w:t>
      </w:r>
    </w:p>
    <w:p>
      <w:pPr>
        <w:pStyle w:val="Heading1"/>
        <w:keepNext/>
        <w:bidi w:val="false"/>
        <w:spacing w:after="160" w:before="360"/>
        <w:jc w:val="start"/>
      </w:pPr>
      <w:bookmarkStart w:name="sec8" w:id="108"/>
      <w:r>
        <w:rPr>
          <w:rFonts w:ascii="Cairo" w:cs="Cairo" w:eastAsia="Cairo" w:hAnsi="Cairo"/>
          <w:b/>
          <w:bCs/>
          <w:color w:val="4DB449"/>
          <w:sz w:val="30"/>
          <w:szCs w:val="30"/>
          <w:rtl w:val="false"/>
        </w:rPr>
        <w:t xml:space="preserve">8. </w:t>
      </w:r>
      <w:r>
        <w:rPr>
          <w:rFonts w:ascii="Cairo" w:cs="Cairo" w:eastAsia="Cairo" w:hAnsi="Cairo"/>
          <w:b/>
          <w:bCs/>
          <w:color w:val="1A1A1A"/>
          <w:sz w:val="30"/>
          <w:szCs w:val="30"/>
          <w:rtl w:val="false"/>
        </w:rPr>
        <w:t xml:space="preserve">Training Hours</w:t>
      </w:r>
      <w:bookmarkEnd w:id="108"/>
    </w:p>
    <w:p>
      <w:pPr>
        <w:bidi w:val="false"/>
        <w:spacing w:after="120" w:before="0" w:line="276"/>
        <w:jc w:val="start"/>
      </w:pPr>
      <w:r>
        <w:rPr>
          <w:rFonts w:ascii="Calibri" w:cs="Calibri" w:eastAsia="Calibri" w:hAnsi="Calibri"/>
          <w:color w:val="1A1A1A"/>
          <w:sz w:val="21"/>
          <w:szCs w:val="21"/>
          <w:rtl w:val="false"/>
        </w:rPr>
        <w:t xml:space="preserve">Why 96 hours: each of the 11 modules needs enough hands-on time to produce a real deliverable, and the capstone needs dedicated studio time. Three-hour sessions are long enough for a full See–Try–Build–Show loop but short enough to keep teenagers focused. Thirty-two sessions of three hours give 96 hours, which fits within 11 weeks at three sessions a week.</w:t>
      </w:r>
    </w:p>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4438"/>
        <w:gridCol w:w="1300"/>
        <w:gridCol w:w="1300"/>
        <w:gridCol w:w="1300"/>
        <w:gridCol w:w="1300"/>
      </w:tblGrid>
      <w:tr>
        <w:trPr>
          <w:tblHeader/>
        </w:trPr>
        <w:tc>
          <w:tcPr>
            <w:tcW w:type="dxa" w:w="4438"/>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Module</w:t>
            </w:r>
          </w:p>
        </w:tc>
        <w:tc>
          <w:tcPr>
            <w:tcW w:type="dxa" w:w="1300"/>
            <w:shd w:fill="000000" w:color="auto" w:val="clear"/>
            <w:tcMar>
              <w:top w:type="dxa" w:w="70"/>
              <w:left w:type="dxa" w:w="110"/>
              <w:bottom w:type="dxa" w:w="70"/>
              <w:right w:type="dxa" w:w="110"/>
            </w:tcMar>
            <w:vAlign w:val="center"/>
          </w:tcPr>
          <w:p>
            <w:pPr>
              <w:bidi w:val="false"/>
              <w:spacing w:after="0" w:before="0" w:line="252"/>
              <w:jc w:val="center"/>
            </w:pPr>
            <w:r>
              <w:rPr>
                <w:rFonts w:ascii="Cairo" w:cs="Cairo" w:eastAsia="Cairo" w:hAnsi="Cairo"/>
                <w:b/>
                <w:bCs/>
                <w:color w:val="FFFFFF"/>
                <w:sz w:val="18"/>
                <w:szCs w:val="18"/>
                <w:rtl w:val="false"/>
              </w:rPr>
              <w:t xml:space="preserve">Sessions</w:t>
            </w:r>
          </w:p>
        </w:tc>
        <w:tc>
          <w:tcPr>
            <w:tcW w:type="dxa" w:w="1300"/>
            <w:shd w:fill="000000" w:color="auto" w:val="clear"/>
            <w:tcMar>
              <w:top w:type="dxa" w:w="70"/>
              <w:left w:type="dxa" w:w="110"/>
              <w:bottom w:type="dxa" w:w="70"/>
              <w:right w:type="dxa" w:w="110"/>
            </w:tcMar>
            <w:vAlign w:val="center"/>
          </w:tcPr>
          <w:p>
            <w:pPr>
              <w:bidi w:val="false"/>
              <w:spacing w:after="0" w:before="0" w:line="252"/>
              <w:jc w:val="center"/>
            </w:pPr>
            <w:r>
              <w:rPr>
                <w:rFonts w:ascii="Cairo" w:cs="Cairo" w:eastAsia="Cairo" w:hAnsi="Cairo"/>
                <w:b/>
                <w:bCs/>
                <w:color w:val="FFFFFF"/>
                <w:sz w:val="18"/>
                <w:szCs w:val="18"/>
                <w:rtl w:val="false"/>
              </w:rPr>
              <w:t xml:space="preserve">Theory (h)</w:t>
            </w:r>
          </w:p>
        </w:tc>
        <w:tc>
          <w:tcPr>
            <w:tcW w:type="dxa" w:w="1300"/>
            <w:shd w:fill="000000" w:color="auto" w:val="clear"/>
            <w:tcMar>
              <w:top w:type="dxa" w:w="70"/>
              <w:left w:type="dxa" w:w="110"/>
              <w:bottom w:type="dxa" w:w="70"/>
              <w:right w:type="dxa" w:w="110"/>
            </w:tcMar>
            <w:vAlign w:val="center"/>
          </w:tcPr>
          <w:p>
            <w:pPr>
              <w:bidi w:val="false"/>
              <w:spacing w:after="0" w:before="0" w:line="252"/>
              <w:jc w:val="center"/>
            </w:pPr>
            <w:r>
              <w:rPr>
                <w:rFonts w:ascii="Cairo" w:cs="Cairo" w:eastAsia="Cairo" w:hAnsi="Cairo"/>
                <w:b/>
                <w:bCs/>
                <w:color w:val="FFFFFF"/>
                <w:sz w:val="18"/>
                <w:szCs w:val="18"/>
                <w:rtl w:val="false"/>
              </w:rPr>
              <w:t xml:space="preserve">Practice (h)</w:t>
            </w:r>
          </w:p>
        </w:tc>
        <w:tc>
          <w:tcPr>
            <w:tcW w:type="dxa" w:w="1300"/>
            <w:shd w:fill="000000" w:color="auto" w:val="clear"/>
            <w:tcMar>
              <w:top w:type="dxa" w:w="70"/>
              <w:left w:type="dxa" w:w="110"/>
              <w:bottom w:type="dxa" w:w="70"/>
              <w:right w:type="dxa" w:w="110"/>
            </w:tcMar>
            <w:vAlign w:val="center"/>
          </w:tcPr>
          <w:p>
            <w:pPr>
              <w:bidi w:val="false"/>
              <w:spacing w:after="0" w:before="0" w:line="252"/>
              <w:jc w:val="center"/>
            </w:pPr>
            <w:r>
              <w:rPr>
                <w:rFonts w:ascii="Cairo" w:cs="Cairo" w:eastAsia="Cairo" w:hAnsi="Cairo"/>
                <w:b/>
                <w:bCs/>
                <w:color w:val="FFFFFF"/>
                <w:sz w:val="18"/>
                <w:szCs w:val="18"/>
                <w:rtl w:val="false"/>
              </w:rPr>
              <w:t xml:space="preserve">Total (h)</w:t>
            </w:r>
          </w:p>
        </w:tc>
      </w:tr>
      <w:tr>
        <w:trPr>
          <w:cantSplit/>
        </w:trPr>
        <w:tc>
          <w:tcPr>
            <w:tcW w:type="dxa" w:w="44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M1  Orientation, Pre-Assessment &amp; AI Literacy</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1–2</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2.5</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3.5</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6</w:t>
            </w:r>
          </w:p>
        </w:tc>
      </w:tr>
      <w:tr>
        <w:trPr>
          <w:cantSplit/>
        </w:trPr>
        <w:tc>
          <w:tcPr>
            <w:tcW w:type="dxa" w:w="44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M2  Prompt &amp; Context Engineering</w:t>
            </w:r>
          </w:p>
        </w:tc>
        <w:tc>
          <w:tcPr>
            <w:tcW w:type="dxa" w:w="1300"/>
            <w:shd w:fill="FFFFFF"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3–4</w:t>
            </w:r>
          </w:p>
        </w:tc>
        <w:tc>
          <w:tcPr>
            <w:tcW w:type="dxa" w:w="1300"/>
            <w:shd w:fill="FFFFFF"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2</w:t>
            </w:r>
          </w:p>
        </w:tc>
        <w:tc>
          <w:tcPr>
            <w:tcW w:type="dxa" w:w="1300"/>
            <w:shd w:fill="FFFFFF"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4</w:t>
            </w:r>
          </w:p>
        </w:tc>
        <w:tc>
          <w:tcPr>
            <w:tcW w:type="dxa" w:w="1300"/>
            <w:shd w:fill="FFFFFF"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6</w:t>
            </w:r>
          </w:p>
        </w:tc>
      </w:tr>
      <w:tr>
        <w:trPr>
          <w:cantSplit/>
        </w:trPr>
        <w:tc>
          <w:tcPr>
            <w:tcW w:type="dxa" w:w="44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M3  AI Research, Fact Verification &amp; Client Briefs</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5–6</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2</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4</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6</w:t>
            </w:r>
          </w:p>
        </w:tc>
      </w:tr>
      <w:tr>
        <w:trPr>
          <w:cantSplit/>
        </w:trPr>
        <w:tc>
          <w:tcPr>
            <w:tcW w:type="dxa" w:w="44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M4  AI Content Creation &amp; Copywriting</w:t>
            </w:r>
          </w:p>
        </w:tc>
        <w:tc>
          <w:tcPr>
            <w:tcW w:type="dxa" w:w="1300"/>
            <w:shd w:fill="FFFFFF"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7–9</w:t>
            </w:r>
          </w:p>
        </w:tc>
        <w:tc>
          <w:tcPr>
            <w:tcW w:type="dxa" w:w="1300"/>
            <w:shd w:fill="FFFFFF"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2.5</w:t>
            </w:r>
          </w:p>
        </w:tc>
        <w:tc>
          <w:tcPr>
            <w:tcW w:type="dxa" w:w="1300"/>
            <w:shd w:fill="FFFFFF"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6.5</w:t>
            </w:r>
          </w:p>
        </w:tc>
        <w:tc>
          <w:tcPr>
            <w:tcW w:type="dxa" w:w="1300"/>
            <w:shd w:fill="FFFFFF"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9</w:t>
            </w:r>
          </w:p>
        </w:tc>
      </w:tr>
      <w:tr>
        <w:trPr>
          <w:cantSplit/>
        </w:trPr>
        <w:tc>
          <w:tcPr>
            <w:tcW w:type="dxa" w:w="44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M5  AI Characters, Voice &amp; Visuals</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10–13</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3.5</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8.5</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12</w:t>
            </w:r>
          </w:p>
        </w:tc>
      </w:tr>
      <w:tr>
        <w:trPr>
          <w:cantSplit/>
        </w:trPr>
        <w:tc>
          <w:tcPr>
            <w:tcW w:type="dxa" w:w="44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M6  Scriptwriting, Storytelling &amp; Storyboarding</w:t>
            </w:r>
          </w:p>
        </w:tc>
        <w:tc>
          <w:tcPr>
            <w:tcW w:type="dxa" w:w="1300"/>
            <w:shd w:fill="FFFFFF"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14–16</w:t>
            </w:r>
          </w:p>
        </w:tc>
        <w:tc>
          <w:tcPr>
            <w:tcW w:type="dxa" w:w="1300"/>
            <w:shd w:fill="FFFFFF"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3</w:t>
            </w:r>
          </w:p>
        </w:tc>
        <w:tc>
          <w:tcPr>
            <w:tcW w:type="dxa" w:w="1300"/>
            <w:shd w:fill="FFFFFF"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6</w:t>
            </w:r>
          </w:p>
        </w:tc>
        <w:tc>
          <w:tcPr>
            <w:tcW w:type="dxa" w:w="1300"/>
            <w:shd w:fill="FFFFFF"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9</w:t>
            </w:r>
          </w:p>
        </w:tc>
      </w:tr>
      <w:tr>
        <w:trPr>
          <w:cantSplit/>
        </w:trPr>
        <w:tc>
          <w:tcPr>
            <w:tcW w:type="dxa" w:w="44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M7  AI Video Production, Editing &amp; Publishing</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17–20</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3</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9</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12</w:t>
            </w:r>
          </w:p>
        </w:tc>
      </w:tr>
      <w:tr>
        <w:trPr>
          <w:cantSplit/>
        </w:trPr>
        <w:tc>
          <w:tcPr>
            <w:tcW w:type="dxa" w:w="44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M8  Digital Marketing Foundations</w:t>
            </w:r>
          </w:p>
        </w:tc>
        <w:tc>
          <w:tcPr>
            <w:tcW w:type="dxa" w:w="1300"/>
            <w:shd w:fill="FFFFFF"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21–23</w:t>
            </w:r>
          </w:p>
        </w:tc>
        <w:tc>
          <w:tcPr>
            <w:tcW w:type="dxa" w:w="1300"/>
            <w:shd w:fill="FFFFFF"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3</w:t>
            </w:r>
          </w:p>
        </w:tc>
        <w:tc>
          <w:tcPr>
            <w:tcW w:type="dxa" w:w="1300"/>
            <w:shd w:fill="FFFFFF"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6</w:t>
            </w:r>
          </w:p>
        </w:tc>
        <w:tc>
          <w:tcPr>
            <w:tcW w:type="dxa" w:w="1300"/>
            <w:shd w:fill="FFFFFF"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9</w:t>
            </w:r>
          </w:p>
        </w:tc>
      </w:tr>
      <w:tr>
        <w:trPr>
          <w:cantSplit/>
        </w:trPr>
        <w:tc>
          <w:tcPr>
            <w:tcW w:type="dxa" w:w="44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M9  Automation with n8n</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24–27</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4</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8</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12</w:t>
            </w:r>
          </w:p>
        </w:tc>
      </w:tr>
      <w:tr>
        <w:trPr>
          <w:cantSplit/>
        </w:trPr>
        <w:tc>
          <w:tcPr>
            <w:tcW w:type="dxa" w:w="44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M10  Vibe Coding, Portfolio &amp; Freelancing</w:t>
            </w:r>
          </w:p>
        </w:tc>
        <w:tc>
          <w:tcPr>
            <w:tcW w:type="dxa" w:w="1300"/>
            <w:shd w:fill="FFFFFF"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28–29</w:t>
            </w:r>
          </w:p>
        </w:tc>
        <w:tc>
          <w:tcPr>
            <w:tcW w:type="dxa" w:w="1300"/>
            <w:shd w:fill="FFFFFF"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2</w:t>
            </w:r>
          </w:p>
        </w:tc>
        <w:tc>
          <w:tcPr>
            <w:tcW w:type="dxa" w:w="1300"/>
            <w:shd w:fill="FFFFFF"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4</w:t>
            </w:r>
          </w:p>
        </w:tc>
        <w:tc>
          <w:tcPr>
            <w:tcW w:type="dxa" w:w="1300"/>
            <w:shd w:fill="FFFFFF"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6</w:t>
            </w:r>
          </w:p>
        </w:tc>
      </w:tr>
      <w:tr>
        <w:trPr>
          <w:cantSplit/>
        </w:trPr>
        <w:tc>
          <w:tcPr>
            <w:tcW w:type="dxa" w:w="44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M11  Capstone Studio, Post-Assessment &amp; Demo Day</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30–32</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1</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8</w:t>
            </w:r>
          </w:p>
        </w:tc>
        <w:tc>
          <w:tcPr>
            <w:tcW w:type="dxa" w:w="1300"/>
            <w:shd w:fill="F2F4F1"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val="false"/>
                <w:color w:val="1A1A1A"/>
                <w:sz w:val="18"/>
                <w:szCs w:val="18"/>
                <w:rtl w:val="false"/>
              </w:rPr>
              <w:t xml:space="preserve">9</w:t>
            </w:r>
          </w:p>
        </w:tc>
      </w:tr>
      <w:tr>
        <w:trPr>
          <w:cantSplit/>
        </w:trPr>
        <w:tc>
          <w:tcPr>
            <w:tcW w:type="dxa" w:w="4438"/>
            <w:shd w:fill="EAF5E8"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Total</w:t>
            </w:r>
          </w:p>
        </w:tc>
        <w:tc>
          <w:tcPr>
            <w:tcW w:type="dxa" w:w="1300"/>
            <w:shd w:fill="EAF5E8"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bCs/>
                <w:color w:val="1A1A1A"/>
                <w:sz w:val="18"/>
                <w:szCs w:val="18"/>
                <w:rtl w:val="false"/>
              </w:rPr>
              <w:t xml:space="preserve">32</w:t>
            </w:r>
          </w:p>
        </w:tc>
        <w:tc>
          <w:tcPr>
            <w:tcW w:type="dxa" w:w="1300"/>
            <w:shd w:fill="EAF5E8"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bCs/>
                <w:color w:val="1A1A1A"/>
                <w:sz w:val="18"/>
                <w:szCs w:val="18"/>
                <w:rtl w:val="false"/>
              </w:rPr>
              <w:t xml:space="preserve">28.5</w:t>
            </w:r>
          </w:p>
        </w:tc>
        <w:tc>
          <w:tcPr>
            <w:tcW w:type="dxa" w:w="1300"/>
            <w:shd w:fill="EAF5E8"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bCs/>
                <w:color w:val="1A1A1A"/>
                <w:sz w:val="18"/>
                <w:szCs w:val="18"/>
                <w:rtl w:val="false"/>
              </w:rPr>
              <w:t xml:space="preserve">67.5</w:t>
            </w:r>
          </w:p>
        </w:tc>
        <w:tc>
          <w:tcPr>
            <w:tcW w:type="dxa" w:w="1300"/>
            <w:shd w:fill="EAF5E8" w:color="auto" w:val="clear"/>
            <w:tcMar>
              <w:top w:type="dxa" w:w="70"/>
              <w:left w:type="dxa" w:w="110"/>
              <w:bottom w:type="dxa" w:w="70"/>
              <w:right w:type="dxa" w:w="110"/>
            </w:tcMar>
            <w:vAlign w:val="center"/>
          </w:tcPr>
          <w:p>
            <w:pPr>
              <w:bidi w:val="false"/>
              <w:spacing w:after="0" w:before="0" w:line="252"/>
              <w:jc w:val="center"/>
            </w:pPr>
            <w:r>
              <w:rPr>
                <w:rFonts w:ascii="Calibri" w:cs="Calibri" w:eastAsia="Calibri" w:hAnsi="Calibri"/>
                <w:b/>
                <w:bCs/>
                <w:color w:val="1A1A1A"/>
                <w:sz w:val="18"/>
                <w:szCs w:val="18"/>
                <w:rtl w:val="false"/>
              </w:rPr>
              <w:t xml:space="preserve">96</w:t>
            </w:r>
          </w:p>
        </w:tc>
      </w:tr>
    </w:tbl>
    <w:p>
      <w:pPr>
        <w:spacing w:after="120" w:before="0"/>
      </w:pPr>
    </w:p>
    <w:p>
      <w:pPr>
        <w:keepLines/>
        <w:spacing w:after="200" w:before="120"/>
        <w:jc w:val="center"/>
      </w:pPr>
      <w:r>
        <w:drawing>
          <wp:inline distT="0" distB="0" distL="0" distR="0">
            <wp:extent cx="6035040" cy="3017520"/>
            <wp:effectExtent t="0" r="0" b="0" l="0"/>
            <wp:docPr id="1" name="hours" descr="hours" title="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35040" cy="3017520"/>
                    </a:xfrm>
                    <a:prstGeom prst="rect">
                      <a:avLst/>
                    </a:prstGeom>
                  </pic:spPr>
                </pic:pic>
              </a:graphicData>
            </a:graphic>
          </wp:inline>
        </w:drawing>
      </w:r>
    </w:p>
    <w:p>
      <w:pPr>
        <w:bidi w:val="false"/>
        <w:spacing w:after="200" w:before="0" w:line="276"/>
        <w:jc w:val="start"/>
      </w:pPr>
      <w:r>
        <w:rPr>
          <w:rFonts w:ascii="Calibri" w:cs="Calibri" w:eastAsia="Calibri" w:hAnsi="Calibri"/>
          <w:i/>
          <w:iCs/>
          <w:color w:val="727274"/>
          <w:sz w:val="18"/>
          <w:szCs w:val="18"/>
          <w:rtl w:val="false"/>
        </w:rPr>
        <w:t xml:space="preserve">Figure 5. Theory and practice hours per module</w:t>
      </w:r>
    </w:p>
    <w:p>
      <w:pPr>
        <w:pStyle w:val="Heading1"/>
        <w:keepNext/>
        <w:bidi w:val="false"/>
        <w:spacing w:after="160" w:before="360"/>
        <w:jc w:val="start"/>
      </w:pPr>
      <w:bookmarkStart w:name="sec9" w:id="109"/>
      <w:r>
        <w:rPr>
          <w:rFonts w:ascii="Cairo" w:cs="Cairo" w:eastAsia="Cairo" w:hAnsi="Cairo"/>
          <w:b/>
          <w:bCs/>
          <w:color w:val="4DB449"/>
          <w:sz w:val="30"/>
          <w:szCs w:val="30"/>
          <w:rtl w:val="false"/>
        </w:rPr>
        <w:t xml:space="preserve">9. </w:t>
      </w:r>
      <w:r>
        <w:rPr>
          <w:rFonts w:ascii="Cairo" w:cs="Cairo" w:eastAsia="Cairo" w:hAnsi="Cairo"/>
          <w:b/>
          <w:bCs/>
          <w:color w:val="1A1A1A"/>
          <w:sz w:val="30"/>
          <w:szCs w:val="30"/>
          <w:rtl w:val="false"/>
        </w:rPr>
        <w:t xml:space="preserve">Curriculum Architecture</w:t>
      </w:r>
      <w:bookmarkEnd w:id="109"/>
    </w:p>
    <w:p>
      <w:pPr>
        <w:bidi w:val="false"/>
        <w:spacing w:after="120" w:before="0" w:line="276"/>
        <w:jc w:val="start"/>
      </w:pPr>
      <w:r>
        <w:rPr>
          <w:rFonts w:ascii="Calibri" w:cs="Calibri" w:eastAsia="Calibri" w:hAnsi="Calibri"/>
          <w:color w:val="1A1A1A"/>
          <w:sz w:val="21"/>
          <w:szCs w:val="21"/>
          <w:rtl w:val="false"/>
        </w:rPr>
        <w:t xml:space="preserve">The 11 modules are grouped into seven tracks. The Foundation track gives every later module its tools: prompting, research and a clear brief. Production is the largest track because characters, voice and video are the most practice-heavy skills. The capstone runs as a thread through all tracks and is finished in the last three sessions.</w:t>
      </w:r>
    </w:p>
    <w:p>
      <w:pPr>
        <w:keepLines/>
        <w:spacing w:after="200" w:before="120"/>
        <w:jc w:val="center"/>
      </w:pPr>
      <w:r>
        <w:drawing>
          <wp:inline distT="0" distB="0" distL="0" distR="0">
            <wp:extent cx="6035040" cy="2638758"/>
            <wp:effectExtent t="0" r="0" b="0" l="0"/>
            <wp:docPr id="1" name="architecture" descr="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35040" cy="2638758"/>
                    </a:xfrm>
                    <a:prstGeom prst="rect">
                      <a:avLst/>
                    </a:prstGeom>
                  </pic:spPr>
                </pic:pic>
              </a:graphicData>
            </a:graphic>
          </wp:inline>
        </w:drawing>
      </w:r>
    </w:p>
    <w:p>
      <w:pPr>
        <w:bidi w:val="false"/>
        <w:spacing w:after="200" w:before="0" w:line="276"/>
        <w:jc w:val="start"/>
      </w:pPr>
      <w:r>
        <w:rPr>
          <w:rFonts w:ascii="Calibri" w:cs="Calibri" w:eastAsia="Calibri" w:hAnsi="Calibri"/>
          <w:i/>
          <w:iCs/>
          <w:color w:val="727274"/>
          <w:sz w:val="18"/>
          <w:szCs w:val="18"/>
          <w:rtl w:val="false"/>
        </w:rPr>
        <w:t xml:space="preserve">Figure 6. Tracks, modules and the capstone thread</w:t>
      </w:r>
    </w:p>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1900"/>
        <w:gridCol w:w="1300"/>
        <w:gridCol w:w="1100"/>
        <w:gridCol w:w="5338"/>
      </w:tblGrid>
      <w:tr>
        <w:trPr>
          <w:cantSplit/>
          <w:tblHeader/>
        </w:trPr>
        <w:tc>
          <w:tcPr>
            <w:tcW w:type="dxa" w:w="190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Track</w:t>
            </w:r>
          </w:p>
        </w:tc>
        <w:tc>
          <w:tcPr>
            <w:tcW w:type="dxa" w:w="130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Modules</w:t>
            </w:r>
          </w:p>
        </w:tc>
        <w:tc>
          <w:tcPr>
            <w:tcW w:type="dxa" w:w="110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Hours</w:t>
            </w:r>
          </w:p>
        </w:tc>
        <w:tc>
          <w:tcPr>
            <w:tcW w:type="dxa" w:w="5338"/>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Capstone milestone</w:t>
            </w:r>
          </w:p>
        </w:tc>
      </w:tr>
      <w:tr>
        <w:trPr>
          <w:cantSplit/>
        </w:trPr>
        <w:tc>
          <w:tcPr>
            <w:tcW w:type="dxa" w:w="1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Foundation</w:t>
            </w:r>
          </w:p>
        </w:tc>
        <w:tc>
          <w:tcPr>
            <w:tcW w:type="dxa" w:w="1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M1–M3</w:t>
            </w:r>
          </w:p>
        </w:tc>
        <w:tc>
          <w:tcPr>
            <w:tcW w:type="dxa" w:w="1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18</w:t>
            </w:r>
          </w:p>
        </w:tc>
        <w:tc>
          <w:tcPr>
            <w:tcW w:type="dxa" w:w="53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Client chosen; brief and research approved</w:t>
            </w:r>
          </w:p>
        </w:tc>
      </w:tr>
      <w:tr>
        <w:trPr>
          <w:cantSplit/>
        </w:trPr>
        <w:tc>
          <w:tcPr>
            <w:tcW w:type="dxa" w:w="1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Create</w:t>
            </w:r>
          </w:p>
        </w:tc>
        <w:tc>
          <w:tcPr>
            <w:tcW w:type="dxa" w:w="1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M4</w:t>
            </w:r>
          </w:p>
        </w:tc>
        <w:tc>
          <w:tcPr>
            <w:tcW w:type="dxa" w:w="1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9</w:t>
            </w:r>
          </w:p>
        </w:tc>
        <w:tc>
          <w:tcPr>
            <w:tcW w:type="dxa" w:w="53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Content pillars and first posts</w:t>
            </w:r>
          </w:p>
        </w:tc>
      </w:tr>
      <w:tr>
        <w:trPr>
          <w:cantSplit/>
        </w:trPr>
        <w:tc>
          <w:tcPr>
            <w:tcW w:type="dxa" w:w="1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Produce</w:t>
            </w:r>
          </w:p>
        </w:tc>
        <w:tc>
          <w:tcPr>
            <w:tcW w:type="dxa" w:w="1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M5–M7</w:t>
            </w:r>
          </w:p>
        </w:tc>
        <w:tc>
          <w:tcPr>
            <w:tcW w:type="dxa" w:w="1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33</w:t>
            </w:r>
          </w:p>
        </w:tc>
        <w:tc>
          <w:tcPr>
            <w:tcW w:type="dxa" w:w="53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Character, voice, storyboard and edited video</w:t>
            </w:r>
          </w:p>
        </w:tc>
      </w:tr>
      <w:tr>
        <w:trPr>
          <w:cantSplit/>
        </w:trPr>
        <w:tc>
          <w:tcPr>
            <w:tcW w:type="dxa" w:w="1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Market</w:t>
            </w:r>
          </w:p>
        </w:tc>
        <w:tc>
          <w:tcPr>
            <w:tcW w:type="dxa" w:w="1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M8</w:t>
            </w:r>
          </w:p>
        </w:tc>
        <w:tc>
          <w:tcPr>
            <w:tcW w:type="dxa" w:w="1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9</w:t>
            </w:r>
          </w:p>
        </w:tc>
        <w:tc>
          <w:tcPr>
            <w:tcW w:type="dxa" w:w="53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Persona, calendar and campaign</w:t>
            </w:r>
          </w:p>
        </w:tc>
      </w:tr>
      <w:tr>
        <w:trPr>
          <w:cantSplit/>
        </w:trPr>
        <w:tc>
          <w:tcPr>
            <w:tcW w:type="dxa" w:w="1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Automate</w:t>
            </w:r>
          </w:p>
        </w:tc>
        <w:tc>
          <w:tcPr>
            <w:tcW w:type="dxa" w:w="1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M9</w:t>
            </w:r>
          </w:p>
        </w:tc>
        <w:tc>
          <w:tcPr>
            <w:tcW w:type="dxa" w:w="1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12</w:t>
            </w:r>
          </w:p>
        </w:tc>
        <w:tc>
          <w:tcPr>
            <w:tcW w:type="dxa" w:w="53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Content Idea Generator workflow</w:t>
            </w:r>
          </w:p>
        </w:tc>
      </w:tr>
      <w:tr>
        <w:trPr>
          <w:cantSplit/>
        </w:trPr>
        <w:tc>
          <w:tcPr>
            <w:tcW w:type="dxa" w:w="1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Launch</w:t>
            </w:r>
          </w:p>
        </w:tc>
        <w:tc>
          <w:tcPr>
            <w:tcW w:type="dxa" w:w="1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M10</w:t>
            </w:r>
          </w:p>
        </w:tc>
        <w:tc>
          <w:tcPr>
            <w:tcW w:type="dxa" w:w="1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6</w:t>
            </w:r>
          </w:p>
        </w:tc>
        <w:tc>
          <w:tcPr>
            <w:tcW w:type="dxa" w:w="53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Landing page and service packages</w:t>
            </w:r>
          </w:p>
        </w:tc>
      </w:tr>
      <w:tr>
        <w:trPr>
          <w:cantSplit/>
        </w:trPr>
        <w:tc>
          <w:tcPr>
            <w:tcW w:type="dxa" w:w="1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Capstone</w:t>
            </w:r>
          </w:p>
        </w:tc>
        <w:tc>
          <w:tcPr>
            <w:tcW w:type="dxa" w:w="1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M11</w:t>
            </w:r>
          </w:p>
        </w:tc>
        <w:tc>
          <w:tcPr>
            <w:tcW w:type="dxa" w:w="1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9</w:t>
            </w:r>
          </w:p>
        </w:tc>
        <w:tc>
          <w:tcPr>
            <w:tcW w:type="dxa" w:w="53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Final package, presentation and post-assessment</w:t>
            </w:r>
          </w:p>
        </w:tc>
      </w:tr>
    </w:tbl>
    <w:p>
      <w:pPr>
        <w:pStyle w:val="Heading1"/>
        <w:keepNext/>
        <w:bidi w:val="false"/>
        <w:spacing w:after="160" w:before="360"/>
        <w:jc w:val="start"/>
      </w:pPr>
      <w:bookmarkStart w:name="sec10" w:id="110"/>
      <w:r>
        <w:rPr>
          <w:rFonts w:ascii="Cairo" w:cs="Cairo" w:eastAsia="Cairo" w:hAnsi="Cairo"/>
          <w:b/>
          <w:bCs/>
          <w:color w:val="4DB449"/>
          <w:sz w:val="30"/>
          <w:szCs w:val="30"/>
          <w:rtl w:val="false"/>
        </w:rPr>
        <w:t xml:space="preserve">10. </w:t>
      </w:r>
      <w:r>
        <w:rPr>
          <w:rFonts w:ascii="Cairo" w:cs="Cairo" w:eastAsia="Cairo" w:hAnsi="Cairo"/>
          <w:b/>
          <w:bCs/>
          <w:color w:val="1A1A1A"/>
          <w:sz w:val="30"/>
          <w:szCs w:val="30"/>
          <w:rtl w:val="false"/>
        </w:rPr>
        <w:t xml:space="preserve">Module Details</w:t>
      </w:r>
      <w:bookmarkEnd w:id="110"/>
    </w:p>
    <w:p>
      <w:pPr>
        <w:bidi w:val="false"/>
        <w:spacing w:after="120" w:before="0" w:line="276"/>
        <w:jc w:val="start"/>
      </w:pPr>
      <w:r>
        <w:rPr>
          <w:rFonts w:ascii="Calibri" w:cs="Calibri" w:eastAsia="Calibri" w:hAnsi="Calibri"/>
          <w:color w:val="1A1A1A"/>
          <w:sz w:val="21"/>
          <w:szCs w:val="21"/>
          <w:rtl w:val="false"/>
        </w:rPr>
        <w:t xml:space="preserve">Each module below lists its purpose, outcomes, content, tools, activities, deliverable and assessment. Hours match the session plan in Section 11.</w:t>
      </w:r>
    </w:p>
    <w:p>
      <w:pPr>
        <w:keepNext/>
        <w:spacing w:after="0" w:before="120"/>
      </w:pPr>
    </w:p>
    <w:tbl>
      <w:tblPr>
        <w:bidiVisual w:val="false"/>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000000" w:color="auto" w:val="clear"/>
            <w:tcMar>
              <w:top w:type="dxa" w:w="130"/>
              <w:left w:type="dxa" w:w="110"/>
              <w:bottom w:type="dxa" w:w="130"/>
              <w:right w:type="dxa" w:w="110"/>
            </w:tcMar>
            <w:vAlign w:val="center"/>
          </w:tcPr>
          <w:p>
            <w:pPr>
              <w:keepNext/>
              <w:bidi w:val="false"/>
              <w:spacing w:after="30" w:before="0" w:line="276"/>
              <w:jc w:val="start"/>
            </w:pPr>
            <w:r>
              <w:rPr>
                <w:rFonts w:ascii="Cairo" w:cs="Cairo" w:eastAsia="Cairo" w:hAnsi="Cairo"/>
                <w:b/>
                <w:bCs/>
                <w:color w:val="A6D04B"/>
                <w:sz w:val="26"/>
                <w:szCs w:val="26"/>
                <w:rtl w:val="false"/>
              </w:rPr>
              <w:t xml:space="preserve">M1  </w:t>
            </w:r>
            <w:r>
              <w:rPr>
                <w:rFonts w:ascii="Cairo" w:cs="Cairo" w:eastAsia="Cairo" w:hAnsi="Cairo"/>
                <w:b/>
                <w:bCs/>
                <w:color w:val="FFFFFF"/>
                <w:sz w:val="26"/>
                <w:szCs w:val="26"/>
                <w:rtl w:val="false"/>
              </w:rPr>
              <w:t xml:space="preserve">Orientation, Pre-Assessment &amp; AI Literacy</w:t>
            </w:r>
          </w:p>
          <w:p>
            <w:pPr>
              <w:keepNext/>
              <w:bidi w:val="false"/>
              <w:spacing w:after="0" w:before="0" w:line="276"/>
              <w:jc w:val="start"/>
            </w:pPr>
            <w:r>
              <w:rPr>
                <w:rFonts w:ascii="Calibri" w:cs="Calibri" w:eastAsia="Calibri" w:hAnsi="Calibri"/>
                <w:color w:val="D6D8D4"/>
                <w:sz w:val="18"/>
                <w:szCs w:val="18"/>
                <w:rtl w:val="false"/>
              </w:rPr>
              <w:t xml:space="preserve">Sessions 1–2  ·  Hours: 6  ·  Theory 2.5 / Practice 3.5</w:t>
            </w:r>
          </w:p>
        </w:tc>
      </w:tr>
    </w:tbl>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7538"/>
      </w:tblGrid>
      <w:tr>
        <w:trPr>
          <w:cantSplit/>
        </w:trPr>
        <w:tc>
          <w:tcPr>
            <w:tcW w:type="dxa" w:w="2100"/>
            <w:shd w:fill="EAF5E8" w:color="auto" w:val="clear"/>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b/>
                <w:bCs/>
                <w:color w:val="1A1A1A"/>
                <w:sz w:val="18"/>
                <w:szCs w:val="18"/>
                <w:rtl w:val="false"/>
              </w:rPr>
              <w:t xml:space="preserve">Purpose</w:t>
            </w:r>
          </w:p>
        </w:tc>
        <w:tc>
          <w:tcPr>
            <w:tcW w:type="dxa" w:w="7538"/>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color w:val="1A1A1A"/>
                <w:sz w:val="18"/>
                <w:szCs w:val="18"/>
                <w:rtl w:val="false"/>
              </w:rPr>
              <w:t xml:space="preserve">Set expectations, record each student's starting point, and give an honest picture of what AI assistants do well, where they fail, and how to use them responsibly.</w:t>
            </w:r>
          </w:p>
        </w:tc>
      </w:tr>
      <w:tr>
        <w:trPr>
          <w:cantSplit/>
        </w:trPr>
        <w:tc>
          <w:tcPr>
            <w:tcW w:type="dxa" w:w="2100"/>
            <w:shd w:fill="EAF5E8" w:color="auto" w:val="clear"/>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b/>
                <w:bCs/>
                <w:color w:val="1A1A1A"/>
                <w:sz w:val="18"/>
                <w:szCs w:val="18"/>
                <w:rtl w:val="false"/>
              </w:rPr>
              <w:t xml:space="preserve">Learning outcomes</w:t>
            </w:r>
          </w:p>
        </w:tc>
        <w:tc>
          <w:tcPr>
            <w:tcW w:type="dxa" w:w="7538"/>
            <w:tcMar>
              <w:top w:type="dxa" w:w="70"/>
              <w:left w:type="dxa" w:w="110"/>
              <w:bottom w:type="dxa" w:w="70"/>
              <w:right w:type="dxa" w:w="110"/>
            </w:tcMar>
            <w:vAlign w:val="top"/>
          </w:tcPr>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Explain in plain words how an AI assistant produces an answer and why that answer can be wrong</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Spot privacy, consent and copyright risks before using an AI tool</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Compare ChatGPT and Gemini on the same task and justify a choice</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Commit to the program's Responsible AI code</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Key topics</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Program journey and capstone preview; Pre-assessment; What generative AI is, and what it is not; Hallucinations, bias and privacy; Account security and strong passwords; Labelling AI-made content; ChatGPT and Gemini: interface tour; Age rules for the tools used in this program</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Tools</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ChatGPT, Gemini, Google Forms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Trainer activity</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Runs a live “AI gets it wrong” demo and walks the group through the tool-access plan and the code of conduct.</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Student activity</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Takes the pre-assessment, then runs the same three prompts in two assistants and logs the differences.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Practical exercise</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Spot the error: students receive five AI answers, find the factual mistakes, and correct one with a source.</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Expected deliverable</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Pre-assessment, signed Responsible AI pledge, assistant comparison log</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Assessment method</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Baseline score (not graded); completion check</w:t>
            </w:r>
          </w:p>
        </w:tc>
      </w:tr>
    </w:tbl>
    <w:p>
      <w:pPr>
        <w:keepNext/>
        <w:spacing w:after="0" w:before="260"/>
      </w:pPr>
    </w:p>
    <w:tbl>
      <w:tblPr>
        <w:bidiVisual w:val="false"/>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000000" w:color="auto" w:val="clear"/>
            <w:tcMar>
              <w:top w:type="dxa" w:w="130"/>
              <w:left w:type="dxa" w:w="110"/>
              <w:bottom w:type="dxa" w:w="130"/>
              <w:right w:type="dxa" w:w="110"/>
            </w:tcMar>
            <w:vAlign w:val="center"/>
          </w:tcPr>
          <w:p>
            <w:pPr>
              <w:keepNext/>
              <w:bidi w:val="false"/>
              <w:spacing w:after="30" w:before="0" w:line="276"/>
              <w:jc w:val="start"/>
            </w:pPr>
            <w:r>
              <w:rPr>
                <w:rFonts w:ascii="Cairo" w:cs="Cairo" w:eastAsia="Cairo" w:hAnsi="Cairo"/>
                <w:b/>
                <w:bCs/>
                <w:color w:val="A6D04B"/>
                <w:sz w:val="26"/>
                <w:szCs w:val="26"/>
                <w:rtl w:val="false"/>
              </w:rPr>
              <w:t xml:space="preserve">M2  </w:t>
            </w:r>
            <w:r>
              <w:rPr>
                <w:rFonts w:ascii="Cairo" w:cs="Cairo" w:eastAsia="Cairo" w:hAnsi="Cairo"/>
                <w:b/>
                <w:bCs/>
                <w:color w:val="FFFFFF"/>
                <w:sz w:val="26"/>
                <w:szCs w:val="26"/>
                <w:rtl w:val="false"/>
              </w:rPr>
              <w:t xml:space="preserve">Prompt &amp; Context Engineering</w:t>
            </w:r>
          </w:p>
          <w:p>
            <w:pPr>
              <w:keepNext/>
              <w:bidi w:val="false"/>
              <w:spacing w:after="0" w:before="0" w:line="276"/>
              <w:jc w:val="start"/>
            </w:pPr>
            <w:r>
              <w:rPr>
                <w:rFonts w:ascii="Calibri" w:cs="Calibri" w:eastAsia="Calibri" w:hAnsi="Calibri"/>
                <w:color w:val="D6D8D4"/>
                <w:sz w:val="18"/>
                <w:szCs w:val="18"/>
                <w:rtl w:val="false"/>
              </w:rPr>
              <w:t xml:space="preserve">Sessions 3–4  ·  Hours: 6  ·  Theory 2 / Practice 4</w:t>
            </w:r>
          </w:p>
        </w:tc>
      </w:tr>
    </w:tbl>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7538"/>
      </w:tblGrid>
      <w:tr>
        <w:trPr>
          <w:cantSplit/>
        </w:trPr>
        <w:tc>
          <w:tcPr>
            <w:tcW w:type="dxa" w:w="2100"/>
            <w:shd w:fill="EAF5E8" w:color="auto" w:val="clear"/>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b/>
                <w:bCs/>
                <w:color w:val="1A1A1A"/>
                <w:sz w:val="18"/>
                <w:szCs w:val="18"/>
                <w:rtl w:val="false"/>
              </w:rPr>
              <w:t xml:space="preserve">Purpose</w:t>
            </w:r>
          </w:p>
        </w:tc>
        <w:tc>
          <w:tcPr>
            <w:tcW w:type="dxa" w:w="7538"/>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color w:val="1A1A1A"/>
                <w:sz w:val="18"/>
                <w:szCs w:val="18"/>
                <w:rtl w:val="false"/>
              </w:rPr>
              <w:t xml:space="preserve">Teach students to get usable results on the first or second try by structuring prompts and giving the AI the right background.</w:t>
            </w:r>
          </w:p>
        </w:tc>
      </w:tr>
      <w:tr>
        <w:trPr>
          <w:cantSplit/>
        </w:trPr>
        <w:tc>
          <w:tcPr>
            <w:tcW w:type="dxa" w:w="2100"/>
            <w:shd w:fill="EAF5E8" w:color="auto" w:val="clear"/>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b/>
                <w:bCs/>
                <w:color w:val="1A1A1A"/>
                <w:sz w:val="18"/>
                <w:szCs w:val="18"/>
                <w:rtl w:val="false"/>
              </w:rPr>
              <w:t xml:space="preserve">Learning outcomes</w:t>
            </w:r>
          </w:p>
        </w:tc>
        <w:tc>
          <w:tcPr>
            <w:tcW w:type="dxa" w:w="7538"/>
            <w:tcMar>
              <w:top w:type="dxa" w:w="70"/>
              <w:left w:type="dxa" w:w="110"/>
              <w:bottom w:type="dxa" w:w="70"/>
              <w:right w:type="dxa" w:w="110"/>
            </w:tcMar>
            <w:vAlign w:val="top"/>
          </w:tcPr>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Write prompts that state role, task, context, format and constraints</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Improve a weak prompt through at least three rounds of iteration</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Build a reusable context pack (brand, audience, tone) and apply it across tasks</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Keep a personal prompt library</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Key topics</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Anatomy of a prompt; Examples and few-shot prompting; Asking for structured output (tables, lists, checklists); Iterating on results; Context engineering: what to give the model and what to leave out; Context packs; Saved instructions and project spaces (concept); Building a prompt library</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Tools</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ChatGPT, Gemini, Google Docs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Trainer activity</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Rewrites a weak prompt live and puts the before and after outputs side by side.</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Student activity</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Takes on a prompt-upgrade challenge and builds a context pack for a fictional café.</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Practical exercise</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One task, three prompts: bare, structured, and structured plus context pack. Students score the three outputs with a rubric.</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Expected deliverable</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Prompt library (10+ prompts) and one context pack</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Assessment method</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Prompt rubric: clarity, context, constraints, fit of output</w:t>
            </w:r>
          </w:p>
        </w:tc>
      </w:tr>
    </w:tbl>
    <w:p>
      <w:pPr>
        <w:keepNext/>
        <w:spacing w:after="0" w:before="260"/>
      </w:pPr>
    </w:p>
    <w:tbl>
      <w:tblPr>
        <w:bidiVisual w:val="false"/>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000000" w:color="auto" w:val="clear"/>
            <w:tcMar>
              <w:top w:type="dxa" w:w="130"/>
              <w:left w:type="dxa" w:w="110"/>
              <w:bottom w:type="dxa" w:w="130"/>
              <w:right w:type="dxa" w:w="110"/>
            </w:tcMar>
            <w:vAlign w:val="center"/>
          </w:tcPr>
          <w:p>
            <w:pPr>
              <w:keepNext/>
              <w:bidi w:val="false"/>
              <w:spacing w:after="30" w:before="0" w:line="276"/>
              <w:jc w:val="start"/>
            </w:pPr>
            <w:r>
              <w:rPr>
                <w:rFonts w:ascii="Cairo" w:cs="Cairo" w:eastAsia="Cairo" w:hAnsi="Cairo"/>
                <w:b/>
                <w:bCs/>
                <w:color w:val="A6D04B"/>
                <w:sz w:val="26"/>
                <w:szCs w:val="26"/>
                <w:rtl w:val="false"/>
              </w:rPr>
              <w:t xml:space="preserve">M3  </w:t>
            </w:r>
            <w:r>
              <w:rPr>
                <w:rFonts w:ascii="Cairo" w:cs="Cairo" w:eastAsia="Cairo" w:hAnsi="Cairo"/>
                <w:b/>
                <w:bCs/>
                <w:color w:val="FFFFFF"/>
                <w:sz w:val="26"/>
                <w:szCs w:val="26"/>
                <w:rtl w:val="false"/>
              </w:rPr>
              <w:t xml:space="preserve">AI Research, Fact Verification &amp; Client Briefs</w:t>
            </w:r>
          </w:p>
          <w:p>
            <w:pPr>
              <w:keepNext/>
              <w:bidi w:val="false"/>
              <w:spacing w:after="0" w:before="0" w:line="276"/>
              <w:jc w:val="start"/>
            </w:pPr>
            <w:r>
              <w:rPr>
                <w:rFonts w:ascii="Calibri" w:cs="Calibri" w:eastAsia="Calibri" w:hAnsi="Calibri"/>
                <w:color w:val="D6D8D4"/>
                <w:sz w:val="18"/>
                <w:szCs w:val="18"/>
                <w:rtl w:val="false"/>
              </w:rPr>
              <w:t xml:space="preserve">Sessions 5–6  ·  Hours: 6  ·  Theory 2 / Practice 4</w:t>
            </w:r>
          </w:p>
        </w:tc>
      </w:tr>
    </w:tbl>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7538"/>
      </w:tblGrid>
      <w:tr>
        <w:trPr>
          <w:cantSplit/>
        </w:trPr>
        <w:tc>
          <w:tcPr>
            <w:tcW w:type="dxa" w:w="2100"/>
            <w:shd w:fill="EAF5E8" w:color="auto" w:val="clear"/>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b/>
                <w:bCs/>
                <w:color w:val="1A1A1A"/>
                <w:sz w:val="18"/>
                <w:szCs w:val="18"/>
                <w:rtl w:val="false"/>
              </w:rPr>
              <w:t xml:space="preserve">Purpose</w:t>
            </w:r>
          </w:p>
        </w:tc>
        <w:tc>
          <w:tcPr>
            <w:tcW w:type="dxa" w:w="7538"/>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color w:val="1A1A1A"/>
                <w:sz w:val="18"/>
                <w:szCs w:val="18"/>
                <w:rtl w:val="false"/>
              </w:rPr>
              <w:t xml:space="preserve">Move from a loose idea to a checked, written brief. This is the step that separates professional work from guesswork.</w:t>
            </w:r>
          </w:p>
        </w:tc>
      </w:tr>
      <w:tr>
        <w:trPr>
          <w:cantSplit/>
        </w:trPr>
        <w:tc>
          <w:tcPr>
            <w:tcW w:type="dxa" w:w="2100"/>
            <w:shd w:fill="EAF5E8" w:color="auto" w:val="clear"/>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b/>
                <w:bCs/>
                <w:color w:val="1A1A1A"/>
                <w:sz w:val="18"/>
                <w:szCs w:val="18"/>
                <w:rtl w:val="false"/>
              </w:rPr>
              <w:t xml:space="preserve">Learning outcomes</w:t>
            </w:r>
          </w:p>
        </w:tc>
        <w:tc>
          <w:tcPr>
            <w:tcW w:type="dxa" w:w="7538"/>
            <w:tcMar>
              <w:top w:type="dxa" w:w="70"/>
              <w:left w:type="dxa" w:w="110"/>
              <w:bottom w:type="dxa" w:w="70"/>
              <w:right w:type="dxa" w:w="110"/>
            </w:tcMar>
            <w:vAlign w:val="top"/>
          </w:tcPr>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Use AI to speed up research, then check claims against original sources</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Run a short client interview from a prepared question list</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Turn interview notes into a one-page creative brief</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Keep a clear record of sources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Key topics</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AI-assisted research; Lateral reading and source checking; Primary versus secondary sources; A five-step verification checklist; Requirement-gathering questions; Agreeing scope; Creative brief: objective, audience, message, deliverables, tone, deadline</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Tools</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Gemini, ChatGPT, Google Docs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Trainer activity</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Plays a client with a vague request (“I just want more followers”) so students practise asking the right questions.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Student activity</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Interviews the “client” in pairs and drafts the brief.</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Practical exercise</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Fact-check race: verify six claims about a local business sector and label each one Verified, Unverified or False, with a source.</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Expected deliverable</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Verified research sheet and a one-page creative brief (Capstone milestone 1)</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Assessment method</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Brief checklist; quality of sources</w:t>
            </w:r>
          </w:p>
        </w:tc>
      </w:tr>
    </w:tbl>
    <w:p>
      <w:pPr>
        <w:keepNext/>
        <w:spacing w:after="0" w:before="260"/>
      </w:pPr>
    </w:p>
    <w:tbl>
      <w:tblPr>
        <w:bidiVisual w:val="false"/>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000000" w:color="auto" w:val="clear"/>
            <w:tcMar>
              <w:top w:type="dxa" w:w="130"/>
              <w:left w:type="dxa" w:w="110"/>
              <w:bottom w:type="dxa" w:w="130"/>
              <w:right w:type="dxa" w:w="110"/>
            </w:tcMar>
            <w:vAlign w:val="center"/>
          </w:tcPr>
          <w:p>
            <w:pPr>
              <w:keepNext/>
              <w:bidi w:val="false"/>
              <w:spacing w:after="30" w:before="0" w:line="276"/>
              <w:jc w:val="start"/>
            </w:pPr>
            <w:r>
              <w:rPr>
                <w:rFonts w:ascii="Cairo" w:cs="Cairo" w:eastAsia="Cairo" w:hAnsi="Cairo"/>
                <w:b/>
                <w:bCs/>
                <w:color w:val="A6D04B"/>
                <w:sz w:val="26"/>
                <w:szCs w:val="26"/>
                <w:rtl w:val="false"/>
              </w:rPr>
              <w:t xml:space="preserve">M4  </w:t>
            </w:r>
            <w:r>
              <w:rPr>
                <w:rFonts w:ascii="Cairo" w:cs="Cairo" w:eastAsia="Cairo" w:hAnsi="Cairo"/>
                <w:b/>
                <w:bCs/>
                <w:color w:val="FFFFFF"/>
                <w:sz w:val="26"/>
                <w:szCs w:val="26"/>
                <w:rtl w:val="false"/>
              </w:rPr>
              <w:t xml:space="preserve">AI Content Creation &amp; Copywriting</w:t>
            </w:r>
          </w:p>
          <w:p>
            <w:pPr>
              <w:keepNext/>
              <w:bidi w:val="false"/>
              <w:spacing w:after="0" w:before="0" w:line="276"/>
              <w:jc w:val="start"/>
            </w:pPr>
            <w:r>
              <w:rPr>
                <w:rFonts w:ascii="Calibri" w:cs="Calibri" w:eastAsia="Calibri" w:hAnsi="Calibri"/>
                <w:color w:val="D6D8D4"/>
                <w:sz w:val="18"/>
                <w:szCs w:val="18"/>
                <w:rtl w:val="false"/>
              </w:rPr>
              <w:t xml:space="preserve">Sessions 7–9  ·  Hours: 9  ·  Theory 2.5 / Practice 6.5</w:t>
            </w:r>
          </w:p>
        </w:tc>
      </w:tr>
    </w:tbl>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7538"/>
      </w:tblGrid>
      <w:tr>
        <w:trPr>
          <w:cantSplit/>
        </w:trPr>
        <w:tc>
          <w:tcPr>
            <w:tcW w:type="dxa" w:w="2100"/>
            <w:shd w:fill="EAF5E8" w:color="auto" w:val="clear"/>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b/>
                <w:bCs/>
                <w:color w:val="1A1A1A"/>
                <w:sz w:val="18"/>
                <w:szCs w:val="18"/>
                <w:rtl w:val="false"/>
              </w:rPr>
              <w:t xml:space="preserve">Purpose</w:t>
            </w:r>
          </w:p>
        </w:tc>
        <w:tc>
          <w:tcPr>
            <w:tcW w:type="dxa" w:w="7538"/>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color w:val="1A1A1A"/>
                <w:sz w:val="18"/>
                <w:szCs w:val="18"/>
                <w:rtl w:val="false"/>
              </w:rPr>
              <w:t xml:space="preserve">Write short-form content that people stop for and act on, with AI as a drafting partner rather than the author.</w:t>
            </w:r>
          </w:p>
        </w:tc>
      </w:tr>
      <w:tr>
        <w:trPr>
          <w:cantSplit/>
        </w:trPr>
        <w:tc>
          <w:tcPr>
            <w:tcW w:type="dxa" w:w="2100"/>
            <w:shd w:fill="EAF5E8" w:color="auto" w:val="clear"/>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b/>
                <w:bCs/>
                <w:color w:val="1A1A1A"/>
                <w:sz w:val="18"/>
                <w:szCs w:val="18"/>
                <w:rtl w:val="false"/>
              </w:rPr>
              <w:t xml:space="preserve">Learning outcomes</w:t>
            </w:r>
          </w:p>
        </w:tc>
        <w:tc>
          <w:tcPr>
            <w:tcW w:type="dxa" w:w="7538"/>
            <w:tcMar>
              <w:top w:type="dxa" w:w="70"/>
              <w:left w:type="dxa" w:w="110"/>
              <w:bottom w:type="dxa" w:w="70"/>
              <w:right w:type="dxa" w:w="110"/>
            </w:tcMar>
            <w:vAlign w:val="top"/>
          </w:tcPr>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Write hooks, captions and calls to action (CTAs) for a defined audience</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Define three to five content pillars for a brand</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Edit AI drafts until they sound human and on-brand</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Adapt one idea to three formats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Key topics</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Content formats: post, carousel, reel, story; Copywriting frameworks: AIDA and PAS; Hooks; CTAs; Tone of voice; Content pillars; Editing AI drafts; Writing for Arabic and English audiences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Tools</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ChatGPT, Gemini, Canva</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Trainer activity</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Runs a “hook clinic”, reviewing student hooks live and explaining why some work and others don't.</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Student activity</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Writes ten hooks, shortlists three by peer vote, and builds a carousel in Canva.</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Practical exercise</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One idea, three outputs: a reel hook, a carousel, and a caption with a CTA.</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Expected deliverable</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Content pillars sheet, one carousel, five captions with CTAs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Assessment method</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Copy rubric: clarity, audience fit, hook strength, CTA</w:t>
            </w:r>
          </w:p>
        </w:tc>
      </w:tr>
    </w:tbl>
    <w:p>
      <w:pPr>
        <w:keepNext/>
        <w:spacing w:after="0" w:before="260"/>
      </w:pPr>
    </w:p>
    <w:tbl>
      <w:tblPr>
        <w:bidiVisual w:val="false"/>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000000" w:color="auto" w:val="clear"/>
            <w:tcMar>
              <w:top w:type="dxa" w:w="130"/>
              <w:left w:type="dxa" w:w="110"/>
              <w:bottom w:type="dxa" w:w="130"/>
              <w:right w:type="dxa" w:w="110"/>
            </w:tcMar>
            <w:vAlign w:val="center"/>
          </w:tcPr>
          <w:p>
            <w:pPr>
              <w:keepNext/>
              <w:bidi w:val="false"/>
              <w:spacing w:after="30" w:before="0" w:line="276"/>
              <w:jc w:val="start"/>
            </w:pPr>
            <w:r>
              <w:rPr>
                <w:rFonts w:ascii="Cairo" w:cs="Cairo" w:eastAsia="Cairo" w:hAnsi="Cairo"/>
                <w:b/>
                <w:bCs/>
                <w:color w:val="A6D04B"/>
                <w:sz w:val="26"/>
                <w:szCs w:val="26"/>
                <w:rtl w:val="false"/>
              </w:rPr>
              <w:t xml:space="preserve">M5  </w:t>
            </w:r>
            <w:r>
              <w:rPr>
                <w:rFonts w:ascii="Cairo" w:cs="Cairo" w:eastAsia="Cairo" w:hAnsi="Cairo"/>
                <w:b/>
                <w:bCs/>
                <w:color w:val="FFFFFF"/>
                <w:sz w:val="26"/>
                <w:szCs w:val="26"/>
                <w:rtl w:val="false"/>
              </w:rPr>
              <w:t xml:space="preserve">AI Characters, Voice &amp; Visuals</w:t>
            </w:r>
          </w:p>
          <w:p>
            <w:pPr>
              <w:keepNext/>
              <w:bidi w:val="false"/>
              <w:spacing w:after="0" w:before="0" w:line="276"/>
              <w:jc w:val="start"/>
            </w:pPr>
            <w:r>
              <w:rPr>
                <w:rFonts w:ascii="Calibri" w:cs="Calibri" w:eastAsia="Calibri" w:hAnsi="Calibri"/>
                <w:color w:val="D6D8D4"/>
                <w:sz w:val="18"/>
                <w:szCs w:val="18"/>
                <w:rtl w:val="false"/>
              </w:rPr>
              <w:t xml:space="preserve">Sessions 10–13  ·  Hours: 12  ·  Theory 3.5 / Practice 8.5</w:t>
            </w:r>
          </w:p>
        </w:tc>
      </w:tr>
    </w:tbl>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7538"/>
      </w:tblGrid>
      <w:tr>
        <w:trPr>
          <w:cantSplit/>
        </w:trPr>
        <w:tc>
          <w:tcPr>
            <w:tcW w:type="dxa" w:w="2100"/>
            <w:shd w:fill="EAF5E8" w:color="auto" w:val="clear"/>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b/>
                <w:bCs/>
                <w:color w:val="1A1A1A"/>
                <w:sz w:val="18"/>
                <w:szCs w:val="18"/>
                <w:rtl w:val="false"/>
              </w:rPr>
              <w:t xml:space="preserve">Purpose</w:t>
            </w:r>
          </w:p>
        </w:tc>
        <w:tc>
          <w:tcPr>
            <w:tcW w:type="dxa" w:w="7538"/>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color w:val="1A1A1A"/>
                <w:sz w:val="18"/>
                <w:szCs w:val="18"/>
                <w:rtl w:val="false"/>
              </w:rPr>
              <w:t xml:space="preserve">Create a brand character or presenter, give it a consistent look and voice, and produce the visual assets a campaign needs.</w:t>
            </w:r>
          </w:p>
        </w:tc>
      </w:tr>
      <w:tr>
        <w:trPr>
          <w:cantSplit/>
        </w:trPr>
        <w:tc>
          <w:tcPr>
            <w:tcW w:type="dxa" w:w="2100"/>
            <w:shd w:fill="EAF5E8" w:color="auto" w:val="clear"/>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b/>
                <w:bCs/>
                <w:color w:val="1A1A1A"/>
                <w:sz w:val="18"/>
                <w:szCs w:val="18"/>
                <w:rtl w:val="false"/>
              </w:rPr>
              <w:t xml:space="preserve">Learning outcomes</w:t>
            </w:r>
          </w:p>
        </w:tc>
        <w:tc>
          <w:tcPr>
            <w:tcW w:type="dxa" w:w="7538"/>
            <w:tcMar>
              <w:top w:type="dxa" w:w="70"/>
              <w:left w:type="dxa" w:w="110"/>
              <w:bottom w:type="dxa" w:w="70"/>
              <w:right w:type="dxa" w:w="110"/>
            </w:tcMar>
            <w:vAlign w:val="top"/>
          </w:tcPr>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Write a character sheet that others could follow</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Keep a character consistent across images using reference images and fixed descriptors</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Produce narration that matches a written voice profile</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Generate and edit images that follow a brief</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Apply clear rules on likeness, consent and disclosure</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Key topics</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Character design sheet; Consistency techniques: reference image, fixed descriptors, wardrobe and palette; Voice profile: tone, pace, accent; AI narration versus recorded narration; Image prompts: subject, style, composition, lighting; Editing and layout in Canva; Ethics: no real person's face or voice without consent; no copying classmates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Tools</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ChatGPT / Gemini image generation*, Canva, Recorded narration (phone or USB mic), ElevenLabs (18+ track)</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Trainer activity</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Demonstrates a consistency workflow from character sheet to final image; runs the AI-voice demo for under-18 groups.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Student activity</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Builds a character sheet, generates six consistent images, and records or generates a 30-second narration.</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Practical exercise</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Same character, four scenes: students keep face, outfit and style stable across four different settings.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Expected deliverable</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Character sheet, voice profile, six-image visual set, 30-second narration</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Assessment method</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Consistency checklist; alignment with the brief</w:t>
            </w:r>
          </w:p>
        </w:tc>
      </w:tr>
    </w:tbl>
    <w:p>
      <w:pPr>
        <w:bidi w:val="false"/>
        <w:spacing w:after="120" w:before="60" w:line="276"/>
        <w:jc w:val="start"/>
      </w:pPr>
      <w:r>
        <w:rPr>
          <w:rFonts w:ascii="Calibri" w:cs="Calibri" w:eastAsia="Calibri" w:hAnsi="Calibri"/>
          <w:i/>
          <w:iCs/>
          <w:color w:val="727274"/>
          <w:sz w:val="17"/>
          <w:szCs w:val="17"/>
          <w:rtl w:val="false"/>
        </w:rPr>
        <w:t xml:space="preserve">* Image generation inside ChatGPT or Gemini depends on each tool's settings for teen accounts; confirm during the pre-launch tool audit.</w:t>
      </w:r>
    </w:p>
    <w:p>
      <w:pPr>
        <w:keepNext/>
        <w:spacing w:after="0" w:before="260"/>
      </w:pPr>
    </w:p>
    <w:tbl>
      <w:tblPr>
        <w:bidiVisual w:val="false"/>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000000" w:color="auto" w:val="clear"/>
            <w:tcMar>
              <w:top w:type="dxa" w:w="130"/>
              <w:left w:type="dxa" w:w="110"/>
              <w:bottom w:type="dxa" w:w="130"/>
              <w:right w:type="dxa" w:w="110"/>
            </w:tcMar>
            <w:vAlign w:val="center"/>
          </w:tcPr>
          <w:p>
            <w:pPr>
              <w:keepNext/>
              <w:bidi w:val="false"/>
              <w:spacing w:after="30" w:before="0" w:line="276"/>
              <w:jc w:val="start"/>
            </w:pPr>
            <w:r>
              <w:rPr>
                <w:rFonts w:ascii="Cairo" w:cs="Cairo" w:eastAsia="Cairo" w:hAnsi="Cairo"/>
                <w:b/>
                <w:bCs/>
                <w:color w:val="A6D04B"/>
                <w:sz w:val="26"/>
                <w:szCs w:val="26"/>
                <w:rtl w:val="false"/>
              </w:rPr>
              <w:t xml:space="preserve">M6  </w:t>
            </w:r>
            <w:r>
              <w:rPr>
                <w:rFonts w:ascii="Cairo" w:cs="Cairo" w:eastAsia="Cairo" w:hAnsi="Cairo"/>
                <w:b/>
                <w:bCs/>
                <w:color w:val="FFFFFF"/>
                <w:sz w:val="26"/>
                <w:szCs w:val="26"/>
                <w:rtl w:val="false"/>
              </w:rPr>
              <w:t xml:space="preserve">Scriptwriting, Storytelling &amp; Storyboarding</w:t>
            </w:r>
          </w:p>
          <w:p>
            <w:pPr>
              <w:keepNext/>
              <w:bidi w:val="false"/>
              <w:spacing w:after="0" w:before="0" w:line="276"/>
              <w:jc w:val="start"/>
            </w:pPr>
            <w:r>
              <w:rPr>
                <w:rFonts w:ascii="Calibri" w:cs="Calibri" w:eastAsia="Calibri" w:hAnsi="Calibri"/>
                <w:color w:val="D6D8D4"/>
                <w:sz w:val="18"/>
                <w:szCs w:val="18"/>
                <w:rtl w:val="false"/>
              </w:rPr>
              <w:t xml:space="preserve">Sessions 14–16  ·  Hours: 9  ·  Theory 3 / Practice 6</w:t>
            </w:r>
          </w:p>
        </w:tc>
      </w:tr>
    </w:tbl>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7538"/>
      </w:tblGrid>
      <w:tr>
        <w:trPr>
          <w:cantSplit/>
        </w:trPr>
        <w:tc>
          <w:tcPr>
            <w:tcW w:type="dxa" w:w="2100"/>
            <w:shd w:fill="EAF5E8" w:color="auto" w:val="clear"/>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b/>
                <w:bCs/>
                <w:color w:val="1A1A1A"/>
                <w:sz w:val="18"/>
                <w:szCs w:val="18"/>
                <w:rtl w:val="false"/>
              </w:rPr>
              <w:t xml:space="preserve">Purpose</w:t>
            </w:r>
          </w:p>
        </w:tc>
        <w:tc>
          <w:tcPr>
            <w:tcW w:type="dxa" w:w="7538"/>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color w:val="1A1A1A"/>
                <w:sz w:val="18"/>
                <w:szCs w:val="18"/>
                <w:rtl w:val="false"/>
              </w:rPr>
              <w:t xml:space="preserve">Plan a short video properly before generating anything. Planning saves time and credits and produces better results.</w:t>
            </w:r>
          </w:p>
        </w:tc>
      </w:tr>
      <w:tr>
        <w:trPr>
          <w:cantSplit/>
        </w:trPr>
        <w:tc>
          <w:tcPr>
            <w:tcW w:type="dxa" w:w="2100"/>
            <w:shd w:fill="EAF5E8" w:color="auto" w:val="clear"/>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b/>
                <w:bCs/>
                <w:color w:val="1A1A1A"/>
                <w:sz w:val="18"/>
                <w:szCs w:val="18"/>
                <w:rtl w:val="false"/>
              </w:rPr>
              <w:t xml:space="preserve">Learning outcomes</w:t>
            </w:r>
          </w:p>
        </w:tc>
        <w:tc>
          <w:tcPr>
            <w:tcW w:type="dxa" w:w="7538"/>
            <w:tcMar>
              <w:top w:type="dxa" w:w="70"/>
              <w:left w:type="dxa" w:w="110"/>
              <w:bottom w:type="dxa" w:w="70"/>
              <w:right w:type="dxa" w:w="110"/>
            </w:tcMar>
            <w:vAlign w:val="top"/>
          </w:tcPr>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Write a 30–60 second script with a hook, a body and a CTA</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Apply a simple story structure</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Build a shot-by-shot storyboard</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Choose shot types and camera movement with a reason</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Key topics</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Two-column (audio/visual) script format; Story structures: problem–solution, before–after, three acts; Pacing for short video; Storyboarding; Shot types: wide, medium, close-up, over-the-shoulder; Angles and camera movement; Visual direction notes that feed AI video prompts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Tools</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ChatGPT, Gemini, Google Sheets, Canva</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Trainer activity</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Breaks down a professional advert shot by shot and maps it onto a storyboard.</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Student activity</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Writes the script and builds a storyboard of six to ten frames.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Practical exercise</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Cut a 60-second script to 30 seconds without losing the message.</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Expected deliverable</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Script and storyboard with shot list (Capstone milestone)</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Assessment method</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Storyboard rubric</w:t>
            </w:r>
          </w:p>
        </w:tc>
      </w:tr>
    </w:tbl>
    <w:p>
      <w:pPr>
        <w:keepNext/>
        <w:spacing w:after="0" w:before="260"/>
      </w:pPr>
    </w:p>
    <w:tbl>
      <w:tblPr>
        <w:bidiVisual w:val="false"/>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000000" w:color="auto" w:val="clear"/>
            <w:tcMar>
              <w:top w:type="dxa" w:w="130"/>
              <w:left w:type="dxa" w:w="110"/>
              <w:bottom w:type="dxa" w:w="130"/>
              <w:right w:type="dxa" w:w="110"/>
            </w:tcMar>
            <w:vAlign w:val="center"/>
          </w:tcPr>
          <w:p>
            <w:pPr>
              <w:keepNext/>
              <w:bidi w:val="false"/>
              <w:spacing w:after="30" w:before="0" w:line="276"/>
              <w:jc w:val="start"/>
            </w:pPr>
            <w:r>
              <w:rPr>
                <w:rFonts w:ascii="Cairo" w:cs="Cairo" w:eastAsia="Cairo" w:hAnsi="Cairo"/>
                <w:b/>
                <w:bCs/>
                <w:color w:val="A6D04B"/>
                <w:sz w:val="26"/>
                <w:szCs w:val="26"/>
                <w:rtl w:val="false"/>
              </w:rPr>
              <w:t xml:space="preserve">M7  </w:t>
            </w:r>
            <w:r>
              <w:rPr>
                <w:rFonts w:ascii="Cairo" w:cs="Cairo" w:eastAsia="Cairo" w:hAnsi="Cairo"/>
                <w:b/>
                <w:bCs/>
                <w:color w:val="FFFFFF"/>
                <w:sz w:val="26"/>
                <w:szCs w:val="26"/>
                <w:rtl w:val="false"/>
              </w:rPr>
              <w:t xml:space="preserve">AI Video Production, Editing &amp; Publishing</w:t>
            </w:r>
          </w:p>
          <w:p>
            <w:pPr>
              <w:keepNext/>
              <w:bidi w:val="false"/>
              <w:spacing w:after="0" w:before="0" w:line="276"/>
              <w:jc w:val="start"/>
            </w:pPr>
            <w:r>
              <w:rPr>
                <w:rFonts w:ascii="Calibri" w:cs="Calibri" w:eastAsia="Calibri" w:hAnsi="Calibri"/>
                <w:color w:val="D6D8D4"/>
                <w:sz w:val="18"/>
                <w:szCs w:val="18"/>
                <w:rtl w:val="false"/>
              </w:rPr>
              <w:t xml:space="preserve">Sessions 17–20  ·  Hours: 12  ·  Theory 3 / Practice 9</w:t>
            </w:r>
          </w:p>
        </w:tc>
      </w:tr>
    </w:tbl>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7538"/>
      </w:tblGrid>
      <w:tr>
        <w:trPr>
          <w:cantSplit/>
        </w:trPr>
        <w:tc>
          <w:tcPr>
            <w:tcW w:type="dxa" w:w="2100"/>
            <w:shd w:fill="EAF5E8" w:color="auto" w:val="clear"/>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b/>
                <w:bCs/>
                <w:color w:val="1A1A1A"/>
                <w:sz w:val="18"/>
                <w:szCs w:val="18"/>
                <w:rtl w:val="false"/>
              </w:rPr>
              <w:t xml:space="preserve">Purpose</w:t>
            </w:r>
          </w:p>
        </w:tc>
        <w:tc>
          <w:tcPr>
            <w:tcW w:type="dxa" w:w="7538"/>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color w:val="1A1A1A"/>
                <w:sz w:val="18"/>
                <w:szCs w:val="18"/>
                <w:rtl w:val="false"/>
              </w:rPr>
              <w:t xml:space="preserve">Turn the storyboard into a finished, captioned video that is ready to publish.</w:t>
            </w:r>
          </w:p>
        </w:tc>
      </w:tr>
      <w:tr>
        <w:trPr>
          <w:cantSplit/>
        </w:trPr>
        <w:tc>
          <w:tcPr>
            <w:tcW w:type="dxa" w:w="2100"/>
            <w:shd w:fill="EAF5E8" w:color="auto" w:val="clear"/>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b/>
                <w:bCs/>
                <w:color w:val="1A1A1A"/>
                <w:sz w:val="18"/>
                <w:szCs w:val="18"/>
                <w:rtl w:val="false"/>
              </w:rPr>
              <w:t xml:space="preserve">Learning outcomes</w:t>
            </w:r>
          </w:p>
        </w:tc>
        <w:tc>
          <w:tcPr>
            <w:tcW w:type="dxa" w:w="7538"/>
            <w:tcMar>
              <w:top w:type="dxa" w:w="70"/>
              <w:left w:type="dxa" w:w="110"/>
              <w:bottom w:type="dxa" w:w="70"/>
              <w:right w:type="dxa" w:w="110"/>
            </w:tcMar>
            <w:vAlign w:val="top"/>
          </w:tcPr>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Write shot prompts directly from a storyboard</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Keep characters and scenes consistent from shot to shot</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Edit clips with music, narration and captions</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Export in the right format for each platform and label AI content</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Key topics</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How text-to-video and image-to-video tools work, and their limits; Google Flow overview; Prompting individual shots; Continuity: reference frames, fixed descriptors, lighting; Editing: cuts, pacing, B-roll; Captions and audio mix; Aspect ratios and export settings; Publishing checklist and AI disclosure</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Tools</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Google Flow (trainer demo; hands-on for eligible 18+), CapCut, Canva</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Trainer activity</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Generates clips live from students' storyboards and shows how a small prompt change affects continuity.</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Student activity</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Edits a 30–45 second video with captions and narration.</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Practical exercise</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Continuity challenge: produce three consecutive shots where the character, outfit and lighting match.</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Expected deliverable</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Edited 30–45 second video and a completed publishing checklist</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Assessment method</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Video rubric: story, continuity, edit quality, captions, audio</w:t>
            </w:r>
          </w:p>
        </w:tc>
      </w:tr>
    </w:tbl>
    <w:p>
      <w:pPr>
        <w:keepNext/>
        <w:spacing w:after="0" w:before="260"/>
      </w:pPr>
    </w:p>
    <w:tbl>
      <w:tblPr>
        <w:bidiVisual w:val="false"/>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000000" w:color="auto" w:val="clear"/>
            <w:tcMar>
              <w:top w:type="dxa" w:w="130"/>
              <w:left w:type="dxa" w:w="110"/>
              <w:bottom w:type="dxa" w:w="130"/>
              <w:right w:type="dxa" w:w="110"/>
            </w:tcMar>
            <w:vAlign w:val="center"/>
          </w:tcPr>
          <w:p>
            <w:pPr>
              <w:keepNext/>
              <w:bidi w:val="false"/>
              <w:spacing w:after="30" w:before="0" w:line="276"/>
              <w:jc w:val="start"/>
            </w:pPr>
            <w:r>
              <w:rPr>
                <w:rFonts w:ascii="Cairo" w:cs="Cairo" w:eastAsia="Cairo" w:hAnsi="Cairo"/>
                <w:b/>
                <w:bCs/>
                <w:color w:val="A6D04B"/>
                <w:sz w:val="26"/>
                <w:szCs w:val="26"/>
                <w:rtl w:val="false"/>
              </w:rPr>
              <w:t xml:space="preserve">M8  </w:t>
            </w:r>
            <w:r>
              <w:rPr>
                <w:rFonts w:ascii="Cairo" w:cs="Cairo" w:eastAsia="Cairo" w:hAnsi="Cairo"/>
                <w:b/>
                <w:bCs/>
                <w:color w:val="FFFFFF"/>
                <w:sz w:val="26"/>
                <w:szCs w:val="26"/>
                <w:rtl w:val="false"/>
              </w:rPr>
              <w:t xml:space="preserve">Digital Marketing Foundations</w:t>
            </w:r>
          </w:p>
          <w:p>
            <w:pPr>
              <w:keepNext/>
              <w:bidi w:val="false"/>
              <w:spacing w:after="0" w:before="0" w:line="276"/>
              <w:jc w:val="start"/>
            </w:pPr>
            <w:r>
              <w:rPr>
                <w:rFonts w:ascii="Calibri" w:cs="Calibri" w:eastAsia="Calibri" w:hAnsi="Calibri"/>
                <w:color w:val="D6D8D4"/>
                <w:sz w:val="18"/>
                <w:szCs w:val="18"/>
                <w:rtl w:val="false"/>
              </w:rPr>
              <w:t xml:space="preserve">Sessions 21–23  ·  Hours: 9  ·  Theory 3 / Practice 6</w:t>
            </w:r>
          </w:p>
        </w:tc>
      </w:tr>
    </w:tbl>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7538"/>
      </w:tblGrid>
      <w:tr>
        <w:trPr>
          <w:cantSplit/>
        </w:trPr>
        <w:tc>
          <w:tcPr>
            <w:tcW w:type="dxa" w:w="2100"/>
            <w:shd w:fill="EAF5E8" w:color="auto" w:val="clear"/>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b/>
                <w:bCs/>
                <w:color w:val="1A1A1A"/>
                <w:sz w:val="18"/>
                <w:szCs w:val="18"/>
                <w:rtl w:val="false"/>
              </w:rPr>
              <w:t xml:space="preserve">Purpose</w:t>
            </w:r>
          </w:p>
        </w:tc>
        <w:tc>
          <w:tcPr>
            <w:tcW w:type="dxa" w:w="7538"/>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color w:val="1A1A1A"/>
                <w:sz w:val="18"/>
                <w:szCs w:val="18"/>
                <w:rtl w:val="false"/>
              </w:rPr>
              <w:t xml:space="preserve">Place content inside a plan: who it is for, when it goes out, and how success will be judged.</w:t>
            </w:r>
          </w:p>
        </w:tc>
      </w:tr>
      <w:tr>
        <w:trPr>
          <w:cantSplit/>
        </w:trPr>
        <w:tc>
          <w:tcPr>
            <w:tcW w:type="dxa" w:w="2100"/>
            <w:shd w:fill="EAF5E8" w:color="auto" w:val="clear"/>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b/>
                <w:bCs/>
                <w:color w:val="1A1A1A"/>
                <w:sz w:val="18"/>
                <w:szCs w:val="18"/>
                <w:rtl w:val="false"/>
              </w:rPr>
              <w:t xml:space="preserve">Learning outcomes</w:t>
            </w:r>
          </w:p>
        </w:tc>
        <w:tc>
          <w:tcPr>
            <w:tcW w:type="dxa" w:w="7538"/>
            <w:tcMar>
              <w:top w:type="dxa" w:w="70"/>
              <w:left w:type="dxa" w:w="110"/>
              <w:bottom w:type="dxa" w:w="70"/>
              <w:right w:type="dxa" w:w="110"/>
            </w:tcMar>
            <w:vAlign w:val="top"/>
          </w:tcPr>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Build an audience persona from research, not guesswork</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Set a SMART marketing objective</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Build a four-week content calendar</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Design a small campaign with clear success measures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Key topics</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The marketing funnel in simple terms; Audience personas; SMART objectives; Choosing platforms; Content calendars; Campaign structure: message, offer, channels, timeline; Basic metrics: reach, engagement, clicks, saves; Organic and paid reach (concepts only; no budgeting)</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Tools</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ChatGPT, Gemini, Google Sheets, Canva</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Trainer activity</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Reviews a real public campaign and asks students to reverse-engineer its persona and objective.</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Student activity</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Builds the persona and calendar for the capstone client.</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Practical exercise</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Campaign sprint: in 60 minutes, teams turn one objective into a two-week campaign outline.</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Expected deliverable</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Audience persona, four-week content calendar, campaign one-pager</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Assessment method</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Marketing plan checklist; peer review</w:t>
            </w:r>
          </w:p>
        </w:tc>
      </w:tr>
    </w:tbl>
    <w:p>
      <w:pPr>
        <w:keepNext/>
        <w:spacing w:after="0" w:before="260"/>
      </w:pPr>
    </w:p>
    <w:tbl>
      <w:tblPr>
        <w:bidiVisual w:val="false"/>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000000" w:color="auto" w:val="clear"/>
            <w:tcMar>
              <w:top w:type="dxa" w:w="130"/>
              <w:left w:type="dxa" w:w="110"/>
              <w:bottom w:type="dxa" w:w="130"/>
              <w:right w:type="dxa" w:w="110"/>
            </w:tcMar>
            <w:vAlign w:val="center"/>
          </w:tcPr>
          <w:p>
            <w:pPr>
              <w:keepNext/>
              <w:bidi w:val="false"/>
              <w:spacing w:after="30" w:before="0" w:line="276"/>
              <w:jc w:val="start"/>
            </w:pPr>
            <w:r>
              <w:rPr>
                <w:rFonts w:ascii="Cairo" w:cs="Cairo" w:eastAsia="Cairo" w:hAnsi="Cairo"/>
                <w:b/>
                <w:bCs/>
                <w:color w:val="A6D04B"/>
                <w:sz w:val="26"/>
                <w:szCs w:val="26"/>
                <w:rtl w:val="false"/>
              </w:rPr>
              <w:t xml:space="preserve">M9  </w:t>
            </w:r>
            <w:r>
              <w:rPr>
                <w:rFonts w:ascii="Cairo" w:cs="Cairo" w:eastAsia="Cairo" w:hAnsi="Cairo"/>
                <w:b/>
                <w:bCs/>
                <w:color w:val="FFFFFF"/>
                <w:sz w:val="26"/>
                <w:szCs w:val="26"/>
                <w:rtl w:val="false"/>
              </w:rPr>
              <w:t xml:space="preserve">Automation with n8n</w:t>
            </w:r>
          </w:p>
          <w:p>
            <w:pPr>
              <w:keepNext/>
              <w:bidi w:val="false"/>
              <w:spacing w:after="0" w:before="0" w:line="276"/>
              <w:jc w:val="start"/>
            </w:pPr>
            <w:r>
              <w:rPr>
                <w:rFonts w:ascii="Calibri" w:cs="Calibri" w:eastAsia="Calibri" w:hAnsi="Calibri"/>
                <w:color w:val="D6D8D4"/>
                <w:sz w:val="18"/>
                <w:szCs w:val="18"/>
                <w:rtl w:val="false"/>
              </w:rPr>
              <w:t xml:space="preserve">Sessions 24–27  ·  Hours: 12  ·  Theory 4 / Practice 8</w:t>
            </w:r>
          </w:p>
        </w:tc>
      </w:tr>
    </w:tbl>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7538"/>
      </w:tblGrid>
      <w:tr>
        <w:trPr>
          <w:cantSplit/>
        </w:trPr>
        <w:tc>
          <w:tcPr>
            <w:tcW w:type="dxa" w:w="2100"/>
            <w:shd w:fill="EAF5E8" w:color="auto" w:val="clear"/>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b/>
                <w:bCs/>
                <w:color w:val="1A1A1A"/>
                <w:sz w:val="18"/>
                <w:szCs w:val="18"/>
                <w:rtl w:val="false"/>
              </w:rPr>
              <w:t xml:space="preserve">Purpose</w:t>
            </w:r>
          </w:p>
        </w:tc>
        <w:tc>
          <w:tcPr>
            <w:tcW w:type="dxa" w:w="7538"/>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color w:val="1A1A1A"/>
                <w:sz w:val="18"/>
                <w:szCs w:val="18"/>
                <w:rtl w:val="false"/>
              </w:rPr>
              <w:t xml:space="preserve">Show students that repetitive work can run on its own, and have each team build one useful content workflow from start to finish.</w:t>
            </w:r>
          </w:p>
        </w:tc>
      </w:tr>
      <w:tr>
        <w:trPr>
          <w:cantSplit/>
        </w:trPr>
        <w:tc>
          <w:tcPr>
            <w:tcW w:type="dxa" w:w="2100"/>
            <w:shd w:fill="EAF5E8" w:color="auto" w:val="clear"/>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b/>
                <w:bCs/>
                <w:color w:val="1A1A1A"/>
                <w:sz w:val="18"/>
                <w:szCs w:val="18"/>
                <w:rtl w:val="false"/>
              </w:rPr>
              <w:t xml:space="preserve">Learning outcomes</w:t>
            </w:r>
          </w:p>
        </w:tc>
        <w:tc>
          <w:tcPr>
            <w:tcW w:type="dxa" w:w="7538"/>
            <w:tcMar>
              <w:top w:type="dxa" w:w="70"/>
              <w:left w:type="dxa" w:w="110"/>
              <w:bottom w:type="dxa" w:w="70"/>
              <w:right w:type="dxa" w:w="110"/>
            </w:tcMar>
            <w:vAlign w:val="top"/>
          </w:tcPr>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Explain trigger, node, input/output and data flow in their own words</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Build workflows using manual, form and schedule triggers</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Map data between nodes with simple expressions and IF conditions</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Explain API keys, OAuth and access tokens at concept level, and keep credentials safe</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Add an AI step that drafts a hook, caption, CTA and reel idea, then saves them to Google Sheets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Key topics</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What automation is; Workflows and nodes; Triggers: manual, form, schedule; Webhooks (concept); Input, output and data flow; Credentials; API keys, OAuth and access tokens (concepts); Credential security; Data mapping; Expressions; IF conditions; Google Sheets integration; Adding an AI step; A simple content automation</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Tools</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n8n (program-hosted), Google Sheets, AI model node (provider TBD)</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Trainer activity</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Builds the first workflow live node by node, then sets up all credentials on the program's instance. Students never handle real keys.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Student activity</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Rebuilds the workflow, then extends it with a form, an IF condition and an AI step.</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Practical exercise</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Content Idea Generator: Form → business information → n8n → AI → hook + caption + CTA + reel idea → Google Sheets.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Expected deliverable</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Working workflow, a hand-drawn or digital flow diagram, and a one-page explanation</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Assessment method</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Live run of the workflow; short concept check (Trigger → Process → AI → Action)</w:t>
            </w:r>
          </w:p>
        </w:tc>
      </w:tr>
    </w:tbl>
    <w:p>
      <w:pPr>
        <w:keepNext/>
        <w:spacing w:after="0" w:before="260"/>
      </w:pPr>
    </w:p>
    <w:tbl>
      <w:tblPr>
        <w:bidiVisual w:val="false"/>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000000" w:color="auto" w:val="clear"/>
            <w:tcMar>
              <w:top w:type="dxa" w:w="130"/>
              <w:left w:type="dxa" w:w="110"/>
              <w:bottom w:type="dxa" w:w="130"/>
              <w:right w:type="dxa" w:w="110"/>
            </w:tcMar>
            <w:vAlign w:val="center"/>
          </w:tcPr>
          <w:p>
            <w:pPr>
              <w:keepNext/>
              <w:bidi w:val="false"/>
              <w:spacing w:after="30" w:before="0" w:line="276"/>
              <w:jc w:val="start"/>
            </w:pPr>
            <w:r>
              <w:rPr>
                <w:rFonts w:ascii="Cairo" w:cs="Cairo" w:eastAsia="Cairo" w:hAnsi="Cairo"/>
                <w:b/>
                <w:bCs/>
                <w:color w:val="A6D04B"/>
                <w:sz w:val="26"/>
                <w:szCs w:val="26"/>
                <w:rtl w:val="false"/>
              </w:rPr>
              <w:t xml:space="preserve">M10  </w:t>
            </w:r>
            <w:r>
              <w:rPr>
                <w:rFonts w:ascii="Cairo" w:cs="Cairo" w:eastAsia="Cairo" w:hAnsi="Cairo"/>
                <w:b/>
                <w:bCs/>
                <w:color w:val="FFFFFF"/>
                <w:sz w:val="26"/>
                <w:szCs w:val="26"/>
                <w:rtl w:val="false"/>
              </w:rPr>
              <w:t xml:space="preserve">Vibe Coding, Portfolio &amp; Freelancing</w:t>
            </w:r>
          </w:p>
          <w:p>
            <w:pPr>
              <w:keepNext/>
              <w:bidi w:val="false"/>
              <w:spacing w:after="0" w:before="0" w:line="276"/>
              <w:jc w:val="start"/>
            </w:pPr>
            <w:r>
              <w:rPr>
                <w:rFonts w:ascii="Calibri" w:cs="Calibri" w:eastAsia="Calibri" w:hAnsi="Calibri"/>
                <w:color w:val="D6D8D4"/>
                <w:sz w:val="18"/>
                <w:szCs w:val="18"/>
                <w:rtl w:val="false"/>
              </w:rPr>
              <w:t xml:space="preserve">Sessions 28–29  ·  Hours: 6  ·  Theory 2 / Practice 4</w:t>
            </w:r>
          </w:p>
        </w:tc>
      </w:tr>
    </w:tbl>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7538"/>
      </w:tblGrid>
      <w:tr>
        <w:trPr>
          <w:cantSplit/>
        </w:trPr>
        <w:tc>
          <w:tcPr>
            <w:tcW w:type="dxa" w:w="2100"/>
            <w:shd w:fill="EAF5E8" w:color="auto" w:val="clear"/>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b/>
                <w:bCs/>
                <w:color w:val="1A1A1A"/>
                <w:sz w:val="18"/>
                <w:szCs w:val="18"/>
                <w:rtl w:val="false"/>
              </w:rPr>
              <w:t xml:space="preserve">Purpose</w:t>
            </w:r>
          </w:p>
        </w:tc>
        <w:tc>
          <w:tcPr>
            <w:tcW w:type="dxa" w:w="7538"/>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color w:val="1A1A1A"/>
                <w:sz w:val="18"/>
                <w:szCs w:val="18"/>
                <w:rtl w:val="false"/>
              </w:rPr>
              <w:t xml:space="preserve">Give students a place to show their work and the basic habits of working with real clients.</w:t>
            </w:r>
          </w:p>
        </w:tc>
      </w:tr>
      <w:tr>
        <w:trPr>
          <w:cantSplit/>
        </w:trPr>
        <w:tc>
          <w:tcPr>
            <w:tcW w:type="dxa" w:w="2100"/>
            <w:shd w:fill="EAF5E8" w:color="auto" w:val="clear"/>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b/>
                <w:bCs/>
                <w:color w:val="1A1A1A"/>
                <w:sz w:val="18"/>
                <w:szCs w:val="18"/>
                <w:rtl w:val="false"/>
              </w:rPr>
              <w:t xml:space="preserve">Learning outcomes</w:t>
            </w:r>
          </w:p>
        </w:tc>
        <w:tc>
          <w:tcPr>
            <w:tcW w:type="dxa" w:w="7538"/>
            <w:tcMar>
              <w:top w:type="dxa" w:w="70"/>
              <w:left w:type="dxa" w:w="110"/>
              <w:bottom w:type="dxa" w:w="70"/>
              <w:right w:type="dxa" w:w="110"/>
            </w:tcMar>
            <w:vAlign w:val="top"/>
          </w:tcPr>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Describe a simple web page in plain language and use an AI assistant to build it</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Review, edit and publish a one-page portfolio or landing page</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Package their skills into three clear service offers</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Write professional messages for first contact, scope confirmation and delivery</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Key topics</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Vibe coding: describing what you want and reviewing what you get; Basic HTML/CSS structure (reading, not memorising); Publishing a static page; What freelancing involves; Client communication; Service packaging (scope and deliverables; no pricing in this program); Writing a portfolio case study; Age rules on freelance platforms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Tools</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ChatGPT / Gemini (canvas features), GitHub Pages, Google Docs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Trainer activity</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Builds a landing page live from a plain-language description and fixes two deliberate errors in front of the class.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Student activity</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Builds and publishes their own page, then drafts three service packages and four client message templates.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Practical exercise</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Client inbox: reply to three realistic client messages (vague request, scope change, late feedback).</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Expected deliverable</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Published portfolio or landing page, three service packages, client message templates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Assessment method</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Portfolio checklist; communication rubric</w:t>
            </w:r>
          </w:p>
        </w:tc>
      </w:tr>
    </w:tbl>
    <w:p>
      <w:pPr>
        <w:keepNext/>
        <w:spacing w:after="0" w:before="260"/>
      </w:pPr>
    </w:p>
    <w:tbl>
      <w:tblPr>
        <w:bidiVisual w:val="false"/>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000000" w:color="auto" w:val="clear"/>
            <w:tcMar>
              <w:top w:type="dxa" w:w="130"/>
              <w:left w:type="dxa" w:w="110"/>
              <w:bottom w:type="dxa" w:w="130"/>
              <w:right w:type="dxa" w:w="110"/>
            </w:tcMar>
            <w:vAlign w:val="center"/>
          </w:tcPr>
          <w:p>
            <w:pPr>
              <w:keepNext/>
              <w:bidi w:val="false"/>
              <w:spacing w:after="30" w:before="0" w:line="276"/>
              <w:jc w:val="start"/>
            </w:pPr>
            <w:r>
              <w:rPr>
                <w:rFonts w:ascii="Cairo" w:cs="Cairo" w:eastAsia="Cairo" w:hAnsi="Cairo"/>
                <w:b/>
                <w:bCs/>
                <w:color w:val="A6D04B"/>
                <w:sz w:val="26"/>
                <w:szCs w:val="26"/>
                <w:rtl w:val="false"/>
              </w:rPr>
              <w:t xml:space="preserve">M11  </w:t>
            </w:r>
            <w:r>
              <w:rPr>
                <w:rFonts w:ascii="Cairo" w:cs="Cairo" w:eastAsia="Cairo" w:hAnsi="Cairo"/>
                <w:b/>
                <w:bCs/>
                <w:color w:val="FFFFFF"/>
                <w:sz w:val="26"/>
                <w:szCs w:val="26"/>
                <w:rtl w:val="false"/>
              </w:rPr>
              <w:t xml:space="preserve">Capstone Studio, Post-Assessment &amp; Demo Day</w:t>
            </w:r>
          </w:p>
          <w:p>
            <w:pPr>
              <w:keepNext/>
              <w:bidi w:val="false"/>
              <w:spacing w:after="0" w:before="0" w:line="276"/>
              <w:jc w:val="start"/>
            </w:pPr>
            <w:r>
              <w:rPr>
                <w:rFonts w:ascii="Calibri" w:cs="Calibri" w:eastAsia="Calibri" w:hAnsi="Calibri"/>
                <w:color w:val="D6D8D4"/>
                <w:sz w:val="18"/>
                <w:szCs w:val="18"/>
                <w:rtl w:val="false"/>
              </w:rPr>
              <w:t xml:space="preserve">Sessions 30–32  ·  Hours: 9  ·  Theory 1 / Practice 8</w:t>
            </w:r>
          </w:p>
        </w:tc>
      </w:tr>
    </w:tbl>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7538"/>
      </w:tblGrid>
      <w:tr>
        <w:trPr>
          <w:cantSplit/>
        </w:trPr>
        <w:tc>
          <w:tcPr>
            <w:tcW w:type="dxa" w:w="2100"/>
            <w:shd w:fill="EAF5E8" w:color="auto" w:val="clear"/>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b/>
                <w:bCs/>
                <w:color w:val="1A1A1A"/>
                <w:sz w:val="18"/>
                <w:szCs w:val="18"/>
                <w:rtl w:val="false"/>
              </w:rPr>
              <w:t xml:space="preserve">Purpose</w:t>
            </w:r>
          </w:p>
        </w:tc>
        <w:tc>
          <w:tcPr>
            <w:tcW w:type="dxa" w:w="7538"/>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color w:val="1A1A1A"/>
                <w:sz w:val="18"/>
                <w:szCs w:val="18"/>
                <w:rtl w:val="false"/>
              </w:rPr>
              <w:t xml:space="preserve">Bring every skill together in one client project, measure progress against the starting point, and present the work to an audience.</w:t>
            </w:r>
          </w:p>
        </w:tc>
      </w:tr>
      <w:tr>
        <w:trPr>
          <w:cantSplit/>
        </w:trPr>
        <w:tc>
          <w:tcPr>
            <w:tcW w:type="dxa" w:w="2100"/>
            <w:shd w:fill="EAF5E8" w:color="auto" w:val="clear"/>
            <w:tcMar>
              <w:top w:type="dxa" w:w="70"/>
              <w:left w:type="dxa" w:w="110"/>
              <w:bottom w:type="dxa" w:w="70"/>
              <w:right w:type="dxa" w:w="110"/>
            </w:tcMar>
            <w:vAlign w:val="top"/>
          </w:tcPr>
          <w:p>
            <w:pPr>
              <w:keepNext/>
              <w:bidi w:val="false"/>
              <w:spacing w:after="0" w:before="0" w:line="252"/>
              <w:jc w:val="start"/>
            </w:pPr>
            <w:r>
              <w:rPr>
                <w:rFonts w:ascii="Calibri" w:cs="Calibri" w:eastAsia="Calibri" w:hAnsi="Calibri"/>
                <w:b/>
                <w:bCs/>
                <w:color w:val="1A1A1A"/>
                <w:sz w:val="18"/>
                <w:szCs w:val="18"/>
                <w:rtl w:val="false"/>
              </w:rPr>
              <w:t xml:space="preserve">Learning outcomes</w:t>
            </w:r>
          </w:p>
        </w:tc>
        <w:tc>
          <w:tcPr>
            <w:tcW w:type="dxa" w:w="7538"/>
            <w:tcMar>
              <w:top w:type="dxa" w:w="70"/>
              <w:left w:type="dxa" w:w="110"/>
              <w:bottom w:type="dxa" w:w="70"/>
              <w:right w:type="dxa" w:w="110"/>
            </w:tcMar>
            <w:vAlign w:val="top"/>
          </w:tcPr>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Deliver a complete mini-agency package for a real or realistic client</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Run a quality check on their own work before submission</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Present decisions and results clearly in five to seven minutes</w:t>
            </w:r>
          </w:p>
          <w:p>
            <w:pPr>
              <w:pStyle w:val="ListParagraph"/>
              <w:keepNext/>
              <w:numPr>
                <w:ilvl w:val="0"/>
                <w:numId w:val="2"/>
              </w:numPr>
              <w:bidi w:val="false"/>
              <w:spacing w:after="20" w:before="0" w:line="252"/>
              <w:jc w:val="start"/>
            </w:pPr>
            <w:r>
              <w:rPr>
                <w:rFonts w:ascii="Calibri" w:cs="Calibri" w:eastAsia="Calibri" w:hAnsi="Calibri"/>
                <w:color w:val="1A1A1A"/>
                <w:sz w:val="18"/>
                <w:szCs w:val="18"/>
                <w:rtl w:val="false"/>
              </w:rPr>
              <w:t xml:space="preserve">Show measurable progress against the pre-assessment</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Key topics</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Studio sessions with trainer coaching; Team QA checklist; Portfolio case study; Post-assessment; Presentation skills; Demo Day</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Tools</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All program tools</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Trainer activity</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Coaches teams, runs stand-up check-ins, and chairs Demo Day with invited guests (guest list TBD).</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Student activity</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Finishes, checks and presents the capstone; takes the post-assessment.</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Practical exercise</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Dry-run presentation with structured peer feedback before Demo Day.</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Expected deliverable</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Full capstone package and final presentation</w:t>
            </w:r>
          </w:p>
        </w:tc>
      </w:tr>
      <w:tr>
        <w:trPr>
          <w:cantSplit/>
        </w:trPr>
        <w:tc>
          <w:tcPr>
            <w:tcW w:type="dxa" w:w="2100"/>
            <w:shd w:fill="EAF5E8" w:color="auto" w:val="clear"/>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b/>
                <w:bCs/>
                <w:color w:val="1A1A1A"/>
                <w:sz w:val="18"/>
                <w:szCs w:val="18"/>
                <w:rtl w:val="false"/>
              </w:rPr>
              <w:t xml:space="preserve">Assessment method</w:t>
            </w:r>
          </w:p>
        </w:tc>
        <w:tc>
          <w:tcPr>
            <w:tcW w:type="dxa" w:w="7538"/>
            <w:tcMar>
              <w:top w:type="dxa" w:w="70"/>
              <w:left w:type="dxa" w:w="110"/>
              <w:bottom w:type="dxa" w:w="70"/>
              <w:right w:type="dxa" w:w="110"/>
            </w:tcMar>
            <w:vAlign w:val="top"/>
          </w:tcPr>
          <w:p>
            <w:pPr>
              <w:keepNext w:val="false"/>
              <w:bidi w:val="false"/>
              <w:spacing w:after="0" w:before="0" w:line="252"/>
              <w:jc w:val="start"/>
            </w:pPr>
            <w:r>
              <w:rPr>
                <w:rFonts w:ascii="Calibri" w:cs="Calibri" w:eastAsia="Calibri" w:hAnsi="Calibri"/>
                <w:color w:val="1A1A1A"/>
                <w:sz w:val="18"/>
                <w:szCs w:val="18"/>
                <w:rtl w:val="false"/>
              </w:rPr>
              <w:t xml:space="preserve">Capstone rubric, presentation rubric, post-assessment</w:t>
            </w:r>
          </w:p>
        </w:tc>
      </w:tr>
    </w:tbl>
    <w:p>
      <w:pPr>
        <w:pStyle w:val="Heading1"/>
        <w:keepNext/>
        <w:bidi w:val="false"/>
        <w:spacing w:after="160" w:before="360"/>
        <w:jc w:val="start"/>
      </w:pPr>
      <w:bookmarkStart w:name="sec11" w:id="111"/>
      <w:r>
        <w:rPr>
          <w:rFonts w:ascii="Cairo" w:cs="Cairo" w:eastAsia="Cairo" w:hAnsi="Cairo"/>
          <w:b/>
          <w:bCs/>
          <w:color w:val="4DB449"/>
          <w:sz w:val="30"/>
          <w:szCs w:val="30"/>
          <w:rtl w:val="false"/>
        </w:rPr>
        <w:t xml:space="preserve">11. </w:t>
      </w:r>
      <w:r>
        <w:rPr>
          <w:rFonts w:ascii="Cairo" w:cs="Cairo" w:eastAsia="Cairo" w:hAnsi="Cairo"/>
          <w:b/>
          <w:bCs/>
          <w:color w:val="1A1A1A"/>
          <w:sz w:val="30"/>
          <w:szCs w:val="30"/>
          <w:rtl w:val="false"/>
        </w:rPr>
        <w:t xml:space="preserve">Session Breakdown</w:t>
      </w:r>
      <w:bookmarkEnd w:id="111"/>
    </w:p>
    <w:p>
      <w:pPr>
        <w:keepNext/>
        <w:bidi w:val="false"/>
        <w:spacing w:after="120" w:before="0" w:line="276"/>
        <w:jc w:val="start"/>
      </w:pPr>
      <w:r>
        <w:rPr>
          <w:rFonts w:ascii="Calibri" w:cs="Calibri" w:eastAsia="Calibri" w:hAnsi="Calibri"/>
          <w:color w:val="1A1A1A"/>
          <w:sz w:val="21"/>
          <w:szCs w:val="21"/>
          <w:rtl w:val="false"/>
        </w:rPr>
        <w:t xml:space="preserve">Thirty-two sessions of three hours. Weeks assume three sessions per week; week 12 is a buffer.</w:t>
      </w:r>
    </w:p>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480"/>
        <w:gridCol w:w="900"/>
        <w:gridCol w:w="950"/>
        <w:gridCol w:w="3100"/>
        <w:gridCol w:w="4208"/>
      </w:tblGrid>
      <w:tr>
        <w:trPr>
          <w:cantSplit/>
          <w:tblHeader/>
        </w:trPr>
        <w:tc>
          <w:tcPr>
            <w:tcW w:type="dxa" w:w="48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w:t>
            </w:r>
          </w:p>
        </w:tc>
        <w:tc>
          <w:tcPr>
            <w:tcW w:type="dxa" w:w="90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Week</w:t>
            </w:r>
          </w:p>
        </w:tc>
        <w:tc>
          <w:tcPr>
            <w:tcW w:type="dxa" w:w="95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Module</w:t>
            </w:r>
          </w:p>
        </w:tc>
        <w:tc>
          <w:tcPr>
            <w:tcW w:type="dxa" w:w="310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Session</w:t>
            </w:r>
          </w:p>
        </w:tc>
        <w:tc>
          <w:tcPr>
            <w:tcW w:type="dxa" w:w="4208"/>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Hands-on work and output</w:t>
            </w:r>
          </w:p>
        </w:tc>
      </w:tr>
      <w:tr>
        <w:trPr>
          <w:cantSplit/>
        </w:trPr>
        <w:tc>
          <w:tcPr>
            <w:tcW w:type="dxa" w:w="48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w:t>
            </w:r>
          </w:p>
        </w:tc>
        <w:tc>
          <w:tcPr>
            <w:tcW w:type="dxa" w:w="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w:t>
            </w:r>
          </w:p>
        </w:tc>
        <w:tc>
          <w:tcPr>
            <w:tcW w:type="dxa" w:w="9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M1</w:t>
            </w:r>
          </w:p>
        </w:tc>
        <w:tc>
          <w:tcPr>
            <w:tcW w:type="dxa" w:w="3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Welcome, program journey &amp; pre-assessment</w:t>
            </w:r>
          </w:p>
        </w:tc>
        <w:tc>
          <w:tcPr>
            <w:tcW w:type="dxa" w:w="420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Pre-assessment; team icebreaker; tour of the capstone</w:t>
            </w:r>
          </w:p>
        </w:tc>
      </w:tr>
      <w:tr>
        <w:trPr>
          <w:cantSplit/>
        </w:trPr>
        <w:tc>
          <w:tcPr>
            <w:tcW w:type="dxa" w:w="48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2</w:t>
            </w:r>
          </w:p>
        </w:tc>
        <w:tc>
          <w:tcPr>
            <w:tcW w:type="dxa" w:w="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w:t>
            </w:r>
          </w:p>
        </w:tc>
        <w:tc>
          <w:tcPr>
            <w:tcW w:type="dxa" w:w="9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M1</w:t>
            </w:r>
          </w:p>
        </w:tc>
        <w:tc>
          <w:tcPr>
            <w:tcW w:type="dxa" w:w="3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How AI assistants work &amp; using them responsibly</w:t>
            </w:r>
          </w:p>
        </w:tc>
        <w:tc>
          <w:tcPr>
            <w:tcW w:type="dxa" w:w="420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Spot-the-error task; two-assistant comparison; Responsible AI pledge</w:t>
            </w:r>
          </w:p>
        </w:tc>
      </w:tr>
      <w:tr>
        <w:trPr>
          <w:cantSplit/>
        </w:trPr>
        <w:tc>
          <w:tcPr>
            <w:tcW w:type="dxa" w:w="48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3</w:t>
            </w:r>
          </w:p>
        </w:tc>
        <w:tc>
          <w:tcPr>
            <w:tcW w:type="dxa" w:w="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w:t>
            </w:r>
          </w:p>
        </w:tc>
        <w:tc>
          <w:tcPr>
            <w:tcW w:type="dxa" w:w="9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M2</w:t>
            </w:r>
          </w:p>
        </w:tc>
        <w:tc>
          <w:tcPr>
            <w:tcW w:type="dxa" w:w="3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Prompt anatomy &amp; iteration</w:t>
            </w:r>
          </w:p>
        </w:tc>
        <w:tc>
          <w:tcPr>
            <w:tcW w:type="dxa" w:w="420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Prompt-upgrade challenge; start the prompt library</w:t>
            </w:r>
          </w:p>
        </w:tc>
      </w:tr>
      <w:tr>
        <w:trPr>
          <w:cantSplit/>
        </w:trPr>
        <w:tc>
          <w:tcPr>
            <w:tcW w:type="dxa" w:w="48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4</w:t>
            </w:r>
          </w:p>
        </w:tc>
        <w:tc>
          <w:tcPr>
            <w:tcW w:type="dxa" w:w="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2</w:t>
            </w:r>
          </w:p>
        </w:tc>
        <w:tc>
          <w:tcPr>
            <w:tcW w:type="dxa" w:w="9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M2</w:t>
            </w:r>
          </w:p>
        </w:tc>
        <w:tc>
          <w:tcPr>
            <w:tcW w:type="dxa" w:w="3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Context engineering &amp; context packs</w:t>
            </w:r>
          </w:p>
        </w:tc>
        <w:tc>
          <w:tcPr>
            <w:tcW w:type="dxa" w:w="420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Build a context pack; three-prompt comparison</w:t>
            </w:r>
          </w:p>
        </w:tc>
      </w:tr>
      <w:tr>
        <w:trPr>
          <w:cantSplit/>
        </w:trPr>
        <w:tc>
          <w:tcPr>
            <w:tcW w:type="dxa" w:w="48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5</w:t>
            </w:r>
          </w:p>
        </w:tc>
        <w:tc>
          <w:tcPr>
            <w:tcW w:type="dxa" w:w="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2</w:t>
            </w:r>
          </w:p>
        </w:tc>
        <w:tc>
          <w:tcPr>
            <w:tcW w:type="dxa" w:w="9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M3</w:t>
            </w:r>
          </w:p>
        </w:tc>
        <w:tc>
          <w:tcPr>
            <w:tcW w:type="dxa" w:w="3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AI research &amp; fact verification</w:t>
            </w:r>
          </w:p>
        </w:tc>
        <w:tc>
          <w:tcPr>
            <w:tcW w:type="dxa" w:w="420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Fact-check race; verified research sheet</w:t>
            </w:r>
          </w:p>
        </w:tc>
      </w:tr>
      <w:tr>
        <w:trPr>
          <w:cantSplit/>
        </w:trPr>
        <w:tc>
          <w:tcPr>
            <w:tcW w:type="dxa" w:w="48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6</w:t>
            </w:r>
          </w:p>
        </w:tc>
        <w:tc>
          <w:tcPr>
            <w:tcW w:type="dxa" w:w="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2</w:t>
            </w:r>
          </w:p>
        </w:tc>
        <w:tc>
          <w:tcPr>
            <w:tcW w:type="dxa" w:w="9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M3</w:t>
            </w:r>
          </w:p>
        </w:tc>
        <w:tc>
          <w:tcPr>
            <w:tcW w:type="dxa" w:w="3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Client requirements &amp; creative brief</w:t>
            </w:r>
          </w:p>
        </w:tc>
        <w:tc>
          <w:tcPr>
            <w:tcW w:type="dxa" w:w="420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Client role-play interview; one-page brief; capstone teams formed</w:t>
            </w:r>
          </w:p>
        </w:tc>
      </w:tr>
      <w:tr>
        <w:trPr>
          <w:cantSplit/>
        </w:trPr>
        <w:tc>
          <w:tcPr>
            <w:tcW w:type="dxa" w:w="48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7</w:t>
            </w:r>
          </w:p>
        </w:tc>
        <w:tc>
          <w:tcPr>
            <w:tcW w:type="dxa" w:w="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3</w:t>
            </w:r>
          </w:p>
        </w:tc>
        <w:tc>
          <w:tcPr>
            <w:tcW w:type="dxa" w:w="9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M4</w:t>
            </w:r>
          </w:p>
        </w:tc>
        <w:tc>
          <w:tcPr>
            <w:tcW w:type="dxa" w:w="3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Content formats &amp; content pillars</w:t>
            </w:r>
          </w:p>
        </w:tc>
        <w:tc>
          <w:tcPr>
            <w:tcW w:type="dxa" w:w="420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Define pillars for the capstone client</w:t>
            </w:r>
          </w:p>
        </w:tc>
      </w:tr>
      <w:tr>
        <w:trPr>
          <w:cantSplit/>
        </w:trPr>
        <w:tc>
          <w:tcPr>
            <w:tcW w:type="dxa" w:w="48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8</w:t>
            </w:r>
          </w:p>
        </w:tc>
        <w:tc>
          <w:tcPr>
            <w:tcW w:type="dxa" w:w="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3</w:t>
            </w:r>
          </w:p>
        </w:tc>
        <w:tc>
          <w:tcPr>
            <w:tcW w:type="dxa" w:w="9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M4</w:t>
            </w:r>
          </w:p>
        </w:tc>
        <w:tc>
          <w:tcPr>
            <w:tcW w:type="dxa" w:w="3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Copywriting, hooks &amp; CTAs</w:t>
            </w:r>
          </w:p>
        </w:tc>
        <w:tc>
          <w:tcPr>
            <w:tcW w:type="dxa" w:w="420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Hook clinic; ten hooks, three shortlisted</w:t>
            </w:r>
          </w:p>
        </w:tc>
      </w:tr>
      <w:tr>
        <w:trPr>
          <w:cantSplit/>
        </w:trPr>
        <w:tc>
          <w:tcPr>
            <w:tcW w:type="dxa" w:w="48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9</w:t>
            </w:r>
          </w:p>
        </w:tc>
        <w:tc>
          <w:tcPr>
            <w:tcW w:type="dxa" w:w="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3</w:t>
            </w:r>
          </w:p>
        </w:tc>
        <w:tc>
          <w:tcPr>
            <w:tcW w:type="dxa" w:w="9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M4</w:t>
            </w:r>
          </w:p>
        </w:tc>
        <w:tc>
          <w:tcPr>
            <w:tcW w:type="dxa" w:w="3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From draft to post: editing AI copy &amp; Canva layouts</w:t>
            </w:r>
          </w:p>
        </w:tc>
        <w:tc>
          <w:tcPr>
            <w:tcW w:type="dxa" w:w="420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One idea, three formats; carousel in Canva</w:t>
            </w:r>
          </w:p>
        </w:tc>
      </w:tr>
      <w:tr>
        <w:trPr>
          <w:cantSplit/>
        </w:trPr>
        <w:tc>
          <w:tcPr>
            <w:tcW w:type="dxa" w:w="48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10</w:t>
            </w:r>
          </w:p>
        </w:tc>
        <w:tc>
          <w:tcPr>
            <w:tcW w:type="dxa" w:w="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4</w:t>
            </w:r>
          </w:p>
        </w:tc>
        <w:tc>
          <w:tcPr>
            <w:tcW w:type="dxa" w:w="9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M5</w:t>
            </w:r>
          </w:p>
        </w:tc>
        <w:tc>
          <w:tcPr>
            <w:tcW w:type="dxa" w:w="3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Designing an AI character</w:t>
            </w:r>
          </w:p>
        </w:tc>
        <w:tc>
          <w:tcPr>
            <w:tcW w:type="dxa" w:w="420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Character sheet; first reference image</w:t>
            </w:r>
          </w:p>
        </w:tc>
      </w:tr>
      <w:tr>
        <w:trPr>
          <w:cantSplit/>
        </w:trPr>
        <w:tc>
          <w:tcPr>
            <w:tcW w:type="dxa" w:w="48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11</w:t>
            </w:r>
          </w:p>
        </w:tc>
        <w:tc>
          <w:tcPr>
            <w:tcW w:type="dxa" w:w="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4</w:t>
            </w:r>
          </w:p>
        </w:tc>
        <w:tc>
          <w:tcPr>
            <w:tcW w:type="dxa" w:w="9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M5</w:t>
            </w:r>
          </w:p>
        </w:tc>
        <w:tc>
          <w:tcPr>
            <w:tcW w:type="dxa" w:w="3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Character consistency</w:t>
            </w:r>
          </w:p>
        </w:tc>
        <w:tc>
          <w:tcPr>
            <w:tcW w:type="dxa" w:w="420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Same character, four scenes</w:t>
            </w:r>
          </w:p>
        </w:tc>
      </w:tr>
      <w:tr>
        <w:trPr>
          <w:cantSplit/>
        </w:trPr>
        <w:tc>
          <w:tcPr>
            <w:tcW w:type="dxa" w:w="48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12</w:t>
            </w:r>
          </w:p>
        </w:tc>
        <w:tc>
          <w:tcPr>
            <w:tcW w:type="dxa" w:w="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4</w:t>
            </w:r>
          </w:p>
        </w:tc>
        <w:tc>
          <w:tcPr>
            <w:tcW w:type="dxa" w:w="9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M5</w:t>
            </w:r>
          </w:p>
        </w:tc>
        <w:tc>
          <w:tcPr>
            <w:tcW w:type="dxa" w:w="3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Voice &amp; narration</w:t>
            </w:r>
          </w:p>
        </w:tc>
        <w:tc>
          <w:tcPr>
            <w:tcW w:type="dxa" w:w="420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Voice profile; 30-second narration (recorded, or AI voice on the 18+ track)</w:t>
            </w:r>
          </w:p>
        </w:tc>
      </w:tr>
      <w:tr>
        <w:trPr>
          <w:cantSplit/>
        </w:trPr>
        <w:tc>
          <w:tcPr>
            <w:tcW w:type="dxa" w:w="48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13</w:t>
            </w:r>
          </w:p>
        </w:tc>
        <w:tc>
          <w:tcPr>
            <w:tcW w:type="dxa" w:w="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5</w:t>
            </w:r>
          </w:p>
        </w:tc>
        <w:tc>
          <w:tcPr>
            <w:tcW w:type="dxa" w:w="9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M5</w:t>
            </w:r>
          </w:p>
        </w:tc>
        <w:tc>
          <w:tcPr>
            <w:tcW w:type="dxa" w:w="3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Image generation &amp; visual content</w:t>
            </w:r>
          </w:p>
        </w:tc>
        <w:tc>
          <w:tcPr>
            <w:tcW w:type="dxa" w:w="420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Six-image visual set edited in Canva</w:t>
            </w:r>
          </w:p>
        </w:tc>
      </w:tr>
      <w:tr>
        <w:trPr>
          <w:cantSplit/>
        </w:trPr>
        <w:tc>
          <w:tcPr>
            <w:tcW w:type="dxa" w:w="48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14</w:t>
            </w:r>
          </w:p>
        </w:tc>
        <w:tc>
          <w:tcPr>
            <w:tcW w:type="dxa" w:w="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5</w:t>
            </w:r>
          </w:p>
        </w:tc>
        <w:tc>
          <w:tcPr>
            <w:tcW w:type="dxa" w:w="9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M6</w:t>
            </w:r>
          </w:p>
        </w:tc>
        <w:tc>
          <w:tcPr>
            <w:tcW w:type="dxa" w:w="3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Scriptwriting for short video</w:t>
            </w:r>
          </w:p>
        </w:tc>
        <w:tc>
          <w:tcPr>
            <w:tcW w:type="dxa" w:w="420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30–60 second two-column script</w:t>
            </w:r>
          </w:p>
        </w:tc>
      </w:tr>
      <w:tr>
        <w:trPr>
          <w:cantSplit/>
        </w:trPr>
        <w:tc>
          <w:tcPr>
            <w:tcW w:type="dxa" w:w="48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15</w:t>
            </w:r>
          </w:p>
        </w:tc>
        <w:tc>
          <w:tcPr>
            <w:tcW w:type="dxa" w:w="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5</w:t>
            </w:r>
          </w:p>
        </w:tc>
        <w:tc>
          <w:tcPr>
            <w:tcW w:type="dxa" w:w="9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M6</w:t>
            </w:r>
          </w:p>
        </w:tc>
        <w:tc>
          <w:tcPr>
            <w:tcW w:type="dxa" w:w="3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Storytelling structures</w:t>
            </w:r>
          </w:p>
        </w:tc>
        <w:tc>
          <w:tcPr>
            <w:tcW w:type="dxa" w:w="420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Rewrite the script using two structures; pick one</w:t>
            </w:r>
          </w:p>
        </w:tc>
      </w:tr>
      <w:tr>
        <w:trPr>
          <w:cantSplit/>
        </w:trPr>
        <w:tc>
          <w:tcPr>
            <w:tcW w:type="dxa" w:w="48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16</w:t>
            </w:r>
          </w:p>
        </w:tc>
        <w:tc>
          <w:tcPr>
            <w:tcW w:type="dxa" w:w="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6</w:t>
            </w:r>
          </w:p>
        </w:tc>
        <w:tc>
          <w:tcPr>
            <w:tcW w:type="dxa" w:w="9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M6</w:t>
            </w:r>
          </w:p>
        </w:tc>
        <w:tc>
          <w:tcPr>
            <w:tcW w:type="dxa" w:w="3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Storyboarding, shots &amp; visual direction</w:t>
            </w:r>
          </w:p>
        </w:tc>
        <w:tc>
          <w:tcPr>
            <w:tcW w:type="dxa" w:w="420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Six-to-ten frame storyboard with shot list</w:t>
            </w:r>
          </w:p>
        </w:tc>
      </w:tr>
      <w:tr>
        <w:trPr>
          <w:cantSplit/>
        </w:trPr>
        <w:tc>
          <w:tcPr>
            <w:tcW w:type="dxa" w:w="48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17</w:t>
            </w:r>
          </w:p>
        </w:tc>
        <w:tc>
          <w:tcPr>
            <w:tcW w:type="dxa" w:w="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6</w:t>
            </w:r>
          </w:p>
        </w:tc>
        <w:tc>
          <w:tcPr>
            <w:tcW w:type="dxa" w:w="9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M7</w:t>
            </w:r>
          </w:p>
        </w:tc>
        <w:tc>
          <w:tcPr>
            <w:tcW w:type="dxa" w:w="3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How AI video works; Google Flow walkthrough</w:t>
            </w:r>
          </w:p>
        </w:tc>
        <w:tc>
          <w:tcPr>
            <w:tcW w:type="dxa" w:w="420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Turn storyboard frames into shot prompts</w:t>
            </w:r>
          </w:p>
        </w:tc>
      </w:tr>
      <w:tr>
        <w:trPr>
          <w:cantSplit/>
        </w:trPr>
        <w:tc>
          <w:tcPr>
            <w:tcW w:type="dxa" w:w="48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18</w:t>
            </w:r>
          </w:p>
        </w:tc>
        <w:tc>
          <w:tcPr>
            <w:tcW w:type="dxa" w:w="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6</w:t>
            </w:r>
          </w:p>
        </w:tc>
        <w:tc>
          <w:tcPr>
            <w:tcW w:type="dxa" w:w="9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M7</w:t>
            </w:r>
          </w:p>
        </w:tc>
        <w:tc>
          <w:tcPr>
            <w:tcW w:type="dxa" w:w="3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Generating shots &amp; scene continuity</w:t>
            </w:r>
          </w:p>
        </w:tc>
        <w:tc>
          <w:tcPr>
            <w:tcW w:type="dxa" w:w="420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Continuity challenge (three matching shots)</w:t>
            </w:r>
          </w:p>
        </w:tc>
      </w:tr>
      <w:tr>
        <w:trPr>
          <w:cantSplit/>
        </w:trPr>
        <w:tc>
          <w:tcPr>
            <w:tcW w:type="dxa" w:w="48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19</w:t>
            </w:r>
          </w:p>
        </w:tc>
        <w:tc>
          <w:tcPr>
            <w:tcW w:type="dxa" w:w="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7</w:t>
            </w:r>
          </w:p>
        </w:tc>
        <w:tc>
          <w:tcPr>
            <w:tcW w:type="dxa" w:w="9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M7</w:t>
            </w:r>
          </w:p>
        </w:tc>
        <w:tc>
          <w:tcPr>
            <w:tcW w:type="dxa" w:w="3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Video editing in CapCut</w:t>
            </w:r>
          </w:p>
        </w:tc>
        <w:tc>
          <w:tcPr>
            <w:tcW w:type="dxa" w:w="420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Rough cut: pacing, B-roll, music</w:t>
            </w:r>
          </w:p>
        </w:tc>
      </w:tr>
      <w:tr>
        <w:trPr>
          <w:cantSplit/>
        </w:trPr>
        <w:tc>
          <w:tcPr>
            <w:tcW w:type="dxa" w:w="48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20</w:t>
            </w:r>
          </w:p>
        </w:tc>
        <w:tc>
          <w:tcPr>
            <w:tcW w:type="dxa" w:w="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7</w:t>
            </w:r>
          </w:p>
        </w:tc>
        <w:tc>
          <w:tcPr>
            <w:tcW w:type="dxa" w:w="9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M7</w:t>
            </w:r>
          </w:p>
        </w:tc>
        <w:tc>
          <w:tcPr>
            <w:tcW w:type="dxa" w:w="3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Captions, audio &amp; publishing</w:t>
            </w:r>
          </w:p>
        </w:tc>
        <w:tc>
          <w:tcPr>
            <w:tcW w:type="dxa" w:w="420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Final cut with captions; export; publishing checklist</w:t>
            </w:r>
          </w:p>
        </w:tc>
      </w:tr>
      <w:tr>
        <w:trPr>
          <w:cantSplit/>
        </w:trPr>
        <w:tc>
          <w:tcPr>
            <w:tcW w:type="dxa" w:w="48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21</w:t>
            </w:r>
          </w:p>
        </w:tc>
        <w:tc>
          <w:tcPr>
            <w:tcW w:type="dxa" w:w="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7</w:t>
            </w:r>
          </w:p>
        </w:tc>
        <w:tc>
          <w:tcPr>
            <w:tcW w:type="dxa" w:w="9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M8</w:t>
            </w:r>
          </w:p>
        </w:tc>
        <w:tc>
          <w:tcPr>
            <w:tcW w:type="dxa" w:w="3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Marketing basics &amp; audience persona</w:t>
            </w:r>
          </w:p>
        </w:tc>
        <w:tc>
          <w:tcPr>
            <w:tcW w:type="dxa" w:w="420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Persona for the capstone client</w:t>
            </w:r>
          </w:p>
        </w:tc>
      </w:tr>
      <w:tr>
        <w:trPr>
          <w:cantSplit/>
        </w:trPr>
        <w:tc>
          <w:tcPr>
            <w:tcW w:type="dxa" w:w="48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22</w:t>
            </w:r>
          </w:p>
        </w:tc>
        <w:tc>
          <w:tcPr>
            <w:tcW w:type="dxa" w:w="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8</w:t>
            </w:r>
          </w:p>
        </w:tc>
        <w:tc>
          <w:tcPr>
            <w:tcW w:type="dxa" w:w="9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M8</w:t>
            </w:r>
          </w:p>
        </w:tc>
        <w:tc>
          <w:tcPr>
            <w:tcW w:type="dxa" w:w="3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Objectives &amp; content calendar</w:t>
            </w:r>
          </w:p>
        </w:tc>
        <w:tc>
          <w:tcPr>
            <w:tcW w:type="dxa" w:w="420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SMART objective; four-week calendar</w:t>
            </w:r>
          </w:p>
        </w:tc>
      </w:tr>
      <w:tr>
        <w:trPr>
          <w:cantSplit/>
        </w:trPr>
        <w:tc>
          <w:tcPr>
            <w:tcW w:type="dxa" w:w="48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23</w:t>
            </w:r>
          </w:p>
        </w:tc>
        <w:tc>
          <w:tcPr>
            <w:tcW w:type="dxa" w:w="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8</w:t>
            </w:r>
          </w:p>
        </w:tc>
        <w:tc>
          <w:tcPr>
            <w:tcW w:type="dxa" w:w="9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M8</w:t>
            </w:r>
          </w:p>
        </w:tc>
        <w:tc>
          <w:tcPr>
            <w:tcW w:type="dxa" w:w="3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Building a campaign</w:t>
            </w:r>
          </w:p>
        </w:tc>
        <w:tc>
          <w:tcPr>
            <w:tcW w:type="dxa" w:w="420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Campaign sprint; campaign one-pager</w:t>
            </w:r>
          </w:p>
        </w:tc>
      </w:tr>
      <w:tr>
        <w:trPr>
          <w:cantSplit/>
        </w:trPr>
        <w:tc>
          <w:tcPr>
            <w:tcW w:type="dxa" w:w="48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24</w:t>
            </w:r>
          </w:p>
        </w:tc>
        <w:tc>
          <w:tcPr>
            <w:tcW w:type="dxa" w:w="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8</w:t>
            </w:r>
          </w:p>
        </w:tc>
        <w:tc>
          <w:tcPr>
            <w:tcW w:type="dxa" w:w="9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M9</w:t>
            </w:r>
          </w:p>
        </w:tc>
        <w:tc>
          <w:tcPr>
            <w:tcW w:type="dxa" w:w="3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Automation thinking &amp; your first workflow</w:t>
            </w:r>
          </w:p>
        </w:tc>
        <w:tc>
          <w:tcPr>
            <w:tcW w:type="dxa" w:w="420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Manual trigger → Edit Fields → Google Sheets</w:t>
            </w:r>
          </w:p>
        </w:tc>
      </w:tr>
      <w:tr>
        <w:trPr>
          <w:cantSplit/>
        </w:trPr>
        <w:tc>
          <w:tcPr>
            <w:tcW w:type="dxa" w:w="48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25</w:t>
            </w:r>
          </w:p>
        </w:tc>
        <w:tc>
          <w:tcPr>
            <w:tcW w:type="dxa" w:w="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9</w:t>
            </w:r>
          </w:p>
        </w:tc>
        <w:tc>
          <w:tcPr>
            <w:tcW w:type="dxa" w:w="9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M9</w:t>
            </w:r>
          </w:p>
        </w:tc>
        <w:tc>
          <w:tcPr>
            <w:tcW w:type="dxa" w:w="3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Form triggers, data mapping &amp; expressions</w:t>
            </w:r>
          </w:p>
        </w:tc>
        <w:tc>
          <w:tcPr>
            <w:tcW w:type="dxa" w:w="420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Form trigger collecting business information; map fields</w:t>
            </w:r>
          </w:p>
        </w:tc>
      </w:tr>
      <w:tr>
        <w:trPr>
          <w:cantSplit/>
        </w:trPr>
        <w:tc>
          <w:tcPr>
            <w:tcW w:type="dxa" w:w="48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26</w:t>
            </w:r>
          </w:p>
        </w:tc>
        <w:tc>
          <w:tcPr>
            <w:tcW w:type="dxa" w:w="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9</w:t>
            </w:r>
          </w:p>
        </w:tc>
        <w:tc>
          <w:tcPr>
            <w:tcW w:type="dxa" w:w="9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M9</w:t>
            </w:r>
          </w:p>
        </w:tc>
        <w:tc>
          <w:tcPr>
            <w:tcW w:type="dxa" w:w="3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IF conditions, schedules, webhooks &amp; credentials</w:t>
            </w:r>
          </w:p>
        </w:tc>
        <w:tc>
          <w:tcPr>
            <w:tcW w:type="dxa" w:w="420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Add an IF branch and a schedule; credential-safety drill</w:t>
            </w:r>
          </w:p>
        </w:tc>
      </w:tr>
      <w:tr>
        <w:trPr>
          <w:cantSplit/>
        </w:trPr>
        <w:tc>
          <w:tcPr>
            <w:tcW w:type="dxa" w:w="48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27</w:t>
            </w:r>
          </w:p>
        </w:tc>
        <w:tc>
          <w:tcPr>
            <w:tcW w:type="dxa" w:w="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9</w:t>
            </w:r>
          </w:p>
        </w:tc>
        <w:tc>
          <w:tcPr>
            <w:tcW w:type="dxa" w:w="9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M9</w:t>
            </w:r>
          </w:p>
        </w:tc>
        <w:tc>
          <w:tcPr>
            <w:tcW w:type="dxa" w:w="3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AI + n8n: Content Idea Generator</w:t>
            </w:r>
          </w:p>
        </w:tc>
        <w:tc>
          <w:tcPr>
            <w:tcW w:type="dxa" w:w="420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Form → AI → hook, caption, CTA, reel idea → Google Sheets</w:t>
            </w:r>
          </w:p>
        </w:tc>
      </w:tr>
      <w:tr>
        <w:trPr>
          <w:cantSplit/>
        </w:trPr>
        <w:tc>
          <w:tcPr>
            <w:tcW w:type="dxa" w:w="48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28</w:t>
            </w:r>
          </w:p>
        </w:tc>
        <w:tc>
          <w:tcPr>
            <w:tcW w:type="dxa" w:w="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10</w:t>
            </w:r>
          </w:p>
        </w:tc>
        <w:tc>
          <w:tcPr>
            <w:tcW w:type="dxa" w:w="9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M10</w:t>
            </w:r>
          </w:p>
        </w:tc>
        <w:tc>
          <w:tcPr>
            <w:tcW w:type="dxa" w:w="3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Vibe coding a landing page or portfolio</w:t>
            </w:r>
          </w:p>
        </w:tc>
        <w:tc>
          <w:tcPr>
            <w:tcW w:type="dxa" w:w="420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Build and publish a one-page site</w:t>
            </w:r>
          </w:p>
        </w:tc>
      </w:tr>
      <w:tr>
        <w:trPr>
          <w:cantSplit/>
        </w:trPr>
        <w:tc>
          <w:tcPr>
            <w:tcW w:type="dxa" w:w="48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29</w:t>
            </w:r>
          </w:p>
        </w:tc>
        <w:tc>
          <w:tcPr>
            <w:tcW w:type="dxa" w:w="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10</w:t>
            </w:r>
          </w:p>
        </w:tc>
        <w:tc>
          <w:tcPr>
            <w:tcW w:type="dxa" w:w="9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M10</w:t>
            </w:r>
          </w:p>
        </w:tc>
        <w:tc>
          <w:tcPr>
            <w:tcW w:type="dxa" w:w="3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Freelancing, client communication &amp; service packages</w:t>
            </w:r>
          </w:p>
        </w:tc>
        <w:tc>
          <w:tcPr>
            <w:tcW w:type="dxa" w:w="420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Client inbox exercise; three service packages</w:t>
            </w:r>
          </w:p>
        </w:tc>
      </w:tr>
      <w:tr>
        <w:trPr>
          <w:cantSplit/>
        </w:trPr>
        <w:tc>
          <w:tcPr>
            <w:tcW w:type="dxa" w:w="48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30</w:t>
            </w:r>
          </w:p>
        </w:tc>
        <w:tc>
          <w:tcPr>
            <w:tcW w:type="dxa" w:w="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10</w:t>
            </w:r>
          </w:p>
        </w:tc>
        <w:tc>
          <w:tcPr>
            <w:tcW w:type="dxa" w:w="9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M11</w:t>
            </w:r>
          </w:p>
        </w:tc>
        <w:tc>
          <w:tcPr>
            <w:tcW w:type="dxa" w:w="3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Capstone studio I</w:t>
            </w:r>
          </w:p>
        </w:tc>
        <w:tc>
          <w:tcPr>
            <w:tcW w:type="dxa" w:w="420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Team production; mid-point review</w:t>
            </w:r>
          </w:p>
        </w:tc>
      </w:tr>
      <w:tr>
        <w:trPr>
          <w:cantSplit/>
        </w:trPr>
        <w:tc>
          <w:tcPr>
            <w:tcW w:type="dxa" w:w="48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31</w:t>
            </w:r>
          </w:p>
        </w:tc>
        <w:tc>
          <w:tcPr>
            <w:tcW w:type="dxa" w:w="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11</w:t>
            </w:r>
          </w:p>
        </w:tc>
        <w:tc>
          <w:tcPr>
            <w:tcW w:type="dxa" w:w="9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M11</w:t>
            </w:r>
          </w:p>
        </w:tc>
        <w:tc>
          <w:tcPr>
            <w:tcW w:type="dxa" w:w="3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Capstone studio II</w:t>
            </w:r>
          </w:p>
        </w:tc>
        <w:tc>
          <w:tcPr>
            <w:tcW w:type="dxa" w:w="420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QA checklist; portfolio case study; dry-run presentation</w:t>
            </w:r>
          </w:p>
        </w:tc>
      </w:tr>
      <w:tr>
        <w:trPr>
          <w:cantSplit/>
        </w:trPr>
        <w:tc>
          <w:tcPr>
            <w:tcW w:type="dxa" w:w="48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32</w:t>
            </w:r>
          </w:p>
        </w:tc>
        <w:tc>
          <w:tcPr>
            <w:tcW w:type="dxa" w:w="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11</w:t>
            </w:r>
          </w:p>
        </w:tc>
        <w:tc>
          <w:tcPr>
            <w:tcW w:type="dxa" w:w="9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M11</w:t>
            </w:r>
          </w:p>
        </w:tc>
        <w:tc>
          <w:tcPr>
            <w:tcW w:type="dxa" w:w="3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Post-assessment &amp; Demo Day</w:t>
            </w:r>
          </w:p>
        </w:tc>
        <w:tc>
          <w:tcPr>
            <w:tcW w:type="dxa" w:w="420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Post-assessment; team presentations; certificates (format TBD)</w:t>
            </w:r>
          </w:p>
        </w:tc>
      </w:tr>
    </w:tbl>
    <w:p>
      <w:pPr>
        <w:pStyle w:val="Heading1"/>
        <w:keepNext/>
        <w:bidi w:val="false"/>
        <w:spacing w:after="160" w:before="360"/>
        <w:jc w:val="start"/>
      </w:pPr>
      <w:bookmarkStart w:name="sec12" w:id="112"/>
      <w:r>
        <w:rPr>
          <w:rFonts w:ascii="Cairo" w:cs="Cairo" w:eastAsia="Cairo" w:hAnsi="Cairo"/>
          <w:b/>
          <w:bCs/>
          <w:color w:val="4DB449"/>
          <w:sz w:val="30"/>
          <w:szCs w:val="30"/>
          <w:rtl w:val="false"/>
        </w:rPr>
        <w:t xml:space="preserve">12. </w:t>
      </w:r>
      <w:r>
        <w:rPr>
          <w:rFonts w:ascii="Cairo" w:cs="Cairo" w:eastAsia="Cairo" w:hAnsi="Cairo"/>
          <w:b/>
          <w:bCs/>
          <w:color w:val="1A1A1A"/>
          <w:sz w:val="30"/>
          <w:szCs w:val="30"/>
          <w:rtl w:val="false"/>
        </w:rPr>
        <w:t xml:space="preserve">Tools &amp; Platforms</w:t>
      </w:r>
      <w:bookmarkEnd w:id="112"/>
    </w:p>
    <w:p>
      <w:pPr>
        <w:keepNext/>
        <w:bidi w:val="false"/>
        <w:spacing w:after="120" w:before="0" w:line="276"/>
        <w:jc w:val="start"/>
      </w:pPr>
      <w:r>
        <w:rPr>
          <w:rFonts w:ascii="Calibri" w:cs="Calibri" w:eastAsia="Calibri" w:hAnsi="Calibri"/>
          <w:color w:val="1A1A1A"/>
          <w:sz w:val="21"/>
          <w:szCs w:val="21"/>
          <w:rtl w:val="false"/>
        </w:rPr>
        <w:t xml:space="preserve">Tools were chosen because they are widely used, have free or education access for core tasks, and suit beginners. Each tool's age rule was checked against its official terms or help pages in October 2026. Rules change, so the program team should repeat this check two to four weeks before launch.</w:t>
      </w:r>
    </w:p>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1500"/>
        <w:gridCol w:w="1850"/>
        <w:gridCol w:w="2650"/>
        <w:gridCol w:w="2888"/>
        <w:gridCol w:w="750"/>
      </w:tblGrid>
      <w:tr>
        <w:trPr>
          <w:cantSplit/>
          <w:tblHeader/>
        </w:trPr>
        <w:tc>
          <w:tcPr>
            <w:tcW w:type="dxa" w:w="150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Tool</w:t>
            </w:r>
          </w:p>
        </w:tc>
        <w:tc>
          <w:tcPr>
            <w:tcW w:type="dxa" w:w="185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Use in program</w:t>
            </w:r>
          </w:p>
        </w:tc>
        <w:tc>
          <w:tcPr>
            <w:tcW w:type="dxa" w:w="265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Age / access rule (verified)</w:t>
            </w:r>
          </w:p>
        </w:tc>
        <w:tc>
          <w:tcPr>
            <w:tcW w:type="dxa" w:w="2888"/>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Access plan</w:t>
            </w:r>
          </w:p>
        </w:tc>
        <w:tc>
          <w:tcPr>
            <w:tcW w:type="dxa" w:w="75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Ref.</w:t>
            </w:r>
          </w:p>
        </w:tc>
      </w:tr>
      <w:tr>
        <w:trPr>
          <w:cantSplit/>
        </w:trPr>
        <w:tc>
          <w:tcPr>
            <w:tcW w:type="dxa" w:w="15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ChatGPT</w:t>
            </w:r>
          </w:p>
        </w:tc>
        <w:tc>
          <w:tcPr>
            <w:tcW w:type="dxa" w:w="18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Writing, research, prompting, images, vibe coding</w:t>
            </w:r>
          </w:p>
        </w:tc>
        <w:tc>
          <w:tcPr>
            <w:tcW w:type="dxa" w:w="26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13+ (or local minimum); under 18 requires parent or guardian permission. Teen protections apply to under-18 accounts.</w:t>
            </w:r>
          </w:p>
        </w:tc>
        <w:tc>
          <w:tcPr>
            <w:tcW w:type="dxa" w:w="288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15–17 with signed guardian consent; 18–19 own accounts</w:t>
            </w:r>
          </w:p>
        </w:tc>
        <w:tc>
          <w:tcPr>
            <w:tcW w:type="dxa" w:w="7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[1][2]</w:t>
            </w:r>
          </w:p>
        </w:tc>
      </w:tr>
      <w:tr>
        <w:trPr>
          <w:cantSplit/>
        </w:trPr>
        <w:tc>
          <w:tcPr>
            <w:tcW w:type="dxa" w:w="15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Gemini (app)</w:t>
            </w:r>
          </w:p>
        </w:tc>
        <w:tc>
          <w:tcPr>
            <w:tcW w:type="dxa" w:w="18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Writing, research, prompting, canvas</w:t>
            </w:r>
          </w:p>
        </w:tc>
        <w:tc>
          <w:tcPr>
            <w:tcW w:type="dxa" w:w="26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13+ (or applicable local age) with a personal or school Google account; 18+ with a work account.</w:t>
            </w:r>
          </w:p>
        </w:tc>
        <w:tc>
          <w:tcPr>
            <w:tcW w:type="dxa" w:w="288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Both groups; confirm teen feature availability in the pre-launch audit</w:t>
            </w:r>
          </w:p>
        </w:tc>
        <w:tc>
          <w:tcPr>
            <w:tcW w:type="dxa" w:w="7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[3]</w:t>
            </w:r>
          </w:p>
        </w:tc>
      </w:tr>
      <w:tr>
        <w:trPr>
          <w:cantSplit/>
        </w:trPr>
        <w:tc>
          <w:tcPr>
            <w:tcW w:type="dxa" w:w="15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Gemini video generation</w:t>
            </w:r>
          </w:p>
        </w:tc>
        <w:tc>
          <w:tcPr>
            <w:tcW w:type="dxa" w:w="18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Short AI clips</w:t>
            </w:r>
          </w:p>
        </w:tc>
        <w:tc>
          <w:tcPr>
            <w:tcW w:type="dxa" w:w="26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18+; requires Google AI Pro or Ultra for personal accounts.</w:t>
            </w:r>
          </w:p>
        </w:tc>
        <w:tc>
          <w:tcPr>
            <w:tcW w:type="dxa" w:w="288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Trainer demo; hands-on 18+ only if access is provided (TBD)</w:t>
            </w:r>
          </w:p>
        </w:tc>
        <w:tc>
          <w:tcPr>
            <w:tcW w:type="dxa" w:w="7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[4]</w:t>
            </w:r>
          </w:p>
        </w:tc>
      </w:tr>
      <w:tr>
        <w:trPr>
          <w:cantSplit/>
        </w:trPr>
        <w:tc>
          <w:tcPr>
            <w:tcW w:type="dxa" w:w="15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Google Flow</w:t>
            </w:r>
          </w:p>
        </w:tc>
        <w:tc>
          <w:tcPr>
            <w:tcW w:type="dxa" w:w="18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AI video production</w:t>
            </w:r>
          </w:p>
        </w:tc>
        <w:tc>
          <w:tcPr>
            <w:tcW w:type="dxa" w:w="26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18+ with age verification; supported region; eligible Google AI plan.</w:t>
            </w:r>
          </w:p>
        </w:tc>
        <w:tc>
          <w:tcPr>
            <w:tcW w:type="dxa" w:w="288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Trainer demo for all; hands-on for eligible 18+ (TBD)</w:t>
            </w:r>
          </w:p>
        </w:tc>
        <w:tc>
          <w:tcPr>
            <w:tcW w:type="dxa" w:w="7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[5]</w:t>
            </w:r>
          </w:p>
        </w:tc>
      </w:tr>
      <w:tr>
        <w:trPr>
          <w:cantSplit/>
        </w:trPr>
        <w:tc>
          <w:tcPr>
            <w:tcW w:type="dxa" w:w="15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Claude</w:t>
            </w:r>
          </w:p>
        </w:tc>
        <w:tc>
          <w:tcPr>
            <w:tcW w:type="dxa" w:w="18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Optional alternative assistant</w:t>
            </w:r>
          </w:p>
        </w:tc>
        <w:tc>
          <w:tcPr>
            <w:tcW w:type="dxa" w:w="26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18+.</w:t>
            </w:r>
          </w:p>
        </w:tc>
        <w:tc>
          <w:tcPr>
            <w:tcW w:type="dxa" w:w="288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18+ track only, optional</w:t>
            </w:r>
          </w:p>
        </w:tc>
        <w:tc>
          <w:tcPr>
            <w:tcW w:type="dxa" w:w="7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[6]</w:t>
            </w:r>
          </w:p>
        </w:tc>
      </w:tr>
      <w:tr>
        <w:trPr>
          <w:cantSplit/>
        </w:trPr>
        <w:tc>
          <w:tcPr>
            <w:tcW w:type="dxa" w:w="15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ElevenLabs</w:t>
            </w:r>
          </w:p>
        </w:tc>
        <w:tc>
          <w:tcPr>
            <w:tcW w:type="dxa" w:w="18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AI voice and narration</w:t>
            </w:r>
          </w:p>
        </w:tc>
        <w:tc>
          <w:tcPr>
            <w:tcW w:type="dxa" w:w="26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18+.</w:t>
            </w:r>
          </w:p>
        </w:tc>
        <w:tc>
          <w:tcPr>
            <w:tcW w:type="dxa" w:w="288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18+ track only; 15–17 record their own narration</w:t>
            </w:r>
          </w:p>
        </w:tc>
        <w:tc>
          <w:tcPr>
            <w:tcW w:type="dxa" w:w="7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[7]</w:t>
            </w:r>
          </w:p>
        </w:tc>
      </w:tr>
      <w:tr>
        <w:trPr>
          <w:cantSplit/>
        </w:trPr>
        <w:tc>
          <w:tcPr>
            <w:tcW w:type="dxa" w:w="15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Canva</w:t>
            </w:r>
          </w:p>
        </w:tc>
        <w:tc>
          <w:tcPr>
            <w:tcW w:type="dxa" w:w="18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Design, carousels, storyboards</w:t>
            </w:r>
          </w:p>
        </w:tc>
        <w:tc>
          <w:tcPr>
            <w:tcW w:type="dxa" w:w="26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Under-13s only through Canva Education.</w:t>
            </w:r>
          </w:p>
        </w:tc>
        <w:tc>
          <w:tcPr>
            <w:tcW w:type="dxa" w:w="288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Both groups; AI feature access depends on plan (TBD)</w:t>
            </w:r>
          </w:p>
        </w:tc>
        <w:tc>
          <w:tcPr>
            <w:tcW w:type="dxa" w:w="7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[8]</w:t>
            </w:r>
          </w:p>
        </w:tc>
      </w:tr>
      <w:tr>
        <w:trPr>
          <w:cantSplit/>
        </w:trPr>
        <w:tc>
          <w:tcPr>
            <w:tcW w:type="dxa" w:w="15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CapCut</w:t>
            </w:r>
          </w:p>
        </w:tc>
        <w:tc>
          <w:tcPr>
            <w:tcW w:type="dxa" w:w="18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Video editing, captions</w:t>
            </w:r>
          </w:p>
        </w:tc>
        <w:tc>
          <w:tcPr>
            <w:tcW w:type="dxa" w:w="26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13+ in most countries; some regions set a higher age.</w:t>
            </w:r>
          </w:p>
        </w:tc>
        <w:tc>
          <w:tcPr>
            <w:tcW w:type="dxa" w:w="288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Both groups; confirm local availability</w:t>
            </w:r>
          </w:p>
        </w:tc>
        <w:tc>
          <w:tcPr>
            <w:tcW w:type="dxa" w:w="7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[9]</w:t>
            </w:r>
          </w:p>
        </w:tc>
      </w:tr>
      <w:tr>
        <w:trPr>
          <w:cantSplit/>
        </w:trPr>
        <w:tc>
          <w:tcPr>
            <w:tcW w:type="dxa" w:w="15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n8n</w:t>
            </w:r>
          </w:p>
        </w:tc>
        <w:tc>
          <w:tcPr>
            <w:tcW w:type="dxa" w:w="18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Automation workflows</w:t>
            </w:r>
          </w:p>
        </w:tc>
        <w:tc>
          <w:tcPr>
            <w:tcW w:type="dxa" w:w="26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Community Edition can be self-hosted free; some features (e.g. sharing, projects) are excluded. n8n Cloud age terms not verified.</w:t>
            </w:r>
          </w:p>
        </w:tc>
        <w:tc>
          <w:tcPr>
            <w:tcW w:type="dxa" w:w="288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Program-hosted instance; trainer-managed credentials. Hosting model TBD</w:t>
            </w:r>
          </w:p>
        </w:tc>
        <w:tc>
          <w:tcPr>
            <w:tcW w:type="dxa" w:w="7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[10]</w:t>
            </w:r>
          </w:p>
        </w:tc>
      </w:tr>
      <w:tr>
        <w:trPr>
          <w:cantSplit/>
        </w:trPr>
        <w:tc>
          <w:tcPr>
            <w:tcW w:type="dxa" w:w="15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Gemini API / Google AI Studio</w:t>
            </w:r>
          </w:p>
        </w:tc>
        <w:tc>
          <w:tcPr>
            <w:tcW w:type="dxa" w:w="18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AI step in n8n (option)</w:t>
            </w:r>
          </w:p>
        </w:tc>
        <w:tc>
          <w:tcPr>
            <w:tcW w:type="dxa" w:w="26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18+; not for apps directed to or likely used by under-18s.</w:t>
            </w:r>
          </w:p>
        </w:tc>
        <w:tc>
          <w:tcPr>
            <w:tcW w:type="dxa" w:w="288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Not used with 15–17 groups; AI provider for n8n TBD</w:t>
            </w:r>
          </w:p>
        </w:tc>
        <w:tc>
          <w:tcPr>
            <w:tcW w:type="dxa" w:w="7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[11]</w:t>
            </w:r>
          </w:p>
        </w:tc>
      </w:tr>
      <w:tr>
        <w:trPr>
          <w:cantSplit/>
        </w:trPr>
        <w:tc>
          <w:tcPr>
            <w:tcW w:type="dxa" w:w="15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Google account (Docs, Sheets, Forms)</w:t>
            </w:r>
          </w:p>
        </w:tc>
        <w:tc>
          <w:tcPr>
            <w:tcW w:type="dxa" w:w="18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Documents, data, forms</w:t>
            </w:r>
          </w:p>
        </w:tc>
        <w:tc>
          <w:tcPr>
            <w:tcW w:type="dxa" w:w="26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13 is the default minimum; varies by country; Workspace for Education accounts may differ.</w:t>
            </w:r>
          </w:p>
        </w:tc>
        <w:tc>
          <w:tcPr>
            <w:tcW w:type="dxa" w:w="288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Personal or program-managed accounts (TBD)</w:t>
            </w:r>
          </w:p>
        </w:tc>
        <w:tc>
          <w:tcPr>
            <w:tcW w:type="dxa" w:w="7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[12]</w:t>
            </w:r>
          </w:p>
        </w:tc>
      </w:tr>
      <w:tr>
        <w:trPr>
          <w:cantSplit/>
        </w:trPr>
        <w:tc>
          <w:tcPr>
            <w:tcW w:type="dxa" w:w="15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GitHub Pages</w:t>
            </w:r>
          </w:p>
        </w:tc>
        <w:tc>
          <w:tcPr>
            <w:tcW w:type="dxa" w:w="18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Publishing the portfolio page</w:t>
            </w:r>
          </w:p>
        </w:tc>
        <w:tc>
          <w:tcPr>
            <w:tcW w:type="dxa" w:w="26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13+; some countries set a higher age.</w:t>
            </w:r>
          </w:p>
        </w:tc>
        <w:tc>
          <w:tcPr>
            <w:tcW w:type="dxa" w:w="288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Both groups</w:t>
            </w:r>
          </w:p>
        </w:tc>
        <w:tc>
          <w:tcPr>
            <w:tcW w:type="dxa" w:w="7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[13]</w:t>
            </w:r>
          </w:p>
        </w:tc>
      </w:tr>
      <w:tr>
        <w:trPr>
          <w:cantSplit/>
        </w:trPr>
        <w:tc>
          <w:tcPr>
            <w:tcW w:type="dxa" w:w="15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Fiverr (reference)</w:t>
            </w:r>
          </w:p>
        </w:tc>
        <w:tc>
          <w:tcPr>
            <w:tcW w:type="dxa" w:w="18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Freelancing discussion</w:t>
            </w:r>
          </w:p>
        </w:tc>
        <w:tc>
          <w:tcPr>
            <w:tcW w:type="dxa" w:w="26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Sellers 18+; 13–17 only through a parent's or guardian's account.</w:t>
            </w:r>
          </w:p>
        </w:tc>
        <w:tc>
          <w:tcPr>
            <w:tcW w:type="dxa" w:w="288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Discussed, not required</w:t>
            </w:r>
          </w:p>
        </w:tc>
        <w:tc>
          <w:tcPr>
            <w:tcW w:type="dxa" w:w="7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[14]</w:t>
            </w:r>
          </w:p>
        </w:tc>
      </w:tr>
    </w:tbl>
    <w:p>
      <w:pPr>
        <w:pStyle w:val="Heading1"/>
        <w:keepNext/>
        <w:bidi w:val="false"/>
        <w:spacing w:after="160" w:before="360"/>
        <w:jc w:val="start"/>
      </w:pPr>
      <w:bookmarkStart w:name="sec13" w:id="113"/>
      <w:r>
        <w:rPr>
          <w:rFonts w:ascii="Cairo" w:cs="Cairo" w:eastAsia="Cairo" w:hAnsi="Cairo"/>
          <w:b/>
          <w:bCs/>
          <w:color w:val="4DB449"/>
          <w:sz w:val="30"/>
          <w:szCs w:val="30"/>
          <w:rtl w:val="false"/>
        </w:rPr>
        <w:t xml:space="preserve">13. </w:t>
      </w:r>
      <w:r>
        <w:rPr>
          <w:rFonts w:ascii="Cairo" w:cs="Cairo" w:eastAsia="Cairo" w:hAnsi="Cairo"/>
          <w:b/>
          <w:bCs/>
          <w:color w:val="1A1A1A"/>
          <w:sz w:val="30"/>
          <w:szCs w:val="30"/>
          <w:rtl w:val="false"/>
        </w:rPr>
        <w:t xml:space="preserve">Hands-on Activities</w:t>
      </w:r>
      <w:bookmarkEnd w:id="113"/>
    </w:p>
    <w:p>
      <w:pPr>
        <w:keepNext/>
        <w:bidi w:val="false"/>
        <w:spacing w:after="120" w:before="0" w:line="276"/>
        <w:jc w:val="start"/>
      </w:pPr>
      <w:r>
        <w:rPr>
          <w:rFonts w:ascii="Calibri" w:cs="Calibri" w:eastAsia="Calibri" w:hAnsi="Calibri"/>
          <w:color w:val="1A1A1A"/>
          <w:sz w:val="21"/>
          <w:szCs w:val="21"/>
          <w:rtl w:val="false"/>
        </w:rPr>
        <w:t xml:space="preserve">Every module has at least one structured exercise with a clear output. The most important ones are listed below; full instructions will be written in the trainer guide (TBD).</w:t>
      </w:r>
    </w:p>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100"/>
        <w:gridCol w:w="950"/>
        <w:gridCol w:w="4288"/>
        <w:gridCol w:w="2300"/>
      </w:tblGrid>
      <w:tr>
        <w:trPr>
          <w:cantSplit/>
          <w:tblHeader/>
        </w:trPr>
        <w:tc>
          <w:tcPr>
            <w:tcW w:type="dxa" w:w="210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Activity</w:t>
            </w:r>
          </w:p>
        </w:tc>
        <w:tc>
          <w:tcPr>
            <w:tcW w:type="dxa" w:w="95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Module</w:t>
            </w:r>
          </w:p>
        </w:tc>
        <w:tc>
          <w:tcPr>
            <w:tcW w:type="dxa" w:w="4288"/>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What students do</w:t>
            </w:r>
          </w:p>
        </w:tc>
        <w:tc>
          <w:tcPr>
            <w:tcW w:type="dxa" w:w="230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Output</w:t>
            </w:r>
          </w:p>
        </w:tc>
      </w:tr>
      <w:tr>
        <w:trPr>
          <w:cantSplit/>
        </w:trPr>
        <w:tc>
          <w:tcPr>
            <w:tcW w:type="dxa" w:w="2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Spot the error</w:t>
            </w:r>
          </w:p>
        </w:tc>
        <w:tc>
          <w:tcPr>
            <w:tcW w:type="dxa" w:w="9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M1</w:t>
            </w:r>
          </w:p>
        </w:tc>
        <w:tc>
          <w:tcPr>
            <w:tcW w:type="dxa" w:w="428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Find and correct factual mistakes in five AI answers</w:t>
            </w:r>
          </w:p>
        </w:tc>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Corrected answer with source</w:t>
            </w:r>
          </w:p>
        </w:tc>
      </w:tr>
      <w:tr>
        <w:trPr>
          <w:cantSplit/>
        </w:trPr>
        <w:tc>
          <w:tcPr>
            <w:tcW w:type="dxa" w:w="2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Prompt upgrade</w:t>
            </w:r>
          </w:p>
        </w:tc>
        <w:tc>
          <w:tcPr>
            <w:tcW w:type="dxa" w:w="9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M2</w:t>
            </w:r>
          </w:p>
        </w:tc>
        <w:tc>
          <w:tcPr>
            <w:tcW w:type="dxa" w:w="428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Improve one prompt through three versions and score each</w:t>
            </w:r>
          </w:p>
        </w:tc>
        <w:tc>
          <w:tcPr>
            <w:tcW w:type="dxa" w:w="2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Prompt library entries</w:t>
            </w:r>
          </w:p>
        </w:tc>
      </w:tr>
      <w:tr>
        <w:trPr>
          <w:cantSplit/>
        </w:trPr>
        <w:tc>
          <w:tcPr>
            <w:tcW w:type="dxa" w:w="2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Fact-check race</w:t>
            </w:r>
          </w:p>
        </w:tc>
        <w:tc>
          <w:tcPr>
            <w:tcW w:type="dxa" w:w="9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M3</w:t>
            </w:r>
          </w:p>
        </w:tc>
        <w:tc>
          <w:tcPr>
            <w:tcW w:type="dxa" w:w="428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Verify six claims and label each with a source</w:t>
            </w:r>
          </w:p>
        </w:tc>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Verified research sheet</w:t>
            </w:r>
          </w:p>
        </w:tc>
      </w:tr>
      <w:tr>
        <w:trPr>
          <w:cantSplit/>
        </w:trPr>
        <w:tc>
          <w:tcPr>
            <w:tcW w:type="dxa" w:w="2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Client role-play</w:t>
            </w:r>
          </w:p>
        </w:tc>
        <w:tc>
          <w:tcPr>
            <w:tcW w:type="dxa" w:w="9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M3</w:t>
            </w:r>
          </w:p>
        </w:tc>
        <w:tc>
          <w:tcPr>
            <w:tcW w:type="dxa" w:w="428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Interview a trainer playing a vague client</w:t>
            </w:r>
          </w:p>
        </w:tc>
        <w:tc>
          <w:tcPr>
            <w:tcW w:type="dxa" w:w="2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One-page creative brief</w:t>
            </w:r>
          </w:p>
        </w:tc>
      </w:tr>
      <w:tr>
        <w:trPr>
          <w:cantSplit/>
        </w:trPr>
        <w:tc>
          <w:tcPr>
            <w:tcW w:type="dxa" w:w="2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Hook clinic</w:t>
            </w:r>
          </w:p>
        </w:tc>
        <w:tc>
          <w:tcPr>
            <w:tcW w:type="dxa" w:w="9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M4</w:t>
            </w:r>
          </w:p>
        </w:tc>
        <w:tc>
          <w:tcPr>
            <w:tcW w:type="dxa" w:w="428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Write ten hooks; peers shortlist three</w:t>
            </w:r>
          </w:p>
        </w:tc>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Hooks, carousel, captions</w:t>
            </w:r>
          </w:p>
        </w:tc>
      </w:tr>
      <w:tr>
        <w:trPr>
          <w:cantSplit/>
        </w:trPr>
        <w:tc>
          <w:tcPr>
            <w:tcW w:type="dxa" w:w="2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Same character, four scenes</w:t>
            </w:r>
          </w:p>
        </w:tc>
        <w:tc>
          <w:tcPr>
            <w:tcW w:type="dxa" w:w="9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M5</w:t>
            </w:r>
          </w:p>
        </w:tc>
        <w:tc>
          <w:tcPr>
            <w:tcW w:type="dxa" w:w="428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Keep one character consistent across settings</w:t>
            </w:r>
          </w:p>
        </w:tc>
        <w:tc>
          <w:tcPr>
            <w:tcW w:type="dxa" w:w="2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Six-image visual set</w:t>
            </w:r>
          </w:p>
        </w:tc>
      </w:tr>
      <w:tr>
        <w:trPr>
          <w:cantSplit/>
        </w:trPr>
        <w:tc>
          <w:tcPr>
            <w:tcW w:type="dxa" w:w="2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60 to 30</w:t>
            </w:r>
          </w:p>
        </w:tc>
        <w:tc>
          <w:tcPr>
            <w:tcW w:type="dxa" w:w="9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M6</w:t>
            </w:r>
          </w:p>
        </w:tc>
        <w:tc>
          <w:tcPr>
            <w:tcW w:type="dxa" w:w="428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Cut a script in half without losing the message</w:t>
            </w:r>
          </w:p>
        </w:tc>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Script and storyboard</w:t>
            </w:r>
          </w:p>
        </w:tc>
      </w:tr>
      <w:tr>
        <w:trPr>
          <w:cantSplit/>
        </w:trPr>
        <w:tc>
          <w:tcPr>
            <w:tcW w:type="dxa" w:w="2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Continuity challenge</w:t>
            </w:r>
          </w:p>
        </w:tc>
        <w:tc>
          <w:tcPr>
            <w:tcW w:type="dxa" w:w="9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M7</w:t>
            </w:r>
          </w:p>
        </w:tc>
        <w:tc>
          <w:tcPr>
            <w:tcW w:type="dxa" w:w="428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Produce three matching consecutive shots</w:t>
            </w:r>
          </w:p>
        </w:tc>
        <w:tc>
          <w:tcPr>
            <w:tcW w:type="dxa" w:w="2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Edited video</w:t>
            </w:r>
          </w:p>
        </w:tc>
      </w:tr>
      <w:tr>
        <w:trPr>
          <w:cantSplit/>
        </w:trPr>
        <w:tc>
          <w:tcPr>
            <w:tcW w:type="dxa" w:w="2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Campaign sprint</w:t>
            </w:r>
          </w:p>
        </w:tc>
        <w:tc>
          <w:tcPr>
            <w:tcW w:type="dxa" w:w="9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M8</w:t>
            </w:r>
          </w:p>
        </w:tc>
        <w:tc>
          <w:tcPr>
            <w:tcW w:type="dxa" w:w="428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Turn one objective into a two-week campaign in 60 minutes</w:t>
            </w:r>
          </w:p>
        </w:tc>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Campaign one-pager</w:t>
            </w:r>
          </w:p>
        </w:tc>
      </w:tr>
      <w:tr>
        <w:trPr>
          <w:cantSplit/>
        </w:trPr>
        <w:tc>
          <w:tcPr>
            <w:tcW w:type="dxa" w:w="2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Content Idea Generator</w:t>
            </w:r>
          </w:p>
        </w:tc>
        <w:tc>
          <w:tcPr>
            <w:tcW w:type="dxa" w:w="9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M9</w:t>
            </w:r>
          </w:p>
        </w:tc>
        <w:tc>
          <w:tcPr>
            <w:tcW w:type="dxa" w:w="428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Build Form → AI → Google Sheets workflow</w:t>
            </w:r>
          </w:p>
        </w:tc>
        <w:tc>
          <w:tcPr>
            <w:tcW w:type="dxa" w:w="2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Working n8n workflow</w:t>
            </w:r>
          </w:p>
        </w:tc>
      </w:tr>
      <w:tr>
        <w:trPr>
          <w:cantSplit/>
        </w:trPr>
        <w:tc>
          <w:tcPr>
            <w:tcW w:type="dxa" w:w="21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Client inbox</w:t>
            </w:r>
          </w:p>
        </w:tc>
        <w:tc>
          <w:tcPr>
            <w:tcW w:type="dxa" w:w="9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M10</w:t>
            </w:r>
          </w:p>
        </w:tc>
        <w:tc>
          <w:tcPr>
            <w:tcW w:type="dxa" w:w="428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Reply to three realistic client messages</w:t>
            </w:r>
          </w:p>
        </w:tc>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Message templates</w:t>
            </w:r>
          </w:p>
        </w:tc>
      </w:tr>
      <w:tr>
        <w:trPr>
          <w:cantSplit/>
        </w:trPr>
        <w:tc>
          <w:tcPr>
            <w:tcW w:type="dxa" w:w="21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Demo Day dry run</w:t>
            </w:r>
          </w:p>
        </w:tc>
        <w:tc>
          <w:tcPr>
            <w:tcW w:type="dxa" w:w="9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M11</w:t>
            </w:r>
          </w:p>
        </w:tc>
        <w:tc>
          <w:tcPr>
            <w:tcW w:type="dxa" w:w="428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Rehearse and give structured peer feedback</w:t>
            </w:r>
          </w:p>
        </w:tc>
        <w:tc>
          <w:tcPr>
            <w:tcW w:type="dxa" w:w="2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Final presentation</w:t>
            </w:r>
          </w:p>
        </w:tc>
      </w:tr>
    </w:tbl>
    <w:p>
      <w:pPr>
        <w:pStyle w:val="Heading1"/>
        <w:keepNext/>
        <w:bidi w:val="false"/>
        <w:spacing w:after="160" w:before="360"/>
        <w:jc w:val="start"/>
      </w:pPr>
      <w:bookmarkStart w:name="sec14" w:id="114"/>
      <w:r>
        <w:rPr>
          <w:rFonts w:ascii="Cairo" w:cs="Cairo" w:eastAsia="Cairo" w:hAnsi="Cairo"/>
          <w:b/>
          <w:bCs/>
          <w:color w:val="4DB449"/>
          <w:sz w:val="30"/>
          <w:szCs w:val="30"/>
          <w:rtl w:val="false"/>
        </w:rPr>
        <w:t xml:space="preserve">14. </w:t>
      </w:r>
      <w:r>
        <w:rPr>
          <w:rFonts w:ascii="Cairo" w:cs="Cairo" w:eastAsia="Cairo" w:hAnsi="Cairo"/>
          <w:b/>
          <w:bCs/>
          <w:color w:val="1A1A1A"/>
          <w:sz w:val="30"/>
          <w:szCs w:val="30"/>
          <w:rtl w:val="false"/>
        </w:rPr>
        <w:t xml:space="preserve">Assessments</w:t>
      </w:r>
      <w:bookmarkEnd w:id="114"/>
    </w:p>
    <w:p>
      <w:pPr>
        <w:keepNext/>
        <w:bidi w:val="false"/>
        <w:spacing w:after="120" w:before="0" w:line="276"/>
        <w:jc w:val="start"/>
      </w:pPr>
      <w:r>
        <w:rPr>
          <w:rFonts w:ascii="Calibri" w:cs="Calibri" w:eastAsia="Calibri" w:hAnsi="Calibri"/>
          <w:color w:val="1A1A1A"/>
          <w:sz w:val="21"/>
          <w:szCs w:val="21"/>
          <w:rtl w:val="false"/>
        </w:rPr>
        <w:t xml:space="preserve">Assessment is continuous and practical. Each module ends with a deliverable checked against a short rubric. The pre- and post-assessments measure progress; the capstone and presentation measure applied skill. Proposed weighting for the final program grade:</w:t>
      </w:r>
    </w:p>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3200"/>
        <w:gridCol w:w="1600"/>
        <w:gridCol w:w="4838"/>
      </w:tblGrid>
      <w:tr>
        <w:trPr>
          <w:cantSplit/>
          <w:tblHeader/>
        </w:trPr>
        <w:tc>
          <w:tcPr>
            <w:tcW w:type="dxa" w:w="320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Component</w:t>
            </w:r>
          </w:p>
        </w:tc>
        <w:tc>
          <w:tcPr>
            <w:tcW w:type="dxa" w:w="160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Weight (Proposed)</w:t>
            </w:r>
          </w:p>
        </w:tc>
        <w:tc>
          <w:tcPr>
            <w:tcW w:type="dxa" w:w="4838"/>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Evidence</w:t>
            </w:r>
          </w:p>
        </w:tc>
      </w:tr>
      <w:tr>
        <w:trPr>
          <w:cantSplit/>
        </w:trPr>
        <w:tc>
          <w:tcPr>
            <w:tcW w:type="dxa" w:w="32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Module deliverables (M1–M10)</w:t>
            </w:r>
          </w:p>
        </w:tc>
        <w:tc>
          <w:tcPr>
            <w:tcW w:type="dxa" w:w="16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40%</w:t>
            </w:r>
          </w:p>
        </w:tc>
        <w:tc>
          <w:tcPr>
            <w:tcW w:type="dxa" w:w="48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Checklists and rubrics per module</w:t>
            </w:r>
          </w:p>
        </w:tc>
      </w:tr>
      <w:tr>
        <w:trPr>
          <w:cantSplit/>
        </w:trPr>
        <w:tc>
          <w:tcPr>
            <w:tcW w:type="dxa" w:w="32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Capstone package</w:t>
            </w:r>
          </w:p>
        </w:tc>
        <w:tc>
          <w:tcPr>
            <w:tcW w:type="dxa" w:w="16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35%</w:t>
            </w:r>
          </w:p>
        </w:tc>
        <w:tc>
          <w:tcPr>
            <w:tcW w:type="dxa" w:w="48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Capstone rubric (team score, individual contribution log)</w:t>
            </w:r>
          </w:p>
        </w:tc>
      </w:tr>
      <w:tr>
        <w:trPr>
          <w:cantSplit/>
        </w:trPr>
        <w:tc>
          <w:tcPr>
            <w:tcW w:type="dxa" w:w="32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Demo Day presentation</w:t>
            </w:r>
          </w:p>
        </w:tc>
        <w:tc>
          <w:tcPr>
            <w:tcW w:type="dxa" w:w="16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15%</w:t>
            </w:r>
          </w:p>
        </w:tc>
        <w:tc>
          <w:tcPr>
            <w:tcW w:type="dxa" w:w="48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Presentation rubric</w:t>
            </w:r>
          </w:p>
        </w:tc>
      </w:tr>
      <w:tr>
        <w:trPr>
          <w:cantSplit/>
        </w:trPr>
        <w:tc>
          <w:tcPr>
            <w:tcW w:type="dxa" w:w="32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Participation and reflection</w:t>
            </w:r>
          </w:p>
        </w:tc>
        <w:tc>
          <w:tcPr>
            <w:tcW w:type="dxa" w:w="16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10%</w:t>
            </w:r>
          </w:p>
        </w:tc>
        <w:tc>
          <w:tcPr>
            <w:tcW w:type="dxa" w:w="48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Attendance, weekly reflection notes</w:t>
            </w:r>
          </w:p>
        </w:tc>
      </w:tr>
    </w:tbl>
    <w:p>
      <w:pPr>
        <w:spacing w:after="120" w:before="0"/>
      </w:pPr>
    </w:p>
    <w:p>
      <w:pPr>
        <w:bidi w:val="false"/>
        <w:spacing w:after="120" w:before="0" w:line="276"/>
        <w:jc w:val="start"/>
      </w:pPr>
      <w:r>
        <w:rPr>
          <w:rFonts w:ascii="Calibri" w:cs="Calibri" w:eastAsia="Calibri" w:hAnsi="Calibri"/>
          <w:color w:val="1A1A1A"/>
          <w:sz w:val="21"/>
          <w:szCs w:val="21"/>
          <w:rtl w:val="false"/>
        </w:rPr>
        <w:t xml:space="preserve">Proposed completion requirement: attendance at 80% or more of sessions and submission of the capstone package. Certificate format and issuing body are TBD.</w:t>
      </w:r>
    </w:p>
    <w:p>
      <w:pPr>
        <w:pStyle w:val="Heading1"/>
        <w:keepNext/>
        <w:bidi w:val="false"/>
        <w:spacing w:after="160" w:before="360"/>
        <w:jc w:val="start"/>
      </w:pPr>
      <w:bookmarkStart w:name="sec15" w:id="115"/>
      <w:r>
        <w:rPr>
          <w:rFonts w:ascii="Cairo" w:cs="Cairo" w:eastAsia="Cairo" w:hAnsi="Cairo"/>
          <w:b/>
          <w:bCs/>
          <w:color w:val="4DB449"/>
          <w:sz w:val="30"/>
          <w:szCs w:val="30"/>
          <w:rtl w:val="false"/>
        </w:rPr>
        <w:t xml:space="preserve">15. </w:t>
      </w:r>
      <w:r>
        <w:rPr>
          <w:rFonts w:ascii="Cairo" w:cs="Cairo" w:eastAsia="Cairo" w:hAnsi="Cairo"/>
          <w:b/>
          <w:bCs/>
          <w:color w:val="1A1A1A"/>
          <w:sz w:val="30"/>
          <w:szCs w:val="30"/>
          <w:rtl w:val="false"/>
        </w:rPr>
        <w:t xml:space="preserve">Pre-Assessment</w:t>
      </w:r>
      <w:bookmarkEnd w:id="115"/>
    </w:p>
    <w:p>
      <w:pPr>
        <w:bidi w:val="false"/>
        <w:spacing w:after="120" w:before="0" w:line="276"/>
        <w:jc w:val="start"/>
      </w:pPr>
      <w:r>
        <w:rPr>
          <w:rFonts w:ascii="Calibri" w:cs="Calibri" w:eastAsia="Calibri" w:hAnsi="Calibri"/>
          <w:color w:val="1A1A1A"/>
          <w:sz w:val="21"/>
          <w:szCs w:val="21"/>
          <w:rtl w:val="false"/>
        </w:rPr>
        <w:t xml:space="preserve">Taken in Session 1, before any teaching. It sets each student's baseline and helps trainers group teams with a mix of strengths. It is not graded.</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Part A · Knowledge check (50 points): 20 short questions on AI basics, prompting, fact-checking, marketing terms and automation concepts.</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Part B · Practical task (50 points): a 30-minute mini-brief. Students produce a social post with any permitted AI tool and explain their choices. Scored with the same rubric used later in the program.</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Part C · Self-rating (not scored): students rate their confidence in ten skills from 1 to 5.</w:t>
      </w:r>
    </w:p>
    <w:p>
      <w:pPr>
        <w:pStyle w:val="Heading1"/>
        <w:keepNext/>
        <w:bidi w:val="false"/>
        <w:spacing w:after="160" w:before="360"/>
        <w:jc w:val="start"/>
      </w:pPr>
      <w:bookmarkStart w:name="sec16" w:id="116"/>
      <w:r>
        <w:rPr>
          <w:rFonts w:ascii="Cairo" w:cs="Cairo" w:eastAsia="Cairo" w:hAnsi="Cairo"/>
          <w:b/>
          <w:bCs/>
          <w:color w:val="4DB449"/>
          <w:sz w:val="30"/>
          <w:szCs w:val="30"/>
          <w:rtl w:val="false"/>
        </w:rPr>
        <w:t xml:space="preserve">16. </w:t>
      </w:r>
      <w:r>
        <w:rPr>
          <w:rFonts w:ascii="Cairo" w:cs="Cairo" w:eastAsia="Cairo" w:hAnsi="Cairo"/>
          <w:b/>
          <w:bCs/>
          <w:color w:val="1A1A1A"/>
          <w:sz w:val="30"/>
          <w:szCs w:val="30"/>
          <w:rtl w:val="false"/>
        </w:rPr>
        <w:t xml:space="preserve">Post-Assessment</w:t>
      </w:r>
      <w:bookmarkEnd w:id="116"/>
    </w:p>
    <w:p>
      <w:pPr>
        <w:bidi w:val="false"/>
        <w:spacing w:after="120" w:before="0" w:line="276"/>
        <w:jc w:val="start"/>
      </w:pPr>
      <w:r>
        <w:rPr>
          <w:rFonts w:ascii="Calibri" w:cs="Calibri" w:eastAsia="Calibri" w:hAnsi="Calibri"/>
          <w:color w:val="1A1A1A"/>
          <w:sz w:val="21"/>
          <w:szCs w:val="21"/>
          <w:rtl w:val="false"/>
        </w:rPr>
        <w:t xml:space="preserve">Taken in Session 32. It uses the same structure and scoring as the pre-assessment, with a parallel set of questions and a different mini-brief of equal difficulty, so scores can be compared fairly. The difference between the two scores (out of 100) is the main measure of learning gain. The self-rating is repeated to track confidence.</w:t>
      </w:r>
    </w:p>
    <w:p>
      <w:pPr>
        <w:pStyle w:val="Heading1"/>
        <w:keepNext/>
        <w:bidi w:val="false"/>
        <w:spacing w:after="160" w:before="360"/>
        <w:jc w:val="start"/>
      </w:pPr>
      <w:bookmarkStart w:name="sec17" w:id="117"/>
      <w:r>
        <w:rPr>
          <w:rFonts w:ascii="Cairo" w:cs="Cairo" w:eastAsia="Cairo" w:hAnsi="Cairo"/>
          <w:b/>
          <w:bCs/>
          <w:color w:val="4DB449"/>
          <w:sz w:val="30"/>
          <w:szCs w:val="30"/>
          <w:rtl w:val="false"/>
        </w:rPr>
        <w:t xml:space="preserve">17. </w:t>
      </w:r>
      <w:r>
        <w:rPr>
          <w:rFonts w:ascii="Cairo" w:cs="Cairo" w:eastAsia="Cairo" w:hAnsi="Cairo"/>
          <w:b/>
          <w:bCs/>
          <w:color w:val="1A1A1A"/>
          <w:sz w:val="30"/>
          <w:szCs w:val="30"/>
          <w:rtl w:val="false"/>
        </w:rPr>
        <w:t xml:space="preserve">Capstone Project</w:t>
      </w:r>
      <w:bookmarkEnd w:id="117"/>
    </w:p>
    <w:p>
      <w:pPr>
        <w:bidi w:val="false"/>
        <w:spacing w:after="120" w:before="0" w:line="276"/>
        <w:jc w:val="start"/>
      </w:pPr>
      <w:r>
        <w:rPr>
          <w:rFonts w:ascii="Calibri" w:cs="Calibri" w:eastAsia="Calibri" w:hAnsi="Calibri"/>
          <w:color w:val="1A1A1A"/>
          <w:sz w:val="21"/>
          <w:szCs w:val="21"/>
          <w:rtl w:val="false"/>
        </w:rPr>
        <w:t xml:space="preserve">AI-Powered Mini Digital Agency. Teams of three to four students choose one client and deliver a complete campaign package. Clients can be a small business, an NGO, a community initiative, a local shop, a restaurant, a personal brand or a social cause. Real clients are arranged through community partners (TBD); otherwise, trainers provide a realistic client profile.</w:t>
      </w:r>
    </w:p>
    <w:p>
      <w:pPr>
        <w:keepLines/>
        <w:spacing w:after="200" w:before="120"/>
        <w:jc w:val="center"/>
      </w:pPr>
      <w:r>
        <w:drawing>
          <wp:inline distT="0" distB="0" distL="0" distR="0">
            <wp:extent cx="6035040" cy="2294573"/>
            <wp:effectExtent t="0" r="0" b="0" l="0"/>
            <wp:docPr id="1" name="capstone" descr="capstone" title="cap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35040" cy="2294573"/>
                    </a:xfrm>
                    <a:prstGeom prst="rect">
                      <a:avLst/>
                    </a:prstGeom>
                  </pic:spPr>
                </pic:pic>
              </a:graphicData>
            </a:graphic>
          </wp:inline>
        </w:drawing>
      </w:r>
    </w:p>
    <w:p>
      <w:pPr>
        <w:bidi w:val="false"/>
        <w:spacing w:after="200" w:before="0" w:line="276"/>
        <w:jc w:val="start"/>
      </w:pPr>
      <w:r>
        <w:rPr>
          <w:rFonts w:ascii="Calibri" w:cs="Calibri" w:eastAsia="Calibri" w:hAnsi="Calibri"/>
          <w:i/>
          <w:iCs/>
          <w:color w:val="727274"/>
          <w:sz w:val="18"/>
          <w:szCs w:val="18"/>
          <w:rtl w:val="false"/>
        </w:rPr>
        <w:t xml:space="preserve">Figure 7. Capstone phases and its 19 deliverables</w:t>
      </w:r>
    </w:p>
    <w:p>
      <w:pPr>
        <w:bidi w:val="false"/>
        <w:spacing w:after="120" w:before="0" w:line="276"/>
        <w:jc w:val="start"/>
      </w:pPr>
      <w:r>
        <w:rPr>
          <w:rFonts w:ascii="Calibri" w:cs="Calibri" w:eastAsia="Calibri" w:hAnsi="Calibri"/>
          <w:color w:val="1A1A1A"/>
          <w:sz w:val="21"/>
          <w:szCs w:val="21"/>
          <w:rtl w:val="false"/>
        </w:rPr>
        <w:t xml:space="preserve">The capstone is built step by step inside the modules, so the final three sessions are for finishing and polishing. Team roles rotate so every student practises strategy, content, visuals and automation.</w:t>
      </w:r>
    </w:p>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600"/>
        <w:gridCol w:w="5438"/>
        <w:gridCol w:w="1400"/>
        <w:gridCol w:w="2200"/>
      </w:tblGrid>
      <w:tr>
        <w:trPr>
          <w:cantSplit/>
          <w:tblHeader/>
        </w:trPr>
        <w:tc>
          <w:tcPr>
            <w:tcW w:type="dxa" w:w="60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w:t>
            </w:r>
          </w:p>
        </w:tc>
        <w:tc>
          <w:tcPr>
            <w:tcW w:type="dxa" w:w="5438"/>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Deliverable</w:t>
            </w:r>
          </w:p>
        </w:tc>
        <w:tc>
          <w:tcPr>
            <w:tcW w:type="dxa" w:w="140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Built in</w:t>
            </w:r>
          </w:p>
        </w:tc>
        <w:tc>
          <w:tcPr>
            <w:tcW w:type="dxa" w:w="220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Phase</w:t>
            </w:r>
          </w:p>
        </w:tc>
      </w:tr>
      <w:tr>
        <w:trPr>
          <w:cantSplit/>
        </w:trPr>
        <w:tc>
          <w:tcPr>
            <w:tcW w:type="dxa" w:w="6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w:t>
            </w:r>
          </w:p>
        </w:tc>
        <w:tc>
          <w:tcPr>
            <w:tcW w:type="dxa" w:w="54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Research</w:t>
            </w:r>
          </w:p>
        </w:tc>
        <w:tc>
          <w:tcPr>
            <w:tcW w:type="dxa" w:w="14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M3</w:t>
            </w:r>
          </w:p>
        </w:tc>
        <w:tc>
          <w:tcPr>
            <w:tcW w:type="dxa" w:w="22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Discover</w:t>
            </w:r>
          </w:p>
        </w:tc>
      </w:tr>
      <w:tr>
        <w:trPr>
          <w:cantSplit/>
        </w:trPr>
        <w:tc>
          <w:tcPr>
            <w:tcW w:type="dxa" w:w="6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2</w:t>
            </w:r>
          </w:p>
        </w:tc>
        <w:tc>
          <w:tcPr>
            <w:tcW w:type="dxa" w:w="54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Client brief</w:t>
            </w:r>
          </w:p>
        </w:tc>
        <w:tc>
          <w:tcPr>
            <w:tcW w:type="dxa" w:w="14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M3</w:t>
            </w:r>
          </w:p>
        </w:tc>
        <w:tc>
          <w:tcPr>
            <w:tcW w:type="dxa" w:w="22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Discover</w:t>
            </w:r>
          </w:p>
        </w:tc>
      </w:tr>
      <w:tr>
        <w:trPr>
          <w:cantSplit/>
        </w:trPr>
        <w:tc>
          <w:tcPr>
            <w:tcW w:type="dxa" w:w="6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3</w:t>
            </w:r>
          </w:p>
        </w:tc>
        <w:tc>
          <w:tcPr>
            <w:tcW w:type="dxa" w:w="54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Audience persona</w:t>
            </w:r>
          </w:p>
        </w:tc>
        <w:tc>
          <w:tcPr>
            <w:tcW w:type="dxa" w:w="14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M8</w:t>
            </w:r>
          </w:p>
        </w:tc>
        <w:tc>
          <w:tcPr>
            <w:tcW w:type="dxa" w:w="22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Discover</w:t>
            </w:r>
          </w:p>
        </w:tc>
      </w:tr>
      <w:tr>
        <w:trPr>
          <w:cantSplit/>
        </w:trPr>
        <w:tc>
          <w:tcPr>
            <w:tcW w:type="dxa" w:w="6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4</w:t>
            </w:r>
          </w:p>
        </w:tc>
        <w:tc>
          <w:tcPr>
            <w:tcW w:type="dxa" w:w="54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Marketing objective</w:t>
            </w:r>
          </w:p>
        </w:tc>
        <w:tc>
          <w:tcPr>
            <w:tcW w:type="dxa" w:w="14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M8</w:t>
            </w:r>
          </w:p>
        </w:tc>
        <w:tc>
          <w:tcPr>
            <w:tcW w:type="dxa" w:w="22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Discover</w:t>
            </w:r>
          </w:p>
        </w:tc>
      </w:tr>
      <w:tr>
        <w:trPr>
          <w:cantSplit/>
        </w:trPr>
        <w:tc>
          <w:tcPr>
            <w:tcW w:type="dxa" w:w="6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5</w:t>
            </w:r>
          </w:p>
        </w:tc>
        <w:tc>
          <w:tcPr>
            <w:tcW w:type="dxa" w:w="54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Content strategy</w:t>
            </w:r>
          </w:p>
        </w:tc>
        <w:tc>
          <w:tcPr>
            <w:tcW w:type="dxa" w:w="14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M4</w:t>
            </w:r>
          </w:p>
        </w:tc>
        <w:tc>
          <w:tcPr>
            <w:tcW w:type="dxa" w:w="22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Plan</w:t>
            </w:r>
          </w:p>
        </w:tc>
      </w:tr>
      <w:tr>
        <w:trPr>
          <w:cantSplit/>
        </w:trPr>
        <w:tc>
          <w:tcPr>
            <w:tcW w:type="dxa" w:w="6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6</w:t>
            </w:r>
          </w:p>
        </w:tc>
        <w:tc>
          <w:tcPr>
            <w:tcW w:type="dxa" w:w="54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Content calendar</w:t>
            </w:r>
          </w:p>
        </w:tc>
        <w:tc>
          <w:tcPr>
            <w:tcW w:type="dxa" w:w="14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M8</w:t>
            </w:r>
          </w:p>
        </w:tc>
        <w:tc>
          <w:tcPr>
            <w:tcW w:type="dxa" w:w="22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Plan</w:t>
            </w:r>
          </w:p>
        </w:tc>
      </w:tr>
      <w:tr>
        <w:trPr>
          <w:cantSplit/>
        </w:trPr>
        <w:tc>
          <w:tcPr>
            <w:tcW w:type="dxa" w:w="6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7</w:t>
            </w:r>
          </w:p>
        </w:tc>
        <w:tc>
          <w:tcPr>
            <w:tcW w:type="dxa" w:w="54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Marketing campaign</w:t>
            </w:r>
          </w:p>
        </w:tc>
        <w:tc>
          <w:tcPr>
            <w:tcW w:type="dxa" w:w="14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M8</w:t>
            </w:r>
          </w:p>
        </w:tc>
        <w:tc>
          <w:tcPr>
            <w:tcW w:type="dxa" w:w="22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Plan</w:t>
            </w:r>
          </w:p>
        </w:tc>
      </w:tr>
      <w:tr>
        <w:trPr>
          <w:cantSplit/>
        </w:trPr>
        <w:tc>
          <w:tcPr>
            <w:tcW w:type="dxa" w:w="6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8</w:t>
            </w:r>
          </w:p>
        </w:tc>
        <w:tc>
          <w:tcPr>
            <w:tcW w:type="dxa" w:w="54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AI character (if suitable)</w:t>
            </w:r>
          </w:p>
        </w:tc>
        <w:tc>
          <w:tcPr>
            <w:tcW w:type="dxa" w:w="14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M5</w:t>
            </w:r>
          </w:p>
        </w:tc>
        <w:tc>
          <w:tcPr>
            <w:tcW w:type="dxa" w:w="22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Create</w:t>
            </w:r>
          </w:p>
        </w:tc>
      </w:tr>
      <w:tr>
        <w:trPr>
          <w:cantSplit/>
        </w:trPr>
        <w:tc>
          <w:tcPr>
            <w:tcW w:type="dxa" w:w="6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9</w:t>
            </w:r>
          </w:p>
        </w:tc>
        <w:tc>
          <w:tcPr>
            <w:tcW w:type="dxa" w:w="54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Voice profile</w:t>
            </w:r>
          </w:p>
        </w:tc>
        <w:tc>
          <w:tcPr>
            <w:tcW w:type="dxa" w:w="14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M5</w:t>
            </w:r>
          </w:p>
        </w:tc>
        <w:tc>
          <w:tcPr>
            <w:tcW w:type="dxa" w:w="22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Create</w:t>
            </w:r>
          </w:p>
        </w:tc>
      </w:tr>
      <w:tr>
        <w:trPr>
          <w:cantSplit/>
        </w:trPr>
        <w:tc>
          <w:tcPr>
            <w:tcW w:type="dxa" w:w="6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10</w:t>
            </w:r>
          </w:p>
        </w:tc>
        <w:tc>
          <w:tcPr>
            <w:tcW w:type="dxa" w:w="54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Visual assets</w:t>
            </w:r>
          </w:p>
        </w:tc>
        <w:tc>
          <w:tcPr>
            <w:tcW w:type="dxa" w:w="14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M5</w:t>
            </w:r>
          </w:p>
        </w:tc>
        <w:tc>
          <w:tcPr>
            <w:tcW w:type="dxa" w:w="22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Create</w:t>
            </w:r>
          </w:p>
        </w:tc>
      </w:tr>
      <w:tr>
        <w:trPr>
          <w:cantSplit/>
        </w:trPr>
        <w:tc>
          <w:tcPr>
            <w:tcW w:type="dxa" w:w="6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11</w:t>
            </w:r>
          </w:p>
        </w:tc>
        <w:tc>
          <w:tcPr>
            <w:tcW w:type="dxa" w:w="54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Video scripts</w:t>
            </w:r>
          </w:p>
        </w:tc>
        <w:tc>
          <w:tcPr>
            <w:tcW w:type="dxa" w:w="14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M6</w:t>
            </w:r>
          </w:p>
        </w:tc>
        <w:tc>
          <w:tcPr>
            <w:tcW w:type="dxa" w:w="22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Create</w:t>
            </w:r>
          </w:p>
        </w:tc>
      </w:tr>
      <w:tr>
        <w:trPr>
          <w:cantSplit/>
        </w:trPr>
        <w:tc>
          <w:tcPr>
            <w:tcW w:type="dxa" w:w="6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12</w:t>
            </w:r>
          </w:p>
        </w:tc>
        <w:tc>
          <w:tcPr>
            <w:tcW w:type="dxa" w:w="54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Storyboard</w:t>
            </w:r>
          </w:p>
        </w:tc>
        <w:tc>
          <w:tcPr>
            <w:tcW w:type="dxa" w:w="14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M6</w:t>
            </w:r>
          </w:p>
        </w:tc>
        <w:tc>
          <w:tcPr>
            <w:tcW w:type="dxa" w:w="22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Create</w:t>
            </w:r>
          </w:p>
        </w:tc>
      </w:tr>
      <w:tr>
        <w:trPr>
          <w:cantSplit/>
        </w:trPr>
        <w:tc>
          <w:tcPr>
            <w:tcW w:type="dxa" w:w="6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13</w:t>
            </w:r>
          </w:p>
        </w:tc>
        <w:tc>
          <w:tcPr>
            <w:tcW w:type="dxa" w:w="54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AI video</w:t>
            </w:r>
          </w:p>
        </w:tc>
        <w:tc>
          <w:tcPr>
            <w:tcW w:type="dxa" w:w="14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M7</w:t>
            </w:r>
          </w:p>
        </w:tc>
        <w:tc>
          <w:tcPr>
            <w:tcW w:type="dxa" w:w="22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Create</w:t>
            </w:r>
          </w:p>
        </w:tc>
      </w:tr>
      <w:tr>
        <w:trPr>
          <w:cantSplit/>
        </w:trPr>
        <w:tc>
          <w:tcPr>
            <w:tcW w:type="dxa" w:w="6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14</w:t>
            </w:r>
          </w:p>
        </w:tc>
        <w:tc>
          <w:tcPr>
            <w:tcW w:type="dxa" w:w="54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Edited final video</w:t>
            </w:r>
          </w:p>
        </w:tc>
        <w:tc>
          <w:tcPr>
            <w:tcW w:type="dxa" w:w="14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M7</w:t>
            </w:r>
          </w:p>
        </w:tc>
        <w:tc>
          <w:tcPr>
            <w:tcW w:type="dxa" w:w="22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Create</w:t>
            </w:r>
          </w:p>
        </w:tc>
      </w:tr>
      <w:tr>
        <w:trPr>
          <w:cantSplit/>
        </w:trPr>
        <w:tc>
          <w:tcPr>
            <w:tcW w:type="dxa" w:w="6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15</w:t>
            </w:r>
          </w:p>
        </w:tc>
        <w:tc>
          <w:tcPr>
            <w:tcW w:type="dxa" w:w="54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Social posts</w:t>
            </w:r>
          </w:p>
        </w:tc>
        <w:tc>
          <w:tcPr>
            <w:tcW w:type="dxa" w:w="14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M4</w:t>
            </w:r>
          </w:p>
        </w:tc>
        <w:tc>
          <w:tcPr>
            <w:tcW w:type="dxa" w:w="22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Create</w:t>
            </w:r>
          </w:p>
        </w:tc>
      </w:tr>
      <w:tr>
        <w:trPr>
          <w:cantSplit/>
        </w:trPr>
        <w:tc>
          <w:tcPr>
            <w:tcW w:type="dxa" w:w="6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16</w:t>
            </w:r>
          </w:p>
        </w:tc>
        <w:tc>
          <w:tcPr>
            <w:tcW w:type="dxa" w:w="54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Basic n8n automation</w:t>
            </w:r>
          </w:p>
        </w:tc>
        <w:tc>
          <w:tcPr>
            <w:tcW w:type="dxa" w:w="14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M9</w:t>
            </w:r>
          </w:p>
        </w:tc>
        <w:tc>
          <w:tcPr>
            <w:tcW w:type="dxa" w:w="22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Automate &amp; launch</w:t>
            </w:r>
          </w:p>
        </w:tc>
      </w:tr>
      <w:tr>
        <w:trPr>
          <w:cantSplit/>
        </w:trPr>
        <w:tc>
          <w:tcPr>
            <w:tcW w:type="dxa" w:w="6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17</w:t>
            </w:r>
          </w:p>
        </w:tc>
        <w:tc>
          <w:tcPr>
            <w:tcW w:type="dxa" w:w="54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Landing page</w:t>
            </w:r>
          </w:p>
        </w:tc>
        <w:tc>
          <w:tcPr>
            <w:tcW w:type="dxa" w:w="14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M10</w:t>
            </w:r>
          </w:p>
        </w:tc>
        <w:tc>
          <w:tcPr>
            <w:tcW w:type="dxa" w:w="22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Automate &amp; launch</w:t>
            </w:r>
          </w:p>
        </w:tc>
      </w:tr>
      <w:tr>
        <w:trPr>
          <w:cantSplit/>
        </w:trPr>
        <w:tc>
          <w:tcPr>
            <w:tcW w:type="dxa" w:w="6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18</w:t>
            </w:r>
          </w:p>
        </w:tc>
        <w:tc>
          <w:tcPr>
            <w:tcW w:type="dxa" w:w="54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Portfolio case study</w:t>
            </w:r>
          </w:p>
        </w:tc>
        <w:tc>
          <w:tcPr>
            <w:tcW w:type="dxa" w:w="14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M11</w:t>
            </w:r>
          </w:p>
        </w:tc>
        <w:tc>
          <w:tcPr>
            <w:tcW w:type="dxa" w:w="22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Present</w:t>
            </w:r>
          </w:p>
        </w:tc>
      </w:tr>
      <w:tr>
        <w:trPr>
          <w:cantSplit/>
        </w:trPr>
        <w:tc>
          <w:tcPr>
            <w:tcW w:type="dxa" w:w="6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19</w:t>
            </w:r>
          </w:p>
        </w:tc>
        <w:tc>
          <w:tcPr>
            <w:tcW w:type="dxa" w:w="54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Final presentation</w:t>
            </w:r>
          </w:p>
        </w:tc>
        <w:tc>
          <w:tcPr>
            <w:tcW w:type="dxa" w:w="14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M11</w:t>
            </w:r>
          </w:p>
        </w:tc>
        <w:tc>
          <w:tcPr>
            <w:tcW w:type="dxa" w:w="22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color w:val="1A1A1A"/>
                <w:sz w:val="18"/>
                <w:szCs w:val="18"/>
                <w:rtl w:val="false"/>
              </w:rPr>
              <w:t xml:space="preserve">Present</w:t>
            </w:r>
          </w:p>
        </w:tc>
      </w:tr>
    </w:tbl>
    <w:p>
      <w:pPr>
        <w:pStyle w:val="Heading2"/>
        <w:keepNext/>
        <w:bidi w:val="false"/>
        <w:spacing w:after="100" w:before="240"/>
        <w:jc w:val="start"/>
      </w:pPr>
      <w:r>
        <w:rPr>
          <w:rFonts w:ascii="Cairo" w:cs="Cairo" w:eastAsia="Cairo" w:hAnsi="Cairo"/>
          <w:b/>
          <w:bCs/>
          <w:color w:val="1A1A1A"/>
          <w:sz w:val="24"/>
          <w:szCs w:val="24"/>
          <w:rtl w:val="false"/>
        </w:rPr>
        <w:t xml:space="preserve">Capstone rubric (Proposed)</w:t>
      </w:r>
    </w:p>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300"/>
        <w:gridCol w:w="1000"/>
        <w:gridCol w:w="6338"/>
      </w:tblGrid>
      <w:tr>
        <w:trPr>
          <w:cantSplit/>
          <w:tblHeader/>
        </w:trPr>
        <w:tc>
          <w:tcPr>
            <w:tcW w:type="dxa" w:w="230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Criterion</w:t>
            </w:r>
          </w:p>
        </w:tc>
        <w:tc>
          <w:tcPr>
            <w:tcW w:type="dxa" w:w="100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Weight</w:t>
            </w:r>
          </w:p>
        </w:tc>
        <w:tc>
          <w:tcPr>
            <w:tcW w:type="dxa" w:w="6338"/>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What “meets standard” looks like (3 of 4)</w:t>
            </w:r>
          </w:p>
        </w:tc>
      </w:tr>
      <w:tr>
        <w:trPr>
          <w:cantSplit/>
        </w:trPr>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Brief and research</w:t>
            </w:r>
          </w:p>
        </w:tc>
        <w:tc>
          <w:tcPr>
            <w:tcW w:type="dxa" w:w="10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15%</w:t>
            </w:r>
          </w:p>
        </w:tc>
        <w:tc>
          <w:tcPr>
            <w:tcW w:type="dxa" w:w="63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Clear objective and audience; claims verified with sources</w:t>
            </w:r>
          </w:p>
        </w:tc>
      </w:tr>
      <w:tr>
        <w:trPr>
          <w:cantSplit/>
        </w:trPr>
        <w:tc>
          <w:tcPr>
            <w:tcW w:type="dxa" w:w="2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Content quality</w:t>
            </w:r>
          </w:p>
        </w:tc>
        <w:tc>
          <w:tcPr>
            <w:tcW w:type="dxa" w:w="10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20%</w:t>
            </w:r>
          </w:p>
        </w:tc>
        <w:tc>
          <w:tcPr>
            <w:tcW w:type="dxa" w:w="63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On-brand, human-sounding copy with strong hooks and CTAs</w:t>
            </w:r>
          </w:p>
        </w:tc>
      </w:tr>
      <w:tr>
        <w:trPr>
          <w:cantSplit/>
        </w:trPr>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Visual and video</w:t>
            </w:r>
          </w:p>
        </w:tc>
        <w:tc>
          <w:tcPr>
            <w:tcW w:type="dxa" w:w="10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20%</w:t>
            </w:r>
          </w:p>
        </w:tc>
        <w:tc>
          <w:tcPr>
            <w:tcW w:type="dxa" w:w="63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Consistent character and visuals; video edited with captions and clean audio</w:t>
            </w:r>
          </w:p>
        </w:tc>
      </w:tr>
      <w:tr>
        <w:trPr>
          <w:cantSplit/>
        </w:trPr>
        <w:tc>
          <w:tcPr>
            <w:tcW w:type="dxa" w:w="2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Marketing plan</w:t>
            </w:r>
          </w:p>
        </w:tc>
        <w:tc>
          <w:tcPr>
            <w:tcW w:type="dxa" w:w="10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15%</w:t>
            </w:r>
          </w:p>
        </w:tc>
        <w:tc>
          <w:tcPr>
            <w:tcW w:type="dxa" w:w="63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Persona, SMART objective and a realistic four-week calendar</w:t>
            </w:r>
          </w:p>
        </w:tc>
      </w:tr>
      <w:tr>
        <w:trPr>
          <w:cantSplit/>
        </w:trPr>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Automation</w:t>
            </w:r>
          </w:p>
        </w:tc>
        <w:tc>
          <w:tcPr>
            <w:tcW w:type="dxa" w:w="10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10%</w:t>
            </w:r>
          </w:p>
        </w:tc>
        <w:tc>
          <w:tcPr>
            <w:tcW w:type="dxa" w:w="63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Workflow runs end to end and the team can explain each step</w:t>
            </w:r>
          </w:p>
        </w:tc>
      </w:tr>
      <w:tr>
        <w:trPr>
          <w:cantSplit/>
        </w:trPr>
        <w:tc>
          <w:tcPr>
            <w:tcW w:type="dxa" w:w="2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Responsible AI</w:t>
            </w:r>
          </w:p>
        </w:tc>
        <w:tc>
          <w:tcPr>
            <w:tcW w:type="dxa" w:w="10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10%</w:t>
            </w:r>
          </w:p>
        </w:tc>
        <w:tc>
          <w:tcPr>
            <w:tcW w:type="dxa" w:w="63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AI content labelled; no personal data or real likeness misused</w:t>
            </w:r>
          </w:p>
        </w:tc>
      </w:tr>
      <w:tr>
        <w:trPr>
          <w:cantSplit/>
        </w:trPr>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Presentation</w:t>
            </w:r>
          </w:p>
        </w:tc>
        <w:tc>
          <w:tcPr>
            <w:tcW w:type="dxa" w:w="10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10%</w:t>
            </w:r>
          </w:p>
        </w:tc>
        <w:tc>
          <w:tcPr>
            <w:tcW w:type="dxa" w:w="63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Clear story of decisions and results within the time limit</w:t>
            </w:r>
          </w:p>
        </w:tc>
      </w:tr>
    </w:tbl>
    <w:p>
      <w:pPr>
        <w:pStyle w:val="Heading1"/>
        <w:keepNext/>
        <w:bidi w:val="false"/>
        <w:spacing w:after="160" w:before="360"/>
        <w:jc w:val="start"/>
      </w:pPr>
      <w:bookmarkStart w:name="sec18" w:id="118"/>
      <w:r>
        <w:rPr>
          <w:rFonts w:ascii="Cairo" w:cs="Cairo" w:eastAsia="Cairo" w:hAnsi="Cairo"/>
          <w:b/>
          <w:bCs/>
          <w:color w:val="4DB449"/>
          <w:sz w:val="30"/>
          <w:szCs w:val="30"/>
          <w:rtl w:val="false"/>
        </w:rPr>
        <w:t xml:space="preserve">18. </w:t>
      </w:r>
      <w:r>
        <w:rPr>
          <w:rFonts w:ascii="Cairo" w:cs="Cairo" w:eastAsia="Cairo" w:hAnsi="Cairo"/>
          <w:b/>
          <w:bCs/>
          <w:color w:val="1A1A1A"/>
          <w:sz w:val="30"/>
          <w:szCs w:val="30"/>
          <w:rtl w:val="false"/>
        </w:rPr>
        <w:t xml:space="preserve">Student Deliverables</w:t>
      </w:r>
      <w:bookmarkEnd w:id="118"/>
    </w:p>
    <w:p>
      <w:pPr>
        <w:bidi w:val="false"/>
        <w:spacing w:after="120" w:before="0" w:line="276"/>
        <w:jc w:val="start"/>
      </w:pPr>
      <w:r>
        <w:rPr>
          <w:rFonts w:ascii="Calibri" w:cs="Calibri" w:eastAsia="Calibri" w:hAnsi="Calibri"/>
          <w:color w:val="1A1A1A"/>
          <w:sz w:val="21"/>
          <w:szCs w:val="21"/>
          <w:rtl w:val="false"/>
        </w:rPr>
        <w:t xml:space="preserve">Each student leaves with a portfolio folder and a published page containing the following:</w:t>
      </w:r>
    </w:p>
    <w:p>
      <w:pPr>
        <w:pStyle w:val="ListParagraph"/>
        <w:numPr>
          <w:ilvl w:val="0"/>
          <w:numId w:val="4"/>
        </w:numPr>
        <w:bidi w:val="false"/>
        <w:spacing w:after="60" w:before="0" w:line="276"/>
        <w:jc w:val="start"/>
      </w:pPr>
      <w:r>
        <w:rPr>
          <w:rFonts w:ascii="Calibri" w:cs="Calibri" w:eastAsia="Calibri" w:hAnsi="Calibri"/>
          <w:color w:val="1A1A1A"/>
          <w:sz w:val="21"/>
          <w:szCs w:val="21"/>
          <w:rtl w:val="false"/>
        </w:rPr>
        <w:t xml:space="preserve">Prompt library (10+ prompts) and a context pack</w:t>
      </w:r>
    </w:p>
    <w:p>
      <w:pPr>
        <w:pStyle w:val="ListParagraph"/>
        <w:numPr>
          <w:ilvl w:val="0"/>
          <w:numId w:val="4"/>
        </w:numPr>
        <w:bidi w:val="false"/>
        <w:spacing w:after="60" w:before="0" w:line="276"/>
        <w:jc w:val="start"/>
      </w:pPr>
      <w:r>
        <w:rPr>
          <w:rFonts w:ascii="Calibri" w:cs="Calibri" w:eastAsia="Calibri" w:hAnsi="Calibri"/>
          <w:color w:val="1A1A1A"/>
          <w:sz w:val="21"/>
          <w:szCs w:val="21"/>
          <w:rtl w:val="false"/>
        </w:rPr>
        <w:t xml:space="preserve">One-page creative brief with verified research</w:t>
      </w:r>
    </w:p>
    <w:p>
      <w:pPr>
        <w:pStyle w:val="ListParagraph"/>
        <w:numPr>
          <w:ilvl w:val="0"/>
          <w:numId w:val="4"/>
        </w:numPr>
        <w:bidi w:val="false"/>
        <w:spacing w:after="60" w:before="0" w:line="276"/>
        <w:jc w:val="start"/>
      </w:pPr>
      <w:r>
        <w:rPr>
          <w:rFonts w:ascii="Calibri" w:cs="Calibri" w:eastAsia="Calibri" w:hAnsi="Calibri"/>
          <w:color w:val="1A1A1A"/>
          <w:sz w:val="21"/>
          <w:szCs w:val="21"/>
          <w:rtl w:val="false"/>
        </w:rPr>
        <w:t xml:space="preserve">Carousel and five captions with CTAs</w:t>
      </w:r>
    </w:p>
    <w:p>
      <w:pPr>
        <w:pStyle w:val="ListParagraph"/>
        <w:numPr>
          <w:ilvl w:val="0"/>
          <w:numId w:val="4"/>
        </w:numPr>
        <w:bidi w:val="false"/>
        <w:spacing w:after="60" w:before="0" w:line="276"/>
        <w:jc w:val="start"/>
      </w:pPr>
      <w:r>
        <w:rPr>
          <w:rFonts w:ascii="Calibri" w:cs="Calibri" w:eastAsia="Calibri" w:hAnsi="Calibri"/>
          <w:color w:val="1A1A1A"/>
          <w:sz w:val="21"/>
          <w:szCs w:val="21"/>
          <w:rtl w:val="false"/>
        </w:rPr>
        <w:t xml:space="preserve">Character sheet, voice profile and six-image visual set</w:t>
      </w:r>
    </w:p>
    <w:p>
      <w:pPr>
        <w:pStyle w:val="ListParagraph"/>
        <w:numPr>
          <w:ilvl w:val="0"/>
          <w:numId w:val="4"/>
        </w:numPr>
        <w:bidi w:val="false"/>
        <w:spacing w:after="60" w:before="0" w:line="276"/>
        <w:jc w:val="start"/>
      </w:pPr>
      <w:r>
        <w:rPr>
          <w:rFonts w:ascii="Calibri" w:cs="Calibri" w:eastAsia="Calibri" w:hAnsi="Calibri"/>
          <w:color w:val="1A1A1A"/>
          <w:sz w:val="21"/>
          <w:szCs w:val="21"/>
          <w:rtl w:val="false"/>
        </w:rPr>
        <w:t xml:space="preserve">Script, storyboard and an edited 30–45 second video</w:t>
      </w:r>
    </w:p>
    <w:p>
      <w:pPr>
        <w:pStyle w:val="ListParagraph"/>
        <w:numPr>
          <w:ilvl w:val="0"/>
          <w:numId w:val="4"/>
        </w:numPr>
        <w:bidi w:val="false"/>
        <w:spacing w:after="60" w:before="0" w:line="276"/>
        <w:jc w:val="start"/>
      </w:pPr>
      <w:r>
        <w:rPr>
          <w:rFonts w:ascii="Calibri" w:cs="Calibri" w:eastAsia="Calibri" w:hAnsi="Calibri"/>
          <w:color w:val="1A1A1A"/>
          <w:sz w:val="21"/>
          <w:szCs w:val="21"/>
          <w:rtl w:val="false"/>
        </w:rPr>
        <w:t xml:space="preserve">Audience persona, four-week calendar and campaign one-pager</w:t>
      </w:r>
    </w:p>
    <w:p>
      <w:pPr>
        <w:pStyle w:val="ListParagraph"/>
        <w:numPr>
          <w:ilvl w:val="0"/>
          <w:numId w:val="4"/>
        </w:numPr>
        <w:bidi w:val="false"/>
        <w:spacing w:after="60" w:before="0" w:line="276"/>
        <w:jc w:val="start"/>
      </w:pPr>
      <w:r>
        <w:rPr>
          <w:rFonts w:ascii="Calibri" w:cs="Calibri" w:eastAsia="Calibri" w:hAnsi="Calibri"/>
          <w:color w:val="1A1A1A"/>
          <w:sz w:val="21"/>
          <w:szCs w:val="21"/>
          <w:rtl w:val="false"/>
        </w:rPr>
        <w:t xml:space="preserve">Working n8n Content Idea Generator workflow with diagram</w:t>
      </w:r>
    </w:p>
    <w:p>
      <w:pPr>
        <w:pStyle w:val="ListParagraph"/>
        <w:numPr>
          <w:ilvl w:val="0"/>
          <w:numId w:val="4"/>
        </w:numPr>
        <w:bidi w:val="false"/>
        <w:spacing w:after="60" w:before="0" w:line="276"/>
        <w:jc w:val="start"/>
      </w:pPr>
      <w:r>
        <w:rPr>
          <w:rFonts w:ascii="Calibri" w:cs="Calibri" w:eastAsia="Calibri" w:hAnsi="Calibri"/>
          <w:color w:val="1A1A1A"/>
          <w:sz w:val="21"/>
          <w:szCs w:val="21"/>
          <w:rtl w:val="false"/>
        </w:rPr>
        <w:t xml:space="preserve">Published portfolio or landing page, three service packages and a capstone case study</w:t>
      </w:r>
    </w:p>
    <w:p>
      <w:pPr>
        <w:pStyle w:val="Heading1"/>
        <w:keepNext/>
        <w:bidi w:val="false"/>
        <w:spacing w:after="160" w:before="360"/>
        <w:jc w:val="start"/>
      </w:pPr>
      <w:bookmarkStart w:name="sec19" w:id="119"/>
      <w:r>
        <w:rPr>
          <w:rFonts w:ascii="Cairo" w:cs="Cairo" w:eastAsia="Cairo" w:hAnsi="Cairo"/>
          <w:b/>
          <w:bCs/>
          <w:color w:val="4DB449"/>
          <w:sz w:val="30"/>
          <w:szCs w:val="30"/>
          <w:rtl w:val="false"/>
        </w:rPr>
        <w:t xml:space="preserve">19. </w:t>
      </w:r>
      <w:r>
        <w:rPr>
          <w:rFonts w:ascii="Cairo" w:cs="Cairo" w:eastAsia="Cairo" w:hAnsi="Cairo"/>
          <w:b/>
          <w:bCs/>
          <w:color w:val="1A1A1A"/>
          <w:sz w:val="30"/>
          <w:szCs w:val="30"/>
          <w:rtl w:val="false"/>
        </w:rPr>
        <w:t xml:space="preserve">Trainer Requirements</w:t>
      </w:r>
      <w:bookmarkEnd w:id="119"/>
    </w:p>
    <w:p>
      <w:pPr>
        <w:bidi w:val="false"/>
        <w:spacing w:after="120" w:before="0" w:line="276"/>
        <w:jc w:val="start"/>
      </w:pPr>
      <w:r>
        <w:rPr>
          <w:rFonts w:ascii="Calibri" w:cs="Calibri" w:eastAsia="Calibri" w:hAnsi="Calibri"/>
          <w:color w:val="1A1A1A"/>
          <w:sz w:val="21"/>
          <w:szCs w:val="21"/>
          <w:rtl w:val="false"/>
        </w:rPr>
        <w:t xml:space="preserve">Proposed staffing per cohort of 20: one lead trainer and one assistant trainer (a ratio of about 1:10 during hands-on work).</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Lead trainer: proven hands-on work in content creation and digital marketing; daily use of AI assistants, image and video tools; working knowledge of n8n at the level taught; experience teaching teenagers.</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Assistant trainer: confident with the tool stack, able to troubleshoot accounts, devices and exports during sessions.</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Both: safeguarding training and background checks as required locally (TBD); agreement to the program's Responsible AI and child-protection code.</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Preparation before launch: complete the tool access audit, run every exercise end to end, set up the n8n instance and credentials, and prepare sample client profiles.</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Optional guest sessions (video production, freelancing) are TBD and would replace, not add to, the planned hours.</w:t>
      </w:r>
    </w:p>
    <w:p>
      <w:pPr>
        <w:pStyle w:val="Heading1"/>
        <w:keepNext/>
        <w:bidi w:val="false"/>
        <w:spacing w:after="160" w:before="360"/>
        <w:jc w:val="start"/>
      </w:pPr>
      <w:bookmarkStart w:name="sec20" w:id="120"/>
      <w:r>
        <w:rPr>
          <w:rFonts w:ascii="Cairo" w:cs="Cairo" w:eastAsia="Cairo" w:hAnsi="Cairo"/>
          <w:b/>
          <w:bCs/>
          <w:color w:val="4DB449"/>
          <w:sz w:val="30"/>
          <w:szCs w:val="30"/>
          <w:rtl w:val="false"/>
        </w:rPr>
        <w:t xml:space="preserve">20. </w:t>
      </w:r>
      <w:r>
        <w:rPr>
          <w:rFonts w:ascii="Cairo" w:cs="Cairo" w:eastAsia="Cairo" w:hAnsi="Cairo"/>
          <w:b/>
          <w:bCs/>
          <w:color w:val="1A1A1A"/>
          <w:sz w:val="30"/>
          <w:szCs w:val="30"/>
          <w:rtl w:val="false"/>
        </w:rPr>
        <w:t xml:space="preserve">Technical Requirements</w:t>
      </w:r>
      <w:bookmarkEnd w:id="120"/>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Accounts: Google accounts (personal or program-managed Workspace, TBD), ChatGPT, Canva, CapCut and GitHub, created under each tool's age rules and with guardian consent where needed.</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n8n: one program-managed instance. Options are n8n Cloud or a self-hosted Community Edition; the choice is TBD. If the Community Edition is used, note that sharing and projects are excluded, so trainers set up credentials per team instance.</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AI provider for n8n: TBD. The provider's API terms must allow use in a program with under-18 learners. If no suitable option is confirmed, 15–17 students build the workflow with a sample AI output step and the trainer demonstrates the live AI connection.</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Google AI plan for trainer demos of Google Flow and Gemini video generation: TBD.</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Shared drive for student portfolios with folder-level access control.</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A password manager or secure sheet held by the lead trainer for program credentials; never shared with students.</w:t>
      </w:r>
    </w:p>
    <w:p>
      <w:pPr>
        <w:pStyle w:val="Heading1"/>
        <w:keepNext/>
        <w:bidi w:val="false"/>
        <w:spacing w:after="160" w:before="360"/>
        <w:jc w:val="start"/>
      </w:pPr>
      <w:bookmarkStart w:name="sec21" w:id="121"/>
      <w:r>
        <w:rPr>
          <w:rFonts w:ascii="Cairo" w:cs="Cairo" w:eastAsia="Cairo" w:hAnsi="Cairo"/>
          <w:b/>
          <w:bCs/>
          <w:color w:val="4DB449"/>
          <w:sz w:val="30"/>
          <w:szCs w:val="30"/>
          <w:rtl w:val="false"/>
        </w:rPr>
        <w:t xml:space="preserve">21. </w:t>
      </w:r>
      <w:r>
        <w:rPr>
          <w:rFonts w:ascii="Cairo" w:cs="Cairo" w:eastAsia="Cairo" w:hAnsi="Cairo"/>
          <w:b/>
          <w:bCs/>
          <w:color w:val="1A1A1A"/>
          <w:sz w:val="30"/>
          <w:szCs w:val="30"/>
          <w:rtl w:val="false"/>
        </w:rPr>
        <w:t xml:space="preserve">Infrastructure Requirements</w:t>
      </w:r>
      <w:bookmarkEnd w:id="121"/>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Computer lab or classroom for 20 students and 2 trainers, with tables arranged for pair and team work.</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Projector or large screen with HDMI, speakers and a microphone for demos.</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A quiet corner or small room for recording narration.</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Headsets with microphones (one per student, Recommended).</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Reliable power with enough sockets for every device.</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Whiteboard or flipchart for storyboarding and workflow sketches.</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Space for Demo Day with seating for guests (number TBD).</w:t>
      </w:r>
    </w:p>
    <w:p>
      <w:pPr>
        <w:pStyle w:val="Heading1"/>
        <w:keepNext/>
        <w:bidi w:val="false"/>
        <w:spacing w:after="160" w:before="360"/>
        <w:jc w:val="start"/>
      </w:pPr>
      <w:bookmarkStart w:name="sec22" w:id="122"/>
      <w:r>
        <w:rPr>
          <w:rFonts w:ascii="Cairo" w:cs="Cairo" w:eastAsia="Cairo" w:hAnsi="Cairo"/>
          <w:b/>
          <w:bCs/>
          <w:color w:val="4DB449"/>
          <w:sz w:val="30"/>
          <w:szCs w:val="30"/>
          <w:rtl w:val="false"/>
        </w:rPr>
        <w:t xml:space="preserve">22. </w:t>
      </w:r>
      <w:r>
        <w:rPr>
          <w:rFonts w:ascii="Cairo" w:cs="Cairo" w:eastAsia="Cairo" w:hAnsi="Cairo"/>
          <w:b/>
          <w:bCs/>
          <w:color w:val="1A1A1A"/>
          <w:sz w:val="30"/>
          <w:szCs w:val="30"/>
          <w:rtl w:val="false"/>
        </w:rPr>
        <w:t xml:space="preserve">Device and Internet Considerations</w:t>
      </w:r>
      <w:bookmarkEnd w:id="122"/>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One laptop per student is Recommended. Video editing runs better on 16 GB RAM; 8 GB is a workable minimum for the rest of the program (Recommended; confirm with IT).</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Current Chrome or Edge browser; CapCut desktop or web version as allowed by local IT policy.</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Internet: AI video generation, uploads and cloud tools are bandwidth-heavy. A dedicated, stable connection for the lab is Recommended; the required speed should be confirmed by the venue's IT team.</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Offline fallback: trainers keep pre-generated sample clips, images and data so a session can continue if a tool or the connection fails.</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Students using their own devices (if allowed) must meet the same minimum and follow the same account rules.</w:t>
      </w:r>
    </w:p>
    <w:p>
      <w:pPr>
        <w:pStyle w:val="Heading1"/>
        <w:keepNext/>
        <w:bidi w:val="false"/>
        <w:spacing w:after="160" w:before="360"/>
        <w:jc w:val="start"/>
      </w:pPr>
      <w:bookmarkStart w:name="sec23" w:id="123"/>
      <w:r>
        <w:rPr>
          <w:rFonts w:ascii="Cairo" w:cs="Cairo" w:eastAsia="Cairo" w:hAnsi="Cairo"/>
          <w:b/>
          <w:bCs/>
          <w:color w:val="4DB449"/>
          <w:sz w:val="30"/>
          <w:szCs w:val="30"/>
          <w:rtl w:val="false"/>
        </w:rPr>
        <w:t xml:space="preserve">23. </w:t>
      </w:r>
      <w:r>
        <w:rPr>
          <w:rFonts w:ascii="Cairo" w:cs="Cairo" w:eastAsia="Cairo" w:hAnsi="Cairo"/>
          <w:b/>
          <w:bCs/>
          <w:color w:val="1A1A1A"/>
          <w:sz w:val="30"/>
          <w:szCs w:val="30"/>
          <w:rtl w:val="false"/>
        </w:rPr>
        <w:t xml:space="preserve">Age-related Considerations</w:t>
      </w:r>
      <w:bookmarkEnd w:id="123"/>
    </w:p>
    <w:p>
      <w:pPr>
        <w:bidi w:val="false"/>
        <w:spacing w:after="120" w:before="0" w:line="276"/>
        <w:jc w:val="start"/>
      </w:pPr>
      <w:r>
        <w:rPr>
          <w:rFonts w:ascii="Calibri" w:cs="Calibri" w:eastAsia="Calibri" w:hAnsi="Calibri"/>
          <w:color w:val="1A1A1A"/>
          <w:sz w:val="21"/>
          <w:szCs w:val="21"/>
          <w:rtl w:val="false"/>
        </w:rPr>
        <w:t xml:space="preserve">The program assumes tool rules will keep changing. The safe default is: if a tool's terms do not clearly allow the student's age group, that tool is shown by the trainer, replaced by an alternative, or reserved for the 18+ track.</w:t>
      </w:r>
    </w:p>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200"/>
        <w:gridCol w:w="3719"/>
        <w:gridCol w:w="3719"/>
      </w:tblGrid>
      <w:tr>
        <w:trPr>
          <w:cantSplit/>
          <w:tblHeader/>
        </w:trPr>
        <w:tc>
          <w:tcPr>
            <w:tcW w:type="dxa" w:w="220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Area</w:t>
            </w:r>
          </w:p>
        </w:tc>
        <w:tc>
          <w:tcPr>
            <w:tcW w:type="dxa" w:w="3719"/>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Ages 15–17</w:t>
            </w:r>
          </w:p>
        </w:tc>
        <w:tc>
          <w:tcPr>
            <w:tcW w:type="dxa" w:w="3719"/>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Ages 18–19</w:t>
            </w:r>
          </w:p>
        </w:tc>
      </w:tr>
      <w:tr>
        <w:trPr>
          <w:cantSplit/>
        </w:trPr>
        <w:tc>
          <w:tcPr>
            <w:tcW w:type="dxa" w:w="22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Consent</w:t>
            </w:r>
          </w:p>
        </w:tc>
        <w:tc>
          <w:tcPr>
            <w:tcW w:type="dxa" w:w="3719"/>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Signed guardian consent covering accounts, AI tools and use of student work</w:t>
            </w:r>
          </w:p>
        </w:tc>
        <w:tc>
          <w:tcPr>
            <w:tcW w:type="dxa" w:w="3719"/>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Own consent</w:t>
            </w:r>
          </w:p>
        </w:tc>
      </w:tr>
      <w:tr>
        <w:trPr>
          <w:cantSplit/>
        </w:trPr>
        <w:tc>
          <w:tcPr>
            <w:tcW w:type="dxa" w:w="22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AI assistants</w:t>
            </w:r>
          </w:p>
        </w:tc>
        <w:tc>
          <w:tcPr>
            <w:tcW w:type="dxa" w:w="3719"/>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ChatGPT and Gemini under their teen settings</w:t>
            </w:r>
          </w:p>
        </w:tc>
        <w:tc>
          <w:tcPr>
            <w:tcW w:type="dxa" w:w="3719"/>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Same; Claude optional</w:t>
            </w:r>
          </w:p>
        </w:tc>
      </w:tr>
      <w:tr>
        <w:trPr>
          <w:cantSplit/>
        </w:trPr>
        <w:tc>
          <w:tcPr>
            <w:tcW w:type="dxa" w:w="22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AI video and voice</w:t>
            </w:r>
          </w:p>
        </w:tc>
        <w:tc>
          <w:tcPr>
            <w:tcW w:type="dxa" w:w="3719"/>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Trainer demo; students use recorded narration, images and own footage</w:t>
            </w:r>
          </w:p>
        </w:tc>
        <w:tc>
          <w:tcPr>
            <w:tcW w:type="dxa" w:w="3719"/>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Hands-on where access is provided</w:t>
            </w:r>
          </w:p>
        </w:tc>
      </w:tr>
      <w:tr>
        <w:trPr>
          <w:cantSplit/>
        </w:trPr>
        <w:tc>
          <w:tcPr>
            <w:tcW w:type="dxa" w:w="22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Developer APIs and keys</w:t>
            </w:r>
          </w:p>
        </w:tc>
        <w:tc>
          <w:tcPr>
            <w:tcW w:type="dxa" w:w="3719"/>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Never handled by students</w:t>
            </w:r>
          </w:p>
        </w:tc>
        <w:tc>
          <w:tcPr>
            <w:tcW w:type="dxa" w:w="3719"/>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Concept only; keys stay with the program</w:t>
            </w:r>
          </w:p>
        </w:tc>
      </w:tr>
      <w:tr>
        <w:trPr>
          <w:cantSplit/>
        </w:trPr>
        <w:tc>
          <w:tcPr>
            <w:tcW w:type="dxa" w:w="22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Likeness and personal data</w:t>
            </w:r>
          </w:p>
        </w:tc>
        <w:tc>
          <w:tcPr>
            <w:tcW w:type="dxa" w:w="3719"/>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No real faces or voices of minors in AI generation; no personal data in prompts</w:t>
            </w:r>
          </w:p>
        </w:tc>
        <w:tc>
          <w:tcPr>
            <w:tcW w:type="dxa" w:w="3719"/>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Same rules</w:t>
            </w:r>
          </w:p>
        </w:tc>
      </w:tr>
      <w:tr>
        <w:trPr>
          <w:cantSplit/>
        </w:trPr>
        <w:tc>
          <w:tcPr>
            <w:tcW w:type="dxa" w:w="22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Freelancing</w:t>
            </w:r>
          </w:p>
        </w:tc>
        <w:tc>
          <w:tcPr>
            <w:tcW w:type="dxa" w:w="3719"/>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Practice with community partners; no independent contracts</w:t>
            </w:r>
          </w:p>
        </w:tc>
        <w:tc>
          <w:tcPr>
            <w:tcW w:type="dxa" w:w="3719"/>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Guidance on platform rules and first profiles</w:t>
            </w:r>
          </w:p>
        </w:tc>
      </w:tr>
      <w:tr>
        <w:trPr>
          <w:cantSplit/>
        </w:trPr>
        <w:tc>
          <w:tcPr>
            <w:tcW w:type="dxa" w:w="22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Publishing</w:t>
            </w:r>
          </w:p>
        </w:tc>
        <w:tc>
          <w:tcPr>
            <w:tcW w:type="dxa" w:w="3719"/>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Only with guardian approval; no personal contact details</w:t>
            </w:r>
          </w:p>
        </w:tc>
        <w:tc>
          <w:tcPr>
            <w:tcW w:type="dxa" w:w="3719"/>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Student's choice, following privacy rules</w:t>
            </w:r>
          </w:p>
        </w:tc>
      </w:tr>
    </w:tbl>
    <w:p>
      <w:pPr>
        <w:pStyle w:val="Heading1"/>
        <w:keepNext/>
        <w:bidi w:val="false"/>
        <w:spacing w:after="160" w:before="360"/>
        <w:jc w:val="start"/>
      </w:pPr>
      <w:bookmarkStart w:name="sec24" w:id="124"/>
      <w:r>
        <w:rPr>
          <w:rFonts w:ascii="Cairo" w:cs="Cairo" w:eastAsia="Cairo" w:hAnsi="Cairo"/>
          <w:b/>
          <w:bCs/>
          <w:color w:val="4DB449"/>
          <w:sz w:val="30"/>
          <w:szCs w:val="30"/>
          <w:rtl w:val="false"/>
        </w:rPr>
        <w:t xml:space="preserve">24. </w:t>
      </w:r>
      <w:r>
        <w:rPr>
          <w:rFonts w:ascii="Cairo" w:cs="Cairo" w:eastAsia="Cairo" w:hAnsi="Cairo"/>
          <w:b/>
          <w:bCs/>
          <w:color w:val="1A1A1A"/>
          <w:sz w:val="30"/>
          <w:szCs w:val="30"/>
          <w:rtl w:val="false"/>
        </w:rPr>
        <w:t xml:space="preserve">Responsible AI &amp; Safety</w:t>
      </w:r>
      <w:bookmarkEnd w:id="124"/>
    </w:p>
    <w:p>
      <w:pPr>
        <w:bidi w:val="false"/>
        <w:spacing w:after="120" w:before="0" w:line="276"/>
        <w:jc w:val="start"/>
      </w:pPr>
      <w:r>
        <w:rPr>
          <w:rFonts w:ascii="Calibri" w:cs="Calibri" w:eastAsia="Calibri" w:hAnsi="Calibri"/>
          <w:color w:val="1A1A1A"/>
          <w:sz w:val="21"/>
          <w:szCs w:val="21"/>
          <w:rtl w:val="false"/>
        </w:rPr>
        <w:t xml:space="preserve">Responsible use is taught and enforced in every module. The rules below are part of the code of conduct each student signs in Session 2.</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Label AI-made content when it is published.</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Check facts against original sources before using them.</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Never generate or clone a real person's face or voice without their consent; never use classmates' likeness.</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Never paste personal data about students, clients or anyone else into AI tools.</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Keep passwords, API keys and tokens private; report any exposure immediately.</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Respect copyright: use licensed or self-made assets and credit sources.</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Do not use AI to deceive, harass or impersonate.</w:t>
      </w:r>
    </w:p>
    <w:p>
      <w:pPr>
        <w:spacing w:after="60" w:before="0"/>
      </w:pPr>
    </w:p>
    <w:p>
      <w:pPr>
        <w:bidi w:val="false"/>
        <w:spacing w:after="120" w:before="0" w:line="276"/>
        <w:jc w:val="start"/>
      </w:pPr>
      <w:r>
        <w:rPr>
          <w:rFonts w:ascii="Calibri" w:cs="Calibri" w:eastAsia="Calibri" w:hAnsi="Calibri"/>
          <w:color w:val="1A1A1A"/>
          <w:sz w:val="21"/>
          <w:szCs w:val="21"/>
          <w:rtl w:val="false"/>
        </w:rPr>
        <w:t xml:space="preserve">Incidents (for example, misuse of a tool or exposed credentials) are reported to the lead trainer, logged, and handled under the host organisation's safeguarding procedure (TBD).</w:t>
      </w:r>
    </w:p>
    <w:p>
      <w:pPr>
        <w:pStyle w:val="Heading1"/>
        <w:keepNext/>
        <w:bidi w:val="false"/>
        <w:spacing w:after="160" w:before="360"/>
        <w:jc w:val="start"/>
      </w:pPr>
      <w:bookmarkStart w:name="sec25" w:id="125"/>
      <w:r>
        <w:rPr>
          <w:rFonts w:ascii="Cairo" w:cs="Cairo" w:eastAsia="Cairo" w:hAnsi="Cairo"/>
          <w:b/>
          <w:bCs/>
          <w:color w:val="4DB449"/>
          <w:sz w:val="30"/>
          <w:szCs w:val="30"/>
          <w:rtl w:val="false"/>
        </w:rPr>
        <w:t xml:space="preserve">25. </w:t>
      </w:r>
      <w:r>
        <w:rPr>
          <w:rFonts w:ascii="Cairo" w:cs="Cairo" w:eastAsia="Cairo" w:hAnsi="Cairo"/>
          <w:b/>
          <w:bCs/>
          <w:color w:val="1A1A1A"/>
          <w:sz w:val="30"/>
          <w:szCs w:val="30"/>
          <w:rtl w:val="false"/>
        </w:rPr>
        <w:t xml:space="preserve">KPIs</w:t>
      </w:r>
      <w:bookmarkEnd w:id="125"/>
    </w:p>
    <w:p>
      <w:pPr>
        <w:keepNext/>
        <w:bidi w:val="false"/>
        <w:spacing w:after="120" w:before="0" w:line="276"/>
        <w:jc w:val="start"/>
      </w:pPr>
      <w:r>
        <w:rPr>
          <w:rFonts w:ascii="Calibri" w:cs="Calibri" w:eastAsia="Calibri" w:hAnsi="Calibri"/>
          <w:color w:val="1A1A1A"/>
          <w:sz w:val="21"/>
          <w:szCs w:val="21"/>
          <w:rtl w:val="false"/>
        </w:rPr>
        <w:t xml:space="preserve">Revenue is not used as a headline indicator. Most students are under 18 and cannot contract on their own, and a 12-week program is too short for earnings to reflect learning. The indicators below measure skill, finished work and readiness.</w:t>
      </w:r>
    </w:p>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300"/>
        <w:gridCol w:w="2900"/>
        <w:gridCol w:w="2300"/>
        <w:gridCol w:w="2138"/>
      </w:tblGrid>
      <w:tr>
        <w:trPr>
          <w:cantSplit/>
          <w:tblHeader/>
        </w:trPr>
        <w:tc>
          <w:tcPr>
            <w:tcW w:type="dxa" w:w="230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Indicator</w:t>
            </w:r>
          </w:p>
        </w:tc>
        <w:tc>
          <w:tcPr>
            <w:tcW w:type="dxa" w:w="290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How it is measured</w:t>
            </w:r>
          </w:p>
        </w:tc>
        <w:tc>
          <w:tcPr>
            <w:tcW w:type="dxa" w:w="230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Proposed target</w:t>
            </w:r>
          </w:p>
        </w:tc>
        <w:tc>
          <w:tcPr>
            <w:tcW w:type="dxa" w:w="2138"/>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Source</w:t>
            </w:r>
          </w:p>
        </w:tc>
      </w:tr>
      <w:tr>
        <w:trPr>
          <w:cantSplit/>
        </w:trPr>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Program completion</w:t>
            </w:r>
          </w:p>
        </w:tc>
        <w:tc>
          <w:tcPr>
            <w:tcW w:type="dxa" w:w="2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Attendance at 80%+ of sessions</w:t>
            </w:r>
          </w:p>
        </w:tc>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85% of students (Proposed)</w:t>
            </w:r>
          </w:p>
        </w:tc>
        <w:tc>
          <w:tcPr>
            <w:tcW w:type="dxa" w:w="21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Attendance register</w:t>
            </w:r>
          </w:p>
        </w:tc>
      </w:tr>
      <w:tr>
        <w:trPr>
          <w:cantSplit/>
        </w:trPr>
        <w:tc>
          <w:tcPr>
            <w:tcW w:type="dxa" w:w="2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Pre/post improvement</w:t>
            </w:r>
          </w:p>
        </w:tc>
        <w:tc>
          <w:tcPr>
            <w:tcW w:type="dxa" w:w="2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Same assessment at start and end</w:t>
            </w:r>
          </w:p>
        </w:tc>
        <w:tc>
          <w:tcPr>
            <w:tcW w:type="dxa" w:w="2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+25 points average gain (Proposed)</w:t>
            </w:r>
          </w:p>
        </w:tc>
        <w:tc>
          <w:tcPr>
            <w:tcW w:type="dxa" w:w="21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Pre/post scores</w:t>
            </w:r>
          </w:p>
        </w:tc>
      </w:tr>
      <w:tr>
        <w:trPr>
          <w:cantSplit/>
        </w:trPr>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Practical assignments</w:t>
            </w:r>
          </w:p>
        </w:tc>
        <w:tc>
          <w:tcPr>
            <w:tcW w:type="dxa" w:w="2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Module deliverables submitted</w:t>
            </w:r>
          </w:p>
        </w:tc>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90% submitted (Proposed)</w:t>
            </w:r>
          </w:p>
        </w:tc>
        <w:tc>
          <w:tcPr>
            <w:tcW w:type="dxa" w:w="21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Submission tracker</w:t>
            </w:r>
          </w:p>
        </w:tc>
      </w:tr>
      <w:tr>
        <w:trPr>
          <w:cantSplit/>
        </w:trPr>
        <w:tc>
          <w:tcPr>
            <w:tcW w:type="dxa" w:w="2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Video project</w:t>
            </w:r>
          </w:p>
        </w:tc>
        <w:tc>
          <w:tcPr>
            <w:tcW w:type="dxa" w:w="2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Edited video meets rubric</w:t>
            </w:r>
          </w:p>
        </w:tc>
        <w:tc>
          <w:tcPr>
            <w:tcW w:type="dxa" w:w="2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85% of students (Proposed)</w:t>
            </w:r>
          </w:p>
        </w:tc>
        <w:tc>
          <w:tcPr>
            <w:tcW w:type="dxa" w:w="21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Video rubric</w:t>
            </w:r>
          </w:p>
        </w:tc>
      </w:tr>
      <w:tr>
        <w:trPr>
          <w:cantSplit/>
        </w:trPr>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Automation project</w:t>
            </w:r>
          </w:p>
        </w:tc>
        <w:tc>
          <w:tcPr>
            <w:tcW w:type="dxa" w:w="2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Workflow runs end to end</w:t>
            </w:r>
          </w:p>
        </w:tc>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80% of students (Proposed)</w:t>
            </w:r>
          </w:p>
        </w:tc>
        <w:tc>
          <w:tcPr>
            <w:tcW w:type="dxa" w:w="21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Live run check</w:t>
            </w:r>
          </w:p>
        </w:tc>
      </w:tr>
      <w:tr>
        <w:trPr>
          <w:cantSplit/>
        </w:trPr>
        <w:tc>
          <w:tcPr>
            <w:tcW w:type="dxa" w:w="2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Capstone &amp; presentation</w:t>
            </w:r>
          </w:p>
        </w:tc>
        <w:tc>
          <w:tcPr>
            <w:tcW w:type="dxa" w:w="2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Rubric score of 3/4 or higher</w:t>
            </w:r>
          </w:p>
        </w:tc>
        <w:tc>
          <w:tcPr>
            <w:tcW w:type="dxa" w:w="2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80% of teams (Proposed)</w:t>
            </w:r>
          </w:p>
        </w:tc>
        <w:tc>
          <w:tcPr>
            <w:tcW w:type="dxa" w:w="21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Capstone and presentation rubrics</w:t>
            </w:r>
          </w:p>
        </w:tc>
      </w:tr>
      <w:tr>
        <w:trPr>
          <w:cantSplit/>
        </w:trPr>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Portfolio completion</w:t>
            </w:r>
          </w:p>
        </w:tc>
        <w:tc>
          <w:tcPr>
            <w:tcW w:type="dxa" w:w="2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Published page with 3+ pieces</w:t>
            </w:r>
          </w:p>
        </w:tc>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80% of students (Proposed)</w:t>
            </w:r>
          </w:p>
        </w:tc>
        <w:tc>
          <w:tcPr>
            <w:tcW w:type="dxa" w:w="21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Portfolio check</w:t>
            </w:r>
          </w:p>
        </w:tc>
      </w:tr>
      <w:tr>
        <w:trPr>
          <w:cantSplit/>
        </w:trPr>
        <w:tc>
          <w:tcPr>
            <w:tcW w:type="dxa" w:w="2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Freelance readiness</w:t>
            </w:r>
          </w:p>
        </w:tc>
        <w:tc>
          <w:tcPr>
            <w:tcW w:type="dxa" w:w="2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Readiness checklist completed</w:t>
            </w:r>
          </w:p>
        </w:tc>
        <w:tc>
          <w:tcPr>
            <w:tcW w:type="dxa" w:w="2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75% of students (Proposed)</w:t>
            </w:r>
          </w:p>
        </w:tc>
        <w:tc>
          <w:tcPr>
            <w:tcW w:type="dxa" w:w="21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Readiness checklist</w:t>
            </w:r>
          </w:p>
        </w:tc>
      </w:tr>
    </w:tbl>
    <w:p>
      <w:pPr>
        <w:spacing w:after="60" w:before="0"/>
      </w:pPr>
    </w:p>
    <w:p>
      <w:pPr>
        <w:bidi w:val="false"/>
        <w:spacing w:after="120" w:before="0" w:line="276"/>
        <w:jc w:val="start"/>
      </w:pPr>
      <w:r>
        <w:rPr>
          <w:rFonts w:ascii="Calibri" w:cs="Calibri" w:eastAsia="Calibri" w:hAnsi="Calibri"/>
          <w:i/>
          <w:iCs/>
          <w:color w:val="727274"/>
          <w:sz w:val="18"/>
          <w:szCs w:val="18"/>
          <w:rtl w:val="false"/>
        </w:rPr>
        <w:t xml:space="preserve">All targets are proposed and should be confirmed with the program team before launch.</w:t>
      </w:r>
    </w:p>
    <w:p>
      <w:pPr>
        <w:pStyle w:val="Heading1"/>
        <w:keepNext/>
        <w:bidi w:val="false"/>
        <w:spacing w:after="160" w:before="360"/>
        <w:jc w:val="start"/>
      </w:pPr>
      <w:bookmarkStart w:name="sec26" w:id="126"/>
      <w:r>
        <w:rPr>
          <w:rFonts w:ascii="Cairo" w:cs="Cairo" w:eastAsia="Cairo" w:hAnsi="Cairo"/>
          <w:b/>
          <w:bCs/>
          <w:color w:val="4DB449"/>
          <w:sz w:val="30"/>
          <w:szCs w:val="30"/>
          <w:rtl w:val="false"/>
        </w:rPr>
        <w:t xml:space="preserve">26. </w:t>
      </w:r>
      <w:r>
        <w:rPr>
          <w:rFonts w:ascii="Cairo" w:cs="Cairo" w:eastAsia="Cairo" w:hAnsi="Cairo"/>
          <w:b/>
          <w:bCs/>
          <w:color w:val="1A1A1A"/>
          <w:sz w:val="30"/>
          <w:szCs w:val="30"/>
          <w:rtl w:val="false"/>
        </w:rPr>
        <w:t xml:space="preserve">Success Measurement</w:t>
      </w:r>
      <w:bookmarkEnd w:id="126"/>
    </w:p>
    <w:p>
      <w:pPr>
        <w:keepNext/>
        <w:bidi w:val="false"/>
        <w:spacing w:after="120" w:before="0" w:line="276"/>
        <w:jc w:val="start"/>
      </w:pPr>
      <w:r>
        <w:rPr>
          <w:rFonts w:ascii="Calibri" w:cs="Calibri" w:eastAsia="Calibri" w:hAnsi="Calibri"/>
          <w:color w:val="1A1A1A"/>
          <w:sz w:val="21"/>
          <w:szCs w:val="21"/>
          <w:rtl w:val="false"/>
        </w:rPr>
        <w:t xml:space="preserve">Data is collected at four points so that problems can be fixed during the program, not after it.</w:t>
      </w:r>
    </w:p>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300"/>
        <w:gridCol w:w="3400"/>
        <w:gridCol w:w="3938"/>
      </w:tblGrid>
      <w:tr>
        <w:trPr>
          <w:cantSplit/>
          <w:tblHeader/>
        </w:trPr>
        <w:tc>
          <w:tcPr>
            <w:tcW w:type="dxa" w:w="230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When</w:t>
            </w:r>
          </w:p>
        </w:tc>
        <w:tc>
          <w:tcPr>
            <w:tcW w:type="dxa" w:w="340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What is measured</w:t>
            </w:r>
          </w:p>
        </w:tc>
        <w:tc>
          <w:tcPr>
            <w:tcW w:type="dxa" w:w="3938"/>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Used for</w:t>
            </w:r>
          </w:p>
        </w:tc>
      </w:tr>
      <w:tr>
        <w:trPr>
          <w:cantSplit/>
        </w:trPr>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Session 1</w:t>
            </w:r>
          </w:p>
        </w:tc>
        <w:tc>
          <w:tcPr>
            <w:tcW w:type="dxa" w:w="34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Pre-assessment, self-rating</w:t>
            </w:r>
          </w:p>
        </w:tc>
        <w:tc>
          <w:tcPr>
            <w:tcW w:type="dxa" w:w="39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Baseline; balanced team formation</w:t>
            </w:r>
          </w:p>
        </w:tc>
      </w:tr>
      <w:tr>
        <w:trPr>
          <w:cantSplit/>
        </w:trPr>
        <w:tc>
          <w:tcPr>
            <w:tcW w:type="dxa" w:w="2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End of each module</w:t>
            </w:r>
          </w:p>
        </w:tc>
        <w:tc>
          <w:tcPr>
            <w:tcW w:type="dxa" w:w="34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Deliverable checklist, attendance</w:t>
            </w:r>
          </w:p>
        </w:tc>
        <w:tc>
          <w:tcPr>
            <w:tcW w:type="dxa" w:w="39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Spotting students who need support</w:t>
            </w:r>
          </w:p>
        </w:tc>
      </w:tr>
      <w:tr>
        <w:trPr>
          <w:cantSplit/>
        </w:trPr>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Week 6 (mid-point)</w:t>
            </w:r>
          </w:p>
        </w:tc>
        <w:tc>
          <w:tcPr>
            <w:tcW w:type="dxa" w:w="34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Short student survey; trainer review</w:t>
            </w:r>
          </w:p>
        </w:tc>
        <w:tc>
          <w:tcPr>
            <w:tcW w:type="dxa" w:w="39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Adjusting pace and support</w:t>
            </w:r>
          </w:p>
        </w:tc>
      </w:tr>
      <w:tr>
        <w:trPr>
          <w:cantSplit/>
        </w:trPr>
        <w:tc>
          <w:tcPr>
            <w:tcW w:type="dxa" w:w="23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Session 32</w:t>
            </w:r>
          </w:p>
        </w:tc>
        <w:tc>
          <w:tcPr>
            <w:tcW w:type="dxa" w:w="34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Post-assessment, rubrics, readiness checklist</w:t>
            </w:r>
          </w:p>
        </w:tc>
        <w:tc>
          <w:tcPr>
            <w:tcW w:type="dxa" w:w="39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Final KPI report</w:t>
            </w:r>
          </w:p>
        </w:tc>
      </w:tr>
      <w:tr>
        <w:trPr>
          <w:cantSplit/>
        </w:trPr>
        <w:tc>
          <w:tcPr>
            <w:tcW w:type="dxa" w:w="23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3 months after (Proposed)</w:t>
            </w:r>
          </w:p>
        </w:tc>
        <w:tc>
          <w:tcPr>
            <w:tcW w:type="dxa" w:w="34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Short follow-up survey</w:t>
            </w:r>
          </w:p>
        </w:tc>
        <w:tc>
          <w:tcPr>
            <w:tcW w:type="dxa" w:w="39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Use of skills, portfolio activity, opportunities pursued</w:t>
            </w:r>
          </w:p>
        </w:tc>
      </w:tr>
    </w:tbl>
    <w:p>
      <w:pPr>
        <w:spacing w:after="120" w:before="0"/>
      </w:pPr>
    </w:p>
    <w:p>
      <w:pPr>
        <w:bidi w:val="false"/>
        <w:spacing w:after="120" w:before="0" w:line="276"/>
        <w:jc w:val="start"/>
      </w:pPr>
      <w:r>
        <w:rPr>
          <w:rFonts w:ascii="Calibri" w:cs="Calibri" w:eastAsia="Calibri" w:hAnsi="Calibri"/>
          <w:color w:val="1A1A1A"/>
          <w:sz w:val="21"/>
          <w:szCs w:val="21"/>
          <w:rtl w:val="false"/>
        </w:rPr>
        <w:t xml:space="preserve">A short final report to stakeholders is Proposed, covering KPI results against targets, sample student work (with consent) and recommendations for the next cohort.</w:t>
      </w:r>
    </w:p>
    <w:p>
      <w:pPr>
        <w:pStyle w:val="Heading2"/>
        <w:keepNext/>
        <w:bidi w:val="false"/>
        <w:spacing w:after="100" w:before="240"/>
        <w:jc w:val="start"/>
      </w:pPr>
      <w:r>
        <w:rPr>
          <w:rFonts w:ascii="Cairo" w:cs="Cairo" w:eastAsia="Cairo" w:hAnsi="Cairo"/>
          <w:b/>
          <w:bCs/>
          <w:color w:val="1A1A1A"/>
          <w:sz w:val="24"/>
          <w:szCs w:val="24"/>
          <w:rtl w:val="false"/>
        </w:rPr>
        <w:t xml:space="preserve">Freelance readiness checklist (Proposed)</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Published portfolio page with at least three pieces</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Three written service packages with scope and deliverables</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Creative brief template the student can reuse</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Client message templates (first contact, scope, revisions, delivery)</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Can explain the platform age rules that apply to them</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Has presented work to an audience</w:t>
      </w:r>
    </w:p>
    <w:p>
      <w:pPr>
        <w:pStyle w:val="Heading1"/>
        <w:keepNext/>
        <w:bidi w:val="false"/>
        <w:spacing w:after="160" w:before="360"/>
        <w:jc w:val="start"/>
      </w:pPr>
      <w:bookmarkStart w:name="sec27" w:id="127"/>
      <w:r>
        <w:rPr>
          <w:rFonts w:ascii="Cairo" w:cs="Cairo" w:eastAsia="Cairo" w:hAnsi="Cairo"/>
          <w:b/>
          <w:bCs/>
          <w:color w:val="4DB449"/>
          <w:sz w:val="30"/>
          <w:szCs w:val="30"/>
          <w:rtl w:val="false"/>
        </w:rPr>
        <w:t xml:space="preserve">27. </w:t>
      </w:r>
      <w:r>
        <w:rPr>
          <w:rFonts w:ascii="Cairo" w:cs="Cairo" w:eastAsia="Cairo" w:hAnsi="Cairo"/>
          <w:b/>
          <w:bCs/>
          <w:color w:val="1A1A1A"/>
          <w:sz w:val="30"/>
          <w:szCs w:val="30"/>
          <w:rtl w:val="false"/>
        </w:rPr>
        <w:t xml:space="preserve">Risks &amp; Mitigation</w:t>
      </w:r>
      <w:bookmarkEnd w:id="127"/>
    </w:p>
    <w:tbl>
      <w:tblPr>
        <w:bidiVisual w:val="false"/>
        <w:tblW w:type="dxa" w:w="9638"/>
        <w:tblBorders>
          <w:top w:val="single" w:color="D9DDD8" w:sz="4"/>
          <w:left w:val="single" w:color="D9DDD8" w:sz="4"/>
          <w:bottom w:val="single" w:color="D9DDD8" w:sz="4"/>
          <w:right w:val="single" w:color="D9DDD8" w:sz="4"/>
          <w:insideH w:val="single" w:color="D9DDD8" w:sz="4"/>
          <w:insideV w:val="single" w:color="D9DDD8" w:sz="4"/>
        </w:tblBorders>
        <w:tblLayout w:type="fixed"/>
      </w:tblPr>
      <w:tblGrid>
        <w:gridCol w:w="2900"/>
        <w:gridCol w:w="1150"/>
        <w:gridCol w:w="1050"/>
        <w:gridCol w:w="4538"/>
      </w:tblGrid>
      <w:tr>
        <w:trPr>
          <w:cantSplit/>
          <w:tblHeader/>
        </w:trPr>
        <w:tc>
          <w:tcPr>
            <w:tcW w:type="dxa" w:w="290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Risk</w:t>
            </w:r>
          </w:p>
        </w:tc>
        <w:tc>
          <w:tcPr>
            <w:tcW w:type="dxa" w:w="115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Likelihood</w:t>
            </w:r>
          </w:p>
        </w:tc>
        <w:tc>
          <w:tcPr>
            <w:tcW w:type="dxa" w:w="1050"/>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Impact</w:t>
            </w:r>
          </w:p>
        </w:tc>
        <w:tc>
          <w:tcPr>
            <w:tcW w:type="dxa" w:w="4538"/>
            <w:shd w:fill="000000" w:color="auto" w:val="clear"/>
            <w:tcMar>
              <w:top w:type="dxa" w:w="70"/>
              <w:left w:type="dxa" w:w="110"/>
              <w:bottom w:type="dxa" w:w="70"/>
              <w:right w:type="dxa" w:w="110"/>
            </w:tcMar>
            <w:vAlign w:val="center"/>
          </w:tcPr>
          <w:p>
            <w:pPr>
              <w:bidi w:val="false"/>
              <w:spacing w:after="0" w:before="0" w:line="252"/>
              <w:jc w:val="start"/>
            </w:pPr>
            <w:r>
              <w:rPr>
                <w:rFonts w:ascii="Cairo" w:cs="Cairo" w:eastAsia="Cairo" w:hAnsi="Cairo"/>
                <w:b/>
                <w:bCs/>
                <w:color w:val="FFFFFF"/>
                <w:sz w:val="18"/>
                <w:szCs w:val="18"/>
                <w:rtl w:val="false"/>
              </w:rPr>
              <w:t xml:space="preserve">Mitigation</w:t>
            </w:r>
          </w:p>
        </w:tc>
      </w:tr>
      <w:tr>
        <w:trPr>
          <w:cantSplit/>
        </w:trPr>
        <w:tc>
          <w:tcPr>
            <w:tcW w:type="dxa" w:w="2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A tool changes its age rule, pricing or features</w:t>
            </w:r>
          </w:p>
        </w:tc>
        <w:tc>
          <w:tcPr>
            <w:tcW w:type="dxa" w:w="11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Medium</w:t>
            </w:r>
          </w:p>
        </w:tc>
        <w:tc>
          <w:tcPr>
            <w:tcW w:type="dxa" w:w="10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High</w:t>
            </w:r>
          </w:p>
        </w:tc>
        <w:tc>
          <w:tcPr>
            <w:tcW w:type="dxa" w:w="45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Pre-launch tool audit; an alternative tool listed for every activity</w:t>
            </w:r>
          </w:p>
        </w:tc>
      </w:tr>
      <w:tr>
        <w:trPr>
          <w:cantSplit/>
        </w:trPr>
        <w:tc>
          <w:tcPr>
            <w:tcW w:type="dxa" w:w="2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Some students cannot use 18+ tools</w:t>
            </w:r>
          </w:p>
        </w:tc>
        <w:tc>
          <w:tcPr>
            <w:tcW w:type="dxa" w:w="11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Certain</w:t>
            </w:r>
          </w:p>
        </w:tc>
        <w:tc>
          <w:tcPr>
            <w:tcW w:type="dxa" w:w="10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Medium</w:t>
            </w:r>
          </w:p>
        </w:tc>
        <w:tc>
          <w:tcPr>
            <w:tcW w:type="dxa" w:w="45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Trainer demos and alternative workflows already designed in</w:t>
            </w:r>
          </w:p>
        </w:tc>
      </w:tr>
      <w:tr>
        <w:trPr>
          <w:cantSplit/>
        </w:trPr>
        <w:tc>
          <w:tcPr>
            <w:tcW w:type="dxa" w:w="2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Unstable internet in the lab</w:t>
            </w:r>
          </w:p>
        </w:tc>
        <w:tc>
          <w:tcPr>
            <w:tcW w:type="dxa" w:w="11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Medium</w:t>
            </w:r>
          </w:p>
        </w:tc>
        <w:tc>
          <w:tcPr>
            <w:tcW w:type="dxa" w:w="10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High</w:t>
            </w:r>
          </w:p>
        </w:tc>
        <w:tc>
          <w:tcPr>
            <w:tcW w:type="dxa" w:w="45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Dedicated connection; offline sample assets; generation tasks scheduled early in sessions</w:t>
            </w:r>
          </w:p>
        </w:tc>
      </w:tr>
      <w:tr>
        <w:trPr>
          <w:cantSplit/>
        </w:trPr>
        <w:tc>
          <w:tcPr>
            <w:tcW w:type="dxa" w:w="2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Mixed skill levels in one cohort</w:t>
            </w:r>
          </w:p>
        </w:tc>
        <w:tc>
          <w:tcPr>
            <w:tcW w:type="dxa" w:w="11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High</w:t>
            </w:r>
          </w:p>
        </w:tc>
        <w:tc>
          <w:tcPr>
            <w:tcW w:type="dxa" w:w="10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Medium</w:t>
            </w:r>
          </w:p>
        </w:tc>
        <w:tc>
          <w:tcPr>
            <w:tcW w:type="dxa" w:w="45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Pre-assessment-based team mix; stretch tasks for fast students; assistant support</w:t>
            </w:r>
          </w:p>
        </w:tc>
      </w:tr>
      <w:tr>
        <w:trPr>
          <w:cantSplit/>
        </w:trPr>
        <w:tc>
          <w:tcPr>
            <w:tcW w:type="dxa" w:w="2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Misuse of AI (deepfakes, impersonation)</w:t>
            </w:r>
          </w:p>
        </w:tc>
        <w:tc>
          <w:tcPr>
            <w:tcW w:type="dxa" w:w="11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Low</w:t>
            </w:r>
          </w:p>
        </w:tc>
        <w:tc>
          <w:tcPr>
            <w:tcW w:type="dxa" w:w="10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High</w:t>
            </w:r>
          </w:p>
        </w:tc>
        <w:tc>
          <w:tcPr>
            <w:tcW w:type="dxa" w:w="45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Signed code of conduct; supervised generation; no real likeness rule; incident procedure</w:t>
            </w:r>
          </w:p>
        </w:tc>
      </w:tr>
      <w:tr>
        <w:trPr>
          <w:cantSplit/>
        </w:trPr>
        <w:tc>
          <w:tcPr>
            <w:tcW w:type="dxa" w:w="2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Exposure of credentials or personal data</w:t>
            </w:r>
          </w:p>
        </w:tc>
        <w:tc>
          <w:tcPr>
            <w:tcW w:type="dxa" w:w="11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Low</w:t>
            </w:r>
          </w:p>
        </w:tc>
        <w:tc>
          <w:tcPr>
            <w:tcW w:type="dxa" w:w="10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High</w:t>
            </w:r>
          </w:p>
        </w:tc>
        <w:tc>
          <w:tcPr>
            <w:tcW w:type="dxa" w:w="45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Program-owned credentials; students never handle keys; privacy rule in every module</w:t>
            </w:r>
          </w:p>
        </w:tc>
      </w:tr>
      <w:tr>
        <w:trPr>
          <w:cantSplit/>
        </w:trPr>
        <w:tc>
          <w:tcPr>
            <w:tcW w:type="dxa" w:w="2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Over-reliance on AI output</w:t>
            </w:r>
          </w:p>
        </w:tc>
        <w:tc>
          <w:tcPr>
            <w:tcW w:type="dxa" w:w="11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High</w:t>
            </w:r>
          </w:p>
        </w:tc>
        <w:tc>
          <w:tcPr>
            <w:tcW w:type="dxa" w:w="10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Medium</w:t>
            </w:r>
          </w:p>
        </w:tc>
        <w:tc>
          <w:tcPr>
            <w:tcW w:type="dxa" w:w="45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Mandatory editing and fact-check steps; rubrics reward judgment, not volume</w:t>
            </w:r>
          </w:p>
        </w:tc>
      </w:tr>
      <w:tr>
        <w:trPr>
          <w:cantSplit/>
        </w:trPr>
        <w:tc>
          <w:tcPr>
            <w:tcW w:type="dxa" w:w="290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Attendance drops during exams or holidays</w:t>
            </w:r>
          </w:p>
        </w:tc>
        <w:tc>
          <w:tcPr>
            <w:tcW w:type="dxa" w:w="11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Medium</w:t>
            </w:r>
          </w:p>
        </w:tc>
        <w:tc>
          <w:tcPr>
            <w:tcW w:type="dxa" w:w="1050"/>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Medium</w:t>
            </w:r>
          </w:p>
        </w:tc>
        <w:tc>
          <w:tcPr>
            <w:tcW w:type="dxa" w:w="4538"/>
            <w:shd w:fill="FFFFFF"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Schedule around school calendar; buffer week; make-up materials</w:t>
            </w:r>
          </w:p>
        </w:tc>
      </w:tr>
      <w:tr>
        <w:trPr>
          <w:cantSplit/>
        </w:trPr>
        <w:tc>
          <w:tcPr>
            <w:tcW w:type="dxa" w:w="290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bCs/>
                <w:color w:val="1A1A1A"/>
                <w:sz w:val="18"/>
                <w:szCs w:val="18"/>
                <w:rtl w:val="false"/>
              </w:rPr>
              <w:t xml:space="preserve">No real clients available</w:t>
            </w:r>
          </w:p>
        </w:tc>
        <w:tc>
          <w:tcPr>
            <w:tcW w:type="dxa" w:w="11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Medium</w:t>
            </w:r>
          </w:p>
        </w:tc>
        <w:tc>
          <w:tcPr>
            <w:tcW w:type="dxa" w:w="1050"/>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Low</w:t>
            </w:r>
          </w:p>
        </w:tc>
        <w:tc>
          <w:tcPr>
            <w:tcW w:type="dxa" w:w="4538"/>
            <w:shd w:fill="F2F4F1" w:color="auto" w:val="clear"/>
            <w:tcMar>
              <w:top w:type="dxa" w:w="70"/>
              <w:left w:type="dxa" w:w="110"/>
              <w:bottom w:type="dxa" w:w="70"/>
              <w:right w:type="dxa" w:w="110"/>
            </w:tcMar>
            <w:vAlign w:val="center"/>
          </w:tcPr>
          <w:p>
            <w:pPr>
              <w:bidi w:val="false"/>
              <w:spacing w:after="0" w:before="0" w:line="252"/>
              <w:jc w:val="start"/>
            </w:pPr>
            <w:r>
              <w:rPr>
                <w:rFonts w:ascii="Calibri" w:cs="Calibri" w:eastAsia="Calibri" w:hAnsi="Calibri"/>
                <w:b w:val="false"/>
                <w:color w:val="1A1A1A"/>
                <w:sz w:val="18"/>
                <w:szCs w:val="18"/>
                <w:rtl w:val="false"/>
              </w:rPr>
              <w:t xml:space="preserve">Realistic client profiles prepared by trainers</w:t>
            </w:r>
          </w:p>
        </w:tc>
      </w:tr>
    </w:tbl>
    <w:p>
      <w:pPr>
        <w:pStyle w:val="Heading1"/>
        <w:keepNext/>
        <w:bidi w:val="false"/>
        <w:spacing w:after="160" w:before="360"/>
        <w:jc w:val="start"/>
      </w:pPr>
      <w:bookmarkStart w:name="sec28" w:id="128"/>
      <w:r>
        <w:rPr>
          <w:rFonts w:ascii="Cairo" w:cs="Cairo" w:eastAsia="Cairo" w:hAnsi="Cairo"/>
          <w:b/>
          <w:bCs/>
          <w:color w:val="4DB449"/>
          <w:sz w:val="30"/>
          <w:szCs w:val="30"/>
          <w:rtl w:val="false"/>
        </w:rPr>
        <w:t xml:space="preserve">28. </w:t>
      </w:r>
      <w:r>
        <w:rPr>
          <w:rFonts w:ascii="Cairo" w:cs="Cairo" w:eastAsia="Cairo" w:hAnsi="Cairo"/>
          <w:b/>
          <w:bCs/>
          <w:color w:val="1A1A1A"/>
          <w:sz w:val="30"/>
          <w:szCs w:val="30"/>
          <w:rtl w:val="false"/>
        </w:rPr>
        <w:t xml:space="preserve">Implementation Recommendations</w:t>
      </w:r>
      <w:bookmarkEnd w:id="128"/>
    </w:p>
    <w:p>
      <w:pPr>
        <w:pStyle w:val="Heading2"/>
        <w:keepNext/>
        <w:bidi w:val="false"/>
        <w:spacing w:after="100" w:before="160"/>
        <w:jc w:val="start"/>
      </w:pPr>
      <w:r>
        <w:rPr>
          <w:rFonts w:ascii="Cairo" w:cs="Cairo" w:eastAsia="Cairo" w:hAnsi="Cairo"/>
          <w:b/>
          <w:bCs/>
          <w:color w:val="1A1A1A"/>
          <w:sz w:val="24"/>
          <w:szCs w:val="24"/>
          <w:rtl w:val="false"/>
        </w:rPr>
        <w:t xml:space="preserve">Before launch (4–6 weeks)</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Confirm location, dates and cohort size</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Run the tool access audit and finalise the AI provider and n8n hosting model</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Prepare consent forms, code of conduct and trainer guide</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Set up accounts, the n8n instance and shared drive</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Recruit community partners for real-client practice</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Trainer dry run of all 32 sessions' exercises</w:t>
      </w:r>
    </w:p>
    <w:p>
      <w:pPr>
        <w:pStyle w:val="Heading2"/>
        <w:keepNext/>
        <w:bidi w:val="false"/>
        <w:spacing w:after="100" w:before="160"/>
        <w:jc w:val="start"/>
      </w:pPr>
      <w:r>
        <w:rPr>
          <w:rFonts w:ascii="Cairo" w:cs="Cairo" w:eastAsia="Cairo" w:hAnsi="Cairo"/>
          <w:b/>
          <w:bCs/>
          <w:color w:val="1A1A1A"/>
          <w:sz w:val="24"/>
          <w:szCs w:val="24"/>
          <w:rtl w:val="false"/>
        </w:rPr>
        <w:t xml:space="preserve">During delivery (12 weeks)</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Weekly trainer check-in on progress and KPIs</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Mid-point review in week 6</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Keep a log of tool issues and workarounds</w:t>
      </w:r>
    </w:p>
    <w:p>
      <w:pPr>
        <w:pStyle w:val="Heading2"/>
        <w:keepNext/>
        <w:bidi w:val="false"/>
        <w:spacing w:after="100" w:before="160"/>
        <w:jc w:val="start"/>
      </w:pPr>
      <w:r>
        <w:rPr>
          <w:rFonts w:ascii="Cairo" w:cs="Cairo" w:eastAsia="Cairo" w:hAnsi="Cairo"/>
          <w:b/>
          <w:bCs/>
          <w:color w:val="1A1A1A"/>
          <w:sz w:val="24"/>
          <w:szCs w:val="24"/>
          <w:rtl w:val="false"/>
        </w:rPr>
        <w:t xml:space="preserve">After the program</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Demo Day and portfolio showcase</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Final KPI report</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Three-month follow-up survey (Proposed)</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Update the curriculum for the next cohort</w:t>
      </w:r>
    </w:p>
    <w:p>
      <w:pPr>
        <w:pStyle w:val="Heading2"/>
        <w:keepNext/>
        <w:bidi w:val="false"/>
        <w:spacing w:after="100" w:before="200"/>
        <w:jc w:val="start"/>
      </w:pPr>
      <w:r>
        <w:rPr>
          <w:rFonts w:ascii="Cairo" w:cs="Cairo" w:eastAsia="Cairo" w:hAnsi="Cairo"/>
          <w:b/>
          <w:bCs/>
          <w:color w:val="1A1A1A"/>
          <w:sz w:val="24"/>
          <w:szCs w:val="24"/>
          <w:rtl w:val="false"/>
        </w:rPr>
        <w:t xml:space="preserve">Decisions needed (TBD)</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Delivery location, dates, schedule and cohort size</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Selection criteria and recruitment channels</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n8n hosting model and AI provider</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Access plan and accounts for 18+ tools</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Community partners and Demo Day guests</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Certificate format and issuing body</w:t>
      </w:r>
    </w:p>
    <w:p>
      <w:pPr>
        <w:pStyle w:val="ListParagraph"/>
        <w:numPr>
          <w:ilvl w:val="0"/>
          <w:numId w:val="2"/>
        </w:numPr>
        <w:bidi w:val="false"/>
        <w:spacing w:after="60" w:before="0" w:line="276"/>
        <w:jc w:val="start"/>
      </w:pPr>
      <w:r>
        <w:rPr>
          <w:rFonts w:ascii="Calibri" w:cs="Calibri" w:eastAsia="Calibri" w:hAnsi="Calibri"/>
          <w:color w:val="1A1A1A"/>
          <w:sz w:val="21"/>
          <w:szCs w:val="21"/>
          <w:rtl w:val="false"/>
        </w:rPr>
        <w:t xml:space="preserve">Delivery language and bilingual materials scope</w:t>
      </w:r>
    </w:p>
    <w:p>
      <w:pPr>
        <w:pStyle w:val="Heading1"/>
        <w:keepNext/>
        <w:bidi w:val="false"/>
        <w:spacing w:after="160" w:before="360"/>
        <w:jc w:val="start"/>
      </w:pPr>
      <w:bookmarkStart w:name="sec29" w:id="129"/>
      <w:r>
        <w:rPr>
          <w:rFonts w:ascii="Cairo" w:cs="Cairo" w:eastAsia="Cairo" w:hAnsi="Cairo"/>
          <w:b/>
          <w:bCs/>
          <w:color w:val="4DB449"/>
          <w:sz w:val="30"/>
          <w:szCs w:val="30"/>
          <w:rtl w:val="false"/>
        </w:rPr>
        <w:t xml:space="preserve">29. </w:t>
      </w:r>
      <w:r>
        <w:rPr>
          <w:rFonts w:ascii="Cairo" w:cs="Cairo" w:eastAsia="Cairo" w:hAnsi="Cairo"/>
          <w:b/>
          <w:bCs/>
          <w:color w:val="1A1A1A"/>
          <w:sz w:val="30"/>
          <w:szCs w:val="30"/>
          <w:rtl w:val="false"/>
        </w:rPr>
        <w:t xml:space="preserve">References</w:t>
      </w:r>
      <w:bookmarkEnd w:id="129"/>
    </w:p>
    <w:p>
      <w:pPr>
        <w:bidi w:val="false"/>
        <w:spacing w:after="120" w:before="0" w:line="276"/>
        <w:jc w:val="start"/>
      </w:pPr>
      <w:r>
        <w:rPr>
          <w:rFonts w:ascii="Calibri" w:cs="Calibri" w:eastAsia="Calibri" w:hAnsi="Calibri"/>
          <w:color w:val="3C3E3B"/>
          <w:sz w:val="18"/>
          <w:szCs w:val="18"/>
          <w:rtl w:val="false"/>
        </w:rPr>
        <w:t xml:space="preserve">Official sources checked in October 2026. Some pages were read through search-engine excerpts of the official page because direct access was blocked in the drafting environment; all should be re-checked before launch.</w:t>
      </w:r>
    </w:p>
    <w:p>
      <w:pPr>
        <w:bidi w:val="false"/>
        <w:spacing w:after="60"/>
        <w:ind w:left="400" w:hanging="400"/>
        <w:jc w:val="left"/>
      </w:pPr>
      <w:r>
        <w:rPr>
          <w:rFonts w:ascii="Calibri" w:cs="Calibri" w:eastAsia="Calibri" w:hAnsi="Calibri"/>
          <w:color w:val="1A1A1A"/>
          <w:sz w:val="18"/>
          <w:szCs w:val="18"/>
        </w:rPr>
        <w:t xml:space="preserve">[1]  OpenAI, Terms of Use (age and parental permission). </w:t>
      </w:r>
      <w:hyperlink w:history="1" r:id="rIdjazcchzehyal5co9olrtf">
        <w:r>
          <w:rPr>
            <w:rFonts w:ascii="Calibri" w:cs="Calibri" w:eastAsia="Calibri" w:hAnsi="Calibri"/>
            <w:color w:val="2E7D32"/>
            <w:sz w:val="17"/>
            <w:szCs w:val="17"/>
            <w:u w:val="single"/>
          </w:rPr>
          <w:t xml:space="preserve">https://openai.com/policies/terms-of-use/</w:t>
        </w:r>
      </w:hyperlink>
    </w:p>
    <w:p>
      <w:pPr>
        <w:bidi w:val="false"/>
        <w:spacing w:after="60"/>
        <w:ind w:left="400" w:hanging="400"/>
        <w:jc w:val="left"/>
      </w:pPr>
      <w:r>
        <w:rPr>
          <w:rFonts w:ascii="Calibri" w:cs="Calibri" w:eastAsia="Calibri" w:hAnsi="Calibri"/>
          <w:color w:val="1A1A1A"/>
          <w:sz w:val="18"/>
          <w:szCs w:val="18"/>
        </w:rPr>
        <w:t xml:space="preserve">[2]  OpenAI Help Center, Parental controls on ChatGPT (teen experience). </w:t>
      </w:r>
      <w:hyperlink w:history="1" r:id="rIdhvwrhsubeuxr6kwkqlck-">
        <w:r>
          <w:rPr>
            <w:rFonts w:ascii="Calibri" w:cs="Calibri" w:eastAsia="Calibri" w:hAnsi="Calibri"/>
            <w:color w:val="2E7D32"/>
            <w:sz w:val="17"/>
            <w:szCs w:val="17"/>
            <w:u w:val="single"/>
          </w:rPr>
          <w:t xml:space="preserve">https://help.openai.com/en/articles/12315553</w:t>
        </w:r>
      </w:hyperlink>
    </w:p>
    <w:p>
      <w:pPr>
        <w:bidi w:val="false"/>
        <w:spacing w:after="60"/>
        <w:ind w:left="400" w:hanging="400"/>
        <w:jc w:val="left"/>
      </w:pPr>
      <w:r>
        <w:rPr>
          <w:rFonts w:ascii="Calibri" w:cs="Calibri" w:eastAsia="Calibri" w:hAnsi="Calibri"/>
          <w:color w:val="1A1A1A"/>
          <w:sz w:val="18"/>
          <w:szCs w:val="18"/>
        </w:rPr>
        <w:t xml:space="preserve">[3]  Google, Gemini Apps Help: What you need to sign in to Gemini Apps. </w:t>
      </w:r>
      <w:hyperlink w:history="1" r:id="rId8s6owxq0xrfye60-tdi8u">
        <w:r>
          <w:rPr>
            <w:rFonts w:ascii="Calibri" w:cs="Calibri" w:eastAsia="Calibri" w:hAnsi="Calibri"/>
            <w:color w:val="2E7D32"/>
            <w:sz w:val="17"/>
            <w:szCs w:val="17"/>
            <w:u w:val="single"/>
          </w:rPr>
          <w:t xml:space="preserve">https://support.google.com/gemini/answer/13278668</w:t>
        </w:r>
      </w:hyperlink>
    </w:p>
    <w:p>
      <w:pPr>
        <w:bidi w:val="false"/>
        <w:spacing w:after="60"/>
        <w:ind w:left="400" w:hanging="400"/>
        <w:jc w:val="left"/>
      </w:pPr>
      <w:r>
        <w:rPr>
          <w:rFonts w:ascii="Calibri" w:cs="Calibri" w:eastAsia="Calibri" w:hAnsi="Calibri"/>
          <w:color w:val="1A1A1A"/>
          <w:sz w:val="18"/>
          <w:szCs w:val="18"/>
        </w:rPr>
        <w:t xml:space="preserve">[4]  Google, Gemini Apps Help: Generate videos with Gemini Apps. </w:t>
      </w:r>
      <w:hyperlink w:history="1" r:id="rId2ku2wqukj7siqahywxpjv">
        <w:r>
          <w:rPr>
            <w:rFonts w:ascii="Calibri" w:cs="Calibri" w:eastAsia="Calibri" w:hAnsi="Calibri"/>
            <w:color w:val="2E7D32"/>
            <w:sz w:val="17"/>
            <w:szCs w:val="17"/>
            <w:u w:val="single"/>
          </w:rPr>
          <w:t xml:space="preserve">https://support.google.com/gemini/answer/16126339</w:t>
        </w:r>
      </w:hyperlink>
    </w:p>
    <w:p>
      <w:pPr>
        <w:bidi w:val="false"/>
        <w:spacing w:after="60"/>
        <w:ind w:left="400" w:hanging="400"/>
        <w:jc w:val="left"/>
      </w:pPr>
      <w:r>
        <w:rPr>
          <w:rFonts w:ascii="Calibri" w:cs="Calibri" w:eastAsia="Calibri" w:hAnsi="Calibri"/>
          <w:color w:val="1A1A1A"/>
          <w:sz w:val="18"/>
          <w:szCs w:val="18"/>
        </w:rPr>
        <w:t xml:space="preserve">[5]  Google, Flow Help Center: Flow requirements. </w:t>
      </w:r>
      <w:hyperlink w:history="1" r:id="rIdhzrorlgfz8xkhnedtzciw">
        <w:r>
          <w:rPr>
            <w:rFonts w:ascii="Calibri" w:cs="Calibri" w:eastAsia="Calibri" w:hAnsi="Calibri"/>
            <w:color w:val="2E7D32"/>
            <w:sz w:val="17"/>
            <w:szCs w:val="17"/>
            <w:u w:val="single"/>
          </w:rPr>
          <w:t xml:space="preserve">https://support.google.com/flow/answer/16353333</w:t>
        </w:r>
      </w:hyperlink>
    </w:p>
    <w:p>
      <w:pPr>
        <w:bidi w:val="false"/>
        <w:spacing w:after="60"/>
        <w:ind w:left="400" w:hanging="400"/>
        <w:jc w:val="left"/>
      </w:pPr>
      <w:r>
        <w:rPr>
          <w:rFonts w:ascii="Calibri" w:cs="Calibri" w:eastAsia="Calibri" w:hAnsi="Calibri"/>
          <w:color w:val="1A1A1A"/>
          <w:sz w:val="18"/>
          <w:szCs w:val="18"/>
        </w:rPr>
        <w:t xml:space="preserve">[6]  Anthropic, Consumer Terms of Service (effective 8 October 2025). </w:t>
      </w:r>
      <w:hyperlink w:history="1" r:id="rIdjtns9kvs1k_u27lzswl1q">
        <w:r>
          <w:rPr>
            <w:rFonts w:ascii="Calibri" w:cs="Calibri" w:eastAsia="Calibri" w:hAnsi="Calibri"/>
            <w:color w:val="2E7D32"/>
            <w:sz w:val="17"/>
            <w:szCs w:val="17"/>
            <w:u w:val="single"/>
          </w:rPr>
          <w:t xml:space="preserve">https://www.anthropic.com/legal/consumer-terms</w:t>
        </w:r>
      </w:hyperlink>
    </w:p>
    <w:p>
      <w:pPr>
        <w:bidi w:val="false"/>
        <w:spacing w:after="60"/>
        <w:ind w:left="400" w:hanging="400"/>
        <w:jc w:val="left"/>
      </w:pPr>
      <w:r>
        <w:rPr>
          <w:rFonts w:ascii="Calibri" w:cs="Calibri" w:eastAsia="Calibri" w:hAnsi="Calibri"/>
          <w:color w:val="1A1A1A"/>
          <w:sz w:val="18"/>
          <w:szCs w:val="18"/>
        </w:rPr>
        <w:t xml:space="preserve">[7]  ElevenLabs, Terms of Service. </w:t>
      </w:r>
      <w:hyperlink w:history="1" r:id="rIdayqgpjofw2_hkqnvmu3m_">
        <w:r>
          <w:rPr>
            <w:rFonts w:ascii="Calibri" w:cs="Calibri" w:eastAsia="Calibri" w:hAnsi="Calibri"/>
            <w:color w:val="2E7D32"/>
            <w:sz w:val="17"/>
            <w:szCs w:val="17"/>
            <w:u w:val="single"/>
          </w:rPr>
          <w:t xml:space="preserve">https://elevenlabs.io/terms-of-use</w:t>
        </w:r>
      </w:hyperlink>
    </w:p>
    <w:p>
      <w:pPr>
        <w:bidi w:val="false"/>
        <w:spacing w:after="60"/>
        <w:ind w:left="400" w:hanging="400"/>
        <w:jc w:val="left"/>
      </w:pPr>
      <w:r>
        <w:rPr>
          <w:rFonts w:ascii="Calibri" w:cs="Calibri" w:eastAsia="Calibri" w:hAnsi="Calibri"/>
          <w:color w:val="1A1A1A"/>
          <w:sz w:val="18"/>
          <w:szCs w:val="18"/>
        </w:rPr>
        <w:t xml:space="preserve">[8]  Canva, Terms of Use. </w:t>
      </w:r>
      <w:hyperlink w:history="1" r:id="rId8uxl1zwor6iplphxb_fle">
        <w:r>
          <w:rPr>
            <w:rFonts w:ascii="Calibri" w:cs="Calibri" w:eastAsia="Calibri" w:hAnsi="Calibri"/>
            <w:color w:val="2E7D32"/>
            <w:sz w:val="17"/>
            <w:szCs w:val="17"/>
            <w:u w:val="single"/>
          </w:rPr>
          <w:t xml:space="preserve">https://www.canva.com/policies/terms-of-use/</w:t>
        </w:r>
      </w:hyperlink>
    </w:p>
    <w:p>
      <w:pPr>
        <w:bidi w:val="false"/>
        <w:spacing w:after="60"/>
        <w:ind w:left="400" w:hanging="400"/>
        <w:jc w:val="left"/>
      </w:pPr>
      <w:r>
        <w:rPr>
          <w:rFonts w:ascii="Calibri" w:cs="Calibri" w:eastAsia="Calibri" w:hAnsi="Calibri"/>
          <w:color w:val="1A1A1A"/>
          <w:sz w:val="18"/>
          <w:szCs w:val="18"/>
        </w:rPr>
        <w:t xml:space="preserve">[9]  CapCut Help Center, Age requirement of CapCut. </w:t>
      </w:r>
      <w:hyperlink w:history="1" r:id="rIdtkq46htnmgih0e213pv5d">
        <w:r>
          <w:rPr>
            <w:rFonts w:ascii="Calibri" w:cs="Calibri" w:eastAsia="Calibri" w:hAnsi="Calibri"/>
            <w:color w:val="2E7D32"/>
            <w:sz w:val="17"/>
            <w:szCs w:val="17"/>
            <w:u w:val="single"/>
          </w:rPr>
          <w:t xml:space="preserve">https://www.capcut.com/help/age-requirement-of-capcut-app</w:t>
        </w:r>
      </w:hyperlink>
    </w:p>
    <w:p>
      <w:pPr>
        <w:bidi w:val="false"/>
        <w:spacing w:after="60"/>
        <w:ind w:left="400" w:hanging="400"/>
        <w:jc w:val="left"/>
      </w:pPr>
      <w:r>
        <w:rPr>
          <w:rFonts w:ascii="Calibri" w:cs="Calibri" w:eastAsia="Calibri" w:hAnsi="Calibri"/>
          <w:color w:val="1A1A1A"/>
          <w:sz w:val="18"/>
          <w:szCs w:val="18"/>
        </w:rPr>
        <w:t xml:space="preserve">[10]  n8n Docs, Community Edition features; Choose how to use n8n. </w:t>
      </w:r>
      <w:hyperlink w:history="1" r:id="rIddbbcaotra8jdxft4kyux6">
        <w:r>
          <w:rPr>
            <w:rFonts w:ascii="Calibri" w:cs="Calibri" w:eastAsia="Calibri" w:hAnsi="Calibri"/>
            <w:color w:val="2E7D32"/>
            <w:sz w:val="17"/>
            <w:szCs w:val="17"/>
            <w:u w:val="single"/>
          </w:rPr>
          <w:t xml:space="preserve">https://docs.n8n.io/hosting/community-edition-features/</w:t>
        </w:r>
      </w:hyperlink>
    </w:p>
    <w:p>
      <w:pPr>
        <w:bidi w:val="false"/>
        <w:spacing w:after="60"/>
        <w:ind w:left="400" w:hanging="400"/>
        <w:jc w:val="left"/>
      </w:pPr>
      <w:r>
        <w:rPr>
          <w:rFonts w:ascii="Calibri" w:cs="Calibri" w:eastAsia="Calibri" w:hAnsi="Calibri"/>
          <w:color w:val="1A1A1A"/>
          <w:sz w:val="18"/>
          <w:szCs w:val="18"/>
        </w:rPr>
        <w:t xml:space="preserve">[11]  Google, Gemini API Additional Terms of Service (effective 18 December 2025). </w:t>
      </w:r>
      <w:hyperlink w:history="1" r:id="rIdjz1q6a__qkd-ahli44bkv">
        <w:r>
          <w:rPr>
            <w:rFonts w:ascii="Calibri" w:cs="Calibri" w:eastAsia="Calibri" w:hAnsi="Calibri"/>
            <w:color w:val="2E7D32"/>
            <w:sz w:val="17"/>
            <w:szCs w:val="17"/>
            <w:u w:val="single"/>
          </w:rPr>
          <w:t xml:space="preserve">https://ai.google.dev/gemini-api/terms</w:t>
        </w:r>
      </w:hyperlink>
    </w:p>
    <w:p>
      <w:pPr>
        <w:bidi w:val="false"/>
        <w:spacing w:after="60"/>
        <w:ind w:left="400" w:hanging="400"/>
        <w:jc w:val="left"/>
      </w:pPr>
      <w:r>
        <w:rPr>
          <w:rFonts w:ascii="Calibri" w:cs="Calibri" w:eastAsia="Calibri" w:hAnsi="Calibri"/>
          <w:color w:val="1A1A1A"/>
          <w:sz w:val="18"/>
          <w:szCs w:val="18"/>
        </w:rPr>
        <w:t xml:space="preserve">[12]  Google Account Help, Age requirements on Google Accounts. </w:t>
      </w:r>
      <w:hyperlink w:history="1" r:id="rIdmndvao9o26-wqxmugkkav">
        <w:r>
          <w:rPr>
            <w:rFonts w:ascii="Calibri" w:cs="Calibri" w:eastAsia="Calibri" w:hAnsi="Calibri"/>
            <w:color w:val="2E7D32"/>
            <w:sz w:val="17"/>
            <w:szCs w:val="17"/>
            <w:u w:val="single"/>
          </w:rPr>
          <w:t xml:space="preserve">https://support.google.com/accounts/answer/1350409</w:t>
        </w:r>
      </w:hyperlink>
    </w:p>
    <w:p>
      <w:pPr>
        <w:bidi w:val="false"/>
        <w:spacing w:after="60"/>
        <w:ind w:left="400" w:hanging="400"/>
        <w:jc w:val="left"/>
      </w:pPr>
      <w:r>
        <w:rPr>
          <w:rFonts w:ascii="Calibri" w:cs="Calibri" w:eastAsia="Calibri" w:hAnsi="Calibri"/>
          <w:color w:val="1A1A1A"/>
          <w:sz w:val="18"/>
          <w:szCs w:val="18"/>
        </w:rPr>
        <w:t xml:space="preserve">[13]  GitHub, Terms of Service (age requirement). </w:t>
      </w:r>
      <w:hyperlink w:history="1" r:id="rIdbfbqwbwkf5q-xcv9wdwzv">
        <w:r>
          <w:rPr>
            <w:rFonts w:ascii="Calibri" w:cs="Calibri" w:eastAsia="Calibri" w:hAnsi="Calibri"/>
            <w:color w:val="2E7D32"/>
            <w:sz w:val="17"/>
            <w:szCs w:val="17"/>
            <w:u w:val="single"/>
          </w:rPr>
          <w:t xml:space="preserve">https://docs.github.com/en/site-policy/github-terms/github-terms-of-service</w:t>
        </w:r>
      </w:hyperlink>
    </w:p>
    <w:p>
      <w:pPr>
        <w:bidi w:val="false"/>
        <w:spacing w:after="60"/>
        <w:ind w:left="400" w:hanging="400"/>
        <w:jc w:val="left"/>
      </w:pPr>
      <w:r>
        <w:rPr>
          <w:rFonts w:ascii="Calibri" w:cs="Calibri" w:eastAsia="Calibri" w:hAnsi="Calibri"/>
          <w:color w:val="1A1A1A"/>
          <w:sz w:val="18"/>
          <w:szCs w:val="18"/>
        </w:rPr>
        <w:t xml:space="preserve">[14]  Fiverr Help Center, Minors policy. </w:t>
      </w:r>
      <w:hyperlink w:history="1" r:id="rIdba_tj3wp5x4gazm3dp5sf">
        <w:r>
          <w:rPr>
            <w:rFonts w:ascii="Calibri" w:cs="Calibri" w:eastAsia="Calibri" w:hAnsi="Calibri"/>
            <w:color w:val="2E7D32"/>
            <w:sz w:val="17"/>
            <w:szCs w:val="17"/>
            <w:u w:val="single"/>
          </w:rPr>
          <w:t xml:space="preserve">https://help.fiverr.com/hc/en-us/articles/32243570935313-Minors-policy</w:t>
        </w:r>
      </w:hyperlink>
    </w:p>
    <w:sectPr>
      <w:headerReference w:type="default" r:id="rId7"/>
      <w:footerReference w:type="default" r:id="rId8"/>
      <w:pgSz w:w="11906" w:h="16838" w:orient="portrait"/>
      <w:pgMar w:top="1300" w:right="1134" w:bottom="11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end"/>
    </w:pPr>
    <w:r>
      <w:rPr>
        <w:rFonts w:ascii="Calibri" w:cs="Calibri" w:eastAsia="Calibri" w:hAnsi="Calibri"/>
        <w:color w:val="727274"/>
        <w:sz w:val="16"/>
        <w:szCs w:val="16"/>
        <w:rtl w:val="false"/>
      </w:rPr>
      <w:t xml:space="preserve">Page </w:t>
    </w:r>
    <w:r>
      <w:rPr>
        <w:rFonts w:ascii="Calibri" w:cs="Calibri" w:eastAsia="Calibri" w:hAnsi="Calibri"/>
        <w:color w:val="7272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val="false"/>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700"/>
      <w:gridCol w:w="7938"/>
    </w:tblGrid>
    <w:tr>
      <w:tc>
        <w:tcPr>
          <w:tcW w:type="dxa" w:w="1700"/>
          <w:tcMar>
            <w:top w:type="dxa" w:w="0"/>
            <w:left w:type="dxa" w:w="110"/>
            <w:bottom w:type="dxa" w:w="0"/>
            <w:right w:type="dxa" w:w="110"/>
          </w:tcMar>
          <w:vAlign w:val="center"/>
        </w:tcPr>
        <w:p>
          <w:pPr>
            <w:bidi w:val="false"/>
            <w:jc w:val="start"/>
          </w:pPr>
          <w:r>
            <w:drawing>
              <wp:inline distT="0" distB="0" distL="0" distR="0">
                <wp:extent cx="914400" cy="324962"/>
                <wp:effectExtent t="0" r="0" b="0" l="0"/>
                <wp:docPr id="1" name="hlogo" descr="Green Circle logo" title="Green Cir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24962"/>
                        </a:xfrm>
                        <a:prstGeom prst="rect">
                          <a:avLst/>
                        </a:prstGeom>
                      </pic:spPr>
                    </pic:pic>
                  </a:graphicData>
                </a:graphic>
              </wp:inline>
            </w:drawing>
          </w:r>
        </w:p>
      </w:tc>
      <w:tc>
        <w:tcPr>
          <w:tcW w:type="dxa" w:w="7938"/>
          <w:tcMar>
            <w:top w:type="dxa" w:w="0"/>
            <w:left w:type="dxa" w:w="110"/>
            <w:bottom w:type="dxa" w:w="0"/>
            <w:right w:type="dxa" w:w="110"/>
          </w:tcMar>
          <w:vAlign w:val="center"/>
        </w:tcPr>
        <w:p>
          <w:pPr>
            <w:bidi w:val="false"/>
            <w:spacing w:after="0" w:before="0" w:line="276"/>
            <w:jc w:val="end"/>
          </w:pPr>
          <w:r>
            <w:rPr>
              <w:rFonts w:ascii="Calibri" w:cs="Calibri" w:eastAsia="Calibri" w:hAnsi="Calibri"/>
              <w:color w:val="727274"/>
              <w:sz w:val="16"/>
              <w:szCs w:val="16"/>
              <w:rtl w:val="false"/>
            </w:rPr>
            <w:t xml:space="preserve">AI Creators Program · Detailed Training Proposal</w:t>
          </w:r>
        </w:p>
      </w:tc>
    </w:tr>
  </w:tbl>
  <w:p>
    <w:pPr>
      <w:pBdr>
        <w:bottom w:val="single" w:color="D9DDD8" w:sz="4" w:space="4"/>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60"/>
      </w:pPr>
      <w:rPr>
        <w:color w:val="4DB449"/>
      </w:rPr>
    </w:lvl>
  </w:abstractNum>
  <w:abstractNum w:abstractNumId="3" w15:restartNumberingAfterBreak="0">
    <w:multiLevelType w:val="hybridMultilevel"/>
    <w:lvl w:ilvl="0" w15:tentative="1">
      <w:start w:val="1"/>
      <w:numFmt w:val="decimal"/>
      <w:lvlText w:val="%1."/>
      <w:lvlJc w:val="start"/>
      <w:pPr>
        <w:ind w:left="400" w:hanging="340"/>
      </w:pPr>
      <w:rPr>
        <w:b/>
        <w:bCs/>
        <w:color w:val="4DB449"/>
      </w:rPr>
    </w:lvl>
  </w:abstractNum>
  <w:abstractNum w:abstractNumId="4" w15:restartNumberingAfterBreak="0">
    <w:multiLevelType w:val="hybridMultilevel"/>
    <w:lvl w:ilvl="0" w15:tentative="1">
      <w:start w:val="1"/>
      <w:numFmt w:val="decimal"/>
      <w:lvlText w:val="%1."/>
      <w:lvlJc w:val="start"/>
      <w:pPr>
        <w:ind w:left="400" w:hanging="340"/>
      </w:pPr>
      <w:rPr>
        <w:b/>
        <w:bCs/>
        <w:color w:val="4DB44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tl w:val="false"/>
      </w:rPr>
    </w:rPrDefault>
    <w:pPrDefault>
      <w:pPr>
        <w:bidi w:val="false"/>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iro" w:cs="Cairo" w:eastAsia="Cairo" w:hAnsi="Cairo"/>
      <w:b/>
      <w:bCs/>
      <w:sz w:val="30"/>
      <w:szCs w:val="30"/>
    </w:rPr>
  </w:style>
  <w:style w:type="paragraph" w:styleId="Heading2">
    <w:name w:val="Heading 2"/>
    <w:basedOn w:val="Normal"/>
    <w:next w:val="Normal"/>
    <w:qFormat/>
    <w:pPr>
      <w:spacing w:after="100" w:before="240"/>
      <w:outlineLvl w:val="1"/>
    </w:pPr>
    <w:rPr>
      <w:rFonts w:ascii="Cairo" w:cs="Cairo" w:eastAsia="Cairo" w:hAnsi="Cairo"/>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azcchzehyal5co9olrtf" Type="http://schemas.openxmlformats.org/officeDocument/2006/relationships/hyperlink" Target="https://openai.com/policies/terms-of-use/" TargetMode="External"/><Relationship Id="rIdhvwrhsubeuxr6kwkqlck-" Type="http://schemas.openxmlformats.org/officeDocument/2006/relationships/hyperlink" Target="https://help.openai.com/en/articles/12315553" TargetMode="External"/><Relationship Id="rId8s6owxq0xrfye60-tdi8u" Type="http://schemas.openxmlformats.org/officeDocument/2006/relationships/hyperlink" Target="https://support.google.com/gemini/answer/13278668" TargetMode="External"/><Relationship Id="rId2ku2wqukj7siqahywxpjv" Type="http://schemas.openxmlformats.org/officeDocument/2006/relationships/hyperlink" Target="https://support.google.com/gemini/answer/16126339" TargetMode="External"/><Relationship Id="rIdhzrorlgfz8xkhnedtzciw" Type="http://schemas.openxmlformats.org/officeDocument/2006/relationships/hyperlink" Target="https://support.google.com/flow/answer/16353333" TargetMode="External"/><Relationship Id="rIdjtns9kvs1k_u27lzswl1q" Type="http://schemas.openxmlformats.org/officeDocument/2006/relationships/hyperlink" Target="https://www.anthropic.com/legal/consumer-terms" TargetMode="External"/><Relationship Id="rIdayqgpjofw2_hkqnvmu3m_" Type="http://schemas.openxmlformats.org/officeDocument/2006/relationships/hyperlink" Target="https://elevenlabs.io/terms-of-use" TargetMode="External"/><Relationship Id="rId8uxl1zwor6iplphxb_fle" Type="http://schemas.openxmlformats.org/officeDocument/2006/relationships/hyperlink" Target="https://www.canva.com/policies/terms-of-use/" TargetMode="External"/><Relationship Id="rIdtkq46htnmgih0e213pv5d" Type="http://schemas.openxmlformats.org/officeDocument/2006/relationships/hyperlink" Target="https://www.capcut.com/help/age-requirement-of-capcut-app" TargetMode="External"/><Relationship Id="rIddbbcaotra8jdxft4kyux6" Type="http://schemas.openxmlformats.org/officeDocument/2006/relationships/hyperlink" Target="https://docs.n8n.io/hosting/community-edition-features/" TargetMode="External"/><Relationship Id="rIdjz1q6a__qkd-ahli44bkv" Type="http://schemas.openxmlformats.org/officeDocument/2006/relationships/hyperlink" Target="https://ai.google.dev/gemini-api/terms" TargetMode="External"/><Relationship Id="rIdmndvao9o26-wqxmugkkav" Type="http://schemas.openxmlformats.org/officeDocument/2006/relationships/hyperlink" Target="https://support.google.com/accounts/answer/1350409" TargetMode="External"/><Relationship Id="rIdbfbqwbwkf5q-xcv9wdwzv" Type="http://schemas.openxmlformats.org/officeDocument/2006/relationships/hyperlink" Target="https://docs.github.com/en/site-policy/github-terms/github-terms-of-service" TargetMode="External"/><Relationship Id="rIdba_tj3wp5x4gazm3dp5sf" Type="http://schemas.openxmlformats.org/officeDocument/2006/relationships/hyperlink" Target="https://help.fiverr.com/hc/en-us/articles/32243570935313-Minors-policy" TargetMode="External"/><Relationship Id="rId9" Type="http://schemas.openxmlformats.org/officeDocument/2006/relationships/image" Target="media/cccafdb5b5a54e2cbada388bdf92cdd933ad311f.png"/><Relationship Id="rId10" Type="http://schemas.openxmlformats.org/officeDocument/2006/relationships/image" Target="media/ba9c2613e20b75a7bf1271f4da5a960bef9edf8e.png"/><Relationship Id="rId11" Type="http://schemas.openxmlformats.org/officeDocument/2006/relationships/image" Target="media/eb6735c85df640a21a87330863d695d53ad99b17.png"/><Relationship Id="rId12" Type="http://schemas.openxmlformats.org/officeDocument/2006/relationships/image" Target="media/d8b1e9040d0eb059e898ed5649d865f8207ecd22.png"/><Relationship Id="rId13" Type="http://schemas.openxmlformats.org/officeDocument/2006/relationships/image" Target="media/235b1c8b42005c12b6db86c9867e05d57b352ac3.png"/><Relationship Id="rId14" Type="http://schemas.openxmlformats.org/officeDocument/2006/relationships/image" Target="media/031453a91a05feb991a3fb819e87c3bb7d88e8f9.png"/><Relationship Id="rId15" Type="http://schemas.openxmlformats.org/officeDocument/2006/relationships/image" Target="media/ee0e22ccc4d07825e396c8a745cc3dc348dba605.png"/><Relationship Id="rId16" Type="http://schemas.openxmlformats.org/officeDocument/2006/relationships/image" Target="media/b819709e61c07c296af3b79063cdfb9c10946ad6.png"/><Relationship Id="rId17" Type="http://schemas.openxmlformats.org/officeDocument/2006/relationships/image" Target="media/4c936de4793c200cdc2dc881a432d23b0a3f1230.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a9c2613e20b75a7bf1271f4da5a960bef9edf8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Training Proposal · AI-Powered Content Creation, Digital Marketing, Automation &amp; Freelancing</dc:title>
  <dc:creator>Green Circle</dc:creator>
  <dc:description>A 96-hour, hands-on training program for young people aged 15–19</dc:description>
  <cp:lastModifiedBy>Un-named</cp:lastModifiedBy>
  <cp:revision>1</cp:revision>
  <dcterms:created xsi:type="dcterms:W3CDTF">2026-10-20T11:52:08.859Z</dcterms:created>
  <dcterms:modified xsi:type="dcterms:W3CDTF">2026-10-20T11:52:08.860Z</dcterms:modified>
</cp:coreProperties>
</file>

<file path=docProps/custom.xml><?xml version="1.0" encoding="utf-8"?>
<Properties xmlns="http://schemas.openxmlformats.org/officeDocument/2006/custom-properties" xmlns:vt="http://schemas.openxmlformats.org/officeDocument/2006/docPropsVTypes"/>
</file>