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FC587" w14:textId="77777777" w:rsidR="00435A27" w:rsidRPr="00435A27" w:rsidRDefault="00435A27" w:rsidP="00435A27">
      <w:pPr>
        <w:ind w:right="-1701"/>
        <w:jc w:val="both"/>
        <w:rPr>
          <w:color w:val="EE0000"/>
        </w:rPr>
      </w:pPr>
      <w:r w:rsidRPr="00435A27">
        <w:rPr>
          <w:b/>
          <w:bCs/>
          <w:color w:val="EE0000"/>
        </w:rPr>
        <w:t>TITLE: Occupational Health and Safety and Fire Safety Information for Visitors to the Office of "LUKOIL Uzbekistan Operating Company" LLC</w:t>
      </w:r>
    </w:p>
    <w:p w14:paraId="7CF98E20" w14:textId="39122345" w:rsidR="00435A27" w:rsidRPr="00435A27" w:rsidRDefault="00435A27" w:rsidP="00435A27">
      <w:pPr>
        <w:numPr>
          <w:ilvl w:val="0"/>
          <w:numId w:val="1"/>
        </w:numPr>
        <w:ind w:right="-1701"/>
        <w:jc w:val="both"/>
      </w:pPr>
      <w:r w:rsidRPr="00435A27">
        <w:t>This</w:t>
      </w:r>
      <w:r w:rsidR="00926D6C">
        <w:t xml:space="preserve"> video </w:t>
      </w:r>
      <w:r w:rsidRPr="00435A27">
        <w:t>will help you familiarise yourself with information regarding occupational health and safety and fire safety measures for visitors to the "LUKOIL Uzbekistan Operating Company" LLC office.</w:t>
      </w:r>
    </w:p>
    <w:p w14:paraId="0CCE69C6" w14:textId="77777777" w:rsidR="00435A27" w:rsidRPr="00435A27" w:rsidRDefault="00435A27" w:rsidP="00435A27">
      <w:pPr>
        <w:ind w:right="-1701"/>
        <w:jc w:val="both"/>
        <w:rPr>
          <w:color w:val="EE0000"/>
        </w:rPr>
      </w:pPr>
      <w:r w:rsidRPr="00435A27">
        <w:rPr>
          <w:b/>
          <w:bCs/>
          <w:color w:val="EE0000"/>
        </w:rPr>
        <w:t>TITLE: Access to the Building and Office Premises of "LUKOIL Uzbekistan Operating Company" LLC</w:t>
      </w:r>
    </w:p>
    <w:p w14:paraId="65BC860D" w14:textId="34264C6F" w:rsidR="00435A27" w:rsidRPr="00435A27" w:rsidRDefault="00435A27" w:rsidP="00435A27">
      <w:pPr>
        <w:numPr>
          <w:ilvl w:val="0"/>
          <w:numId w:val="2"/>
        </w:numPr>
        <w:ind w:right="-1701"/>
        <w:jc w:val="both"/>
      </w:pPr>
      <w:r w:rsidRPr="00435A27">
        <w:t>Visitor access to the building is managed by the security service via an electronic access system. For the duration of your visit, you will be issued an individual "Guest" card. Please always keep it with you during your visit.</w:t>
      </w:r>
    </w:p>
    <w:p w14:paraId="0C6F989D" w14:textId="77777777" w:rsidR="00435A27" w:rsidRPr="00435A27" w:rsidRDefault="00435A27" w:rsidP="00435A27">
      <w:pPr>
        <w:numPr>
          <w:ilvl w:val="0"/>
          <w:numId w:val="2"/>
        </w:numPr>
        <w:ind w:right="-1701"/>
        <w:jc w:val="both"/>
      </w:pPr>
      <w:r w:rsidRPr="00435A27">
        <w:t>To access the office premises, please contact the receptionist at the visitor counter located in the lobby. State the purpose of your visit and the name of the employee who invited you. The receptionist will arrange a meeting in the lobby or escort you directly to the employee's workspace. After your visit, the individual "Guest" card must be returned to the receptionist.</w:t>
      </w:r>
    </w:p>
    <w:p w14:paraId="303E6420" w14:textId="77777777" w:rsidR="00435A27" w:rsidRPr="00435A27" w:rsidRDefault="00435A27" w:rsidP="00435A27">
      <w:pPr>
        <w:ind w:right="-1701"/>
        <w:jc w:val="both"/>
        <w:rPr>
          <w:color w:val="EE0000"/>
        </w:rPr>
      </w:pPr>
      <w:r w:rsidRPr="00435A27">
        <w:rPr>
          <w:b/>
          <w:bCs/>
          <w:color w:val="EE0000"/>
        </w:rPr>
        <w:t>TITLE: Features and Functional Layout of the "LUKOIL Uzbekistan Operating Company" LLC Office</w:t>
      </w:r>
    </w:p>
    <w:p w14:paraId="6493F617" w14:textId="77777777" w:rsidR="00435A27" w:rsidRPr="00435A27" w:rsidRDefault="00435A27" w:rsidP="00435A27">
      <w:pPr>
        <w:numPr>
          <w:ilvl w:val="0"/>
          <w:numId w:val="3"/>
        </w:numPr>
        <w:ind w:right="-1701"/>
        <w:jc w:val="both"/>
      </w:pPr>
      <w:r w:rsidRPr="00435A27">
        <w:t>You can access the required floor using the elevator or the stairs.</w:t>
      </w:r>
    </w:p>
    <w:p w14:paraId="1B54C1B9" w14:textId="77777777" w:rsidR="00435A27" w:rsidRPr="00435A27" w:rsidRDefault="00435A27" w:rsidP="00435A27">
      <w:pPr>
        <w:numPr>
          <w:ilvl w:val="0"/>
          <w:numId w:val="4"/>
        </w:numPr>
        <w:ind w:right="-1701"/>
        <w:jc w:val="both"/>
      </w:pPr>
      <w:r w:rsidRPr="00435A27">
        <w:t>The cloakroom is located on the first floor of the building.</w:t>
      </w:r>
    </w:p>
    <w:p w14:paraId="1D98A93B" w14:textId="77777777" w:rsidR="00435A27" w:rsidRPr="00435A27" w:rsidRDefault="00435A27" w:rsidP="00435A27">
      <w:pPr>
        <w:numPr>
          <w:ilvl w:val="0"/>
          <w:numId w:val="4"/>
        </w:numPr>
        <w:ind w:right="-1701"/>
        <w:jc w:val="both"/>
      </w:pPr>
      <w:r w:rsidRPr="00435A27">
        <w:t>Office doors are labelled with signs indicating the room number and the name of the department.</w:t>
      </w:r>
    </w:p>
    <w:p w14:paraId="04A0F9CE" w14:textId="77777777" w:rsidR="00435A27" w:rsidRPr="00435A27" w:rsidRDefault="00435A27" w:rsidP="00435A27">
      <w:pPr>
        <w:numPr>
          <w:ilvl w:val="0"/>
          <w:numId w:val="4"/>
        </w:numPr>
        <w:ind w:right="-1701"/>
        <w:jc w:val="both"/>
      </w:pPr>
      <w:r w:rsidRPr="00435A27">
        <w:t>A cafeteria is located on the first floor of the office.</w:t>
      </w:r>
    </w:p>
    <w:p w14:paraId="2E9BFE3F" w14:textId="77777777" w:rsidR="00435A27" w:rsidRPr="00435A27" w:rsidRDefault="00435A27" w:rsidP="00435A27">
      <w:pPr>
        <w:numPr>
          <w:ilvl w:val="0"/>
          <w:numId w:val="4"/>
        </w:numPr>
        <w:ind w:right="-1701"/>
        <w:jc w:val="both"/>
      </w:pPr>
      <w:r w:rsidRPr="00435A27">
        <w:t>All floors feature specially equipped areas where you can enjoy a cup of coffee, water, or tea.</w:t>
      </w:r>
    </w:p>
    <w:p w14:paraId="5D5FD28B" w14:textId="77777777" w:rsidR="00926D6C" w:rsidRDefault="00435A27" w:rsidP="00435A27">
      <w:pPr>
        <w:numPr>
          <w:ilvl w:val="0"/>
          <w:numId w:val="5"/>
        </w:numPr>
        <w:ind w:right="-1701"/>
        <w:jc w:val="both"/>
      </w:pPr>
      <w:r w:rsidRPr="00435A27">
        <w:t>Smoking is strictly prohibited inside the office premises and throughout the entire building! A designated smoking area is provided outside on the office grounds in a specifically marked location.</w:t>
      </w:r>
    </w:p>
    <w:p w14:paraId="466F89EE" w14:textId="033D2557" w:rsidR="00926D6C" w:rsidRDefault="00926D6C" w:rsidP="00435A27">
      <w:pPr>
        <w:numPr>
          <w:ilvl w:val="0"/>
          <w:numId w:val="5"/>
        </w:numPr>
        <w:ind w:right="-1701"/>
        <w:jc w:val="both"/>
      </w:pPr>
      <w:r w:rsidRPr="00435A27">
        <w:t xml:space="preserve">If you have any concerns or feel uneasy about anything during your visit, please report it to the Corporate Security Service or </w:t>
      </w:r>
      <w:r w:rsidRPr="00CC4F80">
        <w:t>Process Safety and Labour Protection Department</w:t>
      </w:r>
    </w:p>
    <w:p w14:paraId="55527067" w14:textId="77777777" w:rsidR="00926D6C" w:rsidRPr="00926D6C" w:rsidRDefault="00926D6C" w:rsidP="00926D6C">
      <w:pPr>
        <w:ind w:right="-1701"/>
        <w:jc w:val="both"/>
        <w:rPr>
          <w:color w:val="EE0000"/>
        </w:rPr>
      </w:pPr>
      <w:r w:rsidRPr="00926D6C">
        <w:rPr>
          <w:b/>
          <w:bCs/>
          <w:color w:val="EE0000"/>
        </w:rPr>
        <w:t>TITLE: CORPORATE SECURITY SERVICE: Internal Extensions: 40–81, 31–49, 40–87, 4129. Mobile: (90) 967-75-00, (90) 967-75-75, (90) 967-75-05. PROCESS SAFETY AND LABOUR PROTECTION DEPARTMENT: Internal Extensions: 41–92, 41–61.</w:t>
      </w:r>
    </w:p>
    <w:p w14:paraId="1C5E9F28" w14:textId="77777777" w:rsidR="00435A27" w:rsidRPr="00435A27" w:rsidRDefault="00435A27" w:rsidP="00435A27">
      <w:pPr>
        <w:numPr>
          <w:ilvl w:val="0"/>
          <w:numId w:val="6"/>
        </w:numPr>
        <w:ind w:right="-1701"/>
        <w:jc w:val="both"/>
      </w:pPr>
      <w:r w:rsidRPr="00435A27">
        <w:t>To ensure the safety of company personnel and visitors, all premises in the building are equipped with an automatic fire detection and alarm system. Evacuation plans for staff and visitors, as well as emergency contact numbers, are posted on every floor.</w:t>
      </w:r>
    </w:p>
    <w:p w14:paraId="750C863D" w14:textId="64DFE7DD" w:rsidR="00435A27" w:rsidRPr="00435A27" w:rsidRDefault="00435A27" w:rsidP="00435A27">
      <w:pPr>
        <w:numPr>
          <w:ilvl w:val="0"/>
          <w:numId w:val="6"/>
        </w:numPr>
        <w:ind w:right="-1701"/>
        <w:jc w:val="both"/>
      </w:pPr>
      <w:r w:rsidRPr="00435A27">
        <w:lastRenderedPageBreak/>
        <w:t>For firefighting purposes, corridors are equipped with fire hydrants with</w:t>
      </w:r>
      <w:r w:rsidR="00926D6C">
        <w:t xml:space="preserve"> fire</w:t>
      </w:r>
      <w:r w:rsidRPr="00435A27">
        <w:t xml:space="preserve"> hoses, fire extinguishers, and manual fire alarm call points.</w:t>
      </w:r>
    </w:p>
    <w:p w14:paraId="7C86C1A6" w14:textId="77777777" w:rsidR="00435A27" w:rsidRPr="00435A27" w:rsidRDefault="00435A27" w:rsidP="00435A27">
      <w:pPr>
        <w:ind w:right="-1701"/>
        <w:jc w:val="both"/>
      </w:pPr>
      <w:r w:rsidRPr="00435A27">
        <w:t>8a. A medical station is located on the first floor of the building. Internal extension: 40-03.</w:t>
      </w:r>
    </w:p>
    <w:p w14:paraId="58C0084C" w14:textId="77777777" w:rsidR="00435A27" w:rsidRPr="00435A27" w:rsidRDefault="00435A27" w:rsidP="00435A27">
      <w:pPr>
        <w:ind w:right="-1701"/>
        <w:jc w:val="both"/>
        <w:rPr>
          <w:color w:val="EE0000"/>
        </w:rPr>
      </w:pPr>
      <w:r w:rsidRPr="00435A27">
        <w:rPr>
          <w:b/>
          <w:bCs/>
          <w:color w:val="EE0000"/>
        </w:rPr>
        <w:t>TITLE: Your Responsibilities and Actions in Case of an Emergency, Fire, or Earthquake.</w:t>
      </w:r>
    </w:p>
    <w:p w14:paraId="5A0B2359" w14:textId="77777777" w:rsidR="00435A27" w:rsidRPr="00435A27" w:rsidRDefault="00435A27" w:rsidP="00435A27">
      <w:pPr>
        <w:numPr>
          <w:ilvl w:val="0"/>
          <w:numId w:val="7"/>
        </w:numPr>
        <w:ind w:right="-1701"/>
        <w:jc w:val="both"/>
      </w:pPr>
      <w:r w:rsidRPr="00435A27">
        <w:t>Your responsibilities and actions in the event of an emergency, fire, or earthquake:</w:t>
      </w:r>
    </w:p>
    <w:p w14:paraId="78580211" w14:textId="77777777" w:rsidR="00435A27" w:rsidRPr="00435A27" w:rsidRDefault="00435A27" w:rsidP="00435A27">
      <w:pPr>
        <w:ind w:right="-1701"/>
        <w:jc w:val="both"/>
      </w:pPr>
      <w:r w:rsidRPr="00435A27">
        <w:t>9a. If you discover smoke or an open flame:</w:t>
      </w:r>
    </w:p>
    <w:p w14:paraId="6354463A" w14:textId="7BCE6B26" w:rsidR="00435A27" w:rsidRPr="00435A27" w:rsidRDefault="00435A27" w:rsidP="00435A27">
      <w:pPr>
        <w:numPr>
          <w:ilvl w:val="0"/>
          <w:numId w:val="8"/>
        </w:numPr>
        <w:ind w:right="-1701"/>
        <w:jc w:val="both"/>
      </w:pPr>
      <w:r w:rsidRPr="00435A27">
        <w:t>Contact the nearest office and inform any</w:t>
      </w:r>
      <w:r w:rsidR="00926D6C">
        <w:t xml:space="preserve"> company</w:t>
      </w:r>
      <w:r w:rsidRPr="00435A27">
        <w:t xml:space="preserve"> employee immediately.</w:t>
      </w:r>
    </w:p>
    <w:p w14:paraId="3317093F" w14:textId="77777777" w:rsidR="00435A27" w:rsidRPr="00435A27" w:rsidRDefault="00435A27" w:rsidP="00435A27">
      <w:pPr>
        <w:ind w:right="-1701"/>
        <w:jc w:val="both"/>
      </w:pPr>
      <w:r w:rsidRPr="00435A27">
        <w:t>9b. - Activate the nearest manual call point located in the corridor by pressing the fire alarm button.</w:t>
      </w:r>
    </w:p>
    <w:p w14:paraId="15CA7820" w14:textId="77777777" w:rsidR="00435A27" w:rsidRPr="00435A27" w:rsidRDefault="00435A27" w:rsidP="00435A27">
      <w:pPr>
        <w:ind w:right="-1701"/>
        <w:jc w:val="both"/>
      </w:pPr>
      <w:r w:rsidRPr="00435A27">
        <w:t>9c. - Leave the building through the nearest exit and proceed to the designated emergency assembly point located in the office's inner courtyard.</w:t>
      </w:r>
    </w:p>
    <w:p w14:paraId="136F2CFC" w14:textId="77777777" w:rsidR="00435A27" w:rsidRPr="00435A27" w:rsidRDefault="00435A27" w:rsidP="00435A27">
      <w:pPr>
        <w:numPr>
          <w:ilvl w:val="0"/>
          <w:numId w:val="9"/>
        </w:numPr>
        <w:ind w:right="-1701"/>
        <w:jc w:val="both"/>
      </w:pPr>
      <w:r w:rsidRPr="00435A27">
        <w:t>If you hear a continuous alarm signal during your visit (alarm sounds) — stay calm and leave the building immediately through the nearest exit.</w:t>
      </w:r>
    </w:p>
    <w:p w14:paraId="2B1D6C5B" w14:textId="1119C4AA" w:rsidR="00435A27" w:rsidRPr="00435A27" w:rsidRDefault="00435A27" w:rsidP="00435A27">
      <w:pPr>
        <w:numPr>
          <w:ilvl w:val="0"/>
          <w:numId w:val="9"/>
        </w:numPr>
        <w:ind w:right="-1701"/>
        <w:jc w:val="both"/>
      </w:pPr>
      <w:r w:rsidRPr="00435A27">
        <w:t xml:space="preserve">In case of smoke, if possible, </w:t>
      </w:r>
      <w:r w:rsidR="00926D6C">
        <w:t>wet</w:t>
      </w:r>
      <w:r w:rsidRPr="00435A27">
        <w:t xml:space="preserve"> a handkerchief or</w:t>
      </w:r>
      <w:r w:rsidR="00926D6C">
        <w:t xml:space="preserve"> any other piece of</w:t>
      </w:r>
      <w:r w:rsidRPr="00435A27">
        <w:t xml:space="preserve"> cloth, cover your respiratory organs (nose and mouth), and leave the premises by staying low to the floor.</w:t>
      </w:r>
    </w:p>
    <w:p w14:paraId="22D2AA5D" w14:textId="77777777" w:rsidR="00435A27" w:rsidRPr="00435A27" w:rsidRDefault="00435A27" w:rsidP="00435A27">
      <w:pPr>
        <w:numPr>
          <w:ilvl w:val="0"/>
          <w:numId w:val="9"/>
        </w:numPr>
        <w:ind w:right="-1701"/>
        <w:jc w:val="both"/>
      </w:pPr>
      <w:r w:rsidRPr="00435A27">
        <w:t>It is strictly forbidden to re-enter a smoke-filled room!</w:t>
      </w:r>
    </w:p>
    <w:p w14:paraId="6A8C4D18" w14:textId="77777777" w:rsidR="00435A27" w:rsidRPr="00435A27" w:rsidRDefault="00435A27" w:rsidP="00435A27">
      <w:pPr>
        <w:ind w:right="-1701"/>
        <w:jc w:val="both"/>
        <w:rPr>
          <w:color w:val="EE0000"/>
        </w:rPr>
      </w:pPr>
      <w:r w:rsidRPr="00435A27">
        <w:rPr>
          <w:b/>
          <w:bCs/>
          <w:color w:val="EE0000"/>
        </w:rPr>
        <w:t>TITLE: Personal Protective Equipment for the Public.</w:t>
      </w:r>
    </w:p>
    <w:p w14:paraId="2376803D" w14:textId="77777777" w:rsidR="00435A27" w:rsidRPr="00435A27" w:rsidRDefault="00435A27" w:rsidP="00435A27">
      <w:pPr>
        <w:ind w:right="-1701"/>
        <w:jc w:val="both"/>
      </w:pPr>
      <w:r w:rsidRPr="00435A27">
        <w:t>13e. After exiting the building, you must proceed to the designated emergency assembly point.</w:t>
      </w:r>
    </w:p>
    <w:p w14:paraId="14227AEE" w14:textId="77777777" w:rsidR="00435A27" w:rsidRPr="00435A27" w:rsidRDefault="00435A27" w:rsidP="00435A27">
      <w:pPr>
        <w:numPr>
          <w:ilvl w:val="0"/>
          <w:numId w:val="10"/>
        </w:numPr>
        <w:ind w:right="-1701"/>
        <w:jc w:val="both"/>
      </w:pPr>
      <w:r w:rsidRPr="00435A27">
        <w:t>In the event of an earthquake, do not panic. Do not attempt to leave the upper floors of the building during the initial tremors. Stairwells are more susceptible to structural failure; therefore, you should wait out the first shocks in more seismically stable areas of the building, such as central load-bearing walls, crossbeams, and structural columns. To facilitate subsequent evacuation, open and secure the doors so they do not jam shut. Once the initial tremors have ceased, leave the office and head to the emergency assembly point.</w:t>
      </w:r>
    </w:p>
    <w:p w14:paraId="09D2BCFA" w14:textId="77777777" w:rsidR="00435A27" w:rsidRPr="00435A27" w:rsidRDefault="00435A27" w:rsidP="00435A27">
      <w:pPr>
        <w:numPr>
          <w:ilvl w:val="0"/>
          <w:numId w:val="10"/>
        </w:numPr>
        <w:ind w:right="-1701"/>
        <w:jc w:val="both"/>
      </w:pPr>
      <w:r w:rsidRPr="00435A27">
        <w:t>In the unlikely event of a bomb threat or explosion risk, you will receive further instructions from the security service or office staff.</w:t>
      </w:r>
    </w:p>
    <w:p w14:paraId="74A8855B" w14:textId="77777777" w:rsidR="00435A27" w:rsidRPr="00435A27" w:rsidRDefault="00435A27" w:rsidP="00435A27">
      <w:pPr>
        <w:numPr>
          <w:ilvl w:val="0"/>
          <w:numId w:val="10"/>
        </w:numPr>
        <w:ind w:right="-1701"/>
        <w:jc w:val="both"/>
      </w:pPr>
      <w:r w:rsidRPr="00435A27">
        <w:t>Please remember: 16a. - The use of elevators for evacuation during a fire or earthquake is strictly prohibited. Elevator cabins will automatically descend to the first floor, the doors will open, and the elevators will be locked. 16b. - If you are in an elevator when the alarm sounds, exit at the nearest floor, leave the building immediately, and proceed to the assembly point.</w:t>
      </w:r>
    </w:p>
    <w:p w14:paraId="0010D94A" w14:textId="77777777" w:rsidR="00435A27" w:rsidRPr="00435A27" w:rsidRDefault="00435A27" w:rsidP="00435A27">
      <w:pPr>
        <w:ind w:right="-1701"/>
        <w:jc w:val="both"/>
        <w:rPr>
          <w:color w:val="EE0000"/>
        </w:rPr>
      </w:pPr>
      <w:r w:rsidRPr="00435A27">
        <w:rPr>
          <w:b/>
          <w:bCs/>
          <w:color w:val="EE0000"/>
        </w:rPr>
        <w:t>TITLE: PROCEDURE FOR FILLING OUT THE HAZARD OBSERVATION CARD (HOC/KNO).</w:t>
      </w:r>
    </w:p>
    <w:p w14:paraId="216CAEA5" w14:textId="652F4366" w:rsidR="00435A27" w:rsidRPr="00435A27" w:rsidRDefault="00435A27" w:rsidP="00435A27">
      <w:pPr>
        <w:numPr>
          <w:ilvl w:val="0"/>
          <w:numId w:val="11"/>
        </w:numPr>
        <w:ind w:right="-1701"/>
        <w:jc w:val="both"/>
      </w:pPr>
      <w:r w:rsidRPr="00435A27">
        <w:lastRenderedPageBreak/>
        <w:t xml:space="preserve">The Operator has implemented a methodology for recording and analysing near-miss incidents. Hazard Observation Cards (HOC/KNO) are available in the corridors on each floor near the elevators. If you observe any unsafe actions, conditions, or near-miss incidents, please fill out a Hazard Observation Card. The completed form should be submitted to the </w:t>
      </w:r>
      <w:r w:rsidR="00926D6C" w:rsidRPr="006C43F4">
        <w:t>Process Safety and Labour Protection Department</w:t>
      </w:r>
      <w:r w:rsidRPr="00435A27">
        <w:t>. Office visitors may submit their cards through the employee accompanying them. The card will then be registered in the HOC/KNO logbook.</w:t>
      </w:r>
    </w:p>
    <w:p w14:paraId="6174C3B6" w14:textId="77777777" w:rsidR="00435A27" w:rsidRPr="00435A27" w:rsidRDefault="00435A27" w:rsidP="00435A27">
      <w:pPr>
        <w:numPr>
          <w:ilvl w:val="0"/>
          <w:numId w:val="11"/>
        </w:numPr>
        <w:ind w:right="-1701"/>
        <w:jc w:val="both"/>
        <w:rPr>
          <w:b/>
          <w:bCs/>
          <w:color w:val="EE0000"/>
        </w:rPr>
      </w:pPr>
      <w:r w:rsidRPr="00435A27">
        <w:rPr>
          <w:b/>
          <w:bCs/>
          <w:color w:val="EE0000"/>
        </w:rPr>
        <w:t>With this information, your visit to the office of "LUKOIL Uzbekistan Operating Company" will be convenient, comfortable, and safe.</w:t>
      </w:r>
    </w:p>
    <w:p w14:paraId="6CB5471B" w14:textId="3BF24722" w:rsidR="00E916B5" w:rsidRPr="00435A27" w:rsidRDefault="00E916B5" w:rsidP="00435A27">
      <w:pPr>
        <w:ind w:right="-1701"/>
        <w:jc w:val="both"/>
      </w:pPr>
    </w:p>
    <w:sectPr w:rsidR="00E916B5" w:rsidRPr="00435A27" w:rsidSect="00E916B5">
      <w:pgSz w:w="11906" w:h="16838"/>
      <w:pgMar w:top="1134" w:right="2408"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B0D20" w14:textId="77777777" w:rsidR="002472AF" w:rsidRDefault="002472AF" w:rsidP="00E916B5">
      <w:pPr>
        <w:spacing w:after="0" w:line="240" w:lineRule="auto"/>
      </w:pPr>
      <w:r>
        <w:separator/>
      </w:r>
    </w:p>
  </w:endnote>
  <w:endnote w:type="continuationSeparator" w:id="0">
    <w:p w14:paraId="6656642E" w14:textId="77777777" w:rsidR="002472AF" w:rsidRDefault="002472AF" w:rsidP="00E916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47827" w14:textId="77777777" w:rsidR="002472AF" w:rsidRDefault="002472AF" w:rsidP="00E916B5">
      <w:pPr>
        <w:spacing w:after="0" w:line="240" w:lineRule="auto"/>
      </w:pPr>
      <w:r>
        <w:separator/>
      </w:r>
    </w:p>
  </w:footnote>
  <w:footnote w:type="continuationSeparator" w:id="0">
    <w:p w14:paraId="0ED4CDB5" w14:textId="77777777" w:rsidR="002472AF" w:rsidRDefault="002472AF" w:rsidP="00E916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D5DAD"/>
    <w:multiLevelType w:val="multilevel"/>
    <w:tmpl w:val="E2FEAF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E0469D"/>
    <w:multiLevelType w:val="multilevel"/>
    <w:tmpl w:val="6194ED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AC7D1D"/>
    <w:multiLevelType w:val="multilevel"/>
    <w:tmpl w:val="30987C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EB270B"/>
    <w:multiLevelType w:val="multilevel"/>
    <w:tmpl w:val="0B169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2609A3"/>
    <w:multiLevelType w:val="multilevel"/>
    <w:tmpl w:val="BDF27F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624367"/>
    <w:multiLevelType w:val="multilevel"/>
    <w:tmpl w:val="35B26BA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0A63F1"/>
    <w:multiLevelType w:val="multilevel"/>
    <w:tmpl w:val="9D8695E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951E1E"/>
    <w:multiLevelType w:val="multilevel"/>
    <w:tmpl w:val="41DCFA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2B5542"/>
    <w:multiLevelType w:val="multilevel"/>
    <w:tmpl w:val="1626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06279C"/>
    <w:multiLevelType w:val="multilevel"/>
    <w:tmpl w:val="9466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C4647E"/>
    <w:multiLevelType w:val="multilevel"/>
    <w:tmpl w:val="0CC66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9232285">
    <w:abstractNumId w:val="10"/>
  </w:num>
  <w:num w:numId="2" w16cid:durableId="132260652">
    <w:abstractNumId w:val="2"/>
  </w:num>
  <w:num w:numId="3" w16cid:durableId="690257033">
    <w:abstractNumId w:val="0"/>
  </w:num>
  <w:num w:numId="4" w16cid:durableId="1481075766">
    <w:abstractNumId w:val="8"/>
  </w:num>
  <w:num w:numId="5" w16cid:durableId="2075083934">
    <w:abstractNumId w:val="1"/>
  </w:num>
  <w:num w:numId="6" w16cid:durableId="1020401420">
    <w:abstractNumId w:val="3"/>
  </w:num>
  <w:num w:numId="7" w16cid:durableId="412045119">
    <w:abstractNumId w:val="7"/>
  </w:num>
  <w:num w:numId="8" w16cid:durableId="1602835456">
    <w:abstractNumId w:val="9"/>
  </w:num>
  <w:num w:numId="9" w16cid:durableId="675426265">
    <w:abstractNumId w:val="5"/>
  </w:num>
  <w:num w:numId="10" w16cid:durableId="887035340">
    <w:abstractNumId w:val="4"/>
  </w:num>
  <w:num w:numId="11" w16cid:durableId="5422529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D5D"/>
    <w:rsid w:val="00103C51"/>
    <w:rsid w:val="002472AF"/>
    <w:rsid w:val="00435A27"/>
    <w:rsid w:val="005256C9"/>
    <w:rsid w:val="005728C4"/>
    <w:rsid w:val="006302B5"/>
    <w:rsid w:val="006E594A"/>
    <w:rsid w:val="007029DE"/>
    <w:rsid w:val="00770CC6"/>
    <w:rsid w:val="00906107"/>
    <w:rsid w:val="00926D6C"/>
    <w:rsid w:val="009A0DB1"/>
    <w:rsid w:val="00BC542F"/>
    <w:rsid w:val="00CE2B4C"/>
    <w:rsid w:val="00D33D5D"/>
    <w:rsid w:val="00E916B5"/>
    <w:rsid w:val="00F102EF"/>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C3766"/>
  <w15:chartTrackingRefBased/>
  <w15:docId w15:val="{D8435AF1-FDC3-456E-A87E-D1C29525A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D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3D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3D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3D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3D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3D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D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D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D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D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3D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3D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3D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3D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3D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D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D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D5D"/>
    <w:rPr>
      <w:rFonts w:eastAsiaTheme="majorEastAsia" w:cstheme="majorBidi"/>
      <w:color w:val="272727" w:themeColor="text1" w:themeTint="D8"/>
    </w:rPr>
  </w:style>
  <w:style w:type="paragraph" w:styleId="Title">
    <w:name w:val="Title"/>
    <w:basedOn w:val="Normal"/>
    <w:next w:val="Normal"/>
    <w:link w:val="TitleChar"/>
    <w:uiPriority w:val="10"/>
    <w:qFormat/>
    <w:rsid w:val="00D33D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D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D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D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D5D"/>
    <w:pPr>
      <w:spacing w:before="160"/>
      <w:jc w:val="center"/>
    </w:pPr>
    <w:rPr>
      <w:i/>
      <w:iCs/>
      <w:color w:val="404040" w:themeColor="text1" w:themeTint="BF"/>
    </w:rPr>
  </w:style>
  <w:style w:type="character" w:customStyle="1" w:styleId="QuoteChar">
    <w:name w:val="Quote Char"/>
    <w:basedOn w:val="DefaultParagraphFont"/>
    <w:link w:val="Quote"/>
    <w:uiPriority w:val="29"/>
    <w:rsid w:val="00D33D5D"/>
    <w:rPr>
      <w:i/>
      <w:iCs/>
      <w:color w:val="404040" w:themeColor="text1" w:themeTint="BF"/>
    </w:rPr>
  </w:style>
  <w:style w:type="paragraph" w:styleId="ListParagraph">
    <w:name w:val="List Paragraph"/>
    <w:basedOn w:val="Normal"/>
    <w:uiPriority w:val="34"/>
    <w:qFormat/>
    <w:rsid w:val="00D33D5D"/>
    <w:pPr>
      <w:ind w:left="720"/>
      <w:contextualSpacing/>
    </w:pPr>
  </w:style>
  <w:style w:type="character" w:styleId="IntenseEmphasis">
    <w:name w:val="Intense Emphasis"/>
    <w:basedOn w:val="DefaultParagraphFont"/>
    <w:uiPriority w:val="21"/>
    <w:qFormat/>
    <w:rsid w:val="00D33D5D"/>
    <w:rPr>
      <w:i/>
      <w:iCs/>
      <w:color w:val="0F4761" w:themeColor="accent1" w:themeShade="BF"/>
    </w:rPr>
  </w:style>
  <w:style w:type="paragraph" w:styleId="IntenseQuote">
    <w:name w:val="Intense Quote"/>
    <w:basedOn w:val="Normal"/>
    <w:next w:val="Normal"/>
    <w:link w:val="IntenseQuoteChar"/>
    <w:uiPriority w:val="30"/>
    <w:qFormat/>
    <w:rsid w:val="00D33D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3D5D"/>
    <w:rPr>
      <w:i/>
      <w:iCs/>
      <w:color w:val="0F4761" w:themeColor="accent1" w:themeShade="BF"/>
    </w:rPr>
  </w:style>
  <w:style w:type="character" w:styleId="IntenseReference">
    <w:name w:val="Intense Reference"/>
    <w:basedOn w:val="DefaultParagraphFont"/>
    <w:uiPriority w:val="32"/>
    <w:qFormat/>
    <w:rsid w:val="00D33D5D"/>
    <w:rPr>
      <w:b/>
      <w:bCs/>
      <w:smallCaps/>
      <w:color w:val="0F4761" w:themeColor="accent1" w:themeShade="BF"/>
      <w:spacing w:val="5"/>
    </w:rPr>
  </w:style>
  <w:style w:type="paragraph" w:styleId="Header">
    <w:name w:val="header"/>
    <w:basedOn w:val="Normal"/>
    <w:link w:val="HeaderChar"/>
    <w:uiPriority w:val="99"/>
    <w:unhideWhenUsed/>
    <w:rsid w:val="00E916B5"/>
    <w:pPr>
      <w:tabs>
        <w:tab w:val="center" w:pos="4677"/>
        <w:tab w:val="right" w:pos="9355"/>
      </w:tabs>
      <w:spacing w:after="0" w:line="240" w:lineRule="auto"/>
    </w:pPr>
  </w:style>
  <w:style w:type="character" w:customStyle="1" w:styleId="HeaderChar">
    <w:name w:val="Header Char"/>
    <w:basedOn w:val="DefaultParagraphFont"/>
    <w:link w:val="Header"/>
    <w:uiPriority w:val="99"/>
    <w:rsid w:val="00E916B5"/>
  </w:style>
  <w:style w:type="paragraph" w:styleId="Footer">
    <w:name w:val="footer"/>
    <w:basedOn w:val="Normal"/>
    <w:link w:val="FooterChar"/>
    <w:uiPriority w:val="99"/>
    <w:unhideWhenUsed/>
    <w:rsid w:val="00E916B5"/>
    <w:pPr>
      <w:tabs>
        <w:tab w:val="center" w:pos="4677"/>
        <w:tab w:val="right" w:pos="9355"/>
      </w:tabs>
      <w:spacing w:after="0" w:line="240" w:lineRule="auto"/>
    </w:pPr>
  </w:style>
  <w:style w:type="character" w:customStyle="1" w:styleId="FooterChar">
    <w:name w:val="Footer Char"/>
    <w:basedOn w:val="DefaultParagraphFont"/>
    <w:link w:val="Footer"/>
    <w:uiPriority w:val="99"/>
    <w:rsid w:val="00E916B5"/>
  </w:style>
  <w:style w:type="paragraph" w:styleId="NormalWeb">
    <w:name w:val="Normal (Web)"/>
    <w:basedOn w:val="Normal"/>
    <w:uiPriority w:val="99"/>
    <w:semiHidden/>
    <w:unhideWhenUsed/>
    <w:rsid w:val="00E916B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815</Words>
  <Characters>4647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Tulegenova</dc:creator>
  <cp:keywords/>
  <dc:description/>
  <cp:lastModifiedBy>Dana Tulegenova</cp:lastModifiedBy>
  <cp:revision>4</cp:revision>
  <dcterms:created xsi:type="dcterms:W3CDTF">2026-01-30T12:18:00Z</dcterms:created>
  <dcterms:modified xsi:type="dcterms:W3CDTF">2026-03-03T13:13:00Z</dcterms:modified>
</cp:coreProperties>
</file>