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38EC3" w14:textId="77777777" w:rsidR="00A6618A" w:rsidRDefault="00A6618A" w:rsidP="00A6618A">
      <w:pPr>
        <w:spacing w:after="0"/>
        <w:rPr>
          <w:b/>
          <w:bCs/>
          <w:i/>
          <w:iCs/>
          <w:color w:val="EE0000"/>
          <w:sz w:val="28"/>
          <w:szCs w:val="28"/>
          <w:u w:val="single"/>
        </w:rPr>
      </w:pPr>
      <w:r w:rsidRPr="00A6618A">
        <w:rPr>
          <w:b/>
          <w:bCs/>
          <w:i/>
          <w:iCs/>
          <w:color w:val="EE0000"/>
          <w:sz w:val="28"/>
          <w:szCs w:val="28"/>
          <w:u w:val="single"/>
        </w:rPr>
        <w:t>Description du diagramme de cas d’utilisation du système WAF</w:t>
      </w:r>
    </w:p>
    <w:p w14:paraId="4BC66BF7" w14:textId="77777777" w:rsidR="000A3763" w:rsidRPr="00A6618A" w:rsidRDefault="000A3763" w:rsidP="00A6618A">
      <w:pPr>
        <w:spacing w:after="0"/>
        <w:rPr>
          <w:b/>
          <w:bCs/>
          <w:i/>
          <w:iCs/>
          <w:color w:val="EE0000"/>
          <w:sz w:val="28"/>
          <w:szCs w:val="28"/>
          <w:u w:val="single"/>
        </w:rPr>
      </w:pPr>
    </w:p>
    <w:p w14:paraId="6AE8920C" w14:textId="77777777" w:rsidR="00A6618A" w:rsidRPr="00A6618A" w:rsidRDefault="00A6618A" w:rsidP="00A6618A">
      <w:pPr>
        <w:spacing w:after="0"/>
      </w:pPr>
      <w:r w:rsidRPr="00A6618A">
        <w:t xml:space="preserve">Ce diagramme de cas d’utilisation représente le fonctionnement global d’un </w:t>
      </w:r>
      <w:r w:rsidRPr="00A6618A">
        <w:rPr>
          <w:b/>
          <w:bCs/>
        </w:rPr>
        <w:t>système de protection WAF</w:t>
      </w:r>
      <w:r w:rsidRPr="00A6618A">
        <w:t xml:space="preserve"> et les interactions entre les différents acteurs et le système. Il met en évidence la manière dont les requêtes web sont traitées ainsi que les actions de supervision et de configuration réalisées par l’administrateur.</w:t>
      </w:r>
    </w:p>
    <w:p w14:paraId="7737D3F0" w14:textId="77777777" w:rsidR="00A6618A" w:rsidRPr="00A6618A" w:rsidRDefault="00A6618A" w:rsidP="00A6618A">
      <w:pPr>
        <w:spacing w:after="0"/>
        <w:rPr>
          <w:b/>
          <w:bCs/>
        </w:rPr>
      </w:pPr>
      <w:r w:rsidRPr="00A6618A">
        <w:rPr>
          <w:b/>
          <w:bCs/>
        </w:rPr>
        <w:t>1. Acteurs du système</w:t>
      </w:r>
    </w:p>
    <w:p w14:paraId="33CA8883" w14:textId="77777777" w:rsidR="00A6618A" w:rsidRPr="00A6618A" w:rsidRDefault="00A6618A" w:rsidP="00A6618A">
      <w:pPr>
        <w:spacing w:after="0"/>
      </w:pPr>
      <w:r w:rsidRPr="00A6618A">
        <w:t>Le système comporte deux acteurs principaux :</w:t>
      </w:r>
    </w:p>
    <w:p w14:paraId="7BE3D9D6" w14:textId="77777777" w:rsidR="00A6618A" w:rsidRPr="00A6618A" w:rsidRDefault="00A6618A" w:rsidP="00A6618A">
      <w:pPr>
        <w:numPr>
          <w:ilvl w:val="0"/>
          <w:numId w:val="1"/>
        </w:numPr>
        <w:spacing w:after="0"/>
      </w:pPr>
      <w:r w:rsidRPr="00A6618A">
        <w:rPr>
          <w:b/>
          <w:bCs/>
        </w:rPr>
        <w:t>Utilisateur (Légitime ou Attaquant)</w:t>
      </w:r>
      <w:r w:rsidRPr="00A6618A">
        <w:br/>
        <w:t>Cet acteur représente toute entité qui tente d’accéder à une ressource web protégée par le WAF. Il peut s’agir soit d’un utilisateur normal, soit d’un attaquant cherchant à exploiter des vulnérabilités de l’application.</w:t>
      </w:r>
    </w:p>
    <w:p w14:paraId="6F28D52F" w14:textId="77777777" w:rsidR="00A6618A" w:rsidRPr="00A6618A" w:rsidRDefault="00A6618A" w:rsidP="00A6618A">
      <w:pPr>
        <w:numPr>
          <w:ilvl w:val="0"/>
          <w:numId w:val="1"/>
        </w:numPr>
        <w:spacing w:after="0"/>
      </w:pPr>
      <w:r w:rsidRPr="00A6618A">
        <w:rPr>
          <w:b/>
          <w:bCs/>
        </w:rPr>
        <w:t>Administrateur Système</w:t>
      </w:r>
      <w:r w:rsidRPr="00A6618A">
        <w:br/>
        <w:t>Il est responsable de la configuration, de la supervision et de l’amélioration continue du WAF. Il intervient principalement sur les paramètres de sécurité et l’analyse des performances du système.</w:t>
      </w:r>
    </w:p>
    <w:p w14:paraId="0C876264" w14:textId="4BA32DBB" w:rsidR="00A6618A" w:rsidRPr="00A6618A" w:rsidRDefault="00A6618A" w:rsidP="00A6618A">
      <w:pPr>
        <w:spacing w:after="0"/>
      </w:pPr>
    </w:p>
    <w:p w14:paraId="40D6429C" w14:textId="77777777" w:rsidR="00A6618A" w:rsidRPr="00A6618A" w:rsidRDefault="00A6618A" w:rsidP="00A6618A">
      <w:pPr>
        <w:spacing w:after="0"/>
        <w:rPr>
          <w:b/>
          <w:bCs/>
        </w:rPr>
      </w:pPr>
      <w:r w:rsidRPr="00A6618A">
        <w:rPr>
          <w:b/>
          <w:bCs/>
        </w:rPr>
        <w:t>2. Cas d’utilisation côté utilisateur</w:t>
      </w:r>
    </w:p>
    <w:p w14:paraId="76C641EC" w14:textId="77777777" w:rsidR="00A6618A" w:rsidRPr="00A6618A" w:rsidRDefault="00A6618A" w:rsidP="00A6618A">
      <w:pPr>
        <w:spacing w:after="0"/>
      </w:pPr>
      <w:r w:rsidRPr="00A6618A">
        <w:t>Lorsqu’un utilisateur interagit avec l’application web :</w:t>
      </w:r>
    </w:p>
    <w:p w14:paraId="2EDBE01D" w14:textId="77777777" w:rsidR="00A6618A" w:rsidRPr="00A6618A" w:rsidRDefault="00A6618A" w:rsidP="00A6618A">
      <w:pPr>
        <w:numPr>
          <w:ilvl w:val="0"/>
          <w:numId w:val="2"/>
        </w:numPr>
        <w:spacing w:after="0"/>
      </w:pPr>
      <w:r w:rsidRPr="00A6618A">
        <w:rPr>
          <w:b/>
          <w:bCs/>
        </w:rPr>
        <w:t>Accéder à la ressource web</w:t>
      </w:r>
      <w:r w:rsidRPr="00A6618A">
        <w:br/>
        <w:t>L’utilisateur envoie une requête HTTP/HTTPS pour accéder à une ressource protégée.</w:t>
      </w:r>
    </w:p>
    <w:p w14:paraId="4431893C" w14:textId="77777777" w:rsidR="00A6618A" w:rsidRPr="00A6618A" w:rsidRDefault="00A6618A" w:rsidP="00A6618A">
      <w:pPr>
        <w:numPr>
          <w:ilvl w:val="0"/>
          <w:numId w:val="2"/>
        </w:numPr>
        <w:spacing w:after="0"/>
      </w:pPr>
      <w:r w:rsidRPr="00A6618A">
        <w:rPr>
          <w:b/>
          <w:bCs/>
        </w:rPr>
        <w:t>Analyser la charge utile (</w:t>
      </w:r>
      <w:proofErr w:type="spellStart"/>
      <w:r w:rsidRPr="00A6618A">
        <w:rPr>
          <w:b/>
          <w:bCs/>
        </w:rPr>
        <w:t>Payload</w:t>
      </w:r>
      <w:proofErr w:type="spellEnd"/>
      <w:r w:rsidRPr="00A6618A">
        <w:rPr>
          <w:b/>
          <w:bCs/>
        </w:rPr>
        <w:t>)</w:t>
      </w:r>
      <w:r w:rsidRPr="00A6618A">
        <w:br/>
        <w:t>Le WAF intercepte la requête et analyse son contenu (paramètres, en-têtes, corps de la requête) afin de détecter des signatures d’attaques ou des comportements suspects (SQL Injection, XSS, etc.).</w:t>
      </w:r>
    </w:p>
    <w:p w14:paraId="3B6A8E53" w14:textId="77777777" w:rsidR="00A6618A" w:rsidRPr="00A6618A" w:rsidRDefault="00A6618A" w:rsidP="00A6618A">
      <w:pPr>
        <w:numPr>
          <w:ilvl w:val="0"/>
          <w:numId w:val="2"/>
        </w:numPr>
        <w:spacing w:after="0"/>
      </w:pPr>
      <w:r w:rsidRPr="00A6618A">
        <w:rPr>
          <w:b/>
          <w:bCs/>
        </w:rPr>
        <w:t>Bloquer la requête malveillante</w:t>
      </w:r>
      <w:r w:rsidRPr="00A6618A">
        <w:br/>
        <w:t>Si la requête est jugée dangereuse, le WAF bloque automatiquement son exécution afin de protéger l’application web contre toute compromission.</w:t>
      </w:r>
    </w:p>
    <w:p w14:paraId="01E2E398" w14:textId="77777777" w:rsidR="00A6618A" w:rsidRPr="00A6618A" w:rsidRDefault="00A6618A" w:rsidP="00A6618A">
      <w:pPr>
        <w:spacing w:after="0"/>
      </w:pPr>
      <w:r w:rsidRPr="00A6618A">
        <w:t xml:space="preserve">Ces actions illustrent le rôle principal du WAF : </w:t>
      </w:r>
      <w:r w:rsidRPr="00A6618A">
        <w:rPr>
          <w:b/>
          <w:bCs/>
        </w:rPr>
        <w:t>filtrer et sécuriser le trafic entrant</w:t>
      </w:r>
      <w:r w:rsidRPr="00A6618A">
        <w:t>.</w:t>
      </w:r>
    </w:p>
    <w:p w14:paraId="7841DEBC" w14:textId="6944DACA" w:rsidR="00A6618A" w:rsidRPr="00A6618A" w:rsidRDefault="00A6618A" w:rsidP="00A6618A">
      <w:pPr>
        <w:spacing w:after="0"/>
      </w:pPr>
    </w:p>
    <w:p w14:paraId="120ACC10" w14:textId="77777777" w:rsidR="00A6618A" w:rsidRPr="00A6618A" w:rsidRDefault="00A6618A" w:rsidP="00A6618A">
      <w:pPr>
        <w:spacing w:after="0"/>
        <w:rPr>
          <w:b/>
          <w:bCs/>
        </w:rPr>
      </w:pPr>
      <w:r w:rsidRPr="00A6618A">
        <w:rPr>
          <w:b/>
          <w:bCs/>
        </w:rPr>
        <w:t>3. Cas d’utilisation côté administrateur</w:t>
      </w:r>
    </w:p>
    <w:p w14:paraId="43432C4C" w14:textId="77777777" w:rsidR="00A6618A" w:rsidRPr="00A6618A" w:rsidRDefault="00A6618A" w:rsidP="00A6618A">
      <w:pPr>
        <w:spacing w:after="0"/>
      </w:pPr>
      <w:r w:rsidRPr="00A6618A">
        <w:t>L’administrateur système dispose de plusieurs fonctionnalités de gestion et de contrôle :</w:t>
      </w:r>
    </w:p>
    <w:p w14:paraId="03073914" w14:textId="77777777" w:rsidR="00A6618A" w:rsidRPr="00A6618A" w:rsidRDefault="00A6618A" w:rsidP="00A6618A">
      <w:pPr>
        <w:numPr>
          <w:ilvl w:val="0"/>
          <w:numId w:val="3"/>
        </w:numPr>
        <w:spacing w:after="0"/>
      </w:pPr>
      <w:r w:rsidRPr="00A6618A">
        <w:rPr>
          <w:b/>
          <w:bCs/>
        </w:rPr>
        <w:t>Gérer la liste blanche (Whitelist)</w:t>
      </w:r>
      <w:r w:rsidRPr="00A6618A">
        <w:br/>
        <w:t>Permet d’autoriser explicitement certaines adresses IP, utilisateurs ou requêtes de confiance afin d’éviter les faux positifs.</w:t>
      </w:r>
    </w:p>
    <w:p w14:paraId="47256318" w14:textId="77777777" w:rsidR="00A6618A" w:rsidRPr="00A6618A" w:rsidRDefault="00A6618A" w:rsidP="00A6618A">
      <w:pPr>
        <w:numPr>
          <w:ilvl w:val="0"/>
          <w:numId w:val="3"/>
        </w:numPr>
        <w:spacing w:after="0"/>
      </w:pPr>
      <w:r w:rsidRPr="00A6618A">
        <w:rPr>
          <w:b/>
          <w:bCs/>
        </w:rPr>
        <w:t>Consulter les métriques de sécurité</w:t>
      </w:r>
      <w:r w:rsidRPr="00A6618A">
        <w:br/>
        <w:t>L’administrateur peut visualiser des statistiques telles que le nombre de requêtes bloquées, les types d’attaques détectées ou l’évolution du trafic.</w:t>
      </w:r>
    </w:p>
    <w:p w14:paraId="00577DB8" w14:textId="77777777" w:rsidR="00A6618A" w:rsidRPr="00A6618A" w:rsidRDefault="00A6618A" w:rsidP="00A6618A">
      <w:pPr>
        <w:numPr>
          <w:ilvl w:val="0"/>
          <w:numId w:val="3"/>
        </w:numPr>
        <w:spacing w:after="0"/>
      </w:pPr>
      <w:r w:rsidRPr="00A6618A">
        <w:rPr>
          <w:b/>
          <w:bCs/>
        </w:rPr>
        <w:t>Ajuster le seuil de sensibilité de l’IA</w:t>
      </w:r>
      <w:r w:rsidRPr="00A6618A">
        <w:br/>
        <w:t>Cette fonctionnalité permet de régler le niveau de détection du moteur intelligent afin de trouver un équilibre entre sécurité et accessibilité.</w:t>
      </w:r>
    </w:p>
    <w:p w14:paraId="1385BE0B" w14:textId="202705BB" w:rsidR="00A6618A" w:rsidRDefault="00A6618A" w:rsidP="00A6618A">
      <w:pPr>
        <w:numPr>
          <w:ilvl w:val="0"/>
          <w:numId w:val="3"/>
        </w:numPr>
        <w:spacing w:after="0"/>
      </w:pPr>
      <w:r w:rsidRPr="00A6618A">
        <w:rPr>
          <w:b/>
          <w:bCs/>
        </w:rPr>
        <w:t>Effectuer un réapprentissage du modèle</w:t>
      </w:r>
      <w:r w:rsidRPr="00A6618A">
        <w:br/>
        <w:t>Le modèle d’intelligence artificielle peut être réentraîné à partir de nouvelles données pour améliorer la précision de la détection et s’adapter à de nouvelles menaces.</w:t>
      </w:r>
    </w:p>
    <w:p w14:paraId="3841B400" w14:textId="77777777" w:rsidR="000A3763" w:rsidRPr="00A6618A" w:rsidRDefault="000A3763" w:rsidP="000A3763">
      <w:pPr>
        <w:spacing w:after="0"/>
        <w:ind w:left="720"/>
      </w:pPr>
    </w:p>
    <w:p w14:paraId="0CD854C3" w14:textId="77777777" w:rsidR="00A6618A" w:rsidRPr="00A6618A" w:rsidRDefault="00A6618A" w:rsidP="00A6618A">
      <w:pPr>
        <w:spacing w:after="0"/>
        <w:rPr>
          <w:b/>
          <w:bCs/>
        </w:rPr>
      </w:pPr>
      <w:r w:rsidRPr="00A6618A">
        <w:rPr>
          <w:b/>
          <w:bCs/>
        </w:rPr>
        <w:t>4. Vision globale du système</w:t>
      </w:r>
    </w:p>
    <w:p w14:paraId="6238691F" w14:textId="00D0E744" w:rsidR="00A6618A" w:rsidRPr="00A6618A" w:rsidRDefault="00A6618A" w:rsidP="00A6618A">
      <w:pPr>
        <w:spacing w:after="0"/>
      </w:pPr>
      <w:r w:rsidRPr="00A6618A">
        <w:t>Le diagramme met en évidence :</w:t>
      </w:r>
    </w:p>
    <w:p w14:paraId="2925B184" w14:textId="77777777" w:rsidR="00A6618A" w:rsidRPr="00A6618A" w:rsidRDefault="00A6618A" w:rsidP="00A6618A">
      <w:pPr>
        <w:numPr>
          <w:ilvl w:val="0"/>
          <w:numId w:val="4"/>
        </w:numPr>
        <w:spacing w:after="0"/>
      </w:pPr>
      <w:proofErr w:type="gramStart"/>
      <w:r w:rsidRPr="00A6618A">
        <w:lastRenderedPageBreak/>
        <w:t>la</w:t>
      </w:r>
      <w:proofErr w:type="gramEnd"/>
      <w:r w:rsidRPr="00A6618A">
        <w:t xml:space="preserve"> </w:t>
      </w:r>
      <w:r w:rsidRPr="00A6618A">
        <w:rPr>
          <w:b/>
          <w:bCs/>
        </w:rPr>
        <w:t>protection automatique</w:t>
      </w:r>
      <w:r w:rsidRPr="00A6618A">
        <w:t xml:space="preserve"> contre les attaques,</w:t>
      </w:r>
    </w:p>
    <w:p w14:paraId="2617D3F8" w14:textId="77777777" w:rsidR="00A6618A" w:rsidRPr="00A6618A" w:rsidRDefault="00A6618A" w:rsidP="00A6618A">
      <w:pPr>
        <w:numPr>
          <w:ilvl w:val="0"/>
          <w:numId w:val="4"/>
        </w:numPr>
        <w:spacing w:after="0"/>
      </w:pPr>
      <w:proofErr w:type="gramStart"/>
      <w:r w:rsidRPr="00A6618A">
        <w:t>la</w:t>
      </w:r>
      <w:proofErr w:type="gramEnd"/>
      <w:r w:rsidRPr="00A6618A">
        <w:t xml:space="preserve"> </w:t>
      </w:r>
      <w:r w:rsidRPr="00A6618A">
        <w:rPr>
          <w:b/>
          <w:bCs/>
        </w:rPr>
        <w:t>surveillance continue</w:t>
      </w:r>
      <w:r w:rsidRPr="00A6618A">
        <w:t>,</w:t>
      </w:r>
    </w:p>
    <w:p w14:paraId="0302B000" w14:textId="0D60E223" w:rsidR="00A6618A" w:rsidRDefault="00A6618A" w:rsidP="00A6618A">
      <w:pPr>
        <w:pStyle w:val="NormalWeb"/>
        <w:numPr>
          <w:ilvl w:val="0"/>
          <w:numId w:val="4"/>
        </w:numPr>
      </w:pPr>
      <w:r>
        <w:t xml:space="preserve"> </w:t>
      </w:r>
      <w:proofErr w:type="gramStart"/>
      <w:r>
        <w:t>la</w:t>
      </w:r>
      <w:proofErr w:type="gramEnd"/>
      <w:r>
        <w:t xml:space="preserve"> </w:t>
      </w:r>
      <w:r>
        <w:rPr>
          <w:rStyle w:val="Strong"/>
          <w:rFonts w:eastAsiaTheme="majorEastAsia"/>
        </w:rPr>
        <w:t>capacité d’adaptation</w:t>
      </w:r>
      <w:r>
        <w:t xml:space="preserve"> du WAF grâce à l’intelligence artificielle et aux actions de l’administrateur.</w:t>
      </w:r>
    </w:p>
    <w:p w14:paraId="5122B875" w14:textId="77777777" w:rsidR="000A3763" w:rsidRDefault="000A3763" w:rsidP="000A3763">
      <w:pPr>
        <w:spacing w:after="0"/>
        <w:rPr>
          <w:b/>
          <w:bCs/>
          <w:i/>
          <w:iCs/>
          <w:color w:val="EE0000"/>
          <w:sz w:val="28"/>
          <w:szCs w:val="28"/>
          <w:u w:val="single"/>
        </w:rPr>
      </w:pPr>
      <w:r w:rsidRPr="000A3763">
        <w:rPr>
          <w:b/>
          <w:bCs/>
          <w:i/>
          <w:iCs/>
          <w:color w:val="EE0000"/>
          <w:sz w:val="28"/>
          <w:szCs w:val="28"/>
          <w:u w:val="single"/>
        </w:rPr>
        <w:t>Description du diagramme de classes du WAF</w:t>
      </w:r>
    </w:p>
    <w:p w14:paraId="0E52F24D" w14:textId="77777777" w:rsidR="000A3763" w:rsidRPr="000A3763" w:rsidRDefault="000A3763" w:rsidP="000A3763">
      <w:pPr>
        <w:spacing w:after="0"/>
        <w:rPr>
          <w:b/>
          <w:bCs/>
          <w:i/>
          <w:iCs/>
          <w:color w:val="EE0000"/>
          <w:sz w:val="28"/>
          <w:szCs w:val="28"/>
          <w:u w:val="single"/>
        </w:rPr>
      </w:pPr>
    </w:p>
    <w:p w14:paraId="3C0B3540" w14:textId="77777777" w:rsidR="000A3763" w:rsidRPr="000A3763" w:rsidRDefault="000A3763" w:rsidP="000A3763">
      <w:pPr>
        <w:spacing w:after="0"/>
      </w:pPr>
      <w:r w:rsidRPr="000A3763">
        <w:t xml:space="preserve">Ce diagramme de classes décrit l’architecture interne d’un </w:t>
      </w:r>
      <w:r w:rsidRPr="000A3763">
        <w:rPr>
          <w:b/>
          <w:bCs/>
        </w:rPr>
        <w:t>Web Application Firewall (WAF)</w:t>
      </w:r>
      <w:r w:rsidRPr="000A3763">
        <w:t xml:space="preserve"> et les relations entre ses principaux composants.</w:t>
      </w:r>
    </w:p>
    <w:p w14:paraId="15069C70" w14:textId="77777777" w:rsidR="000A3763" w:rsidRPr="000A3763" w:rsidRDefault="000A3763" w:rsidP="000A3763">
      <w:pPr>
        <w:numPr>
          <w:ilvl w:val="0"/>
          <w:numId w:val="6"/>
        </w:numPr>
        <w:spacing w:after="0"/>
      </w:pPr>
      <w:proofErr w:type="spellStart"/>
      <w:r w:rsidRPr="000A3763">
        <w:rPr>
          <w:b/>
          <w:bCs/>
        </w:rPr>
        <w:t>RequeteHTTP</w:t>
      </w:r>
      <w:proofErr w:type="spellEnd"/>
      <w:r w:rsidRPr="000A3763">
        <w:br/>
        <w:t>Représente une requête entrante avec ses informations essentielles (adresse IP, méthode, en-têtes, corps et horodatage).</w:t>
      </w:r>
    </w:p>
    <w:p w14:paraId="39AC3367" w14:textId="77777777" w:rsidR="000A3763" w:rsidRPr="000A3763" w:rsidRDefault="000A3763" w:rsidP="000A3763">
      <w:pPr>
        <w:numPr>
          <w:ilvl w:val="0"/>
          <w:numId w:val="6"/>
        </w:numPr>
        <w:spacing w:after="0"/>
      </w:pPr>
      <w:proofErr w:type="spellStart"/>
      <w:r w:rsidRPr="000A3763">
        <w:rPr>
          <w:b/>
          <w:bCs/>
        </w:rPr>
        <w:t>ControleurWAF</w:t>
      </w:r>
      <w:proofErr w:type="spellEnd"/>
      <w:r w:rsidRPr="000A3763">
        <w:br/>
        <w:t>Composant central du système. Il intercepte les requêtes HTTP, décide de leur acceptation ou de leur rejet, et délègue l’analyse aux modules spécialisés (règles statiques et moteur IA).</w:t>
      </w:r>
    </w:p>
    <w:p w14:paraId="1E3CD188" w14:textId="77777777" w:rsidR="000A3763" w:rsidRPr="000A3763" w:rsidRDefault="000A3763" w:rsidP="000A3763">
      <w:pPr>
        <w:numPr>
          <w:ilvl w:val="0"/>
          <w:numId w:val="6"/>
        </w:numPr>
        <w:spacing w:after="0"/>
      </w:pPr>
      <w:proofErr w:type="spellStart"/>
      <w:r w:rsidRPr="000A3763">
        <w:rPr>
          <w:b/>
          <w:bCs/>
        </w:rPr>
        <w:t>GestionnaireRegles</w:t>
      </w:r>
      <w:proofErr w:type="spellEnd"/>
      <w:r w:rsidRPr="000A3763">
        <w:br/>
        <w:t>Gère les règles de sécurité et la liste blanche. Il analyse les signatures connues afin de détecter les attaques classiques.</w:t>
      </w:r>
    </w:p>
    <w:p w14:paraId="1E3F2374" w14:textId="77777777" w:rsidR="000A3763" w:rsidRPr="000A3763" w:rsidRDefault="000A3763" w:rsidP="000A3763">
      <w:pPr>
        <w:numPr>
          <w:ilvl w:val="0"/>
          <w:numId w:val="6"/>
        </w:numPr>
        <w:spacing w:after="0"/>
      </w:pPr>
      <w:proofErr w:type="spellStart"/>
      <w:r w:rsidRPr="000A3763">
        <w:rPr>
          <w:b/>
          <w:bCs/>
        </w:rPr>
        <w:t>MoteurIA</w:t>
      </w:r>
      <w:proofErr w:type="spellEnd"/>
      <w:r w:rsidRPr="000A3763">
        <w:br/>
        <w:t xml:space="preserve">Assure l’analyse dynamique basée sur l’intelligence artificielle. Il calcule un score d’anomalie à partir des caractéristiques extraites et s’appuie sur un modèle de machine </w:t>
      </w:r>
      <w:proofErr w:type="spellStart"/>
      <w:r w:rsidRPr="000A3763">
        <w:t>learning</w:t>
      </w:r>
      <w:proofErr w:type="spellEnd"/>
      <w:r w:rsidRPr="000A3763">
        <w:t>.</w:t>
      </w:r>
    </w:p>
    <w:p w14:paraId="773FD2D5" w14:textId="77777777" w:rsidR="000A3763" w:rsidRPr="000A3763" w:rsidRDefault="000A3763" w:rsidP="000A3763">
      <w:pPr>
        <w:numPr>
          <w:ilvl w:val="0"/>
          <w:numId w:val="6"/>
        </w:numPr>
        <w:spacing w:after="0"/>
      </w:pPr>
      <w:proofErr w:type="spellStart"/>
      <w:r w:rsidRPr="000A3763">
        <w:rPr>
          <w:b/>
          <w:bCs/>
        </w:rPr>
        <w:t>ModeleML</w:t>
      </w:r>
      <w:proofErr w:type="spellEnd"/>
      <w:r w:rsidRPr="000A3763">
        <w:br/>
        <w:t>Représente le modèle d’apprentissage automatique utilisé pour la détection des comportements anormaux.</w:t>
      </w:r>
    </w:p>
    <w:p w14:paraId="66883056" w14:textId="77777777" w:rsidR="000A3763" w:rsidRPr="000A3763" w:rsidRDefault="000A3763" w:rsidP="000A3763">
      <w:pPr>
        <w:numPr>
          <w:ilvl w:val="0"/>
          <w:numId w:val="6"/>
        </w:numPr>
        <w:spacing w:after="0"/>
      </w:pPr>
      <w:proofErr w:type="spellStart"/>
      <w:r w:rsidRPr="000A3763">
        <w:rPr>
          <w:b/>
          <w:bCs/>
        </w:rPr>
        <w:t>GestionnaireLogs</w:t>
      </w:r>
      <w:proofErr w:type="spellEnd"/>
      <w:r w:rsidRPr="000A3763">
        <w:br/>
        <w:t>Enregistre les événements de sécurité, génère des rapports et permet la recherche d’incidents à partir des journaux stockés en base de données.</w:t>
      </w:r>
    </w:p>
    <w:p w14:paraId="11B32FEE" w14:textId="77777777" w:rsidR="000A3763" w:rsidRPr="000A3763" w:rsidRDefault="000A3763" w:rsidP="000A3763">
      <w:pPr>
        <w:numPr>
          <w:ilvl w:val="0"/>
          <w:numId w:val="6"/>
        </w:numPr>
        <w:spacing w:after="0"/>
      </w:pPr>
      <w:proofErr w:type="spellStart"/>
      <w:r w:rsidRPr="000A3763">
        <w:rPr>
          <w:b/>
          <w:bCs/>
        </w:rPr>
        <w:t>SupervisionInterface</w:t>
      </w:r>
      <w:proofErr w:type="spellEnd"/>
      <w:r w:rsidRPr="000A3763">
        <w:br/>
        <w:t>Fournit une interface de supervision permettant l’affichage du tableau de bord, la notification des alertes et l’export des journaux.</w:t>
      </w:r>
    </w:p>
    <w:p w14:paraId="22428B63" w14:textId="77777777" w:rsidR="000A3763" w:rsidRPr="000A3763" w:rsidRDefault="000A3763" w:rsidP="000A3763">
      <w:pPr>
        <w:spacing w:after="0"/>
      </w:pPr>
      <w:r w:rsidRPr="000A3763">
        <w:t xml:space="preserve">Dans l’ensemble, ce diagramme illustre une architecture </w:t>
      </w:r>
      <w:r w:rsidRPr="000A3763">
        <w:rPr>
          <w:b/>
          <w:bCs/>
        </w:rPr>
        <w:t>modulaire</w:t>
      </w:r>
      <w:r w:rsidRPr="000A3763">
        <w:t xml:space="preserve">, combinant </w:t>
      </w:r>
      <w:r w:rsidRPr="000A3763">
        <w:rPr>
          <w:b/>
          <w:bCs/>
        </w:rPr>
        <w:t>règles statiques</w:t>
      </w:r>
      <w:r w:rsidRPr="000A3763">
        <w:t xml:space="preserve">, </w:t>
      </w:r>
      <w:r w:rsidRPr="000A3763">
        <w:rPr>
          <w:b/>
          <w:bCs/>
        </w:rPr>
        <w:t>détection intelligente</w:t>
      </w:r>
      <w:r w:rsidRPr="000A3763">
        <w:t xml:space="preserve"> et </w:t>
      </w:r>
      <w:r w:rsidRPr="000A3763">
        <w:rPr>
          <w:b/>
          <w:bCs/>
        </w:rPr>
        <w:t>supervision centralisée</w:t>
      </w:r>
      <w:r w:rsidRPr="000A3763">
        <w:t xml:space="preserve"> pour assurer la sécurité des applications web.</w:t>
      </w:r>
    </w:p>
    <w:p w14:paraId="14023C36" w14:textId="56251102" w:rsidR="00331B06" w:rsidRDefault="00331B06" w:rsidP="00A6618A">
      <w:pPr>
        <w:spacing w:after="0"/>
      </w:pPr>
    </w:p>
    <w:p w14:paraId="302288E6" w14:textId="77777777" w:rsidR="00E1344C" w:rsidRDefault="00E1344C" w:rsidP="00E1344C">
      <w:pPr>
        <w:spacing w:after="0"/>
        <w:rPr>
          <w:b/>
          <w:bCs/>
          <w:i/>
          <w:iCs/>
          <w:color w:val="EE0000"/>
          <w:sz w:val="28"/>
          <w:szCs w:val="28"/>
          <w:u w:val="single"/>
        </w:rPr>
      </w:pPr>
      <w:r w:rsidRPr="00E1344C">
        <w:rPr>
          <w:b/>
          <w:bCs/>
          <w:i/>
          <w:iCs/>
          <w:color w:val="EE0000"/>
          <w:sz w:val="28"/>
          <w:szCs w:val="28"/>
          <w:u w:val="single"/>
        </w:rPr>
        <w:t>Description du diagramme de séquence du WAF</w:t>
      </w:r>
    </w:p>
    <w:p w14:paraId="0924F434" w14:textId="77777777" w:rsidR="00E1344C" w:rsidRPr="00E1344C" w:rsidRDefault="00E1344C" w:rsidP="00E1344C">
      <w:pPr>
        <w:spacing w:after="0"/>
        <w:rPr>
          <w:b/>
          <w:bCs/>
          <w:i/>
          <w:iCs/>
          <w:color w:val="EE0000"/>
          <w:sz w:val="28"/>
          <w:szCs w:val="28"/>
          <w:u w:val="single"/>
        </w:rPr>
      </w:pPr>
    </w:p>
    <w:p w14:paraId="37EAA816" w14:textId="77777777" w:rsidR="00E1344C" w:rsidRPr="00E1344C" w:rsidRDefault="00E1344C" w:rsidP="00E1344C">
      <w:pPr>
        <w:spacing w:after="0"/>
      </w:pPr>
      <w:r w:rsidRPr="00E1344C">
        <w:t xml:space="preserve">Ce diagramme illustre le </w:t>
      </w:r>
      <w:r w:rsidRPr="00E1344C">
        <w:rPr>
          <w:b/>
          <w:bCs/>
        </w:rPr>
        <w:t>traitement d’une requête HTTP</w:t>
      </w:r>
      <w:r w:rsidRPr="00E1344C">
        <w:t xml:space="preserve"> par le WAF, depuis l’utilisateur jusqu’au serveur applicatif, en deux phases de sécurité.</w:t>
      </w:r>
    </w:p>
    <w:p w14:paraId="403F273D" w14:textId="77777777" w:rsidR="00E1344C" w:rsidRPr="00E1344C" w:rsidRDefault="00E1344C" w:rsidP="00E1344C">
      <w:pPr>
        <w:numPr>
          <w:ilvl w:val="0"/>
          <w:numId w:val="7"/>
        </w:numPr>
        <w:spacing w:after="0"/>
      </w:pPr>
      <w:r w:rsidRPr="00E1344C">
        <w:rPr>
          <w:b/>
          <w:bCs/>
        </w:rPr>
        <w:t>Envoi de la requête</w:t>
      </w:r>
      <w:r w:rsidRPr="00E1344C">
        <w:br/>
        <w:t xml:space="preserve">L’utilisateur envoie une requête HTTP au </w:t>
      </w:r>
      <w:r w:rsidRPr="00E1344C">
        <w:rPr>
          <w:b/>
          <w:bCs/>
        </w:rPr>
        <w:t>Contrôleur WAF</w:t>
      </w:r>
      <w:r w:rsidRPr="00E1344C">
        <w:t>, qui l’intercepte.</w:t>
      </w:r>
    </w:p>
    <w:p w14:paraId="51D1216E" w14:textId="77777777" w:rsidR="00E1344C" w:rsidRPr="00E1344C" w:rsidRDefault="00E1344C" w:rsidP="00E1344C">
      <w:pPr>
        <w:numPr>
          <w:ilvl w:val="0"/>
          <w:numId w:val="7"/>
        </w:numPr>
        <w:spacing w:after="0"/>
      </w:pPr>
      <w:r w:rsidRPr="00E1344C">
        <w:rPr>
          <w:b/>
          <w:bCs/>
        </w:rPr>
        <w:t>Phase 1 – Analyse statique (rapide)</w:t>
      </w:r>
      <w:r w:rsidRPr="00E1344C">
        <w:br/>
        <w:t xml:space="preserve">Le contrôleur délègue l’analyse au </w:t>
      </w:r>
      <w:r w:rsidRPr="00E1344C">
        <w:rPr>
          <w:b/>
          <w:bCs/>
        </w:rPr>
        <w:t>Gestionnaire de règles</w:t>
      </w:r>
      <w:r w:rsidRPr="00E1344C">
        <w:t xml:space="preserve"> pour détecter des signatures connues (ex. </w:t>
      </w:r>
      <w:proofErr w:type="spellStart"/>
      <w:r w:rsidRPr="00E1344C">
        <w:t>SQLi</w:t>
      </w:r>
      <w:proofErr w:type="spellEnd"/>
      <w:r w:rsidRPr="00E1344C">
        <w:t>, XSS).</w:t>
      </w:r>
    </w:p>
    <w:p w14:paraId="5EFC63BB" w14:textId="77777777" w:rsidR="00E1344C" w:rsidRPr="00E1344C" w:rsidRDefault="00E1344C" w:rsidP="00E1344C">
      <w:pPr>
        <w:numPr>
          <w:ilvl w:val="1"/>
          <w:numId w:val="7"/>
        </w:numPr>
        <w:spacing w:after="0"/>
      </w:pPr>
      <w:r w:rsidRPr="00E1344C">
        <w:t xml:space="preserve">Si une menace est détectée, la requête est </w:t>
      </w:r>
      <w:r w:rsidRPr="00E1344C">
        <w:rPr>
          <w:b/>
          <w:bCs/>
        </w:rPr>
        <w:t>bloquée (403)</w:t>
      </w:r>
      <w:r w:rsidRPr="00E1344C">
        <w:t xml:space="preserve"> et journalisée.</w:t>
      </w:r>
    </w:p>
    <w:p w14:paraId="138AF6EB" w14:textId="77777777" w:rsidR="00E1344C" w:rsidRPr="00E1344C" w:rsidRDefault="00E1344C" w:rsidP="00E1344C">
      <w:pPr>
        <w:numPr>
          <w:ilvl w:val="1"/>
          <w:numId w:val="7"/>
        </w:numPr>
        <w:spacing w:after="0"/>
      </w:pPr>
      <w:r w:rsidRPr="00E1344C">
        <w:t>Sinon, elle passe à la phase suivante.</w:t>
      </w:r>
    </w:p>
    <w:p w14:paraId="552F641F" w14:textId="77777777" w:rsidR="00E1344C" w:rsidRPr="00E1344C" w:rsidRDefault="00E1344C" w:rsidP="00E1344C">
      <w:pPr>
        <w:numPr>
          <w:ilvl w:val="0"/>
          <w:numId w:val="7"/>
        </w:numPr>
        <w:spacing w:after="0"/>
      </w:pPr>
      <w:r w:rsidRPr="00E1344C">
        <w:rPr>
          <w:b/>
          <w:bCs/>
        </w:rPr>
        <w:lastRenderedPageBreak/>
        <w:t>Phase 2 – Analyse comportementale (Machine Learning)</w:t>
      </w:r>
      <w:r w:rsidRPr="00E1344C">
        <w:br/>
        <w:t xml:space="preserve">Le </w:t>
      </w:r>
      <w:r w:rsidRPr="00E1344C">
        <w:rPr>
          <w:b/>
          <w:bCs/>
        </w:rPr>
        <w:t>Moteur IA</w:t>
      </w:r>
      <w:r w:rsidRPr="00E1344C">
        <w:t xml:space="preserve"> calcule un score d’anomalie à partir du contenu de la requête.</w:t>
      </w:r>
    </w:p>
    <w:p w14:paraId="1620CF6F" w14:textId="77777777" w:rsidR="00E1344C" w:rsidRPr="00E1344C" w:rsidRDefault="00E1344C" w:rsidP="00E1344C">
      <w:pPr>
        <w:numPr>
          <w:ilvl w:val="1"/>
          <w:numId w:val="7"/>
        </w:numPr>
        <w:spacing w:after="0"/>
      </w:pPr>
      <w:r w:rsidRPr="00E1344C">
        <w:t xml:space="preserve">Si le score dépasse le seuil de sécurité, la requête est </w:t>
      </w:r>
      <w:r w:rsidRPr="00E1344C">
        <w:rPr>
          <w:b/>
          <w:bCs/>
        </w:rPr>
        <w:t>bloquée et journalisée</w:t>
      </w:r>
      <w:r w:rsidRPr="00E1344C">
        <w:t>.</w:t>
      </w:r>
    </w:p>
    <w:p w14:paraId="03C28475" w14:textId="77777777" w:rsidR="00E1344C" w:rsidRPr="00E1344C" w:rsidRDefault="00E1344C" w:rsidP="00E1344C">
      <w:pPr>
        <w:numPr>
          <w:ilvl w:val="1"/>
          <w:numId w:val="7"/>
        </w:numPr>
        <w:spacing w:after="0"/>
      </w:pPr>
      <w:r w:rsidRPr="00E1344C">
        <w:t xml:space="preserve">Si elle est légitime, elle est transmise au </w:t>
      </w:r>
      <w:r w:rsidRPr="00E1344C">
        <w:rPr>
          <w:b/>
          <w:bCs/>
        </w:rPr>
        <w:t>serveur applicatif</w:t>
      </w:r>
      <w:r w:rsidRPr="00E1344C">
        <w:t>.</w:t>
      </w:r>
    </w:p>
    <w:p w14:paraId="586039A5" w14:textId="77777777" w:rsidR="00E1344C" w:rsidRPr="00E1344C" w:rsidRDefault="00E1344C" w:rsidP="00E1344C">
      <w:pPr>
        <w:numPr>
          <w:ilvl w:val="0"/>
          <w:numId w:val="7"/>
        </w:numPr>
        <w:spacing w:after="0"/>
      </w:pPr>
      <w:r w:rsidRPr="00E1344C">
        <w:rPr>
          <w:b/>
          <w:bCs/>
        </w:rPr>
        <w:t>Réponse et journalisation</w:t>
      </w:r>
      <w:r w:rsidRPr="00E1344C">
        <w:br/>
        <w:t xml:space="preserve">Le serveur répond (HTTP 200 OK), le WAF journalise l’événement comme </w:t>
      </w:r>
      <w:r w:rsidRPr="00E1344C">
        <w:rPr>
          <w:b/>
          <w:bCs/>
        </w:rPr>
        <w:t>autorisé</w:t>
      </w:r>
      <w:r w:rsidRPr="00E1344C">
        <w:t>, puis le contenu est retourné à l’utilisateur.</w:t>
      </w:r>
    </w:p>
    <w:p w14:paraId="4A6D76CD" w14:textId="69B925E3" w:rsidR="00E1344C" w:rsidRDefault="00E1344C" w:rsidP="00A6618A">
      <w:pPr>
        <w:spacing w:after="0"/>
      </w:pPr>
      <w:r>
        <w:t xml:space="preserve"> </w:t>
      </w:r>
    </w:p>
    <w:p w14:paraId="5DD9BC88" w14:textId="77777777" w:rsidR="00E1344C" w:rsidRPr="00E1344C" w:rsidRDefault="00E1344C" w:rsidP="00E1344C">
      <w:pPr>
        <w:spacing w:after="0"/>
        <w:rPr>
          <w:b/>
          <w:bCs/>
          <w:i/>
          <w:iCs/>
          <w:color w:val="EE0000"/>
          <w:sz w:val="28"/>
          <w:szCs w:val="28"/>
          <w:u w:val="single"/>
        </w:rPr>
      </w:pPr>
      <w:r w:rsidRPr="00E1344C">
        <w:rPr>
          <w:b/>
          <w:bCs/>
          <w:i/>
          <w:iCs/>
          <w:color w:val="EE0000"/>
          <w:sz w:val="28"/>
          <w:szCs w:val="28"/>
          <w:u w:val="single"/>
        </w:rPr>
        <w:t>Description du modèle conceptuel de données du WAF</w:t>
      </w:r>
    </w:p>
    <w:p w14:paraId="05229290" w14:textId="77777777" w:rsidR="00E1344C" w:rsidRPr="00E1344C" w:rsidRDefault="00E1344C" w:rsidP="00E1344C">
      <w:pPr>
        <w:spacing w:after="0"/>
      </w:pPr>
      <w:r w:rsidRPr="00E1344C">
        <w:t xml:space="preserve">Ce modèle conceptuel décrit la </w:t>
      </w:r>
      <w:r w:rsidRPr="00E1344C">
        <w:rPr>
          <w:b/>
          <w:bCs/>
        </w:rPr>
        <w:t>structure des données de sécurité</w:t>
      </w:r>
      <w:r w:rsidRPr="00E1344C">
        <w:t xml:space="preserve"> gérées par le WAF et leurs relations.</w:t>
      </w:r>
    </w:p>
    <w:p w14:paraId="1A5D5A08" w14:textId="77777777" w:rsidR="00E1344C" w:rsidRPr="00E1344C" w:rsidRDefault="00E1344C" w:rsidP="00E1344C">
      <w:pPr>
        <w:numPr>
          <w:ilvl w:val="0"/>
          <w:numId w:val="8"/>
        </w:numPr>
        <w:spacing w:after="0"/>
      </w:pPr>
      <w:r w:rsidRPr="00E1344C">
        <w:rPr>
          <w:b/>
          <w:bCs/>
        </w:rPr>
        <w:t>MODELE_IA</w:t>
      </w:r>
      <w:r w:rsidRPr="00E1344C">
        <w:br/>
        <w:t>Représente les modèles d’intelligence artificielle utilisés par le WAF, avec leurs métadonnées (date d’entraînement, précision globale et chemin des poids).</w:t>
      </w:r>
    </w:p>
    <w:p w14:paraId="0A53B5D5" w14:textId="77777777" w:rsidR="00E1344C" w:rsidRPr="00E1344C" w:rsidRDefault="00E1344C" w:rsidP="00E1344C">
      <w:pPr>
        <w:numPr>
          <w:ilvl w:val="0"/>
          <w:numId w:val="8"/>
        </w:numPr>
        <w:spacing w:after="0"/>
      </w:pPr>
      <w:r w:rsidRPr="00E1344C">
        <w:rPr>
          <w:b/>
          <w:bCs/>
        </w:rPr>
        <w:t>EVENEMENT_LOG</w:t>
      </w:r>
      <w:r w:rsidRPr="00E1344C">
        <w:br/>
        <w:t>Centralise les journaux de sécurité générés lors du traitement des requêtes HTTP (adresse IP, méthode, URL, score d’anomalie et action prise : bloqué ou autorisé).</w:t>
      </w:r>
    </w:p>
    <w:p w14:paraId="48736673" w14:textId="77777777" w:rsidR="00E1344C" w:rsidRPr="00E1344C" w:rsidRDefault="00E1344C" w:rsidP="00E1344C">
      <w:pPr>
        <w:numPr>
          <w:ilvl w:val="0"/>
          <w:numId w:val="8"/>
        </w:numPr>
        <w:spacing w:after="0"/>
      </w:pPr>
      <w:r w:rsidRPr="00E1344C">
        <w:rPr>
          <w:b/>
          <w:bCs/>
        </w:rPr>
        <w:t>TYPE_ATTAQUE</w:t>
      </w:r>
      <w:r w:rsidRPr="00E1344C">
        <w:br/>
        <w:t>Définit les catégories d’attaques détectées (</w:t>
      </w:r>
      <w:proofErr w:type="spellStart"/>
      <w:r w:rsidRPr="00E1344C">
        <w:t>SQLi</w:t>
      </w:r>
      <w:proofErr w:type="spellEnd"/>
      <w:r w:rsidRPr="00E1344C">
        <w:t>, XSS, Brute Force) ainsi que leur niveau de sévérité.</w:t>
      </w:r>
    </w:p>
    <w:p w14:paraId="0E2E1ADA" w14:textId="77777777" w:rsidR="00E1344C" w:rsidRPr="00E1344C" w:rsidRDefault="00E1344C" w:rsidP="00E1344C">
      <w:pPr>
        <w:spacing w:after="0"/>
      </w:pPr>
      <w:r w:rsidRPr="00E1344C">
        <w:t xml:space="preserve">Les relations indiquent que le </w:t>
      </w:r>
      <w:r w:rsidRPr="00E1344C">
        <w:rPr>
          <w:b/>
          <w:bCs/>
        </w:rPr>
        <w:t>modèle IA évalue les événements</w:t>
      </w:r>
      <w:r w:rsidRPr="00E1344C">
        <w:t xml:space="preserve">, lesquels sont ensuite </w:t>
      </w:r>
      <w:r w:rsidRPr="00E1344C">
        <w:rPr>
          <w:b/>
          <w:bCs/>
        </w:rPr>
        <w:t>catégorisés selon un type d’attaque</w:t>
      </w:r>
      <w:r w:rsidRPr="00E1344C">
        <w:t>, assurant ainsi la traçabilité, l’analyse et l’amélioration continue du système de protection.</w:t>
      </w:r>
    </w:p>
    <w:p w14:paraId="3F9F5F8A" w14:textId="77777777" w:rsidR="00E1344C" w:rsidRPr="00A6618A" w:rsidRDefault="00E1344C" w:rsidP="00A6618A">
      <w:pPr>
        <w:spacing w:after="0"/>
      </w:pPr>
    </w:p>
    <w:sectPr w:rsidR="00E1344C" w:rsidRPr="00A6618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2754D" w14:textId="77777777" w:rsidR="00C13BC9" w:rsidRDefault="00C13BC9" w:rsidP="00A6618A">
      <w:pPr>
        <w:spacing w:after="0" w:line="240" w:lineRule="auto"/>
      </w:pPr>
      <w:r>
        <w:separator/>
      </w:r>
    </w:p>
  </w:endnote>
  <w:endnote w:type="continuationSeparator" w:id="0">
    <w:p w14:paraId="633B76F0" w14:textId="77777777" w:rsidR="00C13BC9" w:rsidRDefault="00C13BC9" w:rsidP="00A661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6D257" w14:textId="77777777" w:rsidR="00C13BC9" w:rsidRDefault="00C13BC9" w:rsidP="00A6618A">
      <w:pPr>
        <w:spacing w:after="0" w:line="240" w:lineRule="auto"/>
      </w:pPr>
      <w:r>
        <w:separator/>
      </w:r>
    </w:p>
  </w:footnote>
  <w:footnote w:type="continuationSeparator" w:id="0">
    <w:p w14:paraId="68F52629" w14:textId="77777777" w:rsidR="00C13BC9" w:rsidRDefault="00C13BC9" w:rsidP="00A661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D1AB3"/>
    <w:multiLevelType w:val="multilevel"/>
    <w:tmpl w:val="032A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F1799"/>
    <w:multiLevelType w:val="multilevel"/>
    <w:tmpl w:val="DEE4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0240A"/>
    <w:multiLevelType w:val="multilevel"/>
    <w:tmpl w:val="BBFE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87A55"/>
    <w:multiLevelType w:val="multilevel"/>
    <w:tmpl w:val="DCC4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644A5"/>
    <w:multiLevelType w:val="multilevel"/>
    <w:tmpl w:val="8112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A4314B"/>
    <w:multiLevelType w:val="multilevel"/>
    <w:tmpl w:val="7D500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D94795"/>
    <w:multiLevelType w:val="multilevel"/>
    <w:tmpl w:val="E0DE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2D6057"/>
    <w:multiLevelType w:val="multilevel"/>
    <w:tmpl w:val="771A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932839">
    <w:abstractNumId w:val="6"/>
  </w:num>
  <w:num w:numId="2" w16cid:durableId="1532524380">
    <w:abstractNumId w:val="0"/>
  </w:num>
  <w:num w:numId="3" w16cid:durableId="2027975918">
    <w:abstractNumId w:val="7"/>
  </w:num>
  <w:num w:numId="4" w16cid:durableId="615646714">
    <w:abstractNumId w:val="4"/>
  </w:num>
  <w:num w:numId="5" w16cid:durableId="759451771">
    <w:abstractNumId w:val="1"/>
  </w:num>
  <w:num w:numId="6" w16cid:durableId="1954480609">
    <w:abstractNumId w:val="3"/>
  </w:num>
  <w:num w:numId="7" w16cid:durableId="103497033">
    <w:abstractNumId w:val="5"/>
  </w:num>
  <w:num w:numId="8" w16cid:durableId="19480778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8B0"/>
    <w:rsid w:val="000337F2"/>
    <w:rsid w:val="000A3763"/>
    <w:rsid w:val="001D6CAE"/>
    <w:rsid w:val="00331B06"/>
    <w:rsid w:val="00761508"/>
    <w:rsid w:val="00A6618A"/>
    <w:rsid w:val="00C13BC9"/>
    <w:rsid w:val="00CC28B0"/>
    <w:rsid w:val="00D8440E"/>
    <w:rsid w:val="00E134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A9F7B"/>
  <w15:chartTrackingRefBased/>
  <w15:docId w15:val="{D00379A0-DEC7-4747-892B-E3404DE58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8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8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8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8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8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8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8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8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8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8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8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8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8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8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8B0"/>
    <w:rPr>
      <w:rFonts w:eastAsiaTheme="majorEastAsia" w:cstheme="majorBidi"/>
      <w:color w:val="272727" w:themeColor="text1" w:themeTint="D8"/>
    </w:rPr>
  </w:style>
  <w:style w:type="paragraph" w:styleId="Title">
    <w:name w:val="Title"/>
    <w:basedOn w:val="Normal"/>
    <w:next w:val="Normal"/>
    <w:link w:val="TitleChar"/>
    <w:uiPriority w:val="10"/>
    <w:qFormat/>
    <w:rsid w:val="00CC2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8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8B0"/>
    <w:pPr>
      <w:spacing w:before="160"/>
      <w:jc w:val="center"/>
    </w:pPr>
    <w:rPr>
      <w:i/>
      <w:iCs/>
      <w:color w:val="404040" w:themeColor="text1" w:themeTint="BF"/>
    </w:rPr>
  </w:style>
  <w:style w:type="character" w:customStyle="1" w:styleId="QuoteChar">
    <w:name w:val="Quote Char"/>
    <w:basedOn w:val="DefaultParagraphFont"/>
    <w:link w:val="Quote"/>
    <w:uiPriority w:val="29"/>
    <w:rsid w:val="00CC28B0"/>
    <w:rPr>
      <w:i/>
      <w:iCs/>
      <w:color w:val="404040" w:themeColor="text1" w:themeTint="BF"/>
    </w:rPr>
  </w:style>
  <w:style w:type="paragraph" w:styleId="ListParagraph">
    <w:name w:val="List Paragraph"/>
    <w:basedOn w:val="Normal"/>
    <w:uiPriority w:val="34"/>
    <w:qFormat/>
    <w:rsid w:val="00CC28B0"/>
    <w:pPr>
      <w:ind w:left="720"/>
      <w:contextualSpacing/>
    </w:pPr>
  </w:style>
  <w:style w:type="character" w:styleId="IntenseEmphasis">
    <w:name w:val="Intense Emphasis"/>
    <w:basedOn w:val="DefaultParagraphFont"/>
    <w:uiPriority w:val="21"/>
    <w:qFormat/>
    <w:rsid w:val="00CC28B0"/>
    <w:rPr>
      <w:i/>
      <w:iCs/>
      <w:color w:val="0F4761" w:themeColor="accent1" w:themeShade="BF"/>
    </w:rPr>
  </w:style>
  <w:style w:type="paragraph" w:styleId="IntenseQuote">
    <w:name w:val="Intense Quote"/>
    <w:basedOn w:val="Normal"/>
    <w:next w:val="Normal"/>
    <w:link w:val="IntenseQuoteChar"/>
    <w:uiPriority w:val="30"/>
    <w:qFormat/>
    <w:rsid w:val="00CC2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8B0"/>
    <w:rPr>
      <w:i/>
      <w:iCs/>
      <w:color w:val="0F4761" w:themeColor="accent1" w:themeShade="BF"/>
    </w:rPr>
  </w:style>
  <w:style w:type="character" w:styleId="IntenseReference">
    <w:name w:val="Intense Reference"/>
    <w:basedOn w:val="DefaultParagraphFont"/>
    <w:uiPriority w:val="32"/>
    <w:qFormat/>
    <w:rsid w:val="00CC28B0"/>
    <w:rPr>
      <w:b/>
      <w:bCs/>
      <w:smallCaps/>
      <w:color w:val="0F4761" w:themeColor="accent1" w:themeShade="BF"/>
      <w:spacing w:val="5"/>
    </w:rPr>
  </w:style>
  <w:style w:type="paragraph" w:styleId="NormalWeb">
    <w:name w:val="Normal (Web)"/>
    <w:basedOn w:val="Normal"/>
    <w:uiPriority w:val="99"/>
    <w:semiHidden/>
    <w:unhideWhenUsed/>
    <w:rsid w:val="00A6618A"/>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Strong">
    <w:name w:val="Strong"/>
    <w:basedOn w:val="DefaultParagraphFont"/>
    <w:uiPriority w:val="22"/>
    <w:qFormat/>
    <w:rsid w:val="00A6618A"/>
    <w:rPr>
      <w:b/>
      <w:bCs/>
    </w:rPr>
  </w:style>
  <w:style w:type="paragraph" w:styleId="Header">
    <w:name w:val="header"/>
    <w:basedOn w:val="Normal"/>
    <w:link w:val="HeaderChar"/>
    <w:uiPriority w:val="99"/>
    <w:unhideWhenUsed/>
    <w:rsid w:val="00A6618A"/>
    <w:pPr>
      <w:tabs>
        <w:tab w:val="center" w:pos="4536"/>
        <w:tab w:val="right" w:pos="9072"/>
      </w:tabs>
      <w:spacing w:after="0" w:line="240" w:lineRule="auto"/>
    </w:pPr>
  </w:style>
  <w:style w:type="character" w:customStyle="1" w:styleId="HeaderChar">
    <w:name w:val="Header Char"/>
    <w:basedOn w:val="DefaultParagraphFont"/>
    <w:link w:val="Header"/>
    <w:uiPriority w:val="99"/>
    <w:rsid w:val="00A6618A"/>
  </w:style>
  <w:style w:type="paragraph" w:styleId="Footer">
    <w:name w:val="footer"/>
    <w:basedOn w:val="Normal"/>
    <w:link w:val="FooterChar"/>
    <w:uiPriority w:val="99"/>
    <w:unhideWhenUsed/>
    <w:rsid w:val="00A6618A"/>
    <w:pPr>
      <w:tabs>
        <w:tab w:val="center" w:pos="4536"/>
        <w:tab w:val="right" w:pos="9072"/>
      </w:tabs>
      <w:spacing w:after="0" w:line="240" w:lineRule="auto"/>
    </w:pPr>
  </w:style>
  <w:style w:type="character" w:customStyle="1" w:styleId="FooterChar">
    <w:name w:val="Footer Char"/>
    <w:basedOn w:val="DefaultParagraphFont"/>
    <w:link w:val="Footer"/>
    <w:uiPriority w:val="99"/>
    <w:rsid w:val="00A661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926</Words>
  <Characters>5098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Ahmadou Baba Morba</dc:creator>
  <cp:keywords/>
  <dc:description/>
  <cp:lastModifiedBy>Ahmadou Baba Morba</cp:lastModifiedBy>
  <cp:revision>2</cp:revision>
  <dcterms:created xsi:type="dcterms:W3CDTF">2025-12-21T12:09:00Z</dcterms:created>
  <dcterms:modified xsi:type="dcterms:W3CDTF">2025-12-21T12:45:00Z</dcterms:modified>
</cp:coreProperties>
</file>