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200" w:rsidRDefault="00DB3758" w:rsidP="00DB3758">
      <w:pPr>
        <w:ind w:left="720"/>
        <w:rPr>
          <w:sz w:val="40"/>
          <w:szCs w:val="40"/>
          <w:lang w:val="fr-FR"/>
        </w:rPr>
      </w:pPr>
      <w:r w:rsidRPr="00DB3758">
        <w:rPr>
          <w:sz w:val="40"/>
          <w:szCs w:val="40"/>
          <w:lang w:val="fr-FR"/>
        </w:rPr>
        <w:t>Piste de Documentation sur MCD, MLD et SQL</w:t>
      </w:r>
    </w:p>
    <w:p w:rsidR="00DB3758" w:rsidRPr="00B410BE" w:rsidRDefault="004E431C" w:rsidP="00DB3758">
      <w:pPr>
        <w:ind w:left="3600"/>
        <w:rPr>
          <w:rStyle w:val="Emphaseple"/>
          <w:sz w:val="40"/>
          <w:szCs w:val="40"/>
          <w:lang w:val="fr-FR"/>
        </w:rPr>
      </w:pPr>
      <w:r w:rsidRPr="00B410BE">
        <w:rPr>
          <w:rStyle w:val="Emphaseple"/>
          <w:color w:val="C00000"/>
          <w:sz w:val="40"/>
          <w:szCs w:val="40"/>
          <w:lang w:val="fr-FR"/>
        </w:rPr>
        <w:t>Définition</w:t>
      </w:r>
    </w:p>
    <w:p w:rsidR="00DB38E6" w:rsidRDefault="00DB3758" w:rsidP="00DB38E6">
      <w:pPr>
        <w:ind w:left="720"/>
        <w:rPr>
          <w:sz w:val="40"/>
          <w:szCs w:val="40"/>
          <w:lang w:val="fr-FR"/>
        </w:rPr>
      </w:pPr>
      <w:r w:rsidRPr="004E431C">
        <w:rPr>
          <w:color w:val="FF0000"/>
          <w:sz w:val="40"/>
          <w:szCs w:val="40"/>
          <w:u w:val="single"/>
          <w:lang w:val="fr-FR"/>
        </w:rPr>
        <w:t>MCD</w:t>
      </w:r>
      <w:r w:rsidR="00E9268A">
        <w:rPr>
          <w:sz w:val="40"/>
          <w:szCs w:val="40"/>
          <w:lang w:val="fr-FR"/>
        </w:rPr>
        <w:t> :</w:t>
      </w:r>
      <w:r w:rsidR="00DB38E6" w:rsidRPr="00DB38E6">
        <w:rPr>
          <w:lang w:val="fr-FR"/>
        </w:rPr>
        <w:t xml:space="preserve"> </w:t>
      </w:r>
      <w:r w:rsidR="00DB38E6" w:rsidRPr="00DB38E6">
        <w:rPr>
          <w:sz w:val="32"/>
          <w:szCs w:val="32"/>
          <w:lang w:val="fr-FR"/>
        </w:rPr>
        <w:t>C D Modèle conceptuel des données Signification des informations sans M contraintes techniques, organisationnelles ou économiques. Modèle entité – association</w:t>
      </w:r>
    </w:p>
    <w:p w:rsidR="00DB38E6" w:rsidRDefault="00DB38E6" w:rsidP="00DB38E6">
      <w:pPr>
        <w:ind w:left="720"/>
        <w:rPr>
          <w:sz w:val="32"/>
          <w:szCs w:val="32"/>
        </w:rPr>
      </w:pPr>
      <w:r w:rsidRPr="004E431C">
        <w:rPr>
          <w:color w:val="FF0000"/>
          <w:sz w:val="40"/>
          <w:szCs w:val="40"/>
          <w:u w:val="single"/>
          <w:lang w:val="fr-FR"/>
        </w:rPr>
        <w:t>MLD</w:t>
      </w:r>
      <w:r>
        <w:rPr>
          <w:sz w:val="40"/>
          <w:szCs w:val="40"/>
          <w:lang w:val="fr-FR"/>
        </w:rPr>
        <w:t> :</w:t>
      </w:r>
      <w:r w:rsidRPr="00DB38E6">
        <w:rPr>
          <w:lang w:val="fr-FR"/>
        </w:rPr>
        <w:t xml:space="preserve"> </w:t>
      </w:r>
      <w:r w:rsidRPr="00DB38E6">
        <w:rPr>
          <w:sz w:val="32"/>
          <w:szCs w:val="32"/>
          <w:lang w:val="fr-FR"/>
        </w:rPr>
        <w:t xml:space="preserve">Modèle logique des données Description des données tenant compte de leurs conditions d’utilisation (contraintes d’intégrité, historique, techniques de mémorisation). </w:t>
      </w:r>
      <w:r w:rsidRPr="00DB38E6">
        <w:rPr>
          <w:sz w:val="32"/>
          <w:szCs w:val="32"/>
        </w:rPr>
        <w:t>Modèle</w:t>
      </w:r>
    </w:p>
    <w:p w:rsidR="00DB38E6" w:rsidRPr="00DB38E6" w:rsidRDefault="00DB38E6" w:rsidP="00DB38E6">
      <w:pPr>
        <w:ind w:left="720"/>
        <w:rPr>
          <w:sz w:val="32"/>
          <w:szCs w:val="32"/>
          <w:lang w:val="fr-FR"/>
        </w:rPr>
      </w:pPr>
      <w:r w:rsidRPr="00DB38E6">
        <w:rPr>
          <w:sz w:val="32"/>
          <w:szCs w:val="32"/>
          <w:lang w:val="fr-FR"/>
        </w:rPr>
        <w:t xml:space="preserve"> Relationnel</w:t>
      </w:r>
    </w:p>
    <w:p w:rsidR="00DB38E6" w:rsidRPr="00DB38E6" w:rsidRDefault="00DB38E6" w:rsidP="00DB38E6">
      <w:pPr>
        <w:ind w:left="720"/>
        <w:rPr>
          <w:sz w:val="32"/>
          <w:szCs w:val="32"/>
          <w:lang w:val="fr-FR"/>
        </w:rPr>
      </w:pPr>
      <w:r w:rsidRPr="004E431C">
        <w:rPr>
          <w:rFonts w:ascii="Arial" w:hAnsi="Arial" w:cs="Arial"/>
          <w:b/>
          <w:bCs/>
          <w:color w:val="FF0000"/>
          <w:sz w:val="36"/>
          <w:szCs w:val="36"/>
          <w:u w:val="single"/>
          <w:shd w:val="clear" w:color="auto" w:fill="FFFFFF"/>
          <w:lang w:val="fr-FR"/>
        </w:rPr>
        <w:t>SQL</w:t>
      </w:r>
      <w:r w:rsidRPr="00DB38E6">
        <w:rPr>
          <w:rFonts w:ascii="Arial" w:hAnsi="Arial" w:cs="Arial"/>
          <w:color w:val="222222"/>
          <w:shd w:val="clear" w:color="auto" w:fill="FFFFFF"/>
          <w:lang w:val="fr-FR"/>
        </w:rPr>
        <w:t> </w:t>
      </w:r>
      <w:r w:rsidRPr="00DB38E6">
        <w:rPr>
          <w:rFonts w:ascii="Arial" w:hAnsi="Arial" w:cs="Arial"/>
          <w:color w:val="222222"/>
          <w:sz w:val="32"/>
          <w:szCs w:val="32"/>
          <w:shd w:val="clear" w:color="auto" w:fill="FFFFFF"/>
          <w:lang w:val="fr-FR"/>
        </w:rPr>
        <w:t>(prononcé "ess-que-el") signifie Structured Query Langage. </w:t>
      </w:r>
      <w:r w:rsidRPr="00DB38E6">
        <w:rPr>
          <w:rFonts w:ascii="Arial" w:hAnsi="Arial" w:cs="Arial"/>
          <w:b/>
          <w:bCs/>
          <w:color w:val="222222"/>
          <w:sz w:val="32"/>
          <w:szCs w:val="32"/>
          <w:shd w:val="clear" w:color="auto" w:fill="FFFFFF"/>
          <w:lang w:val="fr-FR"/>
        </w:rPr>
        <w:t>SQL</w:t>
      </w:r>
      <w:r w:rsidRPr="00DB38E6">
        <w:rPr>
          <w:rFonts w:ascii="Arial" w:hAnsi="Arial" w:cs="Arial"/>
          <w:color w:val="222222"/>
          <w:sz w:val="32"/>
          <w:szCs w:val="32"/>
          <w:shd w:val="clear" w:color="auto" w:fill="FFFFFF"/>
          <w:lang w:val="fr-FR"/>
        </w:rPr>
        <w:t> est utilisé pour communiquer avec une base de données. Selon l'ANSI (American National Standards Institute), c'est le langage standard pour les systèmes de gestion de bases de données relationnelles.</w:t>
      </w:r>
    </w:p>
    <w:p w:rsidR="00DB3758" w:rsidRPr="00B410BE" w:rsidRDefault="00B410BE" w:rsidP="00B410BE">
      <w:pPr>
        <w:ind w:left="1440"/>
        <w:rPr>
          <w:sz w:val="40"/>
          <w:szCs w:val="40"/>
          <w:lang w:val="fr-FR"/>
        </w:rPr>
      </w:pPr>
      <w:r w:rsidRPr="00B410BE">
        <w:rPr>
          <w:sz w:val="40"/>
          <w:szCs w:val="40"/>
          <w:lang w:val="fr-FR"/>
        </w:rPr>
        <w:t>​</w:t>
      </w:r>
      <w:r w:rsidRPr="00B410BE">
        <w:rPr>
          <w:color w:val="FF0000"/>
          <w:sz w:val="52"/>
          <w:szCs w:val="52"/>
          <w:u w:val="single"/>
          <w:lang w:val="fr-FR"/>
        </w:rPr>
        <w:t>Notion Analyse et Conception</w:t>
      </w:r>
    </w:p>
    <w:p w:rsidR="00DB3758" w:rsidRDefault="00DB3758" w:rsidP="00B410BE">
      <w:pPr>
        <w:rPr>
          <w:sz w:val="40"/>
          <w:szCs w:val="40"/>
          <w:lang w:val="fr-FR"/>
        </w:rPr>
      </w:pPr>
    </w:p>
    <w:p w:rsidR="00877AE3" w:rsidRDefault="00877AE3" w:rsidP="00877AE3">
      <w:pPr>
        <w:rPr>
          <w:rFonts w:ascii="Arial" w:hAnsi="Arial" w:cs="Arial"/>
          <w:color w:val="303030"/>
          <w:sz w:val="32"/>
          <w:szCs w:val="32"/>
          <w:shd w:val="clear" w:color="auto" w:fill="FFFFFF"/>
          <w:lang w:val="fr-FR"/>
        </w:rPr>
      </w:pPr>
      <w:r w:rsidRPr="00877AE3">
        <w:rPr>
          <w:sz w:val="40"/>
          <w:szCs w:val="40"/>
          <w:lang w:val="fr-FR"/>
        </w:rPr>
        <w:t>Merise</w:t>
      </w:r>
      <w:r>
        <w:rPr>
          <w:sz w:val="40"/>
          <w:szCs w:val="40"/>
          <w:lang w:val="fr-FR"/>
        </w:rPr>
        <w:t> :</w:t>
      </w:r>
      <w:r w:rsidRPr="00877AE3">
        <w:rPr>
          <w:rFonts w:ascii="Arial" w:hAnsi="Arial" w:cs="Arial"/>
          <w:color w:val="303030"/>
          <w:shd w:val="clear" w:color="auto" w:fill="FFFFFF"/>
          <w:lang w:val="fr-FR"/>
        </w:rPr>
        <w:t xml:space="preserve"> </w:t>
      </w:r>
      <w:r w:rsidRPr="00877AE3">
        <w:rPr>
          <w:rFonts w:ascii="Arial" w:hAnsi="Arial" w:cs="Arial"/>
          <w:color w:val="303030"/>
          <w:sz w:val="32"/>
          <w:szCs w:val="32"/>
          <w:shd w:val="clear" w:color="auto" w:fill="FFFFFF"/>
          <w:lang w:val="fr-FR"/>
        </w:rPr>
        <w:t>MERISE est une méthode de conception, de développement et de réalisation de projets informatiques.</w:t>
      </w:r>
      <w:r w:rsidRPr="00877AE3">
        <w:rPr>
          <w:rFonts w:ascii="Arial" w:hAnsi="Arial" w:cs="Arial"/>
          <w:color w:val="303030"/>
          <w:sz w:val="32"/>
          <w:szCs w:val="32"/>
          <w:lang w:val="fr-FR"/>
        </w:rPr>
        <w:br/>
      </w:r>
      <w:r w:rsidRPr="00877AE3">
        <w:rPr>
          <w:rFonts w:ascii="Arial" w:hAnsi="Arial" w:cs="Arial"/>
          <w:color w:val="303030"/>
          <w:sz w:val="32"/>
          <w:szCs w:val="32"/>
          <w:shd w:val="clear" w:color="auto" w:fill="FFFFFF"/>
          <w:lang w:val="fr-FR"/>
        </w:rPr>
        <w:t>Le but de cette méthode est d'arriver à concevoir un système d'information. La méthode MERISE est basée sur la séparation</w:t>
      </w:r>
      <w:r w:rsidRPr="00877AE3">
        <w:rPr>
          <w:rFonts w:ascii="Arial" w:hAnsi="Arial" w:cs="Arial"/>
          <w:color w:val="303030"/>
          <w:sz w:val="32"/>
          <w:szCs w:val="32"/>
          <w:lang w:val="fr-FR"/>
        </w:rPr>
        <w:br/>
      </w:r>
      <w:r w:rsidRPr="00877AE3">
        <w:rPr>
          <w:rFonts w:ascii="Arial" w:hAnsi="Arial" w:cs="Arial"/>
          <w:color w:val="303030"/>
          <w:sz w:val="32"/>
          <w:szCs w:val="32"/>
          <w:shd w:val="clear" w:color="auto" w:fill="FFFFFF"/>
          <w:lang w:val="fr-FR"/>
        </w:rPr>
        <w:t>des données et des traitements à effectuer en plusieurs modèles conceptuels et physiques.</w:t>
      </w:r>
      <w:r w:rsidRPr="00877AE3">
        <w:rPr>
          <w:rFonts w:ascii="Arial" w:hAnsi="Arial" w:cs="Arial"/>
          <w:color w:val="303030"/>
          <w:sz w:val="32"/>
          <w:szCs w:val="32"/>
          <w:lang w:val="fr-FR"/>
        </w:rPr>
        <w:br/>
      </w:r>
      <w:r w:rsidRPr="00877AE3">
        <w:rPr>
          <w:rFonts w:ascii="Arial" w:hAnsi="Arial" w:cs="Arial"/>
          <w:color w:val="303030"/>
          <w:sz w:val="32"/>
          <w:szCs w:val="32"/>
          <w:lang w:val="fr-FR"/>
        </w:rPr>
        <w:br/>
      </w:r>
      <w:r w:rsidRPr="00877AE3">
        <w:rPr>
          <w:rFonts w:ascii="Arial" w:hAnsi="Arial" w:cs="Arial"/>
          <w:color w:val="303030"/>
          <w:sz w:val="32"/>
          <w:szCs w:val="32"/>
          <w:shd w:val="clear" w:color="auto" w:fill="FFFFFF"/>
          <w:lang w:val="fr-FR"/>
        </w:rPr>
        <w:t>La séparation des données et des traitements assure une longévité au</w:t>
      </w:r>
      <w:r w:rsidRPr="00877AE3">
        <w:rPr>
          <w:rFonts w:ascii="Arial" w:hAnsi="Arial" w:cs="Arial"/>
          <w:color w:val="303030"/>
          <w:sz w:val="32"/>
          <w:szCs w:val="32"/>
          <w:lang w:val="fr-FR"/>
        </w:rPr>
        <w:br/>
      </w:r>
      <w:r w:rsidRPr="00877AE3">
        <w:rPr>
          <w:rFonts w:ascii="Arial" w:hAnsi="Arial" w:cs="Arial"/>
          <w:color w:val="303030"/>
          <w:sz w:val="32"/>
          <w:szCs w:val="32"/>
          <w:shd w:val="clear" w:color="auto" w:fill="FFFFFF"/>
          <w:lang w:val="fr-FR"/>
        </w:rPr>
        <w:t xml:space="preserve">modèle. En effet, l'agencement des données n'a pas à être </w:t>
      </w:r>
    </w:p>
    <w:p w:rsidR="00B410BE" w:rsidRDefault="00877AE3" w:rsidP="00877AE3">
      <w:pPr>
        <w:rPr>
          <w:rFonts w:ascii="Arial" w:hAnsi="Arial" w:cs="Arial"/>
          <w:color w:val="303030"/>
          <w:shd w:val="clear" w:color="auto" w:fill="FFFFFF"/>
          <w:lang w:val="fr-FR"/>
        </w:rPr>
      </w:pPr>
      <w:r w:rsidRPr="00877AE3">
        <w:rPr>
          <w:rFonts w:ascii="Arial" w:hAnsi="Arial" w:cs="Arial"/>
          <w:color w:val="303030"/>
          <w:sz w:val="32"/>
          <w:szCs w:val="32"/>
          <w:shd w:val="clear" w:color="auto" w:fill="FFFFFF"/>
          <w:lang w:val="fr-FR"/>
        </w:rPr>
        <w:lastRenderedPageBreak/>
        <w:t>souvent</w:t>
      </w:r>
      <w:r w:rsidRPr="00877AE3">
        <w:rPr>
          <w:rFonts w:ascii="Arial" w:hAnsi="Arial" w:cs="Arial"/>
          <w:color w:val="303030"/>
          <w:sz w:val="32"/>
          <w:szCs w:val="32"/>
          <w:lang w:val="fr-FR"/>
        </w:rPr>
        <w:br/>
      </w:r>
      <w:r w:rsidRPr="00877AE3">
        <w:rPr>
          <w:rFonts w:ascii="Arial" w:hAnsi="Arial" w:cs="Arial"/>
          <w:color w:val="303030"/>
          <w:sz w:val="32"/>
          <w:szCs w:val="32"/>
          <w:shd w:val="clear" w:color="auto" w:fill="FFFFFF"/>
          <w:lang w:val="fr-FR"/>
        </w:rPr>
        <w:t>remanié, tandis que les traitements le sont plus fréquemment</w:t>
      </w:r>
      <w:r w:rsidRPr="00877AE3">
        <w:rPr>
          <w:rFonts w:ascii="Arial" w:hAnsi="Arial" w:cs="Arial"/>
          <w:color w:val="303030"/>
          <w:shd w:val="clear" w:color="auto" w:fill="FFFFFF"/>
          <w:lang w:val="fr-FR"/>
        </w:rPr>
        <w:t>.</w:t>
      </w:r>
    </w:p>
    <w:p w:rsidR="00877AE3" w:rsidRPr="00877AE3" w:rsidRDefault="00877AE3" w:rsidP="00877AE3">
      <w:pPr>
        <w:pStyle w:val="NormalWeb"/>
        <w:spacing w:before="0" w:beforeAutospacing="0" w:after="0" w:afterAutospacing="0" w:line="446" w:lineRule="atLeast"/>
        <w:rPr>
          <w:rFonts w:ascii="SimSun" w:eastAsia="SimSun" w:hAnsi="SimSun"/>
          <w:color w:val="000000" w:themeColor="text1"/>
          <w:sz w:val="28"/>
          <w:szCs w:val="32"/>
          <w:lang w:val="fr-FR"/>
        </w:rPr>
      </w:pPr>
      <w:r>
        <w:rPr>
          <w:rFonts w:ascii="Arial" w:hAnsi="Arial" w:cs="Arial"/>
          <w:color w:val="303030"/>
          <w:sz w:val="40"/>
          <w:szCs w:val="40"/>
          <w:shd w:val="clear" w:color="auto" w:fill="FFFFFF"/>
          <w:lang w:val="fr-FR"/>
        </w:rPr>
        <w:t>UML</w:t>
      </w:r>
      <w:r>
        <w:rPr>
          <w:rFonts w:ascii="Arial" w:hAnsi="Arial" w:cs="Arial"/>
          <w:color w:val="303030"/>
          <w:shd w:val="clear" w:color="auto" w:fill="FFFFFF"/>
          <w:lang w:val="fr-FR"/>
        </w:rPr>
        <w:t> :</w:t>
      </w:r>
      <w:r w:rsidRPr="00877AE3">
        <w:rPr>
          <w:rFonts w:ascii="SimSun" w:eastAsia="SimSun" w:hAnsi="SimSun"/>
          <w:color w:val="737C85"/>
          <w:lang w:val="fr-FR"/>
        </w:rPr>
        <w:t xml:space="preserve"> </w:t>
      </w:r>
      <w:hyperlink r:id="rId5" w:tgtFrame="_blank" w:history="1">
        <w:r w:rsidRPr="00877AE3">
          <w:rPr>
            <w:rStyle w:val="Lienhypertexte"/>
            <w:rFonts w:ascii="SimSun" w:eastAsia="SimSun" w:hAnsi="SimSun" w:hint="eastAsia"/>
            <w:color w:val="000000" w:themeColor="text1"/>
            <w:sz w:val="28"/>
            <w:szCs w:val="32"/>
            <w:u w:val="none"/>
            <w:lang w:val="fr-FR"/>
          </w:rPr>
          <w:t>UML</w:t>
        </w:r>
      </w:hyperlink>
      <w:r w:rsidRPr="00877AE3">
        <w:rPr>
          <w:rFonts w:ascii="SimSun" w:eastAsia="SimSun" w:hAnsi="SimSun" w:hint="eastAsia"/>
          <w:color w:val="000000" w:themeColor="text1"/>
          <w:sz w:val="28"/>
          <w:szCs w:val="32"/>
          <w:lang w:val="fr-FR"/>
        </w:rPr>
        <w:t xml:space="preserve">, abréviation de Unified Modeling </w:t>
      </w:r>
      <w:r w:rsidRPr="00877AE3">
        <w:rPr>
          <w:rFonts w:ascii="SimSun" w:eastAsia="SimSun" w:hAnsi="SimSun"/>
          <w:color w:val="000000" w:themeColor="text1"/>
          <w:sz w:val="28"/>
          <w:szCs w:val="32"/>
          <w:lang w:val="fr-FR"/>
        </w:rPr>
        <w:t>Langage</w:t>
      </w:r>
      <w:r w:rsidRPr="00877AE3">
        <w:rPr>
          <w:rFonts w:ascii="SimSun" w:eastAsia="SimSun" w:hAnsi="SimSun" w:hint="eastAsia"/>
          <w:color w:val="000000" w:themeColor="text1"/>
          <w:sz w:val="28"/>
          <w:szCs w:val="32"/>
          <w:lang w:val="fr-FR"/>
        </w:rPr>
        <w:t>, est un langage de modélisation normalisé composé d'un ensemble intégré de diagrammes, développé pour aider les développeurs de systèmes et de logiciels à spécifier, visualiser, construire et documenter les artefacts des systèmes logiciels, ainsi que pour la modélisation d'entreprise et d'autres systèmes non logiciels. L'UML représente un ensemble de meilleures pratiques d'ingénierie qui ont fait leurs preuves dans la modélisation de grands systèmes complexes. L'UML est une partie très importante du développement de logiciels orientés objet et du processus de développement logiciel. L'UML utilise principalement des notations graphiques pour exprimer la conception de projets logiciels. L'utilisation de l'UML aide les équipes de projet à communiquer, à explorer les conceptions potentielles et à valider la conception architecturale du logiciel. Dans cet article, nous vous donnerons des idées détaillées sur ce qu'est UML,</w:t>
      </w:r>
    </w:p>
    <w:p w:rsidR="00877AE3" w:rsidRDefault="00877AE3" w:rsidP="00877AE3">
      <w:pPr>
        <w:rPr>
          <w:sz w:val="40"/>
          <w:szCs w:val="40"/>
          <w:lang w:val="fr-FR"/>
        </w:rPr>
      </w:pPr>
    </w:p>
    <w:p w:rsidR="007A4936" w:rsidRPr="007A4936" w:rsidRDefault="007A4936" w:rsidP="007A4936">
      <w:pPr>
        <w:pStyle w:val="NormalWeb"/>
        <w:shd w:val="clear" w:color="auto" w:fill="FFFFFF"/>
        <w:jc w:val="both"/>
        <w:rPr>
          <w:rFonts w:ascii="Verdana" w:hAnsi="Verdana"/>
          <w:color w:val="000000"/>
          <w:sz w:val="28"/>
          <w:szCs w:val="28"/>
          <w:lang w:val="fr-FR"/>
        </w:rPr>
      </w:pPr>
      <w:r>
        <w:rPr>
          <w:sz w:val="40"/>
          <w:szCs w:val="40"/>
          <w:lang w:val="fr-FR"/>
        </w:rPr>
        <w:t>Les entités :</w:t>
      </w:r>
      <w:r w:rsidRPr="007A4936">
        <w:rPr>
          <w:rFonts w:ascii="Verdana" w:hAnsi="Verdana"/>
          <w:color w:val="000000"/>
          <w:sz w:val="18"/>
          <w:szCs w:val="18"/>
          <w:lang w:val="fr-FR"/>
        </w:rPr>
        <w:t xml:space="preserve"> </w:t>
      </w:r>
      <w:r w:rsidRPr="007A4936">
        <w:rPr>
          <w:rFonts w:ascii="Verdana" w:hAnsi="Verdana"/>
          <w:color w:val="000000"/>
          <w:sz w:val="28"/>
          <w:szCs w:val="28"/>
          <w:lang w:val="fr-FR"/>
        </w:rPr>
        <w:t>Chaque entité est unique et est décrite par un ensemble de propriétés encore appelées attributs ou caractéristiques. Une des propriétés de l'entité est l'identifiant. Cette propriété doit posséder des occurrences uniques et doit être source des dépendances fonctionnelles avec toutes les autres propriétés de l'entité. Bien souvent, on utilise une donnée de type entier qui s'incrémente pour chaque occurrence, ou encore un code unique spécifique du contexte.</w:t>
      </w:r>
    </w:p>
    <w:p w:rsidR="007A4936" w:rsidRPr="007A4936" w:rsidRDefault="007A4936" w:rsidP="007A4936">
      <w:pPr>
        <w:pStyle w:val="NormalWeb"/>
        <w:shd w:val="clear" w:color="auto" w:fill="FFFFFF"/>
        <w:jc w:val="both"/>
        <w:rPr>
          <w:rFonts w:ascii="Verdana" w:hAnsi="Verdana"/>
          <w:color w:val="000000"/>
          <w:sz w:val="28"/>
          <w:szCs w:val="28"/>
          <w:lang w:val="fr-FR"/>
        </w:rPr>
      </w:pPr>
      <w:r w:rsidRPr="007A4936">
        <w:rPr>
          <w:rFonts w:ascii="Verdana" w:hAnsi="Verdana"/>
          <w:color w:val="000000"/>
          <w:sz w:val="28"/>
          <w:szCs w:val="28"/>
          <w:lang w:val="fr-FR"/>
        </w:rPr>
        <w:t>Le formalisme d'une entité est le suivant :</w:t>
      </w:r>
    </w:p>
    <w:p w:rsidR="007A4936" w:rsidRDefault="007A4936" w:rsidP="007A4936">
      <w:pPr>
        <w:pStyle w:val="NormalWeb"/>
        <w:shd w:val="clear" w:color="auto" w:fill="FFFFFF"/>
        <w:jc w:val="both"/>
        <w:rPr>
          <w:rFonts w:ascii="Verdana" w:hAnsi="Verdana"/>
          <w:color w:val="000000"/>
          <w:sz w:val="18"/>
          <w:szCs w:val="18"/>
        </w:rPr>
      </w:pPr>
      <w:r>
        <w:rPr>
          <w:rFonts w:ascii="Verdana" w:hAnsi="Verdana"/>
          <w:noProof/>
          <w:color w:val="000000"/>
          <w:sz w:val="18"/>
          <w:szCs w:val="18"/>
        </w:rPr>
        <w:lastRenderedPageBreak/>
        <w:drawing>
          <wp:inline distT="0" distB="0" distL="0" distR="0">
            <wp:extent cx="1257300" cy="1123950"/>
            <wp:effectExtent l="0" t="0" r="0" b="0"/>
            <wp:docPr id="2" name="Image 2"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non disponi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123950"/>
                    </a:xfrm>
                    <a:prstGeom prst="rect">
                      <a:avLst/>
                    </a:prstGeom>
                    <a:noFill/>
                    <a:ln>
                      <a:noFill/>
                    </a:ln>
                  </pic:spPr>
                </pic:pic>
              </a:graphicData>
            </a:graphic>
          </wp:inline>
        </w:drawing>
      </w:r>
    </w:p>
    <w:p w:rsidR="007A4936" w:rsidRPr="007A4936" w:rsidRDefault="007A4936" w:rsidP="007A4936">
      <w:pPr>
        <w:pStyle w:val="NormalWeb"/>
        <w:shd w:val="clear" w:color="auto" w:fill="FFFFFF"/>
        <w:jc w:val="both"/>
        <w:rPr>
          <w:rFonts w:ascii="Verdana" w:hAnsi="Verdana"/>
          <w:color w:val="000000"/>
          <w:sz w:val="28"/>
          <w:szCs w:val="28"/>
          <w:lang w:val="fr-FR"/>
        </w:rPr>
      </w:pPr>
      <w:r w:rsidRPr="007A4936">
        <w:rPr>
          <w:rFonts w:ascii="Verdana" w:hAnsi="Verdana"/>
          <w:color w:val="000000"/>
          <w:sz w:val="28"/>
          <w:szCs w:val="28"/>
          <w:lang w:val="fr-FR"/>
        </w:rPr>
        <w:t>Ainsi, si on reprend notre dictionnaire de données précédent, on schématise par exemple une entité</w:t>
      </w:r>
      <w:r w:rsidRPr="007A4936">
        <w:rPr>
          <w:rFonts w:ascii="Verdana" w:hAnsi="Verdana"/>
          <w:color w:val="000000"/>
          <w:sz w:val="28"/>
          <w:szCs w:val="28"/>
          <w:lang w:val="fr-FR"/>
        </w:rPr>
        <w:t xml:space="preserve"> «</w:t>
      </w:r>
      <w:r w:rsidRPr="007A4936">
        <w:rPr>
          <w:rFonts w:ascii="Verdana" w:hAnsi="Verdana"/>
          <w:b/>
          <w:bCs/>
          <w:color w:val="000000"/>
          <w:sz w:val="28"/>
          <w:szCs w:val="28"/>
          <w:lang w:val="fr-FR"/>
        </w:rPr>
        <w:t xml:space="preserve"> </w:t>
      </w:r>
      <w:proofErr w:type="gramStart"/>
      <w:r w:rsidRPr="007A4936">
        <w:rPr>
          <w:rFonts w:ascii="Verdana" w:hAnsi="Verdana"/>
          <w:b/>
          <w:bCs/>
          <w:color w:val="000000"/>
          <w:sz w:val="28"/>
          <w:szCs w:val="28"/>
          <w:lang w:val="fr-FR"/>
        </w:rPr>
        <w:t>Auteur</w:t>
      </w:r>
      <w:r w:rsidRPr="007A4936">
        <w:rPr>
          <w:rFonts w:ascii="Verdana" w:hAnsi="Verdana"/>
          <w:color w:val="000000"/>
          <w:sz w:val="28"/>
          <w:szCs w:val="28"/>
          <w:lang w:val="fr-FR"/>
        </w:rPr>
        <w:t>»</w:t>
      </w:r>
      <w:proofErr w:type="gramEnd"/>
      <w:r w:rsidRPr="007A4936">
        <w:rPr>
          <w:rFonts w:ascii="Verdana" w:hAnsi="Verdana"/>
          <w:color w:val="000000"/>
          <w:sz w:val="28"/>
          <w:szCs w:val="28"/>
          <w:lang w:val="fr-FR"/>
        </w:rPr>
        <w:t xml:space="preserve"> comme ceci :</w:t>
      </w:r>
    </w:p>
    <w:p w:rsidR="007A4936" w:rsidRDefault="007A4936" w:rsidP="007A4936">
      <w:pPr>
        <w:pStyle w:val="NormalWeb"/>
        <w:shd w:val="clear" w:color="auto" w:fill="FFFFFF"/>
        <w:jc w:val="both"/>
        <w:rPr>
          <w:rFonts w:ascii="Verdana" w:hAnsi="Verdana"/>
          <w:color w:val="000000"/>
          <w:sz w:val="28"/>
          <w:szCs w:val="28"/>
        </w:rPr>
      </w:pPr>
      <w:r w:rsidRPr="007A4936">
        <w:rPr>
          <w:rFonts w:ascii="Verdana" w:hAnsi="Verdana"/>
          <w:noProof/>
          <w:color w:val="000000"/>
          <w:sz w:val="28"/>
          <w:szCs w:val="28"/>
        </w:rPr>
        <w:drawing>
          <wp:inline distT="0" distB="0" distL="0" distR="0">
            <wp:extent cx="1371600" cy="1114425"/>
            <wp:effectExtent l="0" t="0" r="0" b="9525"/>
            <wp:docPr id="1" name="Image 1"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non disponi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114425"/>
                    </a:xfrm>
                    <a:prstGeom prst="rect">
                      <a:avLst/>
                    </a:prstGeom>
                    <a:noFill/>
                    <a:ln>
                      <a:noFill/>
                    </a:ln>
                  </pic:spPr>
                </pic:pic>
              </a:graphicData>
            </a:graphic>
          </wp:inline>
        </w:drawing>
      </w:r>
    </w:p>
    <w:p w:rsidR="00F3721D" w:rsidRPr="00F3721D" w:rsidRDefault="007A4936" w:rsidP="00F3721D">
      <w:pPr>
        <w:pStyle w:val="NormalWeb"/>
        <w:shd w:val="clear" w:color="auto" w:fill="FFFFFF"/>
        <w:spacing w:before="120" w:beforeAutospacing="0" w:after="120" w:afterAutospacing="0"/>
        <w:rPr>
          <w:rFonts w:ascii="Arial" w:hAnsi="Arial" w:cs="Arial"/>
          <w:color w:val="202122"/>
          <w:sz w:val="36"/>
          <w:szCs w:val="36"/>
          <w:lang w:val="fr-FR"/>
        </w:rPr>
      </w:pPr>
      <w:r w:rsidRPr="00F3721D">
        <w:rPr>
          <w:rFonts w:ascii="Verdana" w:hAnsi="Verdana"/>
          <w:color w:val="FF0000"/>
          <w:sz w:val="28"/>
          <w:szCs w:val="28"/>
          <w:u w:val="single"/>
          <w:lang w:val="fr-FR"/>
        </w:rPr>
        <w:t>Les attributs</w:t>
      </w:r>
      <w:r w:rsidR="00F3721D" w:rsidRPr="00F3721D">
        <w:rPr>
          <w:rFonts w:ascii="Verdana" w:hAnsi="Verdana"/>
          <w:sz w:val="28"/>
          <w:szCs w:val="28"/>
          <w:u w:val="single"/>
          <w:lang w:val="fr-FR"/>
        </w:rPr>
        <w:t>:</w:t>
      </w:r>
      <w:r w:rsidR="00F3721D" w:rsidRPr="00F3721D">
        <w:rPr>
          <w:rFonts w:ascii="Arial" w:hAnsi="Arial" w:cs="Arial"/>
          <w:color w:val="202122"/>
          <w:sz w:val="21"/>
          <w:szCs w:val="21"/>
          <w:lang w:val="fr-FR"/>
        </w:rPr>
        <w:t xml:space="preserve"> </w:t>
      </w:r>
      <w:r w:rsidR="00F3721D" w:rsidRPr="00F3721D">
        <w:rPr>
          <w:rFonts w:ascii="Arial" w:hAnsi="Arial" w:cs="Arial"/>
          <w:color w:val="202122"/>
          <w:sz w:val="36"/>
          <w:szCs w:val="36"/>
          <w:lang w:val="fr-FR"/>
        </w:rPr>
        <w:t>En </w:t>
      </w:r>
      <w:hyperlink r:id="rId8" w:tooltip="Informatique" w:history="1">
        <w:r w:rsidR="00F3721D" w:rsidRPr="00F3721D">
          <w:rPr>
            <w:rFonts w:ascii="Arial" w:hAnsi="Arial" w:cs="Arial"/>
            <w:color w:val="0B0080"/>
            <w:sz w:val="36"/>
            <w:szCs w:val="36"/>
            <w:u w:val="single"/>
            <w:lang w:val="fr-FR"/>
          </w:rPr>
          <w:t>informatique</w:t>
        </w:r>
      </w:hyperlink>
      <w:r w:rsidR="00F3721D" w:rsidRPr="00F3721D">
        <w:rPr>
          <w:rFonts w:ascii="Arial" w:hAnsi="Arial" w:cs="Arial"/>
          <w:color w:val="202122"/>
          <w:sz w:val="36"/>
          <w:szCs w:val="36"/>
          <w:lang w:val="fr-FR"/>
        </w:rPr>
        <w:t>, le terme "attribut" a plusieurs significations :</w:t>
      </w:r>
    </w:p>
    <w:p w:rsidR="00F3721D" w:rsidRPr="00F3721D" w:rsidRDefault="00F3721D" w:rsidP="00F3721D">
      <w:pPr>
        <w:numPr>
          <w:ilvl w:val="0"/>
          <w:numId w:val="1"/>
        </w:numPr>
        <w:shd w:val="clear" w:color="auto" w:fill="FFFFFF"/>
        <w:spacing w:before="100" w:beforeAutospacing="1" w:after="24" w:line="240" w:lineRule="auto"/>
        <w:ind w:left="384"/>
        <w:rPr>
          <w:rFonts w:ascii="Arial" w:eastAsia="Times New Roman" w:hAnsi="Arial" w:cs="Arial"/>
          <w:color w:val="202122"/>
          <w:sz w:val="36"/>
          <w:szCs w:val="36"/>
          <w:lang w:val="fr-FR"/>
        </w:rPr>
      </w:pPr>
      <w:r w:rsidRPr="00F3721D">
        <w:rPr>
          <w:rFonts w:ascii="Arial" w:eastAsia="Times New Roman" w:hAnsi="Arial" w:cs="Arial"/>
          <w:color w:val="202122"/>
          <w:sz w:val="36"/>
          <w:szCs w:val="36"/>
          <w:lang w:val="fr-FR"/>
        </w:rPr>
        <w:t>en programmation, les </w:t>
      </w:r>
      <w:r w:rsidRPr="00F3721D">
        <w:rPr>
          <w:rFonts w:ascii="Arial" w:eastAsia="Times New Roman" w:hAnsi="Arial" w:cs="Arial"/>
          <w:b/>
          <w:bCs/>
          <w:color w:val="202122"/>
          <w:sz w:val="36"/>
          <w:szCs w:val="36"/>
          <w:lang w:val="fr-FR"/>
        </w:rPr>
        <w:t>attributs</w:t>
      </w:r>
      <w:r w:rsidRPr="00F3721D">
        <w:rPr>
          <w:rFonts w:ascii="Arial" w:eastAsia="Times New Roman" w:hAnsi="Arial" w:cs="Arial"/>
          <w:color w:val="202122"/>
          <w:sz w:val="36"/>
          <w:szCs w:val="36"/>
          <w:lang w:val="fr-FR"/>
        </w:rPr>
        <w:t> sont des entités qui définissent les </w:t>
      </w:r>
      <w:hyperlink r:id="rId9" w:tooltip="Propriété (informatique)" w:history="1">
        <w:r w:rsidRPr="00F3721D">
          <w:rPr>
            <w:rFonts w:ascii="Arial" w:eastAsia="Times New Roman" w:hAnsi="Arial" w:cs="Arial"/>
            <w:color w:val="0B0080"/>
            <w:sz w:val="36"/>
            <w:szCs w:val="36"/>
            <w:u w:val="single"/>
            <w:lang w:val="fr-FR"/>
          </w:rPr>
          <w:t>propriétés</w:t>
        </w:r>
      </w:hyperlink>
      <w:r w:rsidRPr="00F3721D">
        <w:rPr>
          <w:rFonts w:ascii="Arial" w:eastAsia="Times New Roman" w:hAnsi="Arial" w:cs="Arial"/>
          <w:color w:val="202122"/>
          <w:sz w:val="36"/>
          <w:szCs w:val="36"/>
          <w:lang w:val="fr-FR"/>
        </w:rPr>
        <w:t> d'objets, d'</w:t>
      </w:r>
      <w:hyperlink r:id="rId10" w:tooltip="Élément de donnée" w:history="1">
        <w:r w:rsidRPr="00F3721D">
          <w:rPr>
            <w:rFonts w:ascii="Arial" w:eastAsia="Times New Roman" w:hAnsi="Arial" w:cs="Arial"/>
            <w:color w:val="0B0080"/>
            <w:sz w:val="36"/>
            <w:szCs w:val="36"/>
            <w:u w:val="single"/>
            <w:lang w:val="fr-FR"/>
          </w:rPr>
          <w:t>éléments</w:t>
        </w:r>
      </w:hyperlink>
      <w:r w:rsidRPr="00F3721D">
        <w:rPr>
          <w:rFonts w:ascii="Arial" w:eastAsia="Times New Roman" w:hAnsi="Arial" w:cs="Arial"/>
          <w:color w:val="202122"/>
          <w:sz w:val="36"/>
          <w:szCs w:val="36"/>
          <w:lang w:val="fr-FR"/>
        </w:rPr>
        <w:t>, ou de fichiers. Les attributs sont habituellement composés d'un </w:t>
      </w:r>
      <w:hyperlink r:id="rId11" w:tooltip="Identificateur" w:history="1">
        <w:r w:rsidRPr="00F3721D">
          <w:rPr>
            <w:rFonts w:ascii="Arial" w:eastAsia="Times New Roman" w:hAnsi="Arial" w:cs="Arial"/>
            <w:color w:val="0B0080"/>
            <w:sz w:val="36"/>
            <w:szCs w:val="36"/>
            <w:u w:val="single"/>
            <w:lang w:val="fr-FR"/>
          </w:rPr>
          <w:t>identificateur</w:t>
        </w:r>
      </w:hyperlink>
      <w:r w:rsidRPr="00F3721D">
        <w:rPr>
          <w:rFonts w:ascii="Arial" w:eastAsia="Times New Roman" w:hAnsi="Arial" w:cs="Arial"/>
          <w:color w:val="202122"/>
          <w:sz w:val="36"/>
          <w:szCs w:val="36"/>
          <w:lang w:val="fr-FR"/>
        </w:rPr>
        <w:t> (ou nom ou clé) et d'une valeur,</w:t>
      </w:r>
    </w:p>
    <w:p w:rsidR="00F3721D" w:rsidRPr="00F3721D" w:rsidRDefault="00F3721D" w:rsidP="00F3721D">
      <w:pPr>
        <w:numPr>
          <w:ilvl w:val="0"/>
          <w:numId w:val="1"/>
        </w:numPr>
        <w:shd w:val="clear" w:color="auto" w:fill="FFFFFF"/>
        <w:spacing w:before="100" w:beforeAutospacing="1" w:after="24" w:line="240" w:lineRule="auto"/>
        <w:ind w:left="384"/>
        <w:rPr>
          <w:rFonts w:ascii="Arial" w:eastAsia="Times New Roman" w:hAnsi="Arial" w:cs="Arial"/>
          <w:color w:val="202122"/>
          <w:sz w:val="36"/>
          <w:szCs w:val="36"/>
          <w:lang w:val="fr-FR"/>
        </w:rPr>
      </w:pPr>
      <w:r w:rsidRPr="00F3721D">
        <w:rPr>
          <w:rFonts w:ascii="Arial" w:eastAsia="Times New Roman" w:hAnsi="Arial" w:cs="Arial"/>
          <w:color w:val="202122"/>
          <w:sz w:val="36"/>
          <w:szCs w:val="36"/>
          <w:lang w:val="fr-FR"/>
        </w:rPr>
        <w:t>en compilation les </w:t>
      </w:r>
      <w:hyperlink r:id="rId12" w:tooltip="Grammaire attribuée" w:history="1">
        <w:r w:rsidRPr="00F3721D">
          <w:rPr>
            <w:rFonts w:ascii="Arial" w:eastAsia="Times New Roman" w:hAnsi="Arial" w:cs="Arial"/>
            <w:b/>
            <w:bCs/>
            <w:color w:val="0B0080"/>
            <w:sz w:val="36"/>
            <w:szCs w:val="36"/>
            <w:u w:val="single"/>
            <w:lang w:val="fr-FR"/>
          </w:rPr>
          <w:t>attributs</w:t>
        </w:r>
      </w:hyperlink>
      <w:r w:rsidRPr="00F3721D">
        <w:rPr>
          <w:rFonts w:ascii="Arial" w:eastAsia="Times New Roman" w:hAnsi="Arial" w:cs="Arial"/>
          <w:color w:val="202122"/>
          <w:sz w:val="36"/>
          <w:szCs w:val="36"/>
          <w:lang w:val="fr-FR"/>
        </w:rPr>
        <w:t> sont des valeurs sémantiques assignées aux nœuds de l'arbre syntaxique.</w:t>
      </w:r>
    </w:p>
    <w:p w:rsidR="00F3721D" w:rsidRPr="00F3721D" w:rsidRDefault="00F3721D" w:rsidP="00F3721D">
      <w:pPr>
        <w:shd w:val="clear" w:color="auto" w:fill="FFFFFF"/>
        <w:spacing w:before="120" w:after="120" w:line="240" w:lineRule="auto"/>
        <w:rPr>
          <w:rFonts w:ascii="Arial" w:eastAsia="Times New Roman" w:hAnsi="Arial" w:cs="Arial"/>
          <w:color w:val="202122"/>
          <w:sz w:val="21"/>
          <w:szCs w:val="21"/>
          <w:lang w:val="fr-FR"/>
        </w:rPr>
      </w:pPr>
      <w:r w:rsidRPr="00F3721D">
        <w:rPr>
          <w:rFonts w:ascii="Arial" w:eastAsia="Times New Roman" w:hAnsi="Arial" w:cs="Arial"/>
          <w:color w:val="202122"/>
          <w:sz w:val="36"/>
          <w:szCs w:val="36"/>
          <w:lang w:val="fr-FR"/>
        </w:rPr>
        <w:t>Le présent article ne traite que le premier des deux concepts</w:t>
      </w:r>
      <w:r w:rsidRPr="00F3721D">
        <w:rPr>
          <w:rFonts w:ascii="Arial" w:eastAsia="Times New Roman" w:hAnsi="Arial" w:cs="Arial"/>
          <w:color w:val="202122"/>
          <w:sz w:val="21"/>
          <w:szCs w:val="21"/>
          <w:lang w:val="fr-FR"/>
        </w:rPr>
        <w:t>.</w:t>
      </w:r>
    </w:p>
    <w:p w:rsidR="007A4936" w:rsidRPr="00F3721D" w:rsidRDefault="007A4936" w:rsidP="007A4936">
      <w:pPr>
        <w:pStyle w:val="NormalWeb"/>
        <w:rPr>
          <w:rFonts w:ascii="Verdana" w:hAnsi="Verdana"/>
          <w:sz w:val="28"/>
          <w:szCs w:val="28"/>
          <w:u w:val="single"/>
          <w:lang w:val="fr-FR"/>
        </w:rPr>
      </w:pPr>
    </w:p>
    <w:p w:rsidR="00F3721D" w:rsidRPr="00F3721D" w:rsidRDefault="00F3721D" w:rsidP="007A4936">
      <w:pPr>
        <w:pStyle w:val="NormalWeb"/>
        <w:rPr>
          <w:rFonts w:ascii="Verdana" w:hAnsi="Verdana"/>
          <w:sz w:val="28"/>
          <w:szCs w:val="28"/>
          <w:u w:val="single"/>
          <w:lang w:val="fr-FR"/>
        </w:rPr>
      </w:pPr>
    </w:p>
    <w:p w:rsidR="00F3721D" w:rsidRPr="00F3721D" w:rsidRDefault="00F3721D" w:rsidP="007A4936">
      <w:pPr>
        <w:pStyle w:val="NormalWeb"/>
        <w:rPr>
          <w:rFonts w:ascii="Verdana" w:hAnsi="Verdana"/>
          <w:sz w:val="28"/>
          <w:szCs w:val="28"/>
          <w:u w:val="single"/>
          <w:lang w:val="fr-FR"/>
        </w:rPr>
      </w:pPr>
    </w:p>
    <w:p w:rsidR="00F3721D" w:rsidRPr="00F3721D" w:rsidRDefault="00F3721D" w:rsidP="007A4936">
      <w:pPr>
        <w:pStyle w:val="NormalWeb"/>
        <w:rPr>
          <w:rFonts w:ascii="Verdana" w:hAnsi="Verdana"/>
          <w:sz w:val="28"/>
          <w:szCs w:val="28"/>
          <w:u w:val="single"/>
          <w:lang w:val="fr-FR"/>
        </w:rPr>
      </w:pPr>
    </w:p>
    <w:p w:rsidR="00F3721D" w:rsidRPr="00F3721D" w:rsidRDefault="00F3721D" w:rsidP="007A4936">
      <w:pPr>
        <w:pStyle w:val="NormalWeb"/>
        <w:rPr>
          <w:rFonts w:ascii="Verdana" w:hAnsi="Verdana"/>
          <w:sz w:val="28"/>
          <w:szCs w:val="28"/>
          <w:u w:val="single"/>
          <w:lang w:val="fr-FR"/>
        </w:rPr>
      </w:pPr>
    </w:p>
    <w:p w:rsidR="00F3721D" w:rsidRDefault="00F3721D" w:rsidP="007A4936">
      <w:pPr>
        <w:pStyle w:val="NormalWeb"/>
        <w:rPr>
          <w:rFonts w:ascii="Arial" w:hAnsi="Arial" w:cs="Arial"/>
          <w:color w:val="222222"/>
          <w:sz w:val="32"/>
          <w:szCs w:val="32"/>
          <w:shd w:val="clear" w:color="auto" w:fill="FFFFFF"/>
          <w:lang w:val="fr-FR"/>
        </w:rPr>
      </w:pPr>
      <w:r w:rsidRPr="00F3721D">
        <w:rPr>
          <w:rFonts w:ascii="Verdana" w:hAnsi="Verdana"/>
          <w:sz w:val="28"/>
          <w:szCs w:val="28"/>
          <w:u w:val="single"/>
          <w:lang w:val="fr-FR"/>
        </w:rPr>
        <w:t xml:space="preserve">Les </w:t>
      </w:r>
      <w:proofErr w:type="gramStart"/>
      <w:r w:rsidRPr="00F3721D">
        <w:rPr>
          <w:rFonts w:ascii="Verdana" w:hAnsi="Verdana"/>
          <w:sz w:val="28"/>
          <w:szCs w:val="28"/>
          <w:u w:val="single"/>
          <w:lang w:val="fr-FR"/>
        </w:rPr>
        <w:t>occurrences:</w:t>
      </w:r>
      <w:proofErr w:type="gramEnd"/>
      <w:r w:rsidRPr="00F3721D">
        <w:rPr>
          <w:rFonts w:ascii="Arial" w:hAnsi="Arial" w:cs="Arial"/>
          <w:color w:val="222222"/>
          <w:shd w:val="clear" w:color="auto" w:fill="FFFFFF"/>
          <w:lang w:val="fr-FR"/>
        </w:rPr>
        <w:t xml:space="preserve"> </w:t>
      </w:r>
      <w:r w:rsidRPr="00F3721D">
        <w:rPr>
          <w:rFonts w:ascii="Arial" w:hAnsi="Arial" w:cs="Arial"/>
          <w:color w:val="222222"/>
          <w:sz w:val="32"/>
          <w:szCs w:val="32"/>
          <w:shd w:val="clear" w:color="auto" w:fill="FFFFFF"/>
          <w:lang w:val="fr-FR"/>
        </w:rPr>
        <w:t>Le terme </w:t>
      </w:r>
      <w:r w:rsidRPr="00F3721D">
        <w:rPr>
          <w:rFonts w:ascii="Arial" w:hAnsi="Arial" w:cs="Arial"/>
          <w:b/>
          <w:bCs/>
          <w:color w:val="222222"/>
          <w:sz w:val="32"/>
          <w:szCs w:val="32"/>
          <w:shd w:val="clear" w:color="auto" w:fill="FFFFFF"/>
          <w:lang w:val="fr-FR"/>
        </w:rPr>
        <w:t>occurrence</w:t>
      </w:r>
      <w:r w:rsidRPr="00F3721D">
        <w:rPr>
          <w:rFonts w:ascii="Arial" w:hAnsi="Arial" w:cs="Arial"/>
          <w:color w:val="222222"/>
          <w:sz w:val="32"/>
          <w:szCs w:val="32"/>
          <w:shd w:val="clear" w:color="auto" w:fill="FFFFFF"/>
          <w:lang w:val="fr-FR"/>
        </w:rPr>
        <w:t> indique le nombre de répétitions d'un mot ou d'une expression dans un texte.</w:t>
      </w:r>
    </w:p>
    <w:p w:rsidR="002E6216" w:rsidRPr="002E6216" w:rsidRDefault="002E6216" w:rsidP="002E6216">
      <w:pPr>
        <w:shd w:val="clear" w:color="auto" w:fill="FFFFFF"/>
        <w:spacing w:after="150" w:line="240" w:lineRule="auto"/>
        <w:rPr>
          <w:rFonts w:ascii="Open Sans" w:eastAsia="Times New Roman" w:hAnsi="Open Sans" w:cs="Times New Roman"/>
          <w:color w:val="6B6B6B"/>
          <w:sz w:val="32"/>
          <w:szCs w:val="32"/>
          <w:lang w:val="fr-FR"/>
        </w:rPr>
      </w:pPr>
      <w:r w:rsidRPr="002E6216">
        <w:rPr>
          <w:rFonts w:ascii="Open Sans" w:eastAsia="Times New Roman" w:hAnsi="Open Sans" w:cs="Times New Roman"/>
          <w:color w:val="6B6B6B"/>
          <w:sz w:val="32"/>
          <w:szCs w:val="32"/>
          <w:lang w:val="fr-FR"/>
        </w:rPr>
        <w:t>En base de données, on distingue le modèle d’une côté (la structure avec les </w:t>
      </w:r>
      <w:hyperlink r:id="rId13" w:history="1">
        <w:r w:rsidRPr="002E6216">
          <w:rPr>
            <w:rFonts w:ascii="Open Sans" w:eastAsia="Times New Roman" w:hAnsi="Open Sans" w:cs="Times New Roman"/>
            <w:color w:val="DA4453"/>
            <w:sz w:val="32"/>
            <w:szCs w:val="32"/>
            <w:u w:val="single"/>
            <w:lang w:val="fr-FR"/>
          </w:rPr>
          <w:t>entités</w:t>
        </w:r>
      </w:hyperlink>
      <w:r w:rsidRPr="002E6216">
        <w:rPr>
          <w:rFonts w:ascii="Open Sans" w:eastAsia="Times New Roman" w:hAnsi="Open Sans" w:cs="Times New Roman"/>
          <w:color w:val="6B6B6B"/>
          <w:sz w:val="32"/>
          <w:szCs w:val="32"/>
          <w:lang w:val="fr-FR"/>
        </w:rPr>
        <w:t> et les </w:t>
      </w:r>
      <w:hyperlink r:id="rId14" w:history="1">
        <w:r w:rsidRPr="002E6216">
          <w:rPr>
            <w:rFonts w:ascii="Open Sans" w:eastAsia="Times New Roman" w:hAnsi="Open Sans" w:cs="Times New Roman"/>
            <w:color w:val="DA4453"/>
            <w:sz w:val="32"/>
            <w:szCs w:val="32"/>
            <w:u w:val="single"/>
            <w:lang w:val="fr-FR"/>
          </w:rPr>
          <w:t>relations</w:t>
        </w:r>
      </w:hyperlink>
      <w:r w:rsidRPr="002E6216">
        <w:rPr>
          <w:rFonts w:ascii="Open Sans" w:eastAsia="Times New Roman" w:hAnsi="Open Sans" w:cs="Times New Roman"/>
          <w:color w:val="6B6B6B"/>
          <w:sz w:val="32"/>
          <w:szCs w:val="32"/>
          <w:lang w:val="fr-FR"/>
        </w:rPr>
        <w:t>) et d’un autre côté le contenu (il faut bien les remplir avec des valeurs ces beaux modèles).</w:t>
      </w:r>
    </w:p>
    <w:p w:rsidR="002E6216" w:rsidRPr="002E6216" w:rsidRDefault="002E6216" w:rsidP="002E6216">
      <w:pPr>
        <w:shd w:val="clear" w:color="auto" w:fill="FFFFFF"/>
        <w:spacing w:after="150" w:line="240" w:lineRule="auto"/>
        <w:rPr>
          <w:rFonts w:ascii="Open Sans" w:eastAsia="Times New Roman" w:hAnsi="Open Sans" w:cs="Times New Roman"/>
          <w:color w:val="6B6B6B"/>
          <w:sz w:val="32"/>
          <w:szCs w:val="32"/>
          <w:lang w:val="fr-FR"/>
        </w:rPr>
      </w:pPr>
      <w:proofErr w:type="spellStart"/>
      <w:r w:rsidRPr="002E6216">
        <w:rPr>
          <w:rFonts w:ascii="Open Sans" w:eastAsia="Times New Roman" w:hAnsi="Open Sans" w:cs="Times New Roman"/>
          <w:color w:val="6B6B6B"/>
          <w:sz w:val="32"/>
          <w:szCs w:val="32"/>
          <w:lang w:val="fr-FR"/>
        </w:rPr>
        <w:t>Et</w:t>
      </w:r>
      <w:proofErr w:type="spellEnd"/>
      <w:r w:rsidRPr="002E6216">
        <w:rPr>
          <w:rFonts w:ascii="Open Sans" w:eastAsia="Times New Roman" w:hAnsi="Open Sans" w:cs="Times New Roman"/>
          <w:color w:val="6B6B6B"/>
          <w:sz w:val="32"/>
          <w:szCs w:val="32"/>
          <w:lang w:val="fr-FR"/>
        </w:rPr>
        <w:t xml:space="preserve"> bien, une </w:t>
      </w:r>
      <w:r w:rsidRPr="002E6216">
        <w:rPr>
          <w:rFonts w:ascii="Open Sans" w:eastAsia="Times New Roman" w:hAnsi="Open Sans" w:cs="Times New Roman"/>
          <w:b/>
          <w:bCs/>
          <w:color w:val="6B6B6B"/>
          <w:sz w:val="32"/>
          <w:szCs w:val="32"/>
          <w:lang w:val="fr-FR"/>
        </w:rPr>
        <w:t>occurrence</w:t>
      </w:r>
      <w:r w:rsidRPr="002E6216">
        <w:rPr>
          <w:rFonts w:ascii="Open Sans" w:eastAsia="Times New Roman" w:hAnsi="Open Sans" w:cs="Times New Roman"/>
          <w:color w:val="6B6B6B"/>
          <w:sz w:val="32"/>
          <w:szCs w:val="32"/>
          <w:lang w:val="fr-FR"/>
        </w:rPr>
        <w:t>, c’est tout simplement une </w:t>
      </w:r>
      <w:r w:rsidRPr="002E6216">
        <w:rPr>
          <w:rFonts w:ascii="Open Sans" w:eastAsia="Times New Roman" w:hAnsi="Open Sans" w:cs="Times New Roman"/>
          <w:b/>
          <w:bCs/>
          <w:color w:val="6B6B6B"/>
          <w:sz w:val="32"/>
          <w:szCs w:val="32"/>
          <w:lang w:val="fr-FR"/>
        </w:rPr>
        <w:t>« ligne » de valeurs</w:t>
      </w:r>
      <w:r w:rsidRPr="002E6216">
        <w:rPr>
          <w:rFonts w:ascii="Open Sans" w:eastAsia="Times New Roman" w:hAnsi="Open Sans" w:cs="Times New Roman"/>
          <w:color w:val="6B6B6B"/>
          <w:sz w:val="32"/>
          <w:szCs w:val="32"/>
          <w:lang w:val="fr-FR"/>
        </w:rPr>
        <w:t>. Dans une entité, une occurrence correspond à l’ensemble des valeurs des propriétés rattachées à un seul </w:t>
      </w:r>
      <w:hyperlink r:id="rId15" w:history="1">
        <w:r w:rsidRPr="002E6216">
          <w:rPr>
            <w:rFonts w:ascii="Open Sans" w:eastAsia="Times New Roman" w:hAnsi="Open Sans" w:cs="Times New Roman"/>
            <w:color w:val="DA4453"/>
            <w:sz w:val="32"/>
            <w:szCs w:val="32"/>
            <w:u w:val="single"/>
            <w:lang w:val="fr-FR"/>
          </w:rPr>
          <w:t>identifiant</w:t>
        </w:r>
      </w:hyperlink>
      <w:r w:rsidRPr="002E6216">
        <w:rPr>
          <w:rFonts w:ascii="Open Sans" w:eastAsia="Times New Roman" w:hAnsi="Open Sans" w:cs="Times New Roman"/>
          <w:color w:val="6B6B6B"/>
          <w:sz w:val="32"/>
          <w:szCs w:val="32"/>
          <w:lang w:val="fr-FR"/>
        </w:rPr>
        <w:t>.  Dans une relation, une occurrence correspond à l’ensemble des valeurs des propriétés de la relation (représenté par les clés de chaque entité liée) : on l’appelle alors une </w:t>
      </w:r>
      <w:r w:rsidRPr="002E6216">
        <w:rPr>
          <w:rFonts w:ascii="Open Sans" w:eastAsia="Times New Roman" w:hAnsi="Open Sans" w:cs="Times New Roman"/>
          <w:b/>
          <w:bCs/>
          <w:color w:val="6B6B6B"/>
          <w:sz w:val="32"/>
          <w:szCs w:val="32"/>
          <w:lang w:val="fr-FR"/>
        </w:rPr>
        <w:t>occurrence de relation</w:t>
      </w:r>
      <w:r w:rsidRPr="002E6216">
        <w:rPr>
          <w:rFonts w:ascii="Open Sans" w:eastAsia="Times New Roman" w:hAnsi="Open Sans" w:cs="Times New Roman"/>
          <w:color w:val="6B6B6B"/>
          <w:sz w:val="32"/>
          <w:szCs w:val="32"/>
          <w:lang w:val="fr-FR"/>
        </w:rPr>
        <w:t>.</w:t>
      </w:r>
    </w:p>
    <w:p w:rsidR="00EA76ED" w:rsidRPr="00F3721D" w:rsidRDefault="00EA76ED" w:rsidP="007A4936">
      <w:pPr>
        <w:pStyle w:val="NormalWeb"/>
        <w:rPr>
          <w:rFonts w:ascii="Verdana" w:hAnsi="Verdana"/>
          <w:sz w:val="28"/>
          <w:szCs w:val="28"/>
          <w:u w:val="single"/>
          <w:lang w:val="fr-FR"/>
        </w:rPr>
      </w:pPr>
      <w:bookmarkStart w:id="0" w:name="_GoBack"/>
      <w:bookmarkEnd w:id="0"/>
    </w:p>
    <w:p w:rsidR="00EA76ED" w:rsidRDefault="00EA76ED" w:rsidP="007A4936">
      <w:pPr>
        <w:pStyle w:val="NormalWeb"/>
      </w:pPr>
      <w:r w:rsidRPr="00EA76ED">
        <w:rPr>
          <w:rFonts w:ascii="Verdana" w:hAnsi="Verdana"/>
          <w:sz w:val="28"/>
          <w:szCs w:val="28"/>
          <w:u w:val="single"/>
          <w:lang w:val="fr-FR"/>
        </w:rPr>
        <w:t xml:space="preserve">Les </w:t>
      </w:r>
      <w:proofErr w:type="gramStart"/>
      <w:r w:rsidRPr="00EA76ED">
        <w:rPr>
          <w:rFonts w:ascii="Verdana" w:hAnsi="Verdana"/>
          <w:sz w:val="28"/>
          <w:szCs w:val="28"/>
          <w:u w:val="single"/>
          <w:lang w:val="fr-FR"/>
        </w:rPr>
        <w:t>cardinalités:</w:t>
      </w:r>
      <w:proofErr w:type="gramEnd"/>
      <w:r w:rsidRPr="00EA76ED">
        <w:rPr>
          <w:lang w:val="fr-FR"/>
        </w:rPr>
        <w:t xml:space="preserve"> </w:t>
      </w:r>
      <w:r w:rsidRPr="00EA76ED">
        <w:rPr>
          <w:sz w:val="32"/>
          <w:szCs w:val="32"/>
          <w:lang w:val="fr-FR"/>
        </w:rPr>
        <w:t>Les cardinalités sont des couples de valeur que l'on trouve entre chaque entité et ses associations liées. Donc, pour une association de 2 entités, il y a 4 cardinalités à indiquer (2 de chaque côté). Il y a trois valeurs typiques : 0, 1 et N (plusieurs). Pour les associations à 2 entités, ce sont des valeurs qui permettent d’indiquer combien de fois au minimum et au maximum une occurrence d'entité peut être liée à une autre occurrence d'entité. De manière plus générale, les cardinalités d’une entité dans une association expriment le nombre de fois qu’une occurrence de cette entité peut être impliquée dans une occurrence de l'association, au minimum et au maximum. Les cardinalités traduisent des règles de gestion. Ce sont des règles</w:t>
      </w:r>
      <w:r w:rsidRPr="00EA76ED">
        <w:rPr>
          <w:lang w:val="fr-FR"/>
        </w:rPr>
        <w:t xml:space="preserve"> propres à l'organisation étudiée, qui sont décidées par les gestionnaires et décideurs. </w:t>
      </w:r>
      <w:r>
        <w:t xml:space="preserve">Ces règles </w:t>
      </w:r>
      <w:r>
        <w:t>experiment</w:t>
      </w:r>
      <w:r>
        <w:t xml:space="preserve"> des contraintes sur le modèle.</w:t>
      </w:r>
    </w:p>
    <w:p w:rsidR="00F3721D" w:rsidRPr="007A4936" w:rsidRDefault="00F3721D" w:rsidP="007A4936">
      <w:pPr>
        <w:pStyle w:val="NormalWeb"/>
        <w:rPr>
          <w:rFonts w:ascii="Verdana" w:hAnsi="Verdana"/>
          <w:sz w:val="28"/>
          <w:szCs w:val="28"/>
          <w:u w:val="single"/>
        </w:rPr>
      </w:pPr>
    </w:p>
    <w:p w:rsidR="00877AE3" w:rsidRPr="007A4936" w:rsidRDefault="00877AE3" w:rsidP="007A4936">
      <w:pPr>
        <w:pStyle w:val="NormalWeb"/>
        <w:rPr>
          <w:rFonts w:ascii="Verdana" w:hAnsi="Verdana"/>
          <w:color w:val="000000"/>
          <w:sz w:val="28"/>
          <w:szCs w:val="28"/>
          <w:lang w:val="fr-FR"/>
        </w:rPr>
      </w:pPr>
    </w:p>
    <w:sectPr w:rsidR="00877AE3" w:rsidRPr="007A493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3034CF"/>
    <w:multiLevelType w:val="multilevel"/>
    <w:tmpl w:val="5138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758"/>
    <w:rsid w:val="00014EF9"/>
    <w:rsid w:val="002E6216"/>
    <w:rsid w:val="004E431C"/>
    <w:rsid w:val="007A4936"/>
    <w:rsid w:val="00877AE3"/>
    <w:rsid w:val="00B410BE"/>
    <w:rsid w:val="00C21200"/>
    <w:rsid w:val="00DB3758"/>
    <w:rsid w:val="00DB38E6"/>
    <w:rsid w:val="00E9268A"/>
    <w:rsid w:val="00EA76ED"/>
    <w:rsid w:val="00F3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2BC5E"/>
  <w15:chartTrackingRefBased/>
  <w15:docId w15:val="{138FED2A-461B-4BCD-A112-76FC9B76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basedOn w:val="Policepardfaut"/>
    <w:uiPriority w:val="19"/>
    <w:qFormat/>
    <w:rsid w:val="004E431C"/>
    <w:rPr>
      <w:i/>
      <w:iCs/>
      <w:color w:val="404040" w:themeColor="text1" w:themeTint="BF"/>
    </w:rPr>
  </w:style>
  <w:style w:type="paragraph" w:styleId="NormalWeb">
    <w:name w:val="Normal (Web)"/>
    <w:basedOn w:val="Normal"/>
    <w:uiPriority w:val="99"/>
    <w:semiHidden/>
    <w:unhideWhenUsed/>
    <w:rsid w:val="00877AE3"/>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877AE3"/>
    <w:rPr>
      <w:color w:val="0000FF"/>
      <w:u w:val="single"/>
    </w:rPr>
  </w:style>
  <w:style w:type="character" w:styleId="lev">
    <w:name w:val="Strong"/>
    <w:basedOn w:val="Policepardfaut"/>
    <w:uiPriority w:val="22"/>
    <w:qFormat/>
    <w:rsid w:val="002E6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49535">
      <w:bodyDiv w:val="1"/>
      <w:marLeft w:val="0"/>
      <w:marRight w:val="0"/>
      <w:marTop w:val="0"/>
      <w:marBottom w:val="0"/>
      <w:divBdr>
        <w:top w:val="none" w:sz="0" w:space="0" w:color="auto"/>
        <w:left w:val="none" w:sz="0" w:space="0" w:color="auto"/>
        <w:bottom w:val="none" w:sz="0" w:space="0" w:color="auto"/>
        <w:right w:val="none" w:sz="0" w:space="0" w:color="auto"/>
      </w:divBdr>
    </w:div>
    <w:div w:id="794102891">
      <w:bodyDiv w:val="1"/>
      <w:marLeft w:val="0"/>
      <w:marRight w:val="0"/>
      <w:marTop w:val="0"/>
      <w:marBottom w:val="0"/>
      <w:divBdr>
        <w:top w:val="none" w:sz="0" w:space="0" w:color="auto"/>
        <w:left w:val="none" w:sz="0" w:space="0" w:color="auto"/>
        <w:bottom w:val="none" w:sz="0" w:space="0" w:color="auto"/>
        <w:right w:val="none" w:sz="0" w:space="0" w:color="auto"/>
      </w:divBdr>
    </w:div>
    <w:div w:id="1240600062">
      <w:bodyDiv w:val="1"/>
      <w:marLeft w:val="0"/>
      <w:marRight w:val="0"/>
      <w:marTop w:val="0"/>
      <w:marBottom w:val="0"/>
      <w:divBdr>
        <w:top w:val="none" w:sz="0" w:space="0" w:color="auto"/>
        <w:left w:val="none" w:sz="0" w:space="0" w:color="auto"/>
        <w:bottom w:val="none" w:sz="0" w:space="0" w:color="auto"/>
        <w:right w:val="none" w:sz="0" w:space="0" w:color="auto"/>
      </w:divBdr>
    </w:div>
    <w:div w:id="170335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Informatique" TargetMode="External"/><Relationship Id="rId13" Type="http://schemas.openxmlformats.org/officeDocument/2006/relationships/hyperlink" Target="https://www.base-de-donnees.com/entit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fr.wikipedia.org/wiki/Grammaire_attribu%C3%A9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r.wikipedia.org/wiki/Identificateur" TargetMode="External"/><Relationship Id="rId5" Type="http://schemas.openxmlformats.org/officeDocument/2006/relationships/hyperlink" Target="http://www.omg.org/spec/UML/" TargetMode="External"/><Relationship Id="rId15" Type="http://schemas.openxmlformats.org/officeDocument/2006/relationships/hyperlink" Target="https://www.base-de-donnees.com/identifiant/" TargetMode="External"/><Relationship Id="rId10" Type="http://schemas.openxmlformats.org/officeDocument/2006/relationships/hyperlink" Target="https://fr.wikipedia.org/wiki/%C3%89l%C3%A9ment_de_donn%C3%A9e" TargetMode="External"/><Relationship Id="rId4" Type="http://schemas.openxmlformats.org/officeDocument/2006/relationships/webSettings" Target="webSettings.xml"/><Relationship Id="rId9" Type="http://schemas.openxmlformats.org/officeDocument/2006/relationships/hyperlink" Target="https://fr.wikipedia.org/wiki/Propri%C3%A9t%C3%A9_(informatique)" TargetMode="External"/><Relationship Id="rId14" Type="http://schemas.openxmlformats.org/officeDocument/2006/relationships/hyperlink" Target="https://www.base-de-donnees.com/base-de-donnees-relationnel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842</Words>
  <Characters>4801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2020-05-12T21:16:00Z</dcterms:created>
  <dcterms:modified xsi:type="dcterms:W3CDTF">2020-05-12T21:16:00Z</dcterms:modified>
</cp:coreProperties>
</file>