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6"/>
        </w:rPr>
      </w:pPr>
    </w:p>
    <w:p>
      <w:pPr>
        <w:pStyle w:val="BodyText"/>
        <w:rPr>
          <w:sz w:val="56"/>
        </w:rPr>
      </w:pPr>
    </w:p>
    <w:p>
      <w:pPr>
        <w:pStyle w:val="BodyText"/>
        <w:rPr>
          <w:sz w:val="56"/>
        </w:rPr>
      </w:pPr>
    </w:p>
    <w:p>
      <w:pPr>
        <w:pStyle w:val="BodyText"/>
        <w:rPr>
          <w:sz w:val="56"/>
        </w:rPr>
      </w:pPr>
    </w:p>
    <w:p>
      <w:pPr>
        <w:pStyle w:val="BodyText"/>
        <w:spacing w:before="144"/>
        <w:rPr>
          <w:sz w:val="56"/>
        </w:rPr>
      </w:pPr>
    </w:p>
    <w:p>
      <w:pPr>
        <w:pStyle w:val="Title"/>
        <w:spacing w:line="360" w:lineRule="auto" w:before="1"/>
        <w:ind w:left="2720" w:right="2713"/>
      </w:pPr>
      <w:r>
        <w:rPr/>
        <w:t>ANNUAL REPORT</w:t>
      </w:r>
      <w:r>
        <w:rPr>
          <w:spacing w:val="40"/>
        </w:rPr>
        <w:t> </w:t>
      </w:r>
      <w:r>
        <w:rPr/>
        <w:t>OF</w:t>
      </w:r>
      <w:r>
        <w:rPr>
          <w:spacing w:val="-20"/>
        </w:rPr>
        <w:t> </w:t>
      </w:r>
      <w:r>
        <w:rPr/>
        <w:t>THE</w:t>
      </w:r>
      <w:r>
        <w:rPr>
          <w:spacing w:val="-18"/>
        </w:rPr>
        <w:t> </w:t>
      </w:r>
      <w:r>
        <w:rPr/>
        <w:t>UNIVERSITY</w:t>
      </w:r>
    </w:p>
    <w:p>
      <w:pPr>
        <w:pStyle w:val="Title"/>
      </w:pPr>
      <w:r>
        <w:rPr/>
        <w:t>FOR</w:t>
      </w:r>
      <w:r>
        <w:rPr>
          <w:spacing w:val="-16"/>
        </w:rPr>
        <w:t> </w:t>
      </w:r>
      <w:r>
        <w:rPr/>
        <w:t>THE</w:t>
      </w:r>
      <w:r>
        <w:rPr>
          <w:spacing w:val="-17"/>
        </w:rPr>
        <w:t> </w:t>
      </w:r>
      <w:r>
        <w:rPr/>
        <w:t>YEAR</w:t>
      </w:r>
      <w:r>
        <w:rPr>
          <w:spacing w:val="-12"/>
        </w:rPr>
        <w:t> </w:t>
      </w:r>
      <w:r>
        <w:rPr/>
        <w:t>2023-</w:t>
      </w:r>
      <w:r>
        <w:rPr>
          <w:spacing w:val="-4"/>
        </w:rPr>
        <w:t>2024</w:t>
      </w: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w:drawing>
          <wp:anchor distT="0" distB="0" distL="0" distR="0" allowOverlap="1" layoutInCell="1" locked="0" behindDoc="1" simplePos="0" relativeHeight="487587840">
            <wp:simplePos x="0" y="0"/>
            <wp:positionH relativeFrom="page">
              <wp:posOffset>3278251</wp:posOffset>
            </wp:positionH>
            <wp:positionV relativeFrom="paragraph">
              <wp:posOffset>203676</wp:posOffset>
            </wp:positionV>
            <wp:extent cx="1272347" cy="104965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72347" cy="1049654"/>
                    </a:xfrm>
                    <a:prstGeom prst="rect">
                      <a:avLst/>
                    </a:prstGeom>
                  </pic:spPr>
                </pic:pic>
              </a:graphicData>
            </a:graphic>
          </wp:anchor>
        </w:drawing>
      </w:r>
    </w:p>
    <w:p>
      <w:pPr>
        <w:spacing w:before="624"/>
        <w:ind w:left="80" w:right="0" w:firstLine="0"/>
        <w:jc w:val="center"/>
        <w:rPr>
          <w:b/>
          <w:sz w:val="28"/>
        </w:rPr>
      </w:pPr>
      <w:r>
        <w:rPr>
          <w:b/>
          <w:sz w:val="28"/>
        </w:rPr>
        <w:t>NATIONAL</w:t>
      </w:r>
      <w:r>
        <w:rPr>
          <w:b/>
          <w:spacing w:val="-10"/>
          <w:sz w:val="28"/>
        </w:rPr>
        <w:t> </w:t>
      </w:r>
      <w:r>
        <w:rPr>
          <w:b/>
          <w:spacing w:val="-2"/>
          <w:sz w:val="28"/>
        </w:rPr>
        <w:t>UNIVERSITY</w:t>
      </w:r>
    </w:p>
    <w:p>
      <w:pPr>
        <w:spacing w:line="328" w:lineRule="auto" w:before="2"/>
        <w:ind w:left="3205" w:right="3197" w:firstLine="0"/>
        <w:jc w:val="center"/>
        <w:rPr>
          <w:b/>
          <w:sz w:val="28"/>
        </w:rPr>
      </w:pPr>
      <w:r>
        <w:rPr>
          <w:b/>
          <w:sz w:val="28"/>
        </w:rPr>
        <w:t>of</w:t>
      </w:r>
      <w:r>
        <w:rPr>
          <w:b/>
          <w:spacing w:val="-10"/>
          <w:sz w:val="28"/>
        </w:rPr>
        <w:t> </w:t>
      </w:r>
      <w:r>
        <w:rPr>
          <w:b/>
          <w:sz w:val="28"/>
        </w:rPr>
        <w:t>Computer</w:t>
      </w:r>
      <w:r>
        <w:rPr>
          <w:b/>
          <w:spacing w:val="-10"/>
          <w:sz w:val="28"/>
        </w:rPr>
        <w:t> </w:t>
      </w:r>
      <w:r>
        <w:rPr>
          <w:b/>
          <w:sz w:val="28"/>
        </w:rPr>
        <w:t>&amp;</w:t>
      </w:r>
      <w:r>
        <w:rPr>
          <w:b/>
          <w:spacing w:val="-10"/>
          <w:sz w:val="28"/>
        </w:rPr>
        <w:t> </w:t>
      </w:r>
      <w:r>
        <w:rPr>
          <w:b/>
          <w:sz w:val="28"/>
        </w:rPr>
        <w:t>Emerging</w:t>
      </w:r>
      <w:r>
        <w:rPr>
          <w:b/>
          <w:spacing w:val="-9"/>
          <w:sz w:val="28"/>
        </w:rPr>
        <w:t> </w:t>
      </w:r>
      <w:r>
        <w:rPr>
          <w:b/>
          <w:sz w:val="28"/>
        </w:rPr>
        <w:t>Sciences FAST House, Rohtas Road, G-9/4 ISLAMABAD, PAKISTAN</w:t>
      </w:r>
    </w:p>
    <w:p>
      <w:pPr>
        <w:spacing w:line="328" w:lineRule="auto" w:before="2"/>
        <w:ind w:left="3949" w:right="3939" w:hanging="1"/>
        <w:jc w:val="center"/>
        <w:rPr>
          <w:b/>
          <w:sz w:val="28"/>
        </w:rPr>
      </w:pPr>
      <w:r>
        <w:rPr>
          <w:b/>
          <w:sz w:val="28"/>
        </w:rPr>
        <w:t>URL </w:t>
      </w:r>
      <w:hyperlink r:id="rId7">
        <w:r>
          <w:rPr>
            <w:b/>
            <w:sz w:val="28"/>
          </w:rPr>
          <w:t>www.nu.edu.pk</w:t>
        </w:r>
      </w:hyperlink>
      <w:r>
        <w:rPr>
          <w:b/>
          <w:spacing w:val="40"/>
          <w:sz w:val="28"/>
        </w:rPr>
        <w:t> </w:t>
      </w:r>
      <w:r>
        <w:rPr>
          <w:b/>
          <w:sz w:val="28"/>
        </w:rPr>
        <w:t>Email</w:t>
      </w:r>
      <w:r>
        <w:rPr>
          <w:b/>
          <w:spacing w:val="-18"/>
          <w:sz w:val="28"/>
        </w:rPr>
        <w:t> </w:t>
      </w:r>
      <w:hyperlink r:id="rId8">
        <w:r>
          <w:rPr>
            <w:b/>
            <w:sz w:val="28"/>
          </w:rPr>
          <w:t>registrar@nu.edu.pk</w:t>
        </w:r>
      </w:hyperlink>
    </w:p>
    <w:p>
      <w:pPr>
        <w:spacing w:after="0" w:line="328" w:lineRule="auto"/>
        <w:jc w:val="center"/>
        <w:rPr>
          <w:b/>
          <w:sz w:val="28"/>
        </w:rPr>
        <w:sectPr>
          <w:footerReference w:type="default" r:id="rId5"/>
          <w:type w:val="continuous"/>
          <w:pgSz w:w="11900" w:h="16850"/>
          <w:pgMar w:header="0" w:footer="1002" w:top="1940" w:bottom="1200" w:left="566" w:right="141"/>
          <w:pgNumType w:start="1"/>
        </w:sectPr>
      </w:pPr>
    </w:p>
    <w:p>
      <w:pPr>
        <w:spacing w:before="71"/>
        <w:ind w:left="2720" w:right="2713" w:firstLine="0"/>
        <w:jc w:val="center"/>
        <w:rPr>
          <w:b/>
          <w:sz w:val="28"/>
        </w:rPr>
      </w:pPr>
      <w:r>
        <w:rPr>
          <w:b/>
          <w:spacing w:val="-2"/>
          <w:sz w:val="28"/>
        </w:rPr>
        <w:t>Contents</w:t>
      </w:r>
    </w:p>
    <w:sdt>
      <w:sdtPr>
        <w:docPartObj>
          <w:docPartGallery w:val="Table of Contents"/>
          <w:docPartUnique/>
        </w:docPartObj>
      </w:sdtPr>
      <w:sdtEndPr/>
      <w:sdtContent>
        <w:p>
          <w:pPr>
            <w:pStyle w:val="TOC1"/>
            <w:tabs>
              <w:tab w:pos="8720" w:val="right" w:leader="dot"/>
            </w:tabs>
            <w:spacing w:before="28"/>
          </w:pPr>
          <w:hyperlink w:history="true" w:anchor="_bookmark0">
            <w:r>
              <w:rPr>
                <w:spacing w:val="-2"/>
              </w:rPr>
              <w:t>Preamble</w:t>
            </w:r>
            <w:r>
              <w:rPr/>
              <w:tab/>
            </w:r>
            <w:r>
              <w:rPr>
                <w:spacing w:val="-10"/>
              </w:rPr>
              <w:t>3</w:t>
            </w:r>
          </w:hyperlink>
        </w:p>
        <w:p>
          <w:pPr>
            <w:pStyle w:val="TOC1"/>
            <w:tabs>
              <w:tab w:pos="8720" w:val="right" w:leader="dot"/>
            </w:tabs>
            <w:spacing w:before="239"/>
          </w:pPr>
          <w:hyperlink w:history="true" w:anchor="_bookmark1">
            <w:r>
              <w:rPr>
                <w:spacing w:val="-2"/>
              </w:rPr>
              <w:t>Vision</w:t>
            </w:r>
            <w:r>
              <w:rPr/>
              <w:tab/>
            </w:r>
            <w:r>
              <w:rPr>
                <w:spacing w:val="-10"/>
              </w:rPr>
              <w:t>4</w:t>
            </w:r>
          </w:hyperlink>
        </w:p>
        <w:p>
          <w:pPr>
            <w:pStyle w:val="TOC1"/>
            <w:tabs>
              <w:tab w:pos="8720" w:val="right" w:leader="dot"/>
            </w:tabs>
          </w:pPr>
          <w:hyperlink w:history="true" w:anchor="_bookmark2">
            <w:r>
              <w:rPr>
                <w:spacing w:val="-2"/>
              </w:rPr>
              <w:t>Mission</w:t>
            </w:r>
            <w:r>
              <w:rPr/>
              <w:tab/>
            </w:r>
            <w:r>
              <w:rPr>
                <w:spacing w:val="-10"/>
              </w:rPr>
              <w:t>4</w:t>
            </w:r>
          </w:hyperlink>
        </w:p>
        <w:p>
          <w:pPr>
            <w:pStyle w:val="TOC1"/>
            <w:tabs>
              <w:tab w:pos="8720" w:val="right" w:leader="dot"/>
            </w:tabs>
            <w:spacing w:before="239"/>
          </w:pPr>
          <w:hyperlink w:history="true" w:anchor="_bookmark3">
            <w:r>
              <w:rPr/>
              <w:t>The</w:t>
            </w:r>
            <w:r>
              <w:rPr>
                <w:spacing w:val="-6"/>
              </w:rPr>
              <w:t> </w:t>
            </w:r>
            <w:r>
              <w:rPr>
                <w:spacing w:val="-2"/>
              </w:rPr>
              <w:t>Foundation</w:t>
            </w:r>
            <w:r>
              <w:rPr/>
              <w:tab/>
            </w:r>
            <w:r>
              <w:rPr>
                <w:spacing w:val="-10"/>
              </w:rPr>
              <w:t>5</w:t>
            </w:r>
          </w:hyperlink>
        </w:p>
        <w:p>
          <w:pPr>
            <w:pStyle w:val="TOC1"/>
            <w:tabs>
              <w:tab w:pos="8720" w:val="right" w:leader="dot"/>
            </w:tabs>
          </w:pPr>
          <w:hyperlink w:history="true" w:anchor="_bookmark4">
            <w:r>
              <w:rPr/>
              <w:t>The</w:t>
            </w:r>
            <w:r>
              <w:rPr>
                <w:spacing w:val="-6"/>
              </w:rPr>
              <w:t> </w:t>
            </w:r>
            <w:r>
              <w:rPr>
                <w:spacing w:val="-2"/>
              </w:rPr>
              <w:t>University</w:t>
            </w:r>
            <w:r>
              <w:rPr/>
              <w:tab/>
            </w:r>
            <w:r>
              <w:rPr>
                <w:spacing w:val="-10"/>
              </w:rPr>
              <w:t>5</w:t>
            </w:r>
          </w:hyperlink>
        </w:p>
        <w:p>
          <w:pPr>
            <w:pStyle w:val="TOC1"/>
            <w:tabs>
              <w:tab w:pos="8720" w:val="right" w:leader="dot"/>
            </w:tabs>
          </w:pPr>
          <w:hyperlink w:history="true" w:anchor="_bookmark5">
            <w:r>
              <w:rPr/>
              <w:t>University</w:t>
            </w:r>
            <w:r>
              <w:rPr>
                <w:spacing w:val="-11"/>
              </w:rPr>
              <w:t> </w:t>
            </w:r>
            <w:r>
              <w:rPr>
                <w:spacing w:val="-2"/>
              </w:rPr>
              <w:t>Campuses</w:t>
            </w:r>
            <w:r>
              <w:rPr/>
              <w:tab/>
            </w:r>
            <w:r>
              <w:rPr>
                <w:spacing w:val="-10"/>
              </w:rPr>
              <w:t>6</w:t>
            </w:r>
          </w:hyperlink>
        </w:p>
        <w:p>
          <w:pPr>
            <w:pStyle w:val="TOC1"/>
            <w:tabs>
              <w:tab w:pos="8720" w:val="right" w:leader="dot"/>
            </w:tabs>
            <w:spacing w:before="239"/>
          </w:pPr>
          <w:hyperlink w:history="true" w:anchor="_bookmark6">
            <w:r>
              <w:rPr/>
              <w:t>Chapter-2</w:t>
            </w:r>
            <w:r>
              <w:rPr>
                <w:spacing w:val="-7"/>
              </w:rPr>
              <w:t> </w:t>
            </w:r>
            <w:r>
              <w:rPr/>
              <w:t>Faculty</w:t>
            </w:r>
            <w:r>
              <w:rPr>
                <w:spacing w:val="-8"/>
              </w:rPr>
              <w:t> </w:t>
            </w:r>
            <w:r>
              <w:rPr/>
              <w:t>and</w:t>
            </w:r>
            <w:r>
              <w:rPr>
                <w:spacing w:val="-7"/>
              </w:rPr>
              <w:t> </w:t>
            </w:r>
            <w:r>
              <w:rPr>
                <w:spacing w:val="-2"/>
              </w:rPr>
              <w:t>Staff</w:t>
            </w:r>
            <w:r>
              <w:rPr/>
              <w:tab/>
            </w:r>
            <w:r>
              <w:rPr>
                <w:spacing w:val="-5"/>
              </w:rPr>
              <w:t>13</w:t>
            </w:r>
          </w:hyperlink>
        </w:p>
        <w:p>
          <w:pPr>
            <w:pStyle w:val="TOC1"/>
            <w:tabs>
              <w:tab w:pos="8720" w:val="right" w:leader="dot"/>
            </w:tabs>
          </w:pPr>
          <w:hyperlink w:history="true" w:anchor="_bookmark7">
            <w:r>
              <w:rPr/>
              <w:t>Chapter-3</w:t>
            </w:r>
            <w:r>
              <w:rPr>
                <w:spacing w:val="-10"/>
              </w:rPr>
              <w:t> </w:t>
            </w:r>
            <w:r>
              <w:rPr/>
              <w:t>Students’</w:t>
            </w:r>
            <w:r>
              <w:rPr>
                <w:spacing w:val="-9"/>
              </w:rPr>
              <w:t> </w:t>
            </w:r>
            <w:r>
              <w:rPr>
                <w:spacing w:val="-2"/>
              </w:rPr>
              <w:t>Profile</w:t>
            </w:r>
            <w:r>
              <w:rPr>
                <w:b w:val="0"/>
              </w:rPr>
              <w:tab/>
            </w:r>
            <w:r>
              <w:rPr>
                <w:spacing w:val="-5"/>
              </w:rPr>
              <w:t>18</w:t>
            </w:r>
          </w:hyperlink>
        </w:p>
        <w:p>
          <w:pPr>
            <w:pStyle w:val="TOC1"/>
            <w:tabs>
              <w:tab w:pos="8720" w:val="right" w:leader="dot"/>
            </w:tabs>
            <w:spacing w:before="239"/>
          </w:pPr>
          <w:hyperlink w:history="true" w:anchor="_bookmark8">
            <w:r>
              <w:rPr/>
              <w:t>Chapter-4</w:t>
            </w:r>
            <w:r>
              <w:rPr>
                <w:spacing w:val="-10"/>
              </w:rPr>
              <w:t> </w:t>
            </w:r>
            <w:r>
              <w:rPr/>
              <w:t>Academic</w:t>
            </w:r>
            <w:r>
              <w:rPr>
                <w:spacing w:val="-10"/>
              </w:rPr>
              <w:t> </w:t>
            </w:r>
            <w:r>
              <w:rPr>
                <w:spacing w:val="-2"/>
              </w:rPr>
              <w:t>Activities</w:t>
            </w:r>
            <w:r>
              <w:rPr/>
              <w:tab/>
            </w:r>
            <w:r>
              <w:rPr>
                <w:spacing w:val="-5"/>
              </w:rPr>
              <w:t>20</w:t>
            </w:r>
          </w:hyperlink>
        </w:p>
        <w:p>
          <w:pPr>
            <w:pStyle w:val="TOC1"/>
            <w:tabs>
              <w:tab w:pos="8720" w:val="right" w:leader="dot"/>
            </w:tabs>
          </w:pPr>
          <w:hyperlink w:history="true" w:anchor="_bookmark9">
            <w:r>
              <w:rPr>
                <w:spacing w:val="-2"/>
              </w:rPr>
              <w:t>CHINIOT-FAISALABAD</w:t>
            </w:r>
            <w:r>
              <w:rPr>
                <w:spacing w:val="11"/>
              </w:rPr>
              <w:t> </w:t>
            </w:r>
            <w:r>
              <w:rPr>
                <w:spacing w:val="-2"/>
              </w:rPr>
              <w:t>Campus</w:t>
            </w:r>
            <w:r>
              <w:rPr/>
              <w:tab/>
            </w:r>
            <w:r>
              <w:rPr>
                <w:spacing w:val="-5"/>
              </w:rPr>
              <w:t>20</w:t>
            </w:r>
          </w:hyperlink>
        </w:p>
        <w:p>
          <w:pPr>
            <w:pStyle w:val="TOC1"/>
            <w:tabs>
              <w:tab w:pos="8720" w:val="right" w:leader="dot"/>
            </w:tabs>
            <w:spacing w:before="239"/>
          </w:pPr>
          <w:hyperlink w:history="true" w:anchor="_bookmark10">
            <w:r>
              <w:rPr/>
              <w:t>ISLAMABAD</w:t>
            </w:r>
            <w:r>
              <w:rPr>
                <w:spacing w:val="-15"/>
              </w:rPr>
              <w:t> </w:t>
            </w:r>
            <w:r>
              <w:rPr>
                <w:spacing w:val="-2"/>
              </w:rPr>
              <w:t>CAMPUS</w:t>
            </w:r>
            <w:r>
              <w:rPr/>
              <w:tab/>
            </w:r>
            <w:r>
              <w:rPr>
                <w:spacing w:val="-5"/>
              </w:rPr>
              <w:t>26</w:t>
            </w:r>
          </w:hyperlink>
        </w:p>
        <w:p>
          <w:pPr>
            <w:pStyle w:val="TOC1"/>
            <w:tabs>
              <w:tab w:pos="8720" w:val="right" w:leader="dot"/>
            </w:tabs>
          </w:pPr>
          <w:hyperlink w:history="true" w:anchor="_bookmark11">
            <w:r>
              <w:rPr/>
              <w:t>KARACHI</w:t>
            </w:r>
            <w:r>
              <w:rPr>
                <w:spacing w:val="-12"/>
              </w:rPr>
              <w:t> </w:t>
            </w:r>
            <w:r>
              <w:rPr>
                <w:spacing w:val="-2"/>
              </w:rPr>
              <w:t>CAMPUS</w:t>
            </w:r>
            <w:r>
              <w:rPr/>
              <w:tab/>
            </w:r>
            <w:r>
              <w:rPr>
                <w:spacing w:val="-5"/>
              </w:rPr>
              <w:t>34</w:t>
            </w:r>
          </w:hyperlink>
        </w:p>
        <w:p>
          <w:pPr>
            <w:pStyle w:val="TOC1"/>
            <w:tabs>
              <w:tab w:pos="8720" w:val="right" w:leader="dot"/>
            </w:tabs>
          </w:pPr>
          <w:hyperlink w:history="true" w:anchor="_bookmark12">
            <w:r>
              <w:rPr/>
              <w:t>LAHORE</w:t>
            </w:r>
            <w:r>
              <w:rPr>
                <w:spacing w:val="-11"/>
              </w:rPr>
              <w:t> </w:t>
            </w:r>
            <w:r>
              <w:rPr>
                <w:spacing w:val="-2"/>
              </w:rPr>
              <w:t>CAMPUS</w:t>
            </w:r>
            <w:r>
              <w:rPr/>
              <w:tab/>
            </w:r>
            <w:r>
              <w:rPr>
                <w:spacing w:val="-5"/>
              </w:rPr>
              <w:t>47</w:t>
            </w:r>
          </w:hyperlink>
        </w:p>
        <w:p>
          <w:pPr>
            <w:pStyle w:val="TOC1"/>
            <w:tabs>
              <w:tab w:pos="8720" w:val="right" w:leader="dot"/>
            </w:tabs>
            <w:spacing w:before="238"/>
          </w:pPr>
          <w:hyperlink w:history="true" w:anchor="_bookmark13">
            <w:r>
              <w:rPr/>
              <w:t>PESHAWAR</w:t>
            </w:r>
            <w:r>
              <w:rPr>
                <w:spacing w:val="-15"/>
              </w:rPr>
              <w:t> </w:t>
            </w:r>
            <w:r>
              <w:rPr>
                <w:spacing w:val="-2"/>
              </w:rPr>
              <w:t>CAMPUS</w:t>
            </w:r>
            <w:r>
              <w:rPr/>
              <w:tab/>
            </w:r>
            <w:r>
              <w:rPr>
                <w:spacing w:val="-5"/>
              </w:rPr>
              <w:t>56</w:t>
            </w:r>
          </w:hyperlink>
        </w:p>
        <w:p>
          <w:pPr>
            <w:pStyle w:val="TOC1"/>
            <w:tabs>
              <w:tab w:pos="8720" w:val="right" w:leader="dot"/>
            </w:tabs>
          </w:pPr>
          <w:hyperlink w:history="true" w:anchor="_bookmark14">
            <w:r>
              <w:rPr/>
              <w:t>Chapter-5</w:t>
            </w:r>
            <w:r>
              <w:rPr>
                <w:spacing w:val="-8"/>
              </w:rPr>
              <w:t> </w:t>
            </w:r>
            <w:r>
              <w:rPr/>
              <w:t>Office</w:t>
            </w:r>
            <w:r>
              <w:rPr>
                <w:spacing w:val="-8"/>
              </w:rPr>
              <w:t> </w:t>
            </w:r>
            <w:r>
              <w:rPr/>
              <w:t>of</w:t>
            </w:r>
            <w:r>
              <w:rPr>
                <w:spacing w:val="-9"/>
              </w:rPr>
              <w:t> </w:t>
            </w:r>
            <w:r>
              <w:rPr/>
              <w:t>Research,</w:t>
            </w:r>
            <w:r>
              <w:rPr>
                <w:spacing w:val="-9"/>
              </w:rPr>
              <w:t> </w:t>
            </w:r>
            <w:r>
              <w:rPr/>
              <w:t>Innovation</w:t>
            </w:r>
            <w:r>
              <w:rPr>
                <w:spacing w:val="-9"/>
              </w:rPr>
              <w:t> </w:t>
            </w:r>
            <w:r>
              <w:rPr/>
              <w:t>and</w:t>
            </w:r>
            <w:r>
              <w:rPr>
                <w:spacing w:val="-9"/>
              </w:rPr>
              <w:t> </w:t>
            </w:r>
            <w:r>
              <w:rPr/>
              <w:t>Commercialization</w:t>
            </w:r>
            <w:r>
              <w:rPr>
                <w:spacing w:val="-8"/>
              </w:rPr>
              <w:t> </w:t>
            </w:r>
            <w:r>
              <w:rPr>
                <w:spacing w:val="-2"/>
              </w:rPr>
              <w:t>(ORIC)</w:t>
            </w:r>
            <w:r>
              <w:rPr/>
              <w:tab/>
            </w:r>
            <w:r>
              <w:rPr>
                <w:spacing w:val="-5"/>
              </w:rPr>
              <w:t>58</w:t>
            </w:r>
          </w:hyperlink>
        </w:p>
        <w:p>
          <w:pPr>
            <w:pStyle w:val="TOC1"/>
            <w:tabs>
              <w:tab w:pos="8720" w:val="right" w:leader="dot"/>
            </w:tabs>
            <w:spacing w:before="239"/>
          </w:pPr>
          <w:hyperlink w:history="true" w:anchor="_bookmark15">
            <w:r>
              <w:rPr/>
              <w:t>Chapter-6</w:t>
            </w:r>
            <w:r>
              <w:rPr>
                <w:spacing w:val="-7"/>
              </w:rPr>
              <w:t> </w:t>
            </w:r>
            <w:r>
              <w:rPr/>
              <w:t>Research</w:t>
            </w:r>
            <w:r>
              <w:rPr>
                <w:spacing w:val="-7"/>
              </w:rPr>
              <w:t> </w:t>
            </w:r>
            <w:r>
              <w:rPr/>
              <w:t>&amp;</w:t>
            </w:r>
            <w:r>
              <w:rPr>
                <w:spacing w:val="-8"/>
              </w:rPr>
              <w:t> </w:t>
            </w:r>
            <w:r>
              <w:rPr>
                <w:spacing w:val="-2"/>
              </w:rPr>
              <w:t>Development</w:t>
            </w:r>
            <w:r>
              <w:rPr/>
              <w:tab/>
            </w:r>
            <w:r>
              <w:rPr>
                <w:spacing w:val="-5"/>
              </w:rPr>
              <w:t>63</w:t>
            </w:r>
          </w:hyperlink>
        </w:p>
        <w:p>
          <w:pPr>
            <w:pStyle w:val="TOC1"/>
            <w:tabs>
              <w:tab w:pos="8720" w:val="right" w:leader="dot"/>
            </w:tabs>
            <w:spacing w:before="242"/>
          </w:pPr>
          <w:hyperlink w:history="true" w:anchor="_bookmark16">
            <w:r>
              <w:rPr/>
              <w:t>Chapter-7</w:t>
            </w:r>
            <w:r>
              <w:rPr>
                <w:spacing w:val="-10"/>
              </w:rPr>
              <w:t> </w:t>
            </w:r>
            <w:r>
              <w:rPr/>
              <w:t>Quality</w:t>
            </w:r>
            <w:r>
              <w:rPr>
                <w:spacing w:val="-10"/>
              </w:rPr>
              <w:t> </w:t>
            </w:r>
            <w:r>
              <w:rPr>
                <w:spacing w:val="-2"/>
              </w:rPr>
              <w:t>Assurance</w:t>
            </w:r>
            <w:r>
              <w:rPr/>
              <w:tab/>
            </w:r>
            <w:r>
              <w:rPr>
                <w:spacing w:val="-5"/>
              </w:rPr>
              <w:t>68</w:t>
            </w:r>
          </w:hyperlink>
        </w:p>
        <w:p>
          <w:pPr>
            <w:pStyle w:val="TOC1"/>
            <w:tabs>
              <w:tab w:pos="8720" w:val="right" w:leader="dot"/>
            </w:tabs>
            <w:spacing w:before="238"/>
          </w:pPr>
          <w:hyperlink w:history="true" w:anchor="_bookmark17">
            <w:r>
              <w:rPr/>
              <w:t>Chapter-8</w:t>
            </w:r>
            <w:r>
              <w:rPr>
                <w:spacing w:val="-11"/>
              </w:rPr>
              <w:t> </w:t>
            </w:r>
            <w:r>
              <w:rPr/>
              <w:t>Industrial</w:t>
            </w:r>
            <w:r>
              <w:rPr>
                <w:spacing w:val="-10"/>
              </w:rPr>
              <w:t> </w:t>
            </w:r>
            <w:r>
              <w:rPr>
                <w:spacing w:val="-2"/>
              </w:rPr>
              <w:t>Collaboration</w:t>
            </w:r>
            <w:r>
              <w:rPr/>
              <w:tab/>
            </w:r>
            <w:r>
              <w:rPr>
                <w:spacing w:val="-5"/>
              </w:rPr>
              <w:t>79</w:t>
            </w:r>
          </w:hyperlink>
        </w:p>
        <w:p>
          <w:pPr>
            <w:pStyle w:val="TOC1"/>
            <w:tabs>
              <w:tab w:pos="8720" w:val="right" w:leader="dot"/>
            </w:tabs>
          </w:pPr>
          <w:hyperlink w:history="true" w:anchor="_bookmark18">
            <w:r>
              <w:rPr/>
              <w:t>Chapter-9</w:t>
            </w:r>
            <w:r>
              <w:rPr>
                <w:spacing w:val="-7"/>
              </w:rPr>
              <w:t> </w:t>
            </w:r>
            <w:r>
              <w:rPr/>
              <w:t>Health</w:t>
            </w:r>
            <w:r>
              <w:rPr>
                <w:spacing w:val="-7"/>
              </w:rPr>
              <w:t> </w:t>
            </w:r>
            <w:r>
              <w:rPr/>
              <w:t>Care</w:t>
            </w:r>
            <w:r>
              <w:rPr>
                <w:spacing w:val="-9"/>
              </w:rPr>
              <w:t> </w:t>
            </w:r>
            <w:r>
              <w:rPr>
                <w:spacing w:val="-2"/>
              </w:rPr>
              <w:t>Facilities</w:t>
            </w:r>
            <w:r>
              <w:rPr/>
              <w:tab/>
            </w:r>
            <w:r>
              <w:rPr>
                <w:spacing w:val="-5"/>
              </w:rPr>
              <w:t>84</w:t>
            </w:r>
          </w:hyperlink>
        </w:p>
      </w:sdtContent>
    </w:sdt>
    <w:p>
      <w:pPr>
        <w:pStyle w:val="TOC1"/>
        <w:spacing w:after="0"/>
        <w:sectPr>
          <w:pgSz w:w="11900" w:h="16850"/>
          <w:pgMar w:header="0" w:footer="1002" w:top="1920" w:bottom="1200" w:left="566" w:right="141"/>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52"/>
        <w:rPr>
          <w:b/>
          <w:sz w:val="28"/>
        </w:rPr>
      </w:pPr>
    </w:p>
    <w:p>
      <w:pPr>
        <w:pStyle w:val="Heading1"/>
        <w:spacing w:line="240" w:lineRule="auto"/>
        <w:ind w:left="2720" w:right="2713"/>
        <w:jc w:val="center"/>
      </w:pPr>
      <w:bookmarkStart w:name="_bookmark0" w:id="1"/>
      <w:bookmarkEnd w:id="1"/>
      <w:r>
        <w:rPr>
          <w:b w:val="0"/>
        </w:rPr>
      </w:r>
      <w:r>
        <w:rPr>
          <w:spacing w:val="-2"/>
        </w:rPr>
        <w:t>Preamble</w:t>
      </w:r>
    </w:p>
    <w:p>
      <w:pPr>
        <w:pStyle w:val="BodyText"/>
        <w:spacing w:before="228"/>
        <w:rPr>
          <w:b/>
          <w:sz w:val="28"/>
        </w:rPr>
      </w:pPr>
    </w:p>
    <w:p>
      <w:pPr>
        <w:pStyle w:val="BodyText"/>
        <w:spacing w:before="1"/>
        <w:ind w:left="1234" w:right="1225"/>
        <w:jc w:val="both"/>
      </w:pPr>
      <w:r>
        <w:rPr/>
        <w:t>As we reflect on another year of growth and achievement, we proudly present the Annual Report for the National University of Computer and Emerging Sciences (FAST-NUCES). Founded</w:t>
      </w:r>
      <w:r>
        <w:rPr>
          <w:spacing w:val="-4"/>
        </w:rPr>
        <w:t> </w:t>
      </w:r>
      <w:r>
        <w:rPr/>
        <w:t>as</w:t>
      </w:r>
      <w:r>
        <w:rPr>
          <w:spacing w:val="-4"/>
        </w:rPr>
        <w:t> </w:t>
      </w:r>
      <w:r>
        <w:rPr/>
        <w:t>a</w:t>
      </w:r>
      <w:r>
        <w:rPr>
          <w:spacing w:val="-5"/>
        </w:rPr>
        <w:t> </w:t>
      </w:r>
      <w:r>
        <w:rPr/>
        <w:t>Federally</w:t>
      </w:r>
      <w:r>
        <w:rPr>
          <w:spacing w:val="-4"/>
        </w:rPr>
        <w:t> </w:t>
      </w:r>
      <w:r>
        <w:rPr/>
        <w:t>Chartered</w:t>
      </w:r>
      <w:r>
        <w:rPr>
          <w:spacing w:val="-4"/>
        </w:rPr>
        <w:t> </w:t>
      </w:r>
      <w:r>
        <w:rPr/>
        <w:t>University</w:t>
      </w:r>
      <w:r>
        <w:rPr>
          <w:spacing w:val="-4"/>
        </w:rPr>
        <w:t> </w:t>
      </w:r>
      <w:r>
        <w:rPr/>
        <w:t>in</w:t>
      </w:r>
      <w:r>
        <w:rPr>
          <w:spacing w:val="-4"/>
        </w:rPr>
        <w:t> </w:t>
      </w:r>
      <w:r>
        <w:rPr/>
        <w:t>July</w:t>
      </w:r>
      <w:r>
        <w:rPr>
          <w:spacing w:val="-4"/>
        </w:rPr>
        <w:t> </w:t>
      </w:r>
      <w:r>
        <w:rPr/>
        <w:t>2000,</w:t>
      </w:r>
      <w:r>
        <w:rPr>
          <w:spacing w:val="-4"/>
        </w:rPr>
        <w:t> </w:t>
      </w:r>
      <w:r>
        <w:rPr/>
        <w:t>FASTNUCES</w:t>
      </w:r>
      <w:r>
        <w:rPr>
          <w:spacing w:val="-4"/>
        </w:rPr>
        <w:t> </w:t>
      </w:r>
      <w:r>
        <w:rPr/>
        <w:t>has</w:t>
      </w:r>
      <w:r>
        <w:rPr>
          <w:spacing w:val="-4"/>
        </w:rPr>
        <w:t> </w:t>
      </w:r>
      <w:r>
        <w:rPr/>
        <w:t>emerged</w:t>
      </w:r>
      <w:r>
        <w:rPr>
          <w:spacing w:val="-4"/>
        </w:rPr>
        <w:t> </w:t>
      </w:r>
      <w:r>
        <w:rPr/>
        <w:t>as</w:t>
      </w:r>
      <w:r>
        <w:rPr>
          <w:spacing w:val="-4"/>
        </w:rPr>
        <w:t> </w:t>
      </w:r>
      <w:r>
        <w:rPr/>
        <w:t>a premier institution in Pakistan, distinguished by the quality and impact of its graduates in the</w:t>
      </w:r>
      <w:r>
        <w:rPr>
          <w:spacing w:val="-9"/>
        </w:rPr>
        <w:t> </w:t>
      </w:r>
      <w:r>
        <w:rPr/>
        <w:t>local</w:t>
      </w:r>
      <w:r>
        <w:rPr>
          <w:spacing w:val="-8"/>
        </w:rPr>
        <w:t> </w:t>
      </w:r>
      <w:r>
        <w:rPr/>
        <w:t>software</w:t>
      </w:r>
      <w:r>
        <w:rPr>
          <w:spacing w:val="-7"/>
        </w:rPr>
        <w:t> </w:t>
      </w:r>
      <w:r>
        <w:rPr/>
        <w:t>and</w:t>
      </w:r>
      <w:r>
        <w:rPr>
          <w:spacing w:val="-8"/>
        </w:rPr>
        <w:t> </w:t>
      </w:r>
      <w:r>
        <w:rPr/>
        <w:t>technology</w:t>
      </w:r>
      <w:r>
        <w:rPr>
          <w:spacing w:val="-8"/>
        </w:rPr>
        <w:t> </w:t>
      </w:r>
      <w:r>
        <w:rPr/>
        <w:t>sectors.</w:t>
      </w:r>
      <w:r>
        <w:rPr>
          <w:spacing w:val="-6"/>
        </w:rPr>
        <w:t> </w:t>
      </w:r>
      <w:r>
        <w:rPr/>
        <w:t>With</w:t>
      </w:r>
      <w:r>
        <w:rPr>
          <w:spacing w:val="-8"/>
        </w:rPr>
        <w:t> </w:t>
      </w:r>
      <w:r>
        <w:rPr/>
        <w:t>five</w:t>
      </w:r>
      <w:r>
        <w:rPr>
          <w:spacing w:val="-9"/>
        </w:rPr>
        <w:t> </w:t>
      </w:r>
      <w:r>
        <w:rPr/>
        <w:t>modern</w:t>
      </w:r>
      <w:r>
        <w:rPr>
          <w:spacing w:val="-6"/>
        </w:rPr>
        <w:t> </w:t>
      </w:r>
      <w:r>
        <w:rPr/>
        <w:t>campuses</w:t>
      </w:r>
      <w:r>
        <w:rPr>
          <w:spacing w:val="-8"/>
        </w:rPr>
        <w:t> </w:t>
      </w:r>
      <w:r>
        <w:rPr/>
        <w:t>strategically</w:t>
      </w:r>
      <w:r>
        <w:rPr>
          <w:spacing w:val="-8"/>
        </w:rPr>
        <w:t> </w:t>
      </w:r>
      <w:r>
        <w:rPr/>
        <w:t>located in Karachi, Lahore, Islamabad, Peshawar, and Chiniot-Faisalabad, fostering an inclusive environment</w:t>
      </w:r>
      <w:r>
        <w:rPr>
          <w:spacing w:val="-5"/>
        </w:rPr>
        <w:t> </w:t>
      </w:r>
      <w:r>
        <w:rPr/>
        <w:t>with</w:t>
      </w:r>
      <w:r>
        <w:rPr>
          <w:spacing w:val="-5"/>
        </w:rPr>
        <w:t> </w:t>
      </w:r>
      <w:r>
        <w:rPr/>
        <w:t>a</w:t>
      </w:r>
      <w:r>
        <w:rPr>
          <w:spacing w:val="-7"/>
        </w:rPr>
        <w:t> </w:t>
      </w:r>
      <w:r>
        <w:rPr/>
        <w:t>vibrant</w:t>
      </w:r>
      <w:r>
        <w:rPr>
          <w:spacing w:val="-5"/>
        </w:rPr>
        <w:t> </w:t>
      </w:r>
      <w:r>
        <w:rPr/>
        <w:t>community</w:t>
      </w:r>
      <w:r>
        <w:rPr>
          <w:spacing w:val="-6"/>
        </w:rPr>
        <w:t> </w:t>
      </w:r>
      <w:r>
        <w:rPr/>
        <w:t>of</w:t>
      </w:r>
      <w:r>
        <w:rPr>
          <w:spacing w:val="-7"/>
        </w:rPr>
        <w:t> </w:t>
      </w:r>
      <w:r>
        <w:rPr/>
        <w:t>female</w:t>
      </w:r>
      <w:r>
        <w:rPr>
          <w:spacing w:val="-2"/>
        </w:rPr>
        <w:t> </w:t>
      </w:r>
      <w:r>
        <w:rPr/>
        <w:t>scholars.</w:t>
      </w:r>
      <w:r>
        <w:rPr>
          <w:spacing w:val="-6"/>
        </w:rPr>
        <w:t> </w:t>
      </w:r>
      <w:r>
        <w:rPr/>
        <w:t>Our</w:t>
      </w:r>
      <w:r>
        <w:rPr>
          <w:spacing w:val="-7"/>
        </w:rPr>
        <w:t> </w:t>
      </w:r>
      <w:r>
        <w:rPr/>
        <w:t>commitment</w:t>
      </w:r>
      <w:r>
        <w:rPr>
          <w:spacing w:val="-6"/>
        </w:rPr>
        <w:t> </w:t>
      </w:r>
      <w:r>
        <w:rPr/>
        <w:t>to</w:t>
      </w:r>
      <w:r>
        <w:rPr>
          <w:spacing w:val="-5"/>
        </w:rPr>
        <w:t> </w:t>
      </w:r>
      <w:r>
        <w:rPr/>
        <w:t>providing</w:t>
      </w:r>
      <w:r>
        <w:rPr>
          <w:spacing w:val="-6"/>
        </w:rPr>
        <w:t> </w:t>
      </w:r>
      <w:r>
        <w:rPr/>
        <w:t>a world-class</w:t>
      </w:r>
      <w:r>
        <w:rPr>
          <w:spacing w:val="-7"/>
        </w:rPr>
        <w:t> </w:t>
      </w:r>
      <w:r>
        <w:rPr/>
        <w:t>educational</w:t>
      </w:r>
      <w:r>
        <w:rPr>
          <w:spacing w:val="-6"/>
        </w:rPr>
        <w:t> </w:t>
      </w:r>
      <w:r>
        <w:rPr/>
        <w:t>experience</w:t>
      </w:r>
      <w:r>
        <w:rPr>
          <w:spacing w:val="-10"/>
        </w:rPr>
        <w:t> </w:t>
      </w:r>
      <w:r>
        <w:rPr/>
        <w:t>is</w:t>
      </w:r>
      <w:r>
        <w:rPr>
          <w:spacing w:val="-9"/>
        </w:rPr>
        <w:t> </w:t>
      </w:r>
      <w:r>
        <w:rPr/>
        <w:t>matched</w:t>
      </w:r>
      <w:r>
        <w:rPr>
          <w:spacing w:val="-9"/>
        </w:rPr>
        <w:t> </w:t>
      </w:r>
      <w:r>
        <w:rPr/>
        <w:t>by</w:t>
      </w:r>
      <w:r>
        <w:rPr>
          <w:spacing w:val="-7"/>
        </w:rPr>
        <w:t> </w:t>
      </w:r>
      <w:r>
        <w:rPr/>
        <w:t>our</w:t>
      </w:r>
      <w:r>
        <w:rPr>
          <w:spacing w:val="-10"/>
        </w:rPr>
        <w:t> </w:t>
      </w:r>
      <w:r>
        <w:rPr/>
        <w:t>dedication</w:t>
      </w:r>
      <w:r>
        <w:rPr>
          <w:spacing w:val="-9"/>
        </w:rPr>
        <w:t> </w:t>
      </w:r>
      <w:r>
        <w:rPr/>
        <w:t>to</w:t>
      </w:r>
      <w:r>
        <w:rPr>
          <w:spacing w:val="-9"/>
        </w:rPr>
        <w:t> </w:t>
      </w:r>
      <w:r>
        <w:rPr/>
        <w:t>advancing</w:t>
      </w:r>
      <w:r>
        <w:rPr>
          <w:spacing w:val="-9"/>
        </w:rPr>
        <w:t> </w:t>
      </w:r>
      <w:r>
        <w:rPr/>
        <w:t>research</w:t>
      </w:r>
      <w:r>
        <w:rPr>
          <w:spacing w:val="-7"/>
        </w:rPr>
        <w:t> </w:t>
      </w:r>
      <w:r>
        <w:rPr/>
        <w:t>that addresses the pressing social, economic, and technological challenges facing our nation.</w:t>
      </w:r>
    </w:p>
    <w:p>
      <w:pPr>
        <w:pStyle w:val="BodyText"/>
      </w:pPr>
    </w:p>
    <w:p>
      <w:pPr>
        <w:pStyle w:val="BodyText"/>
      </w:pPr>
    </w:p>
    <w:p>
      <w:pPr>
        <w:pStyle w:val="BodyText"/>
        <w:ind w:left="1234" w:right="1221"/>
        <w:jc w:val="both"/>
      </w:pPr>
      <w:r>
        <w:rPr/>
        <w:t>This</w:t>
      </w:r>
      <w:r>
        <w:rPr>
          <w:spacing w:val="-3"/>
        </w:rPr>
        <w:t> </w:t>
      </w:r>
      <w:r>
        <w:rPr/>
        <w:t>report</w:t>
      </w:r>
      <w:r>
        <w:rPr>
          <w:spacing w:val="-3"/>
        </w:rPr>
        <w:t> </w:t>
      </w:r>
      <w:r>
        <w:rPr/>
        <w:t>highlights</w:t>
      </w:r>
      <w:r>
        <w:rPr>
          <w:spacing w:val="-3"/>
        </w:rPr>
        <w:t> </w:t>
      </w:r>
      <w:r>
        <w:rPr/>
        <w:t>the</w:t>
      </w:r>
      <w:r>
        <w:rPr>
          <w:spacing w:val="-6"/>
        </w:rPr>
        <w:t> </w:t>
      </w:r>
      <w:r>
        <w:rPr/>
        <w:t>significant</w:t>
      </w:r>
      <w:r>
        <w:rPr>
          <w:spacing w:val="-3"/>
        </w:rPr>
        <w:t> </w:t>
      </w:r>
      <w:r>
        <w:rPr/>
        <w:t>strides</w:t>
      </w:r>
      <w:r>
        <w:rPr>
          <w:spacing w:val="-3"/>
        </w:rPr>
        <w:t> </w:t>
      </w:r>
      <w:r>
        <w:rPr/>
        <w:t>we</w:t>
      </w:r>
      <w:r>
        <w:rPr>
          <w:spacing w:val="-5"/>
        </w:rPr>
        <w:t> </w:t>
      </w:r>
      <w:r>
        <w:rPr/>
        <w:t>have</w:t>
      </w:r>
      <w:r>
        <w:rPr>
          <w:spacing w:val="-4"/>
        </w:rPr>
        <w:t> </w:t>
      </w:r>
      <w:r>
        <w:rPr/>
        <w:t>made</w:t>
      </w:r>
      <w:r>
        <w:rPr>
          <w:spacing w:val="-5"/>
        </w:rPr>
        <w:t> </w:t>
      </w:r>
      <w:r>
        <w:rPr/>
        <w:t>towards</w:t>
      </w:r>
      <w:r>
        <w:rPr>
          <w:spacing w:val="-3"/>
        </w:rPr>
        <w:t> </w:t>
      </w:r>
      <w:r>
        <w:rPr/>
        <w:t>our</w:t>
      </w:r>
      <w:r>
        <w:rPr>
          <w:spacing w:val="-5"/>
        </w:rPr>
        <w:t> </w:t>
      </w:r>
      <w:r>
        <w:rPr/>
        <w:t>vision</w:t>
      </w:r>
      <w:r>
        <w:rPr>
          <w:spacing w:val="-3"/>
        </w:rPr>
        <w:t> </w:t>
      </w:r>
      <w:r>
        <w:rPr/>
        <w:t>of</w:t>
      </w:r>
      <w:r>
        <w:rPr>
          <w:spacing w:val="-4"/>
        </w:rPr>
        <w:t> </w:t>
      </w:r>
      <w:r>
        <w:rPr/>
        <w:t>becoming a globally recognized research University within the next decade. From groundbreaking research</w:t>
      </w:r>
      <w:r>
        <w:rPr>
          <w:spacing w:val="-1"/>
        </w:rPr>
        <w:t> </w:t>
      </w:r>
      <w:r>
        <w:rPr/>
        <w:t>initiatives</w:t>
      </w:r>
      <w:r>
        <w:rPr>
          <w:spacing w:val="-3"/>
        </w:rPr>
        <w:t> </w:t>
      </w:r>
      <w:r>
        <w:rPr/>
        <w:t>to</w:t>
      </w:r>
      <w:r>
        <w:rPr>
          <w:spacing w:val="-3"/>
        </w:rPr>
        <w:t> </w:t>
      </w:r>
      <w:r>
        <w:rPr/>
        <w:t>innovative</w:t>
      </w:r>
      <w:r>
        <w:rPr>
          <w:spacing w:val="-4"/>
        </w:rPr>
        <w:t> </w:t>
      </w:r>
      <w:r>
        <w:rPr/>
        <w:t>educational</w:t>
      </w:r>
      <w:r>
        <w:rPr>
          <w:spacing w:val="-3"/>
        </w:rPr>
        <w:t> </w:t>
      </w:r>
      <w:r>
        <w:rPr/>
        <w:t>programs,</w:t>
      </w:r>
      <w:r>
        <w:rPr>
          <w:spacing w:val="-3"/>
        </w:rPr>
        <w:t> </w:t>
      </w:r>
      <w:r>
        <w:rPr/>
        <w:t>we</w:t>
      </w:r>
      <w:r>
        <w:rPr>
          <w:spacing w:val="-2"/>
        </w:rPr>
        <w:t> </w:t>
      </w:r>
      <w:r>
        <w:rPr/>
        <w:t>remain</w:t>
      </w:r>
      <w:r>
        <w:rPr>
          <w:spacing w:val="-3"/>
        </w:rPr>
        <w:t> </w:t>
      </w:r>
      <w:r>
        <w:rPr/>
        <w:t>steadfast</w:t>
      </w:r>
      <w:r>
        <w:rPr>
          <w:spacing w:val="-1"/>
        </w:rPr>
        <w:t> </w:t>
      </w:r>
      <w:r>
        <w:rPr/>
        <w:t>in our</w:t>
      </w:r>
      <w:r>
        <w:rPr>
          <w:spacing w:val="-2"/>
        </w:rPr>
        <w:t> </w:t>
      </w:r>
      <w:r>
        <w:rPr/>
        <w:t>mission to empower our students and contribute meaningfully to Pakistan development. We invite you</w:t>
      </w:r>
      <w:r>
        <w:rPr>
          <w:spacing w:val="-7"/>
        </w:rPr>
        <w:t> </w:t>
      </w:r>
      <w:r>
        <w:rPr/>
        <w:t>to</w:t>
      </w:r>
      <w:r>
        <w:rPr>
          <w:spacing w:val="-7"/>
        </w:rPr>
        <w:t> </w:t>
      </w:r>
      <w:r>
        <w:rPr/>
        <w:t>explore</w:t>
      </w:r>
      <w:r>
        <w:rPr>
          <w:spacing w:val="-6"/>
        </w:rPr>
        <w:t> </w:t>
      </w:r>
      <w:r>
        <w:rPr/>
        <w:t>our</w:t>
      </w:r>
      <w:r>
        <w:rPr>
          <w:spacing w:val="-6"/>
        </w:rPr>
        <w:t> </w:t>
      </w:r>
      <w:r>
        <w:rPr/>
        <w:t>achievements,</w:t>
      </w:r>
      <w:r>
        <w:rPr>
          <w:spacing w:val="-7"/>
        </w:rPr>
        <w:t> </w:t>
      </w:r>
      <w:r>
        <w:rPr/>
        <w:t>challenges,</w:t>
      </w:r>
      <w:r>
        <w:rPr>
          <w:spacing w:val="-5"/>
        </w:rPr>
        <w:t> </w:t>
      </w:r>
      <w:r>
        <w:rPr/>
        <w:t>and</w:t>
      </w:r>
      <w:r>
        <w:rPr>
          <w:spacing w:val="-7"/>
        </w:rPr>
        <w:t> </w:t>
      </w:r>
      <w:r>
        <w:rPr/>
        <w:t>the</w:t>
      </w:r>
      <w:r>
        <w:rPr>
          <w:spacing w:val="-8"/>
        </w:rPr>
        <w:t> </w:t>
      </w:r>
      <w:r>
        <w:rPr/>
        <w:t>promising</w:t>
      </w:r>
      <w:r>
        <w:rPr>
          <w:spacing w:val="-7"/>
        </w:rPr>
        <w:t> </w:t>
      </w:r>
      <w:r>
        <w:rPr/>
        <w:t>future</w:t>
      </w:r>
      <w:r>
        <w:rPr>
          <w:spacing w:val="-8"/>
        </w:rPr>
        <w:t> </w:t>
      </w:r>
      <w:r>
        <w:rPr/>
        <w:t>that</w:t>
      </w:r>
      <w:r>
        <w:rPr>
          <w:spacing w:val="-7"/>
        </w:rPr>
        <w:t> </w:t>
      </w:r>
      <w:r>
        <w:rPr/>
        <w:t>lies</w:t>
      </w:r>
      <w:r>
        <w:rPr>
          <w:spacing w:val="-8"/>
        </w:rPr>
        <w:t> </w:t>
      </w:r>
      <w:r>
        <w:rPr/>
        <w:t>ahead</w:t>
      </w:r>
      <w:r>
        <w:rPr>
          <w:spacing w:val="-7"/>
        </w:rPr>
        <w:t> </w:t>
      </w:r>
      <w:r>
        <w:rPr/>
        <w:t>as</w:t>
      </w:r>
      <w:r>
        <w:rPr>
          <w:spacing w:val="-5"/>
        </w:rPr>
        <w:t> </w:t>
      </w:r>
      <w:r>
        <w:rPr/>
        <w:t>we continue to elevate standards in higher education and research.</w:t>
      </w:r>
    </w:p>
    <w:p>
      <w:pPr>
        <w:pStyle w:val="BodyText"/>
      </w:pPr>
    </w:p>
    <w:p>
      <w:pPr>
        <w:pStyle w:val="BodyText"/>
        <w:spacing w:before="1"/>
      </w:pPr>
    </w:p>
    <w:p>
      <w:pPr>
        <w:pStyle w:val="BodyText"/>
        <w:ind w:left="1234" w:right="7755"/>
      </w:pPr>
      <w:r>
        <w:rPr/>
        <w:t>Dr</w:t>
      </w:r>
      <w:r>
        <w:rPr>
          <w:spacing w:val="-15"/>
        </w:rPr>
        <w:t> </w:t>
      </w:r>
      <w:r>
        <w:rPr/>
        <w:t>Aftab</w:t>
      </w:r>
      <w:r>
        <w:rPr>
          <w:spacing w:val="-15"/>
        </w:rPr>
        <w:t> </w:t>
      </w:r>
      <w:r>
        <w:rPr/>
        <w:t>Ahmad </w:t>
      </w:r>
      <w:r>
        <w:rPr>
          <w:spacing w:val="-2"/>
        </w:rPr>
        <w:t>Rector</w:t>
      </w:r>
    </w:p>
    <w:p>
      <w:pPr>
        <w:pStyle w:val="BodyText"/>
        <w:spacing w:after="0"/>
        <w:sectPr>
          <w:pgSz w:w="11900" w:h="16850"/>
          <w:pgMar w:header="0" w:footer="1002" w:top="1940" w:bottom="1200" w:left="566" w:right="141"/>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
        <w:rPr>
          <w:sz w:val="28"/>
        </w:rPr>
      </w:pPr>
    </w:p>
    <w:p>
      <w:pPr>
        <w:pStyle w:val="Heading1"/>
        <w:spacing w:line="240" w:lineRule="auto"/>
        <w:ind w:left="10"/>
        <w:jc w:val="center"/>
      </w:pPr>
      <w:bookmarkStart w:name="_bookmark1" w:id="2"/>
      <w:bookmarkEnd w:id="2"/>
      <w:r>
        <w:rPr>
          <w:b w:val="0"/>
        </w:rPr>
      </w:r>
      <w:r>
        <w:rPr>
          <w:spacing w:val="-2"/>
        </w:rPr>
        <w:t>Vision</w:t>
      </w:r>
    </w:p>
    <w:p>
      <w:pPr>
        <w:pStyle w:val="BodyText"/>
        <w:spacing w:before="230"/>
        <w:rPr>
          <w:b/>
          <w:sz w:val="28"/>
        </w:rPr>
      </w:pPr>
    </w:p>
    <w:p>
      <w:pPr>
        <w:spacing w:before="0"/>
        <w:ind w:left="925" w:right="921" w:firstLine="0"/>
        <w:jc w:val="center"/>
        <w:rPr>
          <w:sz w:val="28"/>
        </w:rPr>
      </w:pPr>
      <w:r>
        <w:rPr>
          <w:sz w:val="28"/>
        </w:rPr>
        <w:t>To</w:t>
      </w:r>
      <w:r>
        <w:rPr>
          <w:spacing w:val="-6"/>
          <w:sz w:val="28"/>
        </w:rPr>
        <w:t> </w:t>
      </w:r>
      <w:r>
        <w:rPr>
          <w:sz w:val="28"/>
        </w:rPr>
        <w:t>produce</w:t>
      </w:r>
      <w:r>
        <w:rPr>
          <w:spacing w:val="-6"/>
          <w:sz w:val="28"/>
        </w:rPr>
        <w:t> </w:t>
      </w:r>
      <w:r>
        <w:rPr>
          <w:sz w:val="28"/>
        </w:rPr>
        <w:t>world-</w:t>
      </w:r>
      <w:r>
        <w:rPr>
          <w:spacing w:val="-4"/>
          <w:sz w:val="28"/>
        </w:rPr>
        <w:t> </w:t>
      </w:r>
      <w:r>
        <w:rPr>
          <w:sz w:val="28"/>
        </w:rPr>
        <w:t>class</w:t>
      </w:r>
      <w:r>
        <w:rPr>
          <w:spacing w:val="-6"/>
          <w:sz w:val="28"/>
        </w:rPr>
        <w:t> </w:t>
      </w:r>
      <w:r>
        <w:rPr>
          <w:sz w:val="28"/>
        </w:rPr>
        <w:t>professionals,</w:t>
      </w:r>
      <w:r>
        <w:rPr>
          <w:spacing w:val="-4"/>
          <w:sz w:val="28"/>
        </w:rPr>
        <w:t> </w:t>
      </w:r>
      <w:r>
        <w:rPr>
          <w:sz w:val="28"/>
        </w:rPr>
        <w:t>who</w:t>
      </w:r>
      <w:r>
        <w:rPr>
          <w:spacing w:val="-2"/>
          <w:sz w:val="28"/>
        </w:rPr>
        <w:t> </w:t>
      </w:r>
      <w:r>
        <w:rPr>
          <w:sz w:val="28"/>
        </w:rPr>
        <w:t>are</w:t>
      </w:r>
      <w:r>
        <w:rPr>
          <w:spacing w:val="-4"/>
          <w:sz w:val="28"/>
        </w:rPr>
        <w:t> </w:t>
      </w:r>
      <w:r>
        <w:rPr>
          <w:sz w:val="28"/>
        </w:rPr>
        <w:t>responsible</w:t>
      </w:r>
      <w:r>
        <w:rPr>
          <w:spacing w:val="-6"/>
          <w:sz w:val="28"/>
        </w:rPr>
        <w:t> </w:t>
      </w:r>
      <w:r>
        <w:rPr>
          <w:sz w:val="28"/>
        </w:rPr>
        <w:t>citizens</w:t>
      </w:r>
      <w:r>
        <w:rPr>
          <w:spacing w:val="-6"/>
          <w:sz w:val="28"/>
        </w:rPr>
        <w:t> </w:t>
      </w:r>
      <w:r>
        <w:rPr>
          <w:sz w:val="28"/>
        </w:rPr>
        <w:t>and</w:t>
      </w:r>
      <w:r>
        <w:rPr>
          <w:spacing w:val="-2"/>
          <w:sz w:val="28"/>
        </w:rPr>
        <w:t> </w:t>
      </w:r>
      <w:r>
        <w:rPr>
          <w:sz w:val="28"/>
        </w:rPr>
        <w:t>good human beings.</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46"/>
        <w:rPr>
          <w:sz w:val="28"/>
        </w:rPr>
      </w:pPr>
    </w:p>
    <w:p>
      <w:pPr>
        <w:pStyle w:val="Heading1"/>
        <w:spacing w:line="240" w:lineRule="auto"/>
        <w:ind w:left="8"/>
        <w:jc w:val="center"/>
      </w:pPr>
      <w:bookmarkStart w:name="_bookmark2" w:id="3"/>
      <w:bookmarkEnd w:id="3"/>
      <w:r>
        <w:rPr>
          <w:b w:val="0"/>
        </w:rPr>
      </w:r>
      <w:r>
        <w:rPr>
          <w:spacing w:val="-2"/>
        </w:rPr>
        <w:t>Mission</w:t>
      </w:r>
    </w:p>
    <w:p>
      <w:pPr>
        <w:pStyle w:val="BodyText"/>
        <w:spacing w:before="229"/>
        <w:rPr>
          <w:b/>
          <w:sz w:val="28"/>
        </w:rPr>
      </w:pPr>
    </w:p>
    <w:p>
      <w:pPr>
        <w:pStyle w:val="ListParagraph"/>
        <w:numPr>
          <w:ilvl w:val="0"/>
          <w:numId w:val="1"/>
        </w:numPr>
        <w:tabs>
          <w:tab w:pos="1954" w:val="left" w:leader="none"/>
        </w:tabs>
        <w:spacing w:line="240" w:lineRule="auto" w:before="1" w:after="0"/>
        <w:ind w:left="1954" w:right="1221" w:hanging="360"/>
        <w:jc w:val="both"/>
        <w:rPr>
          <w:sz w:val="28"/>
        </w:rPr>
      </w:pPr>
      <w:r>
        <w:rPr>
          <w:sz w:val="28"/>
        </w:rPr>
        <w:t>To identify and attract the most promising students from diverse communities, to shape them into visionary leaders and world- class </w:t>
      </w:r>
      <w:r>
        <w:rPr>
          <w:spacing w:val="-2"/>
          <w:sz w:val="28"/>
        </w:rPr>
        <w:t>professionals.</w:t>
      </w:r>
    </w:p>
    <w:p>
      <w:pPr>
        <w:pStyle w:val="BodyText"/>
        <w:spacing w:before="1"/>
        <w:rPr>
          <w:sz w:val="28"/>
        </w:rPr>
      </w:pPr>
    </w:p>
    <w:p>
      <w:pPr>
        <w:pStyle w:val="ListParagraph"/>
        <w:numPr>
          <w:ilvl w:val="0"/>
          <w:numId w:val="1"/>
        </w:numPr>
        <w:tabs>
          <w:tab w:pos="1954" w:val="left" w:leader="none"/>
        </w:tabs>
        <w:spacing w:line="240" w:lineRule="auto" w:before="0" w:after="0"/>
        <w:ind w:left="1954" w:right="1236" w:hanging="360"/>
        <w:jc w:val="both"/>
        <w:rPr>
          <w:sz w:val="28"/>
        </w:rPr>
      </w:pPr>
      <w:r>
        <w:rPr>
          <w:sz w:val="28"/>
        </w:rPr>
        <w:t>To impart quality education to students, irrespective of their financial background ethnicity, gender or religion to create an inclusive society.</w:t>
      </w:r>
    </w:p>
    <w:p>
      <w:pPr>
        <w:pStyle w:val="ListParagraph"/>
        <w:numPr>
          <w:ilvl w:val="0"/>
          <w:numId w:val="1"/>
        </w:numPr>
        <w:tabs>
          <w:tab w:pos="1953" w:val="left" w:leader="none"/>
        </w:tabs>
        <w:spacing w:line="240" w:lineRule="auto" w:before="321" w:after="0"/>
        <w:ind w:left="1953" w:right="0" w:hanging="359"/>
        <w:jc w:val="left"/>
        <w:rPr>
          <w:sz w:val="28"/>
        </w:rPr>
      </w:pPr>
      <w:r>
        <w:rPr>
          <w:sz w:val="28"/>
        </w:rPr>
        <w:t>To</w:t>
      </w:r>
      <w:r>
        <w:rPr>
          <w:spacing w:val="-11"/>
          <w:sz w:val="28"/>
        </w:rPr>
        <w:t> </w:t>
      </w:r>
      <w:r>
        <w:rPr>
          <w:sz w:val="28"/>
        </w:rPr>
        <w:t>promote</w:t>
      </w:r>
      <w:r>
        <w:rPr>
          <w:spacing w:val="-5"/>
          <w:sz w:val="28"/>
        </w:rPr>
        <w:t> </w:t>
      </w:r>
      <w:r>
        <w:rPr>
          <w:sz w:val="28"/>
        </w:rPr>
        <w:t>research</w:t>
      </w:r>
      <w:r>
        <w:rPr>
          <w:spacing w:val="-4"/>
          <w:sz w:val="28"/>
        </w:rPr>
        <w:t> </w:t>
      </w:r>
      <w:r>
        <w:rPr>
          <w:sz w:val="28"/>
        </w:rPr>
        <w:t>and</w:t>
      </w:r>
      <w:r>
        <w:rPr>
          <w:spacing w:val="-5"/>
          <w:sz w:val="28"/>
        </w:rPr>
        <w:t> </w:t>
      </w:r>
      <w:r>
        <w:rPr>
          <w:sz w:val="28"/>
        </w:rPr>
        <w:t>scholarly</w:t>
      </w:r>
      <w:r>
        <w:rPr>
          <w:spacing w:val="-4"/>
          <w:sz w:val="28"/>
        </w:rPr>
        <w:t> </w:t>
      </w:r>
      <w:r>
        <w:rPr>
          <w:sz w:val="28"/>
        </w:rPr>
        <w:t>activities</w:t>
      </w:r>
      <w:r>
        <w:rPr>
          <w:spacing w:val="-5"/>
          <w:sz w:val="28"/>
        </w:rPr>
        <w:t> </w:t>
      </w:r>
      <w:r>
        <w:rPr>
          <w:sz w:val="28"/>
        </w:rPr>
        <w:t>to</w:t>
      </w:r>
      <w:r>
        <w:rPr>
          <w:spacing w:val="-4"/>
          <w:sz w:val="28"/>
        </w:rPr>
        <w:t> </w:t>
      </w:r>
      <w:r>
        <w:rPr>
          <w:sz w:val="28"/>
        </w:rPr>
        <w:t>generate</w:t>
      </w:r>
      <w:r>
        <w:rPr>
          <w:spacing w:val="-5"/>
          <w:sz w:val="28"/>
        </w:rPr>
        <w:t> </w:t>
      </w:r>
      <w:r>
        <w:rPr>
          <w:spacing w:val="-2"/>
          <w:sz w:val="28"/>
        </w:rPr>
        <w:t>knowledge.</w:t>
      </w:r>
    </w:p>
    <w:p>
      <w:pPr>
        <w:pStyle w:val="ListParagraph"/>
        <w:spacing w:after="0" w:line="240" w:lineRule="auto"/>
        <w:jc w:val="left"/>
        <w:rPr>
          <w:sz w:val="28"/>
        </w:rPr>
        <w:sectPr>
          <w:pgSz w:w="11900" w:h="16850"/>
          <w:pgMar w:header="0" w:footer="1002" w:top="1940" w:bottom="1200" w:left="566" w:right="141"/>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
        <w:rPr>
          <w:sz w:val="28"/>
        </w:rPr>
      </w:pPr>
    </w:p>
    <w:p>
      <w:pPr>
        <w:pStyle w:val="Heading1"/>
        <w:spacing w:line="240" w:lineRule="auto"/>
        <w:ind w:left="8"/>
        <w:jc w:val="center"/>
      </w:pPr>
      <w:bookmarkStart w:name="_bookmark3" w:id="4"/>
      <w:bookmarkEnd w:id="4"/>
      <w:r>
        <w:rPr>
          <w:b w:val="0"/>
        </w:rPr>
      </w:r>
      <w:r>
        <w:rPr/>
        <w:t>The </w:t>
      </w:r>
      <w:r>
        <w:rPr>
          <w:spacing w:val="-2"/>
        </w:rPr>
        <w:t>Foundation</w:t>
      </w:r>
    </w:p>
    <w:p>
      <w:pPr>
        <w:pStyle w:val="BodyText"/>
        <w:spacing w:before="76"/>
        <w:rPr>
          <w:b/>
          <w:sz w:val="28"/>
        </w:rPr>
      </w:pPr>
    </w:p>
    <w:p>
      <w:pPr>
        <w:spacing w:before="0"/>
        <w:ind w:left="1234" w:right="1228" w:firstLine="0"/>
        <w:jc w:val="both"/>
        <w:rPr>
          <w:sz w:val="26"/>
        </w:rPr>
      </w:pPr>
      <w:r>
        <w:rPr>
          <w:sz w:val="26"/>
        </w:rPr>
        <w:t>The</w:t>
      </w:r>
      <w:r>
        <w:rPr>
          <w:spacing w:val="-17"/>
          <w:sz w:val="26"/>
        </w:rPr>
        <w:t> </w:t>
      </w:r>
      <w:r>
        <w:rPr>
          <w:sz w:val="26"/>
        </w:rPr>
        <w:t>sponsoring</w:t>
      </w:r>
      <w:r>
        <w:rPr>
          <w:spacing w:val="-16"/>
          <w:sz w:val="26"/>
        </w:rPr>
        <w:t> </w:t>
      </w:r>
      <w:r>
        <w:rPr>
          <w:sz w:val="26"/>
        </w:rPr>
        <w:t>body</w:t>
      </w:r>
      <w:r>
        <w:rPr>
          <w:spacing w:val="-16"/>
          <w:sz w:val="26"/>
        </w:rPr>
        <w:t> </w:t>
      </w:r>
      <w:r>
        <w:rPr>
          <w:sz w:val="26"/>
        </w:rPr>
        <w:t>of</w:t>
      </w:r>
      <w:r>
        <w:rPr>
          <w:spacing w:val="-14"/>
          <w:sz w:val="26"/>
        </w:rPr>
        <w:t> </w:t>
      </w:r>
      <w:r>
        <w:rPr>
          <w:sz w:val="26"/>
        </w:rPr>
        <w:t>the</w:t>
      </w:r>
      <w:r>
        <w:rPr>
          <w:spacing w:val="-16"/>
          <w:sz w:val="26"/>
        </w:rPr>
        <w:t> </w:t>
      </w:r>
      <w:r>
        <w:rPr>
          <w:sz w:val="26"/>
        </w:rPr>
        <w:t>University</w:t>
      </w:r>
      <w:r>
        <w:rPr>
          <w:spacing w:val="-16"/>
          <w:sz w:val="26"/>
        </w:rPr>
        <w:t> </w:t>
      </w:r>
      <w:r>
        <w:rPr>
          <w:sz w:val="26"/>
        </w:rPr>
        <w:t>–</w:t>
      </w:r>
      <w:r>
        <w:rPr>
          <w:spacing w:val="-15"/>
          <w:sz w:val="26"/>
        </w:rPr>
        <w:t> </w:t>
      </w:r>
      <w:r>
        <w:rPr>
          <w:sz w:val="26"/>
        </w:rPr>
        <w:t>the</w:t>
      </w:r>
      <w:r>
        <w:rPr>
          <w:spacing w:val="-17"/>
          <w:sz w:val="26"/>
        </w:rPr>
        <w:t> </w:t>
      </w:r>
      <w:r>
        <w:rPr>
          <w:sz w:val="26"/>
        </w:rPr>
        <w:t>Foundation</w:t>
      </w:r>
      <w:r>
        <w:rPr>
          <w:spacing w:val="-16"/>
          <w:sz w:val="26"/>
        </w:rPr>
        <w:t> </w:t>
      </w:r>
      <w:r>
        <w:rPr>
          <w:sz w:val="26"/>
        </w:rPr>
        <w:t>for</w:t>
      </w:r>
      <w:r>
        <w:rPr>
          <w:spacing w:val="-16"/>
          <w:sz w:val="26"/>
        </w:rPr>
        <w:t> </w:t>
      </w:r>
      <w:r>
        <w:rPr>
          <w:sz w:val="26"/>
        </w:rPr>
        <w:t>Advancement</w:t>
      </w:r>
      <w:r>
        <w:rPr>
          <w:spacing w:val="-16"/>
          <w:sz w:val="26"/>
        </w:rPr>
        <w:t> </w:t>
      </w:r>
      <w:r>
        <w:rPr>
          <w:sz w:val="26"/>
        </w:rPr>
        <w:t>of</w:t>
      </w:r>
      <w:r>
        <w:rPr>
          <w:spacing w:val="-17"/>
          <w:sz w:val="26"/>
        </w:rPr>
        <w:t> </w:t>
      </w:r>
      <w:r>
        <w:rPr>
          <w:sz w:val="26"/>
        </w:rPr>
        <w:t>Science and Technology (FAST) was established in 1980. It is registered with the Government of Pakistan as a charitable institution. In 1985, it selected higher education as a vehicle to pursue its objective of producing scientists and technologists</w:t>
      </w:r>
      <w:r>
        <w:rPr>
          <w:spacing w:val="-9"/>
          <w:sz w:val="26"/>
        </w:rPr>
        <w:t> </w:t>
      </w:r>
      <w:r>
        <w:rPr>
          <w:sz w:val="26"/>
        </w:rPr>
        <w:t>of</w:t>
      </w:r>
      <w:r>
        <w:rPr>
          <w:spacing w:val="-9"/>
          <w:sz w:val="26"/>
        </w:rPr>
        <w:t> </w:t>
      </w:r>
      <w:r>
        <w:rPr>
          <w:sz w:val="26"/>
        </w:rPr>
        <w:t>the</w:t>
      </w:r>
      <w:r>
        <w:rPr>
          <w:spacing w:val="-9"/>
          <w:sz w:val="26"/>
        </w:rPr>
        <w:t> </w:t>
      </w:r>
      <w:r>
        <w:rPr>
          <w:sz w:val="26"/>
        </w:rPr>
        <w:t>highest</w:t>
      </w:r>
      <w:r>
        <w:rPr>
          <w:spacing w:val="-9"/>
          <w:sz w:val="26"/>
        </w:rPr>
        <w:t> </w:t>
      </w:r>
      <w:r>
        <w:rPr>
          <w:sz w:val="26"/>
        </w:rPr>
        <w:t>caliber.</w:t>
      </w:r>
      <w:r>
        <w:rPr>
          <w:spacing w:val="-9"/>
          <w:sz w:val="26"/>
        </w:rPr>
        <w:t> </w:t>
      </w:r>
      <w:r>
        <w:rPr>
          <w:sz w:val="26"/>
        </w:rPr>
        <w:t>FAST</w:t>
      </w:r>
      <w:r>
        <w:rPr>
          <w:spacing w:val="-9"/>
          <w:sz w:val="26"/>
        </w:rPr>
        <w:t> </w:t>
      </w:r>
      <w:r>
        <w:rPr>
          <w:sz w:val="26"/>
        </w:rPr>
        <w:t>pioneered</w:t>
      </w:r>
      <w:r>
        <w:rPr>
          <w:spacing w:val="-9"/>
          <w:sz w:val="26"/>
        </w:rPr>
        <w:t> </w:t>
      </w:r>
      <w:r>
        <w:rPr>
          <w:sz w:val="26"/>
        </w:rPr>
        <w:t>the</w:t>
      </w:r>
      <w:r>
        <w:rPr>
          <w:spacing w:val="-7"/>
          <w:sz w:val="26"/>
        </w:rPr>
        <w:t> </w:t>
      </w:r>
      <w:r>
        <w:rPr>
          <w:sz w:val="26"/>
        </w:rPr>
        <w:t>development</w:t>
      </w:r>
      <w:r>
        <w:rPr>
          <w:spacing w:val="-9"/>
          <w:sz w:val="26"/>
        </w:rPr>
        <w:t> </w:t>
      </w:r>
      <w:r>
        <w:rPr>
          <w:sz w:val="26"/>
        </w:rPr>
        <w:t>of</w:t>
      </w:r>
      <w:r>
        <w:rPr>
          <w:spacing w:val="-9"/>
          <w:sz w:val="26"/>
        </w:rPr>
        <w:t> </w:t>
      </w:r>
      <w:r>
        <w:rPr>
          <w:sz w:val="26"/>
        </w:rPr>
        <w:t>IT</w:t>
      </w:r>
      <w:r>
        <w:rPr>
          <w:spacing w:val="-9"/>
          <w:sz w:val="26"/>
        </w:rPr>
        <w:t> </w:t>
      </w:r>
      <w:r>
        <w:rPr>
          <w:sz w:val="26"/>
        </w:rPr>
        <w:t>industry in Pakistan by offering the country’s first undergraduate program in Computer Science.</w:t>
      </w:r>
      <w:r>
        <w:rPr>
          <w:spacing w:val="-14"/>
          <w:sz w:val="26"/>
        </w:rPr>
        <w:t> </w:t>
      </w:r>
      <w:r>
        <w:rPr>
          <w:sz w:val="26"/>
        </w:rPr>
        <w:t>Today,</w:t>
      </w:r>
      <w:r>
        <w:rPr>
          <w:spacing w:val="-14"/>
          <w:sz w:val="26"/>
        </w:rPr>
        <w:t> </w:t>
      </w:r>
      <w:r>
        <w:rPr>
          <w:sz w:val="26"/>
        </w:rPr>
        <w:t>this</w:t>
      </w:r>
      <w:r>
        <w:rPr>
          <w:spacing w:val="-14"/>
          <w:sz w:val="26"/>
        </w:rPr>
        <w:t> </w:t>
      </w:r>
      <w:r>
        <w:rPr>
          <w:sz w:val="26"/>
        </w:rPr>
        <w:t>University,</w:t>
      </w:r>
      <w:r>
        <w:rPr>
          <w:spacing w:val="-12"/>
          <w:sz w:val="26"/>
        </w:rPr>
        <w:t> </w:t>
      </w:r>
      <w:r>
        <w:rPr>
          <w:sz w:val="26"/>
        </w:rPr>
        <w:t>sponsored</w:t>
      </w:r>
      <w:r>
        <w:rPr>
          <w:spacing w:val="-14"/>
          <w:sz w:val="26"/>
        </w:rPr>
        <w:t> </w:t>
      </w:r>
      <w:r>
        <w:rPr>
          <w:sz w:val="26"/>
        </w:rPr>
        <w:t>by</w:t>
      </w:r>
      <w:r>
        <w:rPr>
          <w:spacing w:val="-12"/>
          <w:sz w:val="26"/>
        </w:rPr>
        <w:t> </w:t>
      </w:r>
      <w:r>
        <w:rPr>
          <w:sz w:val="26"/>
        </w:rPr>
        <w:t>FAST,</w:t>
      </w:r>
      <w:r>
        <w:rPr>
          <w:spacing w:val="-12"/>
          <w:sz w:val="26"/>
        </w:rPr>
        <w:t> </w:t>
      </w:r>
      <w:r>
        <w:rPr>
          <w:sz w:val="26"/>
        </w:rPr>
        <w:t>stands</w:t>
      </w:r>
      <w:r>
        <w:rPr>
          <w:spacing w:val="-12"/>
          <w:sz w:val="26"/>
        </w:rPr>
        <w:t> </w:t>
      </w:r>
      <w:r>
        <w:rPr>
          <w:sz w:val="26"/>
        </w:rPr>
        <w:t>recognized</w:t>
      </w:r>
      <w:r>
        <w:rPr>
          <w:spacing w:val="-14"/>
          <w:sz w:val="26"/>
        </w:rPr>
        <w:t> </w:t>
      </w:r>
      <w:r>
        <w:rPr>
          <w:sz w:val="26"/>
        </w:rPr>
        <w:t>as</w:t>
      </w:r>
      <w:r>
        <w:rPr>
          <w:spacing w:val="-14"/>
          <w:sz w:val="26"/>
        </w:rPr>
        <w:t> </w:t>
      </w:r>
      <w:r>
        <w:rPr>
          <w:sz w:val="26"/>
        </w:rPr>
        <w:t>the</w:t>
      </w:r>
      <w:r>
        <w:rPr>
          <w:spacing w:val="-12"/>
          <w:sz w:val="26"/>
        </w:rPr>
        <w:t> </w:t>
      </w:r>
      <w:r>
        <w:rPr>
          <w:sz w:val="26"/>
        </w:rPr>
        <w:t>leader and trend-setter in this field in Pakistan and abroad.</w:t>
      </w:r>
    </w:p>
    <w:p>
      <w:pPr>
        <w:spacing w:before="119"/>
        <w:ind w:left="1234" w:right="1230" w:firstLine="0"/>
        <w:jc w:val="both"/>
        <w:rPr>
          <w:sz w:val="26"/>
        </w:rPr>
      </w:pPr>
      <w:r>
        <w:rPr>
          <w:sz w:val="26"/>
        </w:rPr>
        <w:t>A</w:t>
      </w:r>
      <w:r>
        <w:rPr>
          <w:spacing w:val="-12"/>
          <w:sz w:val="26"/>
        </w:rPr>
        <w:t> </w:t>
      </w:r>
      <w:r>
        <w:rPr>
          <w:sz w:val="26"/>
        </w:rPr>
        <w:t>Board</w:t>
      </w:r>
      <w:r>
        <w:rPr>
          <w:spacing w:val="-10"/>
          <w:sz w:val="26"/>
        </w:rPr>
        <w:t> </w:t>
      </w:r>
      <w:r>
        <w:rPr>
          <w:sz w:val="26"/>
        </w:rPr>
        <w:t>of</w:t>
      </w:r>
      <w:r>
        <w:rPr>
          <w:spacing w:val="-9"/>
          <w:sz w:val="26"/>
        </w:rPr>
        <w:t> </w:t>
      </w:r>
      <w:r>
        <w:rPr>
          <w:sz w:val="26"/>
        </w:rPr>
        <w:t>Governors,</w:t>
      </w:r>
      <w:r>
        <w:rPr>
          <w:spacing w:val="-9"/>
          <w:sz w:val="26"/>
        </w:rPr>
        <w:t> </w:t>
      </w:r>
      <w:r>
        <w:rPr>
          <w:sz w:val="26"/>
        </w:rPr>
        <w:t>elected</w:t>
      </w:r>
      <w:r>
        <w:rPr>
          <w:spacing w:val="-11"/>
          <w:sz w:val="26"/>
        </w:rPr>
        <w:t> </w:t>
      </w:r>
      <w:r>
        <w:rPr>
          <w:sz w:val="26"/>
        </w:rPr>
        <w:t>in</w:t>
      </w:r>
      <w:r>
        <w:rPr>
          <w:spacing w:val="-10"/>
          <w:sz w:val="26"/>
        </w:rPr>
        <w:t> </w:t>
      </w:r>
      <w:r>
        <w:rPr>
          <w:sz w:val="26"/>
        </w:rPr>
        <w:t>accordance</w:t>
      </w:r>
      <w:r>
        <w:rPr>
          <w:spacing w:val="-9"/>
          <w:sz w:val="26"/>
        </w:rPr>
        <w:t> </w:t>
      </w:r>
      <w:r>
        <w:rPr>
          <w:sz w:val="26"/>
        </w:rPr>
        <w:t>with</w:t>
      </w:r>
      <w:r>
        <w:rPr>
          <w:spacing w:val="-12"/>
          <w:sz w:val="26"/>
        </w:rPr>
        <w:t> </w:t>
      </w:r>
      <w:r>
        <w:rPr>
          <w:sz w:val="26"/>
        </w:rPr>
        <w:t>its</w:t>
      </w:r>
      <w:r>
        <w:rPr>
          <w:spacing w:val="-10"/>
          <w:sz w:val="26"/>
        </w:rPr>
        <w:t> </w:t>
      </w:r>
      <w:r>
        <w:rPr>
          <w:sz w:val="26"/>
        </w:rPr>
        <w:t>Charter,</w:t>
      </w:r>
      <w:r>
        <w:rPr>
          <w:spacing w:val="-12"/>
          <w:sz w:val="26"/>
        </w:rPr>
        <w:t> </w:t>
      </w:r>
      <w:r>
        <w:rPr>
          <w:sz w:val="26"/>
        </w:rPr>
        <w:t>manages</w:t>
      </w:r>
      <w:r>
        <w:rPr>
          <w:spacing w:val="-12"/>
          <w:sz w:val="26"/>
        </w:rPr>
        <w:t> </w:t>
      </w:r>
      <w:r>
        <w:rPr>
          <w:sz w:val="26"/>
        </w:rPr>
        <w:t>the</w:t>
      </w:r>
      <w:r>
        <w:rPr>
          <w:spacing w:val="-12"/>
          <w:sz w:val="26"/>
        </w:rPr>
        <w:t> </w:t>
      </w:r>
      <w:r>
        <w:rPr>
          <w:sz w:val="26"/>
        </w:rPr>
        <w:t>affairs</w:t>
      </w:r>
      <w:r>
        <w:rPr>
          <w:spacing w:val="-9"/>
          <w:sz w:val="26"/>
        </w:rPr>
        <w:t> </w:t>
      </w:r>
      <w:r>
        <w:rPr>
          <w:sz w:val="26"/>
        </w:rPr>
        <w:t>of the Foundation. The members of the Board are eminent personalities in their respective fields and are associated with the Foundation in an honorary capacity.</w:t>
      </w:r>
    </w:p>
    <w:p>
      <w:pPr>
        <w:pStyle w:val="BodyText"/>
        <w:rPr>
          <w:sz w:val="26"/>
        </w:rPr>
      </w:pPr>
    </w:p>
    <w:p>
      <w:pPr>
        <w:pStyle w:val="BodyText"/>
        <w:spacing w:before="229"/>
        <w:rPr>
          <w:sz w:val="26"/>
        </w:rPr>
      </w:pPr>
    </w:p>
    <w:p>
      <w:pPr>
        <w:pStyle w:val="Heading1"/>
        <w:spacing w:line="240" w:lineRule="auto"/>
        <w:ind w:left="12"/>
        <w:jc w:val="center"/>
      </w:pPr>
      <w:bookmarkStart w:name="_bookmark4" w:id="5"/>
      <w:bookmarkEnd w:id="5"/>
      <w:r>
        <w:rPr>
          <w:b w:val="0"/>
        </w:rPr>
      </w:r>
      <w:r>
        <w:rPr/>
        <w:t>The </w:t>
      </w:r>
      <w:r>
        <w:rPr>
          <w:spacing w:val="-2"/>
        </w:rPr>
        <w:t>University</w:t>
      </w:r>
    </w:p>
    <w:p>
      <w:pPr>
        <w:pStyle w:val="BodyText"/>
        <w:spacing w:before="47"/>
        <w:rPr>
          <w:b/>
          <w:sz w:val="28"/>
        </w:rPr>
      </w:pPr>
    </w:p>
    <w:p>
      <w:pPr>
        <w:spacing w:before="0"/>
        <w:ind w:left="1234" w:right="1225" w:firstLine="0"/>
        <w:jc w:val="both"/>
        <w:rPr>
          <w:sz w:val="26"/>
        </w:rPr>
      </w:pPr>
      <w:r>
        <w:rPr>
          <w:sz w:val="26"/>
        </w:rPr>
        <w:t>Founded as a Federally Chartered University in July 2000, the National University of</w:t>
      </w:r>
      <w:r>
        <w:rPr>
          <w:spacing w:val="-9"/>
          <w:sz w:val="26"/>
        </w:rPr>
        <w:t> </w:t>
      </w:r>
      <w:r>
        <w:rPr>
          <w:sz w:val="26"/>
        </w:rPr>
        <w:t>Computer</w:t>
      </w:r>
      <w:r>
        <w:rPr>
          <w:spacing w:val="-9"/>
          <w:sz w:val="26"/>
        </w:rPr>
        <w:t> </w:t>
      </w:r>
      <w:r>
        <w:rPr>
          <w:sz w:val="26"/>
        </w:rPr>
        <w:t>and</w:t>
      </w:r>
      <w:r>
        <w:rPr>
          <w:spacing w:val="-7"/>
          <w:sz w:val="26"/>
        </w:rPr>
        <w:t> </w:t>
      </w:r>
      <w:r>
        <w:rPr>
          <w:sz w:val="26"/>
        </w:rPr>
        <w:t>Emerging</w:t>
      </w:r>
      <w:r>
        <w:rPr>
          <w:spacing w:val="-10"/>
          <w:sz w:val="26"/>
        </w:rPr>
        <w:t> </w:t>
      </w:r>
      <w:r>
        <w:rPr>
          <w:sz w:val="26"/>
        </w:rPr>
        <w:t>Sciences</w:t>
      </w:r>
      <w:r>
        <w:rPr>
          <w:spacing w:val="-9"/>
          <w:sz w:val="26"/>
        </w:rPr>
        <w:t> </w:t>
      </w:r>
      <w:r>
        <w:rPr>
          <w:sz w:val="26"/>
        </w:rPr>
        <w:t>is</w:t>
      </w:r>
      <w:r>
        <w:rPr>
          <w:spacing w:val="-8"/>
          <w:sz w:val="26"/>
        </w:rPr>
        <w:t> </w:t>
      </w:r>
      <w:r>
        <w:rPr>
          <w:sz w:val="26"/>
        </w:rPr>
        <w:t>a</w:t>
      </w:r>
      <w:r>
        <w:rPr>
          <w:spacing w:val="-9"/>
          <w:sz w:val="26"/>
        </w:rPr>
        <w:t> </w:t>
      </w:r>
      <w:r>
        <w:rPr>
          <w:sz w:val="26"/>
        </w:rPr>
        <w:t>premiere</w:t>
      </w:r>
      <w:r>
        <w:rPr>
          <w:spacing w:val="-9"/>
          <w:sz w:val="26"/>
        </w:rPr>
        <w:t> </w:t>
      </w:r>
      <w:r>
        <w:rPr>
          <w:sz w:val="26"/>
        </w:rPr>
        <w:t>University</w:t>
      </w:r>
      <w:r>
        <w:rPr>
          <w:spacing w:val="-10"/>
          <w:sz w:val="26"/>
        </w:rPr>
        <w:t> </w:t>
      </w:r>
      <w:r>
        <w:rPr>
          <w:sz w:val="26"/>
        </w:rPr>
        <w:t>of</w:t>
      </w:r>
      <w:r>
        <w:rPr>
          <w:spacing w:val="-7"/>
          <w:sz w:val="26"/>
        </w:rPr>
        <w:t> </w:t>
      </w:r>
      <w:r>
        <w:rPr>
          <w:sz w:val="26"/>
        </w:rPr>
        <w:t>Pakistan,</w:t>
      </w:r>
      <w:r>
        <w:rPr>
          <w:spacing w:val="-9"/>
          <w:sz w:val="26"/>
        </w:rPr>
        <w:t> </w:t>
      </w:r>
      <w:r>
        <w:rPr>
          <w:sz w:val="26"/>
        </w:rPr>
        <w:t>renowned for</w:t>
      </w:r>
      <w:r>
        <w:rPr>
          <w:spacing w:val="-3"/>
          <w:sz w:val="26"/>
        </w:rPr>
        <w:t> </w:t>
      </w:r>
      <w:r>
        <w:rPr>
          <w:sz w:val="26"/>
        </w:rPr>
        <w:t>quality</w:t>
      </w:r>
      <w:r>
        <w:rPr>
          <w:spacing w:val="-3"/>
          <w:sz w:val="26"/>
        </w:rPr>
        <w:t> </w:t>
      </w:r>
      <w:r>
        <w:rPr>
          <w:sz w:val="26"/>
        </w:rPr>
        <w:t>and</w:t>
      </w:r>
      <w:r>
        <w:rPr>
          <w:spacing w:val="-1"/>
          <w:sz w:val="26"/>
        </w:rPr>
        <w:t> </w:t>
      </w:r>
      <w:r>
        <w:rPr>
          <w:sz w:val="26"/>
        </w:rPr>
        <w:t>impact of</w:t>
      </w:r>
      <w:r>
        <w:rPr>
          <w:spacing w:val="-3"/>
          <w:sz w:val="26"/>
        </w:rPr>
        <w:t> </w:t>
      </w:r>
      <w:r>
        <w:rPr>
          <w:sz w:val="26"/>
        </w:rPr>
        <w:t>its</w:t>
      </w:r>
      <w:r>
        <w:rPr>
          <w:spacing w:val="-3"/>
          <w:sz w:val="26"/>
        </w:rPr>
        <w:t> </w:t>
      </w:r>
      <w:r>
        <w:rPr>
          <w:sz w:val="26"/>
        </w:rPr>
        <w:t>students</w:t>
      </w:r>
      <w:r>
        <w:rPr>
          <w:spacing w:val="-1"/>
          <w:sz w:val="26"/>
        </w:rPr>
        <w:t> </w:t>
      </w:r>
      <w:r>
        <w:rPr>
          <w:sz w:val="26"/>
        </w:rPr>
        <w:t>in</w:t>
      </w:r>
      <w:r>
        <w:rPr>
          <w:spacing w:val="-3"/>
          <w:sz w:val="26"/>
        </w:rPr>
        <w:t> </w:t>
      </w:r>
      <w:r>
        <w:rPr>
          <w:sz w:val="26"/>
        </w:rPr>
        <w:t>the</w:t>
      </w:r>
      <w:r>
        <w:rPr>
          <w:spacing w:val="-3"/>
          <w:sz w:val="26"/>
        </w:rPr>
        <w:t> </w:t>
      </w:r>
      <w:r>
        <w:rPr>
          <w:sz w:val="26"/>
        </w:rPr>
        <w:t>development</w:t>
      </w:r>
      <w:r>
        <w:rPr>
          <w:spacing w:val="-1"/>
          <w:sz w:val="26"/>
        </w:rPr>
        <w:t> </w:t>
      </w:r>
      <w:r>
        <w:rPr>
          <w:sz w:val="26"/>
        </w:rPr>
        <w:t>of</w:t>
      </w:r>
      <w:r>
        <w:rPr>
          <w:spacing w:val="-3"/>
          <w:sz w:val="26"/>
        </w:rPr>
        <w:t> </w:t>
      </w:r>
      <w:r>
        <w:rPr>
          <w:sz w:val="26"/>
        </w:rPr>
        <w:t>local</w:t>
      </w:r>
      <w:r>
        <w:rPr>
          <w:spacing w:val="-3"/>
          <w:sz w:val="26"/>
        </w:rPr>
        <w:t> </w:t>
      </w:r>
      <w:r>
        <w:rPr>
          <w:sz w:val="26"/>
        </w:rPr>
        <w:t>software</w:t>
      </w:r>
      <w:r>
        <w:rPr>
          <w:spacing w:val="-3"/>
          <w:sz w:val="26"/>
        </w:rPr>
        <w:t> </w:t>
      </w:r>
      <w:r>
        <w:rPr>
          <w:sz w:val="26"/>
        </w:rPr>
        <w:t>and</w:t>
      </w:r>
      <w:r>
        <w:rPr>
          <w:spacing w:val="-1"/>
          <w:sz w:val="26"/>
        </w:rPr>
        <w:t> </w:t>
      </w:r>
      <w:r>
        <w:rPr>
          <w:sz w:val="26"/>
        </w:rPr>
        <w:t>other industries.</w:t>
      </w:r>
      <w:r>
        <w:rPr>
          <w:spacing w:val="-5"/>
          <w:sz w:val="26"/>
        </w:rPr>
        <w:t> </w:t>
      </w:r>
      <w:r>
        <w:rPr>
          <w:sz w:val="26"/>
        </w:rPr>
        <w:t>The</w:t>
      </w:r>
      <w:r>
        <w:rPr>
          <w:spacing w:val="-5"/>
          <w:sz w:val="26"/>
        </w:rPr>
        <w:t> </w:t>
      </w:r>
      <w:r>
        <w:rPr>
          <w:sz w:val="26"/>
        </w:rPr>
        <w:t>university</w:t>
      </w:r>
      <w:r>
        <w:rPr>
          <w:spacing w:val="-5"/>
          <w:sz w:val="26"/>
        </w:rPr>
        <w:t> </w:t>
      </w:r>
      <w:r>
        <w:rPr>
          <w:sz w:val="26"/>
        </w:rPr>
        <w:t>has</w:t>
      </w:r>
      <w:r>
        <w:rPr>
          <w:spacing w:val="-5"/>
          <w:sz w:val="26"/>
        </w:rPr>
        <w:t> </w:t>
      </w:r>
      <w:r>
        <w:rPr>
          <w:sz w:val="26"/>
        </w:rPr>
        <w:t>five</w:t>
      </w:r>
      <w:r>
        <w:rPr>
          <w:spacing w:val="-4"/>
          <w:sz w:val="26"/>
        </w:rPr>
        <w:t> </w:t>
      </w:r>
      <w:r>
        <w:rPr>
          <w:sz w:val="26"/>
        </w:rPr>
        <w:t>modern</w:t>
      </w:r>
      <w:r>
        <w:rPr>
          <w:spacing w:val="-5"/>
          <w:sz w:val="26"/>
        </w:rPr>
        <w:t> </w:t>
      </w:r>
      <w:r>
        <w:rPr>
          <w:sz w:val="26"/>
        </w:rPr>
        <w:t>campuses</w:t>
      </w:r>
      <w:r>
        <w:rPr>
          <w:spacing w:val="-5"/>
          <w:sz w:val="26"/>
        </w:rPr>
        <w:t> </w:t>
      </w:r>
      <w:r>
        <w:rPr>
          <w:sz w:val="26"/>
        </w:rPr>
        <w:t>at</w:t>
      </w:r>
      <w:r>
        <w:rPr>
          <w:spacing w:val="-5"/>
          <w:sz w:val="26"/>
        </w:rPr>
        <w:t> </w:t>
      </w:r>
      <w:r>
        <w:rPr>
          <w:sz w:val="26"/>
        </w:rPr>
        <w:t>Karachi,</w:t>
      </w:r>
      <w:r>
        <w:rPr>
          <w:spacing w:val="-5"/>
          <w:sz w:val="26"/>
        </w:rPr>
        <w:t> </w:t>
      </w:r>
      <w:r>
        <w:rPr>
          <w:sz w:val="26"/>
        </w:rPr>
        <w:t>Lahore,</w:t>
      </w:r>
      <w:r>
        <w:rPr>
          <w:spacing w:val="-5"/>
          <w:sz w:val="26"/>
        </w:rPr>
        <w:t> </w:t>
      </w:r>
      <w:r>
        <w:rPr>
          <w:sz w:val="26"/>
        </w:rPr>
        <w:t>Islamabad, Peshawar and Chiniot-Faisalabad. These campuses provide world class educational environment</w:t>
      </w:r>
      <w:r>
        <w:rPr>
          <w:spacing w:val="-4"/>
          <w:sz w:val="26"/>
        </w:rPr>
        <w:t> </w:t>
      </w:r>
      <w:r>
        <w:rPr>
          <w:sz w:val="26"/>
        </w:rPr>
        <w:t>and</w:t>
      </w:r>
      <w:r>
        <w:rPr>
          <w:spacing w:val="-4"/>
          <w:sz w:val="26"/>
        </w:rPr>
        <w:t> </w:t>
      </w:r>
      <w:r>
        <w:rPr>
          <w:sz w:val="26"/>
        </w:rPr>
        <w:t>recreational</w:t>
      </w:r>
      <w:r>
        <w:rPr>
          <w:spacing w:val="-5"/>
          <w:sz w:val="26"/>
        </w:rPr>
        <w:t> </w:t>
      </w:r>
      <w:r>
        <w:rPr>
          <w:sz w:val="26"/>
        </w:rPr>
        <w:t>facilities</w:t>
      </w:r>
      <w:r>
        <w:rPr>
          <w:spacing w:val="-4"/>
          <w:sz w:val="26"/>
        </w:rPr>
        <w:t> </w:t>
      </w:r>
      <w:r>
        <w:rPr>
          <w:sz w:val="26"/>
        </w:rPr>
        <w:t>to</w:t>
      </w:r>
      <w:r>
        <w:rPr>
          <w:spacing w:val="-3"/>
          <w:sz w:val="26"/>
        </w:rPr>
        <w:t> </w:t>
      </w:r>
      <w:r>
        <w:rPr>
          <w:sz w:val="26"/>
        </w:rPr>
        <w:t>about</w:t>
      </w:r>
      <w:r>
        <w:rPr>
          <w:spacing w:val="-4"/>
          <w:sz w:val="26"/>
        </w:rPr>
        <w:t> </w:t>
      </w:r>
      <w:r>
        <w:rPr>
          <w:sz w:val="26"/>
        </w:rPr>
        <w:t>13,000</w:t>
      </w:r>
      <w:r>
        <w:rPr>
          <w:spacing w:val="-4"/>
          <w:sz w:val="26"/>
        </w:rPr>
        <w:t> </w:t>
      </w:r>
      <w:r>
        <w:rPr>
          <w:sz w:val="26"/>
        </w:rPr>
        <w:t>students,</w:t>
      </w:r>
      <w:r>
        <w:rPr>
          <w:spacing w:val="-4"/>
          <w:sz w:val="26"/>
        </w:rPr>
        <w:t> </w:t>
      </w:r>
      <w:r>
        <w:rPr>
          <w:sz w:val="26"/>
        </w:rPr>
        <w:t>around</w:t>
      </w:r>
      <w:r>
        <w:rPr>
          <w:spacing w:val="-4"/>
          <w:sz w:val="26"/>
        </w:rPr>
        <w:t> </w:t>
      </w:r>
      <w:r>
        <w:rPr>
          <w:sz w:val="26"/>
        </w:rPr>
        <w:t>one-quarter are female.</w:t>
      </w:r>
    </w:p>
    <w:p>
      <w:pPr>
        <w:spacing w:before="121"/>
        <w:ind w:left="1234" w:right="1229" w:firstLine="0"/>
        <w:jc w:val="both"/>
        <w:rPr>
          <w:sz w:val="26"/>
        </w:rPr>
      </w:pPr>
      <w:r>
        <w:rPr>
          <w:sz w:val="26"/>
        </w:rPr>
        <w:t>Research</w:t>
      </w:r>
      <w:r>
        <w:rPr>
          <w:spacing w:val="-8"/>
          <w:sz w:val="26"/>
        </w:rPr>
        <w:t> </w:t>
      </w:r>
      <w:r>
        <w:rPr>
          <w:sz w:val="26"/>
        </w:rPr>
        <w:t>wings</w:t>
      </w:r>
      <w:r>
        <w:rPr>
          <w:spacing w:val="-8"/>
          <w:sz w:val="26"/>
        </w:rPr>
        <w:t> </w:t>
      </w:r>
      <w:r>
        <w:rPr>
          <w:sz w:val="26"/>
        </w:rPr>
        <w:t>of</w:t>
      </w:r>
      <w:r>
        <w:rPr>
          <w:spacing w:val="-8"/>
          <w:sz w:val="26"/>
        </w:rPr>
        <w:t> </w:t>
      </w:r>
      <w:r>
        <w:rPr>
          <w:sz w:val="26"/>
        </w:rPr>
        <w:t>the</w:t>
      </w:r>
      <w:r>
        <w:rPr>
          <w:spacing w:val="-8"/>
          <w:sz w:val="26"/>
        </w:rPr>
        <w:t> </w:t>
      </w:r>
      <w:r>
        <w:rPr>
          <w:sz w:val="26"/>
        </w:rPr>
        <w:t>university</w:t>
      </w:r>
      <w:r>
        <w:rPr>
          <w:spacing w:val="-8"/>
          <w:sz w:val="26"/>
        </w:rPr>
        <w:t> </w:t>
      </w:r>
      <w:r>
        <w:rPr>
          <w:sz w:val="26"/>
        </w:rPr>
        <w:t>are</w:t>
      </w:r>
      <w:r>
        <w:rPr>
          <w:spacing w:val="-8"/>
          <w:sz w:val="26"/>
        </w:rPr>
        <w:t> </w:t>
      </w:r>
      <w:r>
        <w:rPr>
          <w:sz w:val="26"/>
        </w:rPr>
        <w:t>well</w:t>
      </w:r>
      <w:r>
        <w:rPr>
          <w:spacing w:val="-8"/>
          <w:sz w:val="26"/>
        </w:rPr>
        <w:t> </w:t>
      </w:r>
      <w:r>
        <w:rPr>
          <w:sz w:val="26"/>
        </w:rPr>
        <w:t>recognized,</w:t>
      </w:r>
      <w:r>
        <w:rPr>
          <w:spacing w:val="-8"/>
          <w:sz w:val="26"/>
        </w:rPr>
        <w:t> </w:t>
      </w:r>
      <w:r>
        <w:rPr>
          <w:sz w:val="26"/>
        </w:rPr>
        <w:t>nationally</w:t>
      </w:r>
      <w:r>
        <w:rPr>
          <w:spacing w:val="-8"/>
          <w:sz w:val="26"/>
        </w:rPr>
        <w:t> </w:t>
      </w:r>
      <w:r>
        <w:rPr>
          <w:sz w:val="26"/>
        </w:rPr>
        <w:t>and</w:t>
      </w:r>
      <w:r>
        <w:rPr>
          <w:spacing w:val="-8"/>
          <w:sz w:val="26"/>
        </w:rPr>
        <w:t> </w:t>
      </w:r>
      <w:r>
        <w:rPr>
          <w:sz w:val="26"/>
        </w:rPr>
        <w:t>internationally. They are embarked upon cutting edge research having direct impact on the social, economic and technological needs of Pakistan. Our vision is to become a globally recognized research university of Pakistan within the next decade.</w:t>
      </w:r>
    </w:p>
    <w:p>
      <w:pPr>
        <w:spacing w:after="0"/>
        <w:jc w:val="both"/>
        <w:rPr>
          <w:sz w:val="26"/>
        </w:rPr>
        <w:sectPr>
          <w:pgSz w:w="11900" w:h="16850"/>
          <w:pgMar w:header="0" w:footer="1002" w:top="1940" w:bottom="1200" w:left="566" w:right="141"/>
        </w:sectPr>
      </w:pPr>
    </w:p>
    <w:p>
      <w:pPr>
        <w:pStyle w:val="Heading1"/>
        <w:spacing w:line="240" w:lineRule="auto" w:before="59"/>
        <w:ind w:left="1234" w:right="4319" w:firstLine="3094"/>
        <w:jc w:val="left"/>
      </w:pPr>
      <w:bookmarkStart w:name="_bookmark5" w:id="6"/>
      <w:bookmarkEnd w:id="6"/>
      <w:r>
        <w:rPr>
          <w:b w:val="0"/>
        </w:rPr>
      </w:r>
      <w:r>
        <w:rPr/>
        <w:t>University</w:t>
      </w:r>
      <w:r>
        <w:rPr>
          <w:spacing w:val="-18"/>
        </w:rPr>
        <w:t> </w:t>
      </w:r>
      <w:r>
        <w:rPr/>
        <w:t>Campuses Chiniot-Faisalabad Campus</w:t>
      </w:r>
    </w:p>
    <w:p>
      <w:pPr>
        <w:pStyle w:val="BodyText"/>
        <w:spacing w:before="299"/>
        <w:ind w:left="1234" w:right="1226"/>
        <w:jc w:val="both"/>
      </w:pPr>
      <w:r>
        <w:rPr/>
        <w:t>Situated</w:t>
      </w:r>
      <w:r>
        <w:rPr>
          <w:spacing w:val="-15"/>
        </w:rPr>
        <w:t> </w:t>
      </w:r>
      <w:r>
        <w:rPr/>
        <w:t>at</w:t>
      </w:r>
      <w:r>
        <w:rPr>
          <w:spacing w:val="-15"/>
        </w:rPr>
        <w:t> </w:t>
      </w:r>
      <w:r>
        <w:rPr/>
        <w:t>the</w:t>
      </w:r>
      <w:r>
        <w:rPr>
          <w:spacing w:val="-15"/>
        </w:rPr>
        <w:t> </w:t>
      </w:r>
      <w:r>
        <w:rPr/>
        <w:t>junction</w:t>
      </w:r>
      <w:r>
        <w:rPr>
          <w:spacing w:val="-15"/>
        </w:rPr>
        <w:t> </w:t>
      </w:r>
      <w:r>
        <w:rPr/>
        <w:t>of</w:t>
      </w:r>
      <w:r>
        <w:rPr>
          <w:spacing w:val="-15"/>
        </w:rPr>
        <w:t> </w:t>
      </w:r>
      <w:r>
        <w:rPr/>
        <w:t>Pakistan’s</w:t>
      </w:r>
      <w:r>
        <w:rPr>
          <w:spacing w:val="-15"/>
        </w:rPr>
        <w:t> </w:t>
      </w:r>
      <w:r>
        <w:rPr/>
        <w:t>Textile</w:t>
      </w:r>
      <w:r>
        <w:rPr>
          <w:spacing w:val="-15"/>
        </w:rPr>
        <w:t> </w:t>
      </w:r>
      <w:r>
        <w:rPr/>
        <w:t>Capital-Faisalabad</w:t>
      </w:r>
      <w:r>
        <w:rPr>
          <w:spacing w:val="-15"/>
        </w:rPr>
        <w:t> </w:t>
      </w:r>
      <w:r>
        <w:rPr/>
        <w:t>and</w:t>
      </w:r>
      <w:r>
        <w:rPr>
          <w:spacing w:val="-15"/>
        </w:rPr>
        <w:t> </w:t>
      </w:r>
      <w:r>
        <w:rPr/>
        <w:t>the</w:t>
      </w:r>
      <w:r>
        <w:rPr>
          <w:spacing w:val="-15"/>
        </w:rPr>
        <w:t> </w:t>
      </w:r>
      <w:r>
        <w:rPr/>
        <w:t>historically</w:t>
      </w:r>
      <w:r>
        <w:rPr>
          <w:spacing w:val="-15"/>
        </w:rPr>
        <w:t> </w:t>
      </w:r>
      <w:r>
        <w:rPr/>
        <w:t>rich</w:t>
      </w:r>
      <w:r>
        <w:rPr>
          <w:spacing w:val="-15"/>
        </w:rPr>
        <w:t> </w:t>
      </w:r>
      <w:r>
        <w:rPr/>
        <w:t>city of Chiniot in suburbs of River Chenab, the Chiniot - Faisalabad campus is the 5th campus of the university. The campus symbolizes the desirable connection between nature and industry</w:t>
      </w:r>
      <w:r>
        <w:rPr>
          <w:spacing w:val="-3"/>
        </w:rPr>
        <w:t> </w:t>
      </w:r>
      <w:r>
        <w:rPr/>
        <w:t>and</w:t>
      </w:r>
      <w:r>
        <w:rPr>
          <w:spacing w:val="-2"/>
        </w:rPr>
        <w:t> </w:t>
      </w:r>
      <w:r>
        <w:rPr/>
        <w:t>between</w:t>
      </w:r>
      <w:r>
        <w:rPr>
          <w:spacing w:val="-2"/>
        </w:rPr>
        <w:t> </w:t>
      </w:r>
      <w:r>
        <w:rPr/>
        <w:t>tradition</w:t>
      </w:r>
      <w:r>
        <w:rPr>
          <w:spacing w:val="-2"/>
        </w:rPr>
        <w:t> </w:t>
      </w:r>
      <w:r>
        <w:rPr/>
        <w:t>and</w:t>
      </w:r>
      <w:r>
        <w:rPr>
          <w:spacing w:val="-2"/>
        </w:rPr>
        <w:t> </w:t>
      </w:r>
      <w:r>
        <w:rPr/>
        <w:t>modernity.</w:t>
      </w:r>
      <w:r>
        <w:rPr>
          <w:spacing w:val="-2"/>
        </w:rPr>
        <w:t> </w:t>
      </w:r>
      <w:r>
        <w:rPr/>
        <w:t>Its picturesque</w:t>
      </w:r>
      <w:r>
        <w:rPr>
          <w:spacing w:val="-3"/>
        </w:rPr>
        <w:t> </w:t>
      </w:r>
      <w:r>
        <w:rPr/>
        <w:t>surroundings in</w:t>
      </w:r>
      <w:r>
        <w:rPr>
          <w:spacing w:val="-2"/>
        </w:rPr>
        <w:t> </w:t>
      </w:r>
      <w:r>
        <w:rPr/>
        <w:t>the</w:t>
      </w:r>
      <w:r>
        <w:rPr>
          <w:spacing w:val="-3"/>
        </w:rPr>
        <w:t> </w:t>
      </w:r>
      <w:r>
        <w:rPr/>
        <w:t>outskirts of Pakistan’s Manchester, the home to the textile industry, represent human advancement from agrarian to industrial and technological society. Spanning around 30 acres along the Faisalabad</w:t>
      </w:r>
      <w:r>
        <w:rPr>
          <w:spacing w:val="-14"/>
        </w:rPr>
        <w:t> </w:t>
      </w:r>
      <w:r>
        <w:rPr/>
        <w:t>Sargodha</w:t>
      </w:r>
      <w:r>
        <w:rPr>
          <w:spacing w:val="-15"/>
        </w:rPr>
        <w:t> </w:t>
      </w:r>
      <w:r>
        <w:rPr/>
        <w:t>Road,</w:t>
      </w:r>
      <w:r>
        <w:rPr>
          <w:spacing w:val="-14"/>
        </w:rPr>
        <w:t> </w:t>
      </w:r>
      <w:r>
        <w:rPr/>
        <w:t>approximately</w:t>
      </w:r>
      <w:r>
        <w:rPr>
          <w:spacing w:val="-14"/>
        </w:rPr>
        <w:t> </w:t>
      </w:r>
      <w:r>
        <w:rPr/>
        <w:t>9</w:t>
      </w:r>
      <w:r>
        <w:rPr>
          <w:spacing w:val="-14"/>
        </w:rPr>
        <w:t> </w:t>
      </w:r>
      <w:r>
        <w:rPr/>
        <w:t>kilometers</w:t>
      </w:r>
      <w:r>
        <w:rPr>
          <w:spacing w:val="-14"/>
        </w:rPr>
        <w:t> </w:t>
      </w:r>
      <w:r>
        <w:rPr/>
        <w:t>from</w:t>
      </w:r>
      <w:r>
        <w:rPr>
          <w:spacing w:val="-14"/>
        </w:rPr>
        <w:t> </w:t>
      </w:r>
      <w:r>
        <w:rPr/>
        <w:t>the</w:t>
      </w:r>
      <w:r>
        <w:rPr>
          <w:spacing w:val="-15"/>
        </w:rPr>
        <w:t> </w:t>
      </w:r>
      <w:r>
        <w:rPr/>
        <w:t>M4</w:t>
      </w:r>
      <w:r>
        <w:rPr>
          <w:spacing w:val="-14"/>
        </w:rPr>
        <w:t> </w:t>
      </w:r>
      <w:r>
        <w:rPr/>
        <w:t>Motorway</w:t>
      </w:r>
      <w:r>
        <w:rPr>
          <w:spacing w:val="-14"/>
        </w:rPr>
        <w:t> </w:t>
      </w:r>
      <w:r>
        <w:rPr/>
        <w:t>interchange towards</w:t>
      </w:r>
      <w:r>
        <w:rPr>
          <w:spacing w:val="-11"/>
        </w:rPr>
        <w:t> </w:t>
      </w:r>
      <w:r>
        <w:rPr/>
        <w:t>Chiniot,</w:t>
      </w:r>
      <w:r>
        <w:rPr>
          <w:spacing w:val="-10"/>
        </w:rPr>
        <w:t> </w:t>
      </w:r>
      <w:r>
        <w:rPr/>
        <w:t>this</w:t>
      </w:r>
      <w:r>
        <w:rPr>
          <w:spacing w:val="-10"/>
        </w:rPr>
        <w:t> </w:t>
      </w:r>
      <w:r>
        <w:rPr/>
        <w:t>campus</w:t>
      </w:r>
      <w:r>
        <w:rPr>
          <w:spacing w:val="-10"/>
        </w:rPr>
        <w:t> </w:t>
      </w:r>
      <w:r>
        <w:rPr/>
        <w:t>is</w:t>
      </w:r>
      <w:r>
        <w:rPr>
          <w:spacing w:val="-10"/>
        </w:rPr>
        <w:t> </w:t>
      </w:r>
      <w:r>
        <w:rPr/>
        <w:t>a</w:t>
      </w:r>
      <w:r>
        <w:rPr>
          <w:spacing w:val="-12"/>
        </w:rPr>
        <w:t> </w:t>
      </w:r>
      <w:r>
        <w:rPr/>
        <w:t>testament</w:t>
      </w:r>
      <w:r>
        <w:rPr>
          <w:spacing w:val="-11"/>
        </w:rPr>
        <w:t> </w:t>
      </w:r>
      <w:r>
        <w:rPr/>
        <w:t>to</w:t>
      </w:r>
      <w:r>
        <w:rPr>
          <w:spacing w:val="-10"/>
        </w:rPr>
        <w:t> </w:t>
      </w:r>
      <w:r>
        <w:rPr/>
        <w:t>academic</w:t>
      </w:r>
      <w:r>
        <w:rPr>
          <w:spacing w:val="-12"/>
        </w:rPr>
        <w:t> </w:t>
      </w:r>
      <w:r>
        <w:rPr/>
        <w:t>excellence</w:t>
      </w:r>
      <w:r>
        <w:rPr>
          <w:spacing w:val="-12"/>
        </w:rPr>
        <w:t> </w:t>
      </w:r>
      <w:r>
        <w:rPr/>
        <w:t>in</w:t>
      </w:r>
      <w:r>
        <w:rPr>
          <w:spacing w:val="-10"/>
        </w:rPr>
        <w:t> </w:t>
      </w:r>
      <w:r>
        <w:rPr/>
        <w:t>both</w:t>
      </w:r>
      <w:r>
        <w:rPr>
          <w:spacing w:val="-10"/>
        </w:rPr>
        <w:t> </w:t>
      </w:r>
      <w:r>
        <w:rPr/>
        <w:t>professional</w:t>
      </w:r>
      <w:r>
        <w:rPr>
          <w:spacing w:val="-10"/>
        </w:rPr>
        <w:t> </w:t>
      </w:r>
      <w:r>
        <w:rPr/>
        <w:t>and personal realms. Following in the footsteps of its esteemed sister campuses in Islamabad, Lahore,</w:t>
      </w:r>
      <w:r>
        <w:rPr>
          <w:spacing w:val="-6"/>
        </w:rPr>
        <w:t> </w:t>
      </w:r>
      <w:r>
        <w:rPr/>
        <w:t>Karachi,</w:t>
      </w:r>
      <w:r>
        <w:rPr>
          <w:spacing w:val="-5"/>
        </w:rPr>
        <w:t> </w:t>
      </w:r>
      <w:r>
        <w:rPr/>
        <w:t>and</w:t>
      </w:r>
      <w:r>
        <w:rPr>
          <w:spacing w:val="-6"/>
        </w:rPr>
        <w:t> </w:t>
      </w:r>
      <w:r>
        <w:rPr/>
        <w:t>Peshawar,</w:t>
      </w:r>
      <w:r>
        <w:rPr>
          <w:spacing w:val="-7"/>
        </w:rPr>
        <w:t> </w:t>
      </w:r>
      <w:r>
        <w:rPr/>
        <w:t>graduates</w:t>
      </w:r>
      <w:r>
        <w:rPr>
          <w:spacing w:val="-6"/>
        </w:rPr>
        <w:t> </w:t>
      </w:r>
      <w:r>
        <w:rPr/>
        <w:t>here</w:t>
      </w:r>
      <w:r>
        <w:rPr>
          <w:spacing w:val="-8"/>
        </w:rPr>
        <w:t> </w:t>
      </w:r>
      <w:r>
        <w:rPr/>
        <w:t>are</w:t>
      </w:r>
      <w:r>
        <w:rPr>
          <w:spacing w:val="-5"/>
        </w:rPr>
        <w:t> </w:t>
      </w:r>
      <w:r>
        <w:rPr/>
        <w:t>highly</w:t>
      </w:r>
      <w:r>
        <w:rPr>
          <w:spacing w:val="-6"/>
        </w:rPr>
        <w:t> </w:t>
      </w:r>
      <w:r>
        <w:rPr/>
        <w:t>sought</w:t>
      </w:r>
      <w:r>
        <w:rPr>
          <w:spacing w:val="-8"/>
        </w:rPr>
        <w:t> </w:t>
      </w:r>
      <w:r>
        <w:rPr/>
        <w:t>after</w:t>
      </w:r>
      <w:r>
        <w:rPr>
          <w:spacing w:val="-7"/>
        </w:rPr>
        <w:t> </w:t>
      </w:r>
      <w:r>
        <w:rPr/>
        <w:t>by</w:t>
      </w:r>
      <w:r>
        <w:rPr>
          <w:spacing w:val="-6"/>
        </w:rPr>
        <w:t> </w:t>
      </w:r>
      <w:r>
        <w:rPr/>
        <w:t>both</w:t>
      </w:r>
      <w:r>
        <w:rPr>
          <w:spacing w:val="-5"/>
        </w:rPr>
        <w:t> </w:t>
      </w:r>
      <w:r>
        <w:rPr/>
        <w:t>national</w:t>
      </w:r>
      <w:r>
        <w:rPr>
          <w:spacing w:val="-5"/>
        </w:rPr>
        <w:t> </w:t>
      </w:r>
      <w:r>
        <w:rPr/>
        <w:t>and multinational</w:t>
      </w:r>
      <w:r>
        <w:rPr>
          <w:spacing w:val="-15"/>
        </w:rPr>
        <w:t> </w:t>
      </w:r>
      <w:r>
        <w:rPr/>
        <w:t>corporations,</w:t>
      </w:r>
      <w:r>
        <w:rPr>
          <w:spacing w:val="-15"/>
        </w:rPr>
        <w:t> </w:t>
      </w:r>
      <w:r>
        <w:rPr/>
        <w:t>with</w:t>
      </w:r>
      <w:r>
        <w:rPr>
          <w:spacing w:val="-15"/>
        </w:rPr>
        <w:t> </w:t>
      </w:r>
      <w:r>
        <w:rPr/>
        <w:t>many</w:t>
      </w:r>
      <w:r>
        <w:rPr>
          <w:spacing w:val="-15"/>
        </w:rPr>
        <w:t> </w:t>
      </w:r>
      <w:r>
        <w:rPr/>
        <w:t>holding</w:t>
      </w:r>
      <w:r>
        <w:rPr>
          <w:spacing w:val="-15"/>
        </w:rPr>
        <w:t> </w:t>
      </w:r>
      <w:r>
        <w:rPr/>
        <w:t>prominent</w:t>
      </w:r>
      <w:r>
        <w:rPr>
          <w:spacing w:val="-14"/>
        </w:rPr>
        <w:t> </w:t>
      </w:r>
      <w:r>
        <w:rPr/>
        <w:t>positions</w:t>
      </w:r>
      <w:r>
        <w:rPr>
          <w:spacing w:val="-15"/>
        </w:rPr>
        <w:t> </w:t>
      </w:r>
      <w:r>
        <w:rPr/>
        <w:t>in</w:t>
      </w:r>
      <w:r>
        <w:rPr>
          <w:spacing w:val="-15"/>
        </w:rPr>
        <w:t> </w:t>
      </w:r>
      <w:r>
        <w:rPr/>
        <w:t>renowned</w:t>
      </w:r>
      <w:r>
        <w:rPr>
          <w:spacing w:val="-15"/>
        </w:rPr>
        <w:t> </w:t>
      </w:r>
      <w:r>
        <w:rPr/>
        <w:t>institutions like Google, Facebook, and Microsoft.</w:t>
      </w:r>
    </w:p>
    <w:p>
      <w:pPr>
        <w:pStyle w:val="BodyText"/>
      </w:pPr>
    </w:p>
    <w:p>
      <w:pPr>
        <w:pStyle w:val="BodyText"/>
        <w:spacing w:before="1"/>
        <w:ind w:left="1234" w:right="1222"/>
        <w:jc w:val="both"/>
      </w:pPr>
      <w:r>
        <w:rPr/>
        <w:t>FAST-NUCES</w:t>
      </w:r>
      <w:r>
        <w:rPr>
          <w:spacing w:val="-4"/>
        </w:rPr>
        <w:t> </w:t>
      </w:r>
      <w:r>
        <w:rPr/>
        <w:t>Chiniot-Faisalabad</w:t>
      </w:r>
      <w:r>
        <w:rPr>
          <w:spacing w:val="-4"/>
        </w:rPr>
        <w:t> </w:t>
      </w:r>
      <w:r>
        <w:rPr/>
        <w:t>is</w:t>
      </w:r>
      <w:r>
        <w:rPr>
          <w:spacing w:val="-4"/>
        </w:rPr>
        <w:t> </w:t>
      </w:r>
      <w:r>
        <w:rPr/>
        <w:t>the</w:t>
      </w:r>
      <w:r>
        <w:rPr>
          <w:spacing w:val="-5"/>
        </w:rPr>
        <w:t> </w:t>
      </w:r>
      <w:r>
        <w:rPr/>
        <w:t>first</w:t>
      </w:r>
      <w:r>
        <w:rPr>
          <w:spacing w:val="-4"/>
        </w:rPr>
        <w:t> </w:t>
      </w:r>
      <w:r>
        <w:rPr/>
        <w:t>residential</w:t>
      </w:r>
      <w:r>
        <w:rPr>
          <w:spacing w:val="-4"/>
        </w:rPr>
        <w:t> </w:t>
      </w:r>
      <w:r>
        <w:rPr/>
        <w:t>campus</w:t>
      </w:r>
      <w:r>
        <w:rPr>
          <w:spacing w:val="-4"/>
        </w:rPr>
        <w:t> </w:t>
      </w:r>
      <w:r>
        <w:rPr/>
        <w:t>of</w:t>
      </w:r>
      <w:r>
        <w:rPr>
          <w:spacing w:val="-4"/>
        </w:rPr>
        <w:t> </w:t>
      </w:r>
      <w:r>
        <w:rPr/>
        <w:t>the</w:t>
      </w:r>
      <w:r>
        <w:rPr>
          <w:spacing w:val="-6"/>
        </w:rPr>
        <w:t> </w:t>
      </w:r>
      <w:r>
        <w:rPr/>
        <w:t>University</w:t>
      </w:r>
      <w:r>
        <w:rPr>
          <w:spacing w:val="-4"/>
        </w:rPr>
        <w:t> </w:t>
      </w:r>
      <w:r>
        <w:rPr/>
        <w:t>offering Boys</w:t>
      </w:r>
      <w:r>
        <w:rPr>
          <w:spacing w:val="-8"/>
        </w:rPr>
        <w:t> </w:t>
      </w:r>
      <w:r>
        <w:rPr/>
        <w:t>and</w:t>
      </w:r>
      <w:r>
        <w:rPr>
          <w:spacing w:val="-8"/>
        </w:rPr>
        <w:t> </w:t>
      </w:r>
      <w:r>
        <w:rPr/>
        <w:t>Girls</w:t>
      </w:r>
      <w:r>
        <w:rPr>
          <w:spacing w:val="-8"/>
        </w:rPr>
        <w:t> </w:t>
      </w:r>
      <w:r>
        <w:rPr/>
        <w:t>Hostel</w:t>
      </w:r>
      <w:r>
        <w:rPr>
          <w:spacing w:val="-8"/>
        </w:rPr>
        <w:t> </w:t>
      </w:r>
      <w:r>
        <w:rPr/>
        <w:t>and</w:t>
      </w:r>
      <w:r>
        <w:rPr>
          <w:spacing w:val="-8"/>
        </w:rPr>
        <w:t> </w:t>
      </w:r>
      <w:r>
        <w:rPr/>
        <w:t>allied</w:t>
      </w:r>
      <w:r>
        <w:rPr>
          <w:spacing w:val="-9"/>
        </w:rPr>
        <w:t> </w:t>
      </w:r>
      <w:r>
        <w:rPr/>
        <w:t>facilities</w:t>
      </w:r>
      <w:r>
        <w:rPr>
          <w:spacing w:val="-9"/>
        </w:rPr>
        <w:t> </w:t>
      </w:r>
      <w:r>
        <w:rPr/>
        <w:t>inside</w:t>
      </w:r>
      <w:r>
        <w:rPr>
          <w:spacing w:val="-9"/>
        </w:rPr>
        <w:t> </w:t>
      </w:r>
      <w:r>
        <w:rPr/>
        <w:t>the</w:t>
      </w:r>
      <w:r>
        <w:rPr>
          <w:spacing w:val="-9"/>
        </w:rPr>
        <w:t> </w:t>
      </w:r>
      <w:r>
        <w:rPr/>
        <w:t>campus.</w:t>
      </w:r>
      <w:r>
        <w:rPr>
          <w:spacing w:val="-8"/>
        </w:rPr>
        <w:t> </w:t>
      </w:r>
      <w:r>
        <w:rPr/>
        <w:t>The</w:t>
      </w:r>
      <w:r>
        <w:rPr>
          <w:spacing w:val="-9"/>
        </w:rPr>
        <w:t> </w:t>
      </w:r>
      <w:r>
        <w:rPr/>
        <w:t>campus</w:t>
      </w:r>
      <w:r>
        <w:rPr>
          <w:spacing w:val="-8"/>
        </w:rPr>
        <w:t> </w:t>
      </w:r>
      <w:r>
        <w:rPr/>
        <w:t>is</w:t>
      </w:r>
      <w:r>
        <w:rPr>
          <w:spacing w:val="-8"/>
        </w:rPr>
        <w:t> </w:t>
      </w:r>
      <w:r>
        <w:rPr/>
        <w:t>home</w:t>
      </w:r>
      <w:r>
        <w:rPr>
          <w:spacing w:val="-9"/>
        </w:rPr>
        <w:t> </w:t>
      </w:r>
      <w:r>
        <w:rPr/>
        <w:t>to</w:t>
      </w:r>
      <w:r>
        <w:rPr>
          <w:spacing w:val="-4"/>
        </w:rPr>
        <w:t> </w:t>
      </w:r>
      <w:r>
        <w:rPr/>
        <w:t>1000+ boys and girls residing in campus. Offering programs in Computer Science, Software Engineering, Artificial Intelligence, Electrical Engineering, and Business Administration, the</w:t>
      </w:r>
      <w:r>
        <w:rPr>
          <w:spacing w:val="-15"/>
        </w:rPr>
        <w:t> </w:t>
      </w:r>
      <w:r>
        <w:rPr/>
        <w:t>campus</w:t>
      </w:r>
      <w:r>
        <w:rPr>
          <w:spacing w:val="-15"/>
        </w:rPr>
        <w:t> </w:t>
      </w:r>
      <w:r>
        <w:rPr/>
        <w:t>boasts</w:t>
      </w:r>
      <w:r>
        <w:rPr>
          <w:spacing w:val="-15"/>
        </w:rPr>
        <w:t> </w:t>
      </w:r>
      <w:r>
        <w:rPr/>
        <w:t>a</w:t>
      </w:r>
      <w:r>
        <w:rPr>
          <w:spacing w:val="-15"/>
        </w:rPr>
        <w:t> </w:t>
      </w:r>
      <w:r>
        <w:rPr/>
        <w:t>distinguished</w:t>
      </w:r>
      <w:r>
        <w:rPr>
          <w:spacing w:val="-15"/>
        </w:rPr>
        <w:t> </w:t>
      </w:r>
      <w:r>
        <w:rPr/>
        <w:t>faculty</w:t>
      </w:r>
      <w:r>
        <w:rPr>
          <w:spacing w:val="-15"/>
        </w:rPr>
        <w:t> </w:t>
      </w:r>
      <w:r>
        <w:rPr/>
        <w:t>dedicated</w:t>
      </w:r>
      <w:r>
        <w:rPr>
          <w:spacing w:val="-15"/>
        </w:rPr>
        <w:t> </w:t>
      </w:r>
      <w:r>
        <w:rPr/>
        <w:t>to</w:t>
      </w:r>
      <w:r>
        <w:rPr>
          <w:spacing w:val="-15"/>
        </w:rPr>
        <w:t> </w:t>
      </w:r>
      <w:r>
        <w:rPr/>
        <w:t>nurturing</w:t>
      </w:r>
      <w:r>
        <w:rPr>
          <w:spacing w:val="-15"/>
        </w:rPr>
        <w:t> </w:t>
      </w:r>
      <w:r>
        <w:rPr/>
        <w:t>academic</w:t>
      </w:r>
      <w:r>
        <w:rPr>
          <w:spacing w:val="-15"/>
        </w:rPr>
        <w:t> </w:t>
      </w:r>
      <w:r>
        <w:rPr/>
        <w:t>excellence.</w:t>
      </w:r>
      <w:r>
        <w:rPr>
          <w:spacing w:val="-15"/>
        </w:rPr>
        <w:t> </w:t>
      </w:r>
      <w:r>
        <w:rPr/>
        <w:t>State-of-the-art facilities, including advanced computing and engineering labs, provide students with hands-on experience and a conducive learning environment.</w:t>
      </w:r>
    </w:p>
    <w:p>
      <w:pPr>
        <w:pStyle w:val="BodyText"/>
      </w:pPr>
    </w:p>
    <w:p>
      <w:pPr>
        <w:pStyle w:val="BodyText"/>
        <w:ind w:left="1234" w:right="1225"/>
        <w:jc w:val="both"/>
      </w:pPr>
      <w:r>
        <w:rPr/>
        <w:t>Moreover,</w:t>
      </w:r>
      <w:r>
        <w:rPr>
          <w:spacing w:val="-12"/>
        </w:rPr>
        <w:t> </w:t>
      </w:r>
      <w:r>
        <w:rPr/>
        <w:t>the</w:t>
      </w:r>
      <w:r>
        <w:rPr>
          <w:spacing w:val="-13"/>
        </w:rPr>
        <w:t> </w:t>
      </w:r>
      <w:r>
        <w:rPr/>
        <w:t>campus</w:t>
      </w:r>
      <w:r>
        <w:rPr>
          <w:spacing w:val="-11"/>
        </w:rPr>
        <w:t> </w:t>
      </w:r>
      <w:r>
        <w:rPr/>
        <w:t>has</w:t>
      </w:r>
      <w:r>
        <w:rPr>
          <w:spacing w:val="-11"/>
        </w:rPr>
        <w:t> </w:t>
      </w:r>
      <w:r>
        <w:rPr/>
        <w:t>catalyzed</w:t>
      </w:r>
      <w:r>
        <w:rPr>
          <w:spacing w:val="-12"/>
        </w:rPr>
        <w:t> </w:t>
      </w:r>
      <w:r>
        <w:rPr/>
        <w:t>Faisalabad's</w:t>
      </w:r>
      <w:r>
        <w:rPr>
          <w:spacing w:val="-11"/>
        </w:rPr>
        <w:t> </w:t>
      </w:r>
      <w:r>
        <w:rPr/>
        <w:t>technological</w:t>
      </w:r>
      <w:r>
        <w:rPr>
          <w:spacing w:val="-11"/>
        </w:rPr>
        <w:t> </w:t>
      </w:r>
      <w:r>
        <w:rPr/>
        <w:t>landscape,</w:t>
      </w:r>
      <w:r>
        <w:rPr>
          <w:spacing w:val="-9"/>
        </w:rPr>
        <w:t> </w:t>
      </w:r>
      <w:r>
        <w:rPr/>
        <w:t>fostering</w:t>
      </w:r>
      <w:r>
        <w:rPr>
          <w:spacing w:val="-11"/>
        </w:rPr>
        <w:t> </w:t>
      </w:r>
      <w:r>
        <w:rPr/>
        <w:t>a</w:t>
      </w:r>
      <w:r>
        <w:rPr>
          <w:spacing w:val="-13"/>
        </w:rPr>
        <w:t> </w:t>
      </w:r>
      <w:r>
        <w:rPr/>
        <w:t>surge in technology startups. Its strategic proximity to leading industrial enterprises promises to elevate the standard of professional education across the nation. Beyond academics, the campus fosters a vibrant student life, fostering holistic development through sports, competitions,</w:t>
      </w:r>
      <w:r>
        <w:rPr>
          <w:spacing w:val="-3"/>
        </w:rPr>
        <w:t> </w:t>
      </w:r>
      <w:r>
        <w:rPr/>
        <w:t>and</w:t>
      </w:r>
      <w:r>
        <w:rPr>
          <w:spacing w:val="-3"/>
        </w:rPr>
        <w:t> </w:t>
      </w:r>
      <w:r>
        <w:rPr/>
        <w:t>cultural</w:t>
      </w:r>
      <w:r>
        <w:rPr>
          <w:spacing w:val="-3"/>
        </w:rPr>
        <w:t> </w:t>
      </w:r>
      <w:r>
        <w:rPr/>
        <w:t>events.</w:t>
      </w:r>
      <w:r>
        <w:rPr>
          <w:spacing w:val="-1"/>
        </w:rPr>
        <w:t> </w:t>
      </w:r>
      <w:r>
        <w:rPr/>
        <w:t>From</w:t>
      </w:r>
      <w:r>
        <w:rPr>
          <w:spacing w:val="-2"/>
        </w:rPr>
        <w:t> </w:t>
      </w:r>
      <w:r>
        <w:rPr/>
        <w:t>cricket</w:t>
      </w:r>
      <w:r>
        <w:rPr>
          <w:spacing w:val="-1"/>
        </w:rPr>
        <w:t> </w:t>
      </w:r>
      <w:r>
        <w:rPr/>
        <w:t>to</w:t>
      </w:r>
      <w:r>
        <w:rPr>
          <w:spacing w:val="-1"/>
        </w:rPr>
        <w:t> </w:t>
      </w:r>
      <w:r>
        <w:rPr/>
        <w:t>chess,</w:t>
      </w:r>
      <w:r>
        <w:rPr>
          <w:spacing w:val="-3"/>
        </w:rPr>
        <w:t> </w:t>
      </w:r>
      <w:r>
        <w:rPr/>
        <w:t>students</w:t>
      </w:r>
      <w:r>
        <w:rPr>
          <w:spacing w:val="-1"/>
        </w:rPr>
        <w:t> </w:t>
      </w:r>
      <w:r>
        <w:rPr/>
        <w:t>engage</w:t>
      </w:r>
      <w:r>
        <w:rPr>
          <w:spacing w:val="-2"/>
        </w:rPr>
        <w:t> </w:t>
      </w:r>
      <w:r>
        <w:rPr/>
        <w:t>in</w:t>
      </w:r>
      <w:r>
        <w:rPr>
          <w:spacing w:val="-1"/>
        </w:rPr>
        <w:t> </w:t>
      </w:r>
      <w:r>
        <w:rPr/>
        <w:t>a</w:t>
      </w:r>
      <w:r>
        <w:rPr>
          <w:spacing w:val="-4"/>
        </w:rPr>
        <w:t> </w:t>
      </w:r>
      <w:r>
        <w:rPr/>
        <w:t>diverse</w:t>
      </w:r>
      <w:r>
        <w:rPr>
          <w:spacing w:val="-3"/>
        </w:rPr>
        <w:t> </w:t>
      </w:r>
      <w:r>
        <w:rPr/>
        <w:t>array of activities that enrich their collegiate experience. The campus has state of the art computing, engineering</w:t>
      </w:r>
      <w:r>
        <w:rPr>
          <w:spacing w:val="-1"/>
        </w:rPr>
        <w:t> </w:t>
      </w:r>
      <w:r>
        <w:rPr/>
        <w:t>and other</w:t>
      </w:r>
      <w:r>
        <w:rPr>
          <w:spacing w:val="-2"/>
        </w:rPr>
        <w:t> </w:t>
      </w:r>
      <w:r>
        <w:rPr/>
        <w:t>support</w:t>
      </w:r>
      <w:r>
        <w:rPr>
          <w:spacing w:val="-1"/>
        </w:rPr>
        <w:t> </w:t>
      </w:r>
      <w:r>
        <w:rPr/>
        <w:t>facilities.</w:t>
      </w:r>
      <w:r>
        <w:rPr>
          <w:spacing w:val="-1"/>
        </w:rPr>
        <w:t> </w:t>
      </w:r>
      <w:r>
        <w:rPr/>
        <w:t>Spacious and well-equipped</w:t>
      </w:r>
      <w:r>
        <w:rPr>
          <w:spacing w:val="-1"/>
        </w:rPr>
        <w:t> </w:t>
      </w:r>
      <w:r>
        <w:rPr/>
        <w:t>computer and engineering</w:t>
      </w:r>
      <w:r>
        <w:rPr>
          <w:spacing w:val="-1"/>
        </w:rPr>
        <w:t> </w:t>
      </w:r>
      <w:r>
        <w:rPr/>
        <w:t>labs</w:t>
      </w:r>
      <w:r>
        <w:rPr>
          <w:spacing w:val="-1"/>
        </w:rPr>
        <w:t> </w:t>
      </w:r>
      <w:r>
        <w:rPr/>
        <w:t>impart</w:t>
      </w:r>
      <w:r>
        <w:rPr>
          <w:spacing w:val="-1"/>
        </w:rPr>
        <w:t> </w:t>
      </w:r>
      <w:r>
        <w:rPr/>
        <w:t>practical orientation to the</w:t>
      </w:r>
      <w:r>
        <w:rPr>
          <w:spacing w:val="-1"/>
        </w:rPr>
        <w:t> </w:t>
      </w:r>
      <w:r>
        <w:rPr/>
        <w:t>students in their</w:t>
      </w:r>
      <w:r>
        <w:rPr>
          <w:spacing w:val="-1"/>
        </w:rPr>
        <w:t> </w:t>
      </w:r>
      <w:r>
        <w:rPr/>
        <w:t>respective</w:t>
      </w:r>
      <w:r>
        <w:rPr>
          <w:spacing w:val="-1"/>
        </w:rPr>
        <w:t> </w:t>
      </w:r>
      <w:r>
        <w:rPr/>
        <w:t>areas of study. Audio-visually supported and well-furnished classrooms offer a favorable, conducive, and constructive learning environment to the students.</w:t>
      </w:r>
    </w:p>
    <w:p>
      <w:pPr>
        <w:pStyle w:val="BodyText"/>
        <w:spacing w:before="1"/>
      </w:pPr>
    </w:p>
    <w:p>
      <w:pPr>
        <w:pStyle w:val="BodyText"/>
        <w:ind w:left="1234" w:right="1226"/>
        <w:jc w:val="both"/>
      </w:pPr>
      <w:r>
        <w:rPr/>
        <w:t>The</w:t>
      </w:r>
      <w:r>
        <w:rPr>
          <w:spacing w:val="-9"/>
        </w:rPr>
        <w:t> </w:t>
      </w:r>
      <w:r>
        <w:rPr/>
        <w:t>Campus</w:t>
      </w:r>
      <w:r>
        <w:rPr>
          <w:spacing w:val="-8"/>
        </w:rPr>
        <w:t> </w:t>
      </w:r>
      <w:r>
        <w:rPr/>
        <w:t>other</w:t>
      </w:r>
      <w:r>
        <w:rPr>
          <w:spacing w:val="-9"/>
        </w:rPr>
        <w:t> </w:t>
      </w:r>
      <w:r>
        <w:rPr/>
        <w:t>than</w:t>
      </w:r>
      <w:r>
        <w:rPr>
          <w:spacing w:val="-9"/>
        </w:rPr>
        <w:t> </w:t>
      </w:r>
      <w:r>
        <w:rPr/>
        <w:t>academics</w:t>
      </w:r>
      <w:r>
        <w:rPr>
          <w:spacing w:val="-8"/>
        </w:rPr>
        <w:t> </w:t>
      </w:r>
      <w:r>
        <w:rPr/>
        <w:t>offer</w:t>
      </w:r>
      <w:r>
        <w:rPr>
          <w:spacing w:val="-9"/>
        </w:rPr>
        <w:t> </w:t>
      </w:r>
      <w:r>
        <w:rPr/>
        <w:t>a</w:t>
      </w:r>
      <w:r>
        <w:rPr>
          <w:spacing w:val="-9"/>
        </w:rPr>
        <w:t> </w:t>
      </w:r>
      <w:r>
        <w:rPr/>
        <w:t>very</w:t>
      </w:r>
      <w:r>
        <w:rPr>
          <w:spacing w:val="-9"/>
        </w:rPr>
        <w:t> </w:t>
      </w:r>
      <w:r>
        <w:rPr/>
        <w:t>vibrant</w:t>
      </w:r>
      <w:r>
        <w:rPr>
          <w:spacing w:val="-8"/>
        </w:rPr>
        <w:t> </w:t>
      </w:r>
      <w:r>
        <w:rPr/>
        <w:t>student</w:t>
      </w:r>
      <w:r>
        <w:rPr>
          <w:spacing w:val="-8"/>
        </w:rPr>
        <w:t> </w:t>
      </w:r>
      <w:r>
        <w:rPr/>
        <w:t>life</w:t>
      </w:r>
      <w:r>
        <w:rPr>
          <w:spacing w:val="-10"/>
        </w:rPr>
        <w:t> </w:t>
      </w:r>
      <w:r>
        <w:rPr/>
        <w:t>to</w:t>
      </w:r>
      <w:r>
        <w:rPr>
          <w:spacing w:val="-8"/>
        </w:rPr>
        <w:t> </w:t>
      </w:r>
      <w:r>
        <w:rPr/>
        <w:t>contribute</w:t>
      </w:r>
      <w:r>
        <w:rPr>
          <w:spacing w:val="-9"/>
        </w:rPr>
        <w:t> </w:t>
      </w:r>
      <w:r>
        <w:rPr/>
        <w:t>towards</w:t>
      </w:r>
      <w:r>
        <w:rPr>
          <w:spacing w:val="-9"/>
        </w:rPr>
        <w:t> </w:t>
      </w:r>
      <w:r>
        <w:rPr/>
        <w:t>the personality</w:t>
      </w:r>
      <w:r>
        <w:rPr>
          <w:spacing w:val="-15"/>
        </w:rPr>
        <w:t> </w:t>
      </w:r>
      <w:r>
        <w:rPr/>
        <w:t>development</w:t>
      </w:r>
      <w:r>
        <w:rPr>
          <w:spacing w:val="-15"/>
        </w:rPr>
        <w:t> </w:t>
      </w:r>
      <w:r>
        <w:rPr/>
        <w:t>of</w:t>
      </w:r>
      <w:r>
        <w:rPr>
          <w:spacing w:val="-15"/>
        </w:rPr>
        <w:t> </w:t>
      </w:r>
      <w:r>
        <w:rPr/>
        <w:t>the</w:t>
      </w:r>
      <w:r>
        <w:rPr>
          <w:spacing w:val="-15"/>
        </w:rPr>
        <w:t> </w:t>
      </w:r>
      <w:r>
        <w:rPr/>
        <w:t>students.</w:t>
      </w:r>
      <w:r>
        <w:rPr>
          <w:spacing w:val="-15"/>
        </w:rPr>
        <w:t> </w:t>
      </w:r>
      <w:r>
        <w:rPr/>
        <w:t>Extends</w:t>
      </w:r>
      <w:r>
        <w:rPr>
          <w:spacing w:val="-15"/>
        </w:rPr>
        <w:t> </w:t>
      </w:r>
      <w:r>
        <w:rPr/>
        <w:t>sports</w:t>
      </w:r>
      <w:r>
        <w:rPr>
          <w:spacing w:val="-15"/>
        </w:rPr>
        <w:t> </w:t>
      </w:r>
      <w:r>
        <w:rPr/>
        <w:t>facilities</w:t>
      </w:r>
      <w:r>
        <w:rPr>
          <w:spacing w:val="-15"/>
        </w:rPr>
        <w:t> </w:t>
      </w:r>
      <w:r>
        <w:rPr/>
        <w:t>in</w:t>
      </w:r>
      <w:r>
        <w:rPr>
          <w:spacing w:val="-15"/>
        </w:rPr>
        <w:t> </w:t>
      </w:r>
      <w:r>
        <w:rPr/>
        <w:t>both</w:t>
      </w:r>
      <w:r>
        <w:rPr>
          <w:spacing w:val="-15"/>
        </w:rPr>
        <w:t> </w:t>
      </w:r>
      <w:r>
        <w:rPr/>
        <w:t>indoor</w:t>
      </w:r>
      <w:r>
        <w:rPr>
          <w:spacing w:val="-15"/>
        </w:rPr>
        <w:t> </w:t>
      </w:r>
      <w:r>
        <w:rPr/>
        <w:t>and</w:t>
      </w:r>
      <w:r>
        <w:rPr>
          <w:spacing w:val="-15"/>
        </w:rPr>
        <w:t> </w:t>
      </w:r>
      <w:r>
        <w:rPr/>
        <w:t>outdoor games like cricket, football, badminton, table tennis, volleyball, basketball, futsal, and chess.</w:t>
      </w:r>
      <w:r>
        <w:rPr>
          <w:spacing w:val="-15"/>
        </w:rPr>
        <w:t> </w:t>
      </w:r>
      <w:r>
        <w:rPr/>
        <w:t>Besides</w:t>
      </w:r>
      <w:r>
        <w:rPr>
          <w:spacing w:val="-15"/>
        </w:rPr>
        <w:t> </w:t>
      </w:r>
      <w:r>
        <w:rPr/>
        <w:t>sports,</w:t>
      </w:r>
      <w:r>
        <w:rPr>
          <w:spacing w:val="-14"/>
        </w:rPr>
        <w:t> </w:t>
      </w:r>
      <w:r>
        <w:rPr/>
        <w:t>healthy</w:t>
      </w:r>
      <w:r>
        <w:rPr>
          <w:spacing w:val="-15"/>
        </w:rPr>
        <w:t> </w:t>
      </w:r>
      <w:r>
        <w:rPr/>
        <w:t>competitions</w:t>
      </w:r>
      <w:r>
        <w:rPr>
          <w:spacing w:val="-15"/>
        </w:rPr>
        <w:t> </w:t>
      </w:r>
      <w:r>
        <w:rPr/>
        <w:t>in</w:t>
      </w:r>
      <w:r>
        <w:rPr>
          <w:spacing w:val="-14"/>
        </w:rPr>
        <w:t> </w:t>
      </w:r>
      <w:r>
        <w:rPr/>
        <w:t>the</w:t>
      </w:r>
      <w:r>
        <w:rPr>
          <w:spacing w:val="-15"/>
        </w:rPr>
        <w:t> </w:t>
      </w:r>
      <w:r>
        <w:rPr/>
        <w:t>fields</w:t>
      </w:r>
      <w:r>
        <w:rPr>
          <w:spacing w:val="-15"/>
        </w:rPr>
        <w:t> </w:t>
      </w:r>
      <w:r>
        <w:rPr/>
        <w:t>of</w:t>
      </w:r>
      <w:r>
        <w:rPr>
          <w:spacing w:val="-15"/>
        </w:rPr>
        <w:t> </w:t>
      </w:r>
      <w:r>
        <w:rPr/>
        <w:t>information</w:t>
      </w:r>
      <w:r>
        <w:rPr>
          <w:spacing w:val="-15"/>
        </w:rPr>
        <w:t> </w:t>
      </w:r>
      <w:r>
        <w:rPr/>
        <w:t>technology,</w:t>
      </w:r>
      <w:r>
        <w:rPr>
          <w:spacing w:val="-14"/>
        </w:rPr>
        <w:t> </w:t>
      </w:r>
      <w:r>
        <w:rPr/>
        <w:t>business and arts are frequently organized by the campus.</w:t>
      </w:r>
    </w:p>
    <w:p>
      <w:pPr>
        <w:pStyle w:val="BodyText"/>
        <w:spacing w:after="0"/>
        <w:jc w:val="both"/>
        <w:sectPr>
          <w:pgSz w:w="11900" w:h="16850"/>
          <w:pgMar w:header="0" w:footer="1002" w:top="1380" w:bottom="1200" w:left="566" w:right="141"/>
        </w:sectPr>
      </w:pPr>
    </w:p>
    <w:p>
      <w:pPr>
        <w:pStyle w:val="Heading1"/>
        <w:spacing w:line="240" w:lineRule="auto" w:before="59"/>
        <w:ind w:left="1234"/>
      </w:pPr>
      <w:r>
        <w:rPr/>
        <w:t>Islamabad</w:t>
      </w:r>
      <w:r>
        <w:rPr>
          <w:spacing w:val="-9"/>
        </w:rPr>
        <w:t> </w:t>
      </w:r>
      <w:r>
        <w:rPr>
          <w:spacing w:val="-2"/>
        </w:rPr>
        <w:t>Campus</w:t>
      </w:r>
    </w:p>
    <w:p>
      <w:pPr>
        <w:pStyle w:val="BodyText"/>
        <w:spacing w:before="275"/>
        <w:ind w:left="1234" w:right="1224"/>
        <w:jc w:val="both"/>
      </w:pPr>
      <w:r>
        <w:rPr/>
        <w:t>The</w:t>
      </w:r>
      <w:r>
        <w:rPr>
          <w:spacing w:val="-13"/>
        </w:rPr>
        <w:t> </w:t>
      </w:r>
      <w:r>
        <w:rPr/>
        <w:t>Islamabad</w:t>
      </w:r>
      <w:r>
        <w:rPr>
          <w:spacing w:val="-12"/>
        </w:rPr>
        <w:t> </w:t>
      </w:r>
      <w:r>
        <w:rPr/>
        <w:t>campus</w:t>
      </w:r>
      <w:r>
        <w:rPr>
          <w:spacing w:val="-11"/>
        </w:rPr>
        <w:t> </w:t>
      </w:r>
      <w:r>
        <w:rPr/>
        <w:t>is</w:t>
      </w:r>
      <w:r>
        <w:rPr>
          <w:spacing w:val="-11"/>
        </w:rPr>
        <w:t> </w:t>
      </w:r>
      <w:r>
        <w:rPr/>
        <w:t>situated</w:t>
      </w:r>
      <w:r>
        <w:rPr>
          <w:spacing w:val="-12"/>
        </w:rPr>
        <w:t> </w:t>
      </w:r>
      <w:r>
        <w:rPr/>
        <w:t>along</w:t>
      </w:r>
      <w:r>
        <w:rPr>
          <w:spacing w:val="-11"/>
        </w:rPr>
        <w:t> </w:t>
      </w:r>
      <w:r>
        <w:rPr/>
        <w:t>the</w:t>
      </w:r>
      <w:r>
        <w:rPr>
          <w:spacing w:val="-12"/>
        </w:rPr>
        <w:t> </w:t>
      </w:r>
      <w:r>
        <w:rPr/>
        <w:t>Srinagar</w:t>
      </w:r>
      <w:r>
        <w:rPr>
          <w:spacing w:val="-12"/>
        </w:rPr>
        <w:t> </w:t>
      </w:r>
      <w:r>
        <w:rPr/>
        <w:t>Highway,</w:t>
      </w:r>
      <w:r>
        <w:rPr>
          <w:spacing w:val="-12"/>
        </w:rPr>
        <w:t> </w:t>
      </w:r>
      <w:r>
        <w:rPr/>
        <w:t>offering</w:t>
      </w:r>
      <w:r>
        <w:rPr>
          <w:spacing w:val="-12"/>
        </w:rPr>
        <w:t> </w:t>
      </w:r>
      <w:r>
        <w:rPr/>
        <w:t>a</w:t>
      </w:r>
      <w:r>
        <w:rPr>
          <w:spacing w:val="-13"/>
        </w:rPr>
        <w:t> </w:t>
      </w:r>
      <w:r>
        <w:rPr/>
        <w:t>breathtaking</w:t>
      </w:r>
      <w:r>
        <w:rPr>
          <w:spacing w:val="-11"/>
        </w:rPr>
        <w:t> </w:t>
      </w:r>
      <w:r>
        <w:rPr/>
        <w:t>vista of the picturesque capital city renowned for its beauty and tranquility. Nestled in such an exquisite locale, the campus provides a captivating and delightful view of the city.</w:t>
      </w:r>
    </w:p>
    <w:p>
      <w:pPr>
        <w:pStyle w:val="BodyText"/>
      </w:pPr>
    </w:p>
    <w:p>
      <w:pPr>
        <w:pStyle w:val="BodyText"/>
        <w:ind w:left="1234" w:right="1226"/>
        <w:jc w:val="both"/>
      </w:pPr>
      <w:r>
        <w:rPr/>
        <w:t>Spanning</w:t>
      </w:r>
      <w:r>
        <w:rPr>
          <w:spacing w:val="-4"/>
        </w:rPr>
        <w:t> </w:t>
      </w:r>
      <w:r>
        <w:rPr/>
        <w:t>over</w:t>
      </w:r>
      <w:r>
        <w:rPr>
          <w:spacing w:val="-6"/>
        </w:rPr>
        <w:t> </w:t>
      </w:r>
      <w:r>
        <w:rPr/>
        <w:t>15</w:t>
      </w:r>
      <w:r>
        <w:rPr>
          <w:spacing w:val="-2"/>
        </w:rPr>
        <w:t> </w:t>
      </w:r>
      <w:r>
        <w:rPr/>
        <w:t>acres</w:t>
      </w:r>
      <w:r>
        <w:rPr>
          <w:spacing w:val="-5"/>
        </w:rPr>
        <w:t> </w:t>
      </w:r>
      <w:r>
        <w:rPr/>
        <w:t>of</w:t>
      </w:r>
      <w:r>
        <w:rPr>
          <w:spacing w:val="-6"/>
        </w:rPr>
        <w:t> </w:t>
      </w:r>
      <w:r>
        <w:rPr/>
        <w:t>land,</w:t>
      </w:r>
      <w:r>
        <w:rPr>
          <w:spacing w:val="-5"/>
        </w:rPr>
        <w:t> </w:t>
      </w:r>
      <w:r>
        <w:rPr/>
        <w:t>the</w:t>
      </w:r>
      <w:r>
        <w:rPr>
          <w:spacing w:val="-2"/>
        </w:rPr>
        <w:t> </w:t>
      </w:r>
      <w:r>
        <w:rPr/>
        <w:t>campus</w:t>
      </w:r>
      <w:r>
        <w:rPr>
          <w:spacing w:val="-4"/>
        </w:rPr>
        <w:t> </w:t>
      </w:r>
      <w:r>
        <w:rPr/>
        <w:t>is</w:t>
      </w:r>
      <w:r>
        <w:rPr>
          <w:spacing w:val="-4"/>
        </w:rPr>
        <w:t> </w:t>
      </w:r>
      <w:r>
        <w:rPr/>
        <w:t>strategically</w:t>
      </w:r>
      <w:r>
        <w:rPr>
          <w:spacing w:val="-5"/>
        </w:rPr>
        <w:t> </w:t>
      </w:r>
      <w:r>
        <w:rPr/>
        <w:t>located</w:t>
      </w:r>
      <w:r>
        <w:rPr>
          <w:spacing w:val="-5"/>
        </w:rPr>
        <w:t> </w:t>
      </w:r>
      <w:r>
        <w:rPr/>
        <w:t>in</w:t>
      </w:r>
      <w:r>
        <w:rPr>
          <w:spacing w:val="-4"/>
        </w:rPr>
        <w:t> </w:t>
      </w:r>
      <w:r>
        <w:rPr/>
        <w:t>the</w:t>
      </w:r>
      <w:r>
        <w:rPr>
          <w:spacing w:val="-2"/>
        </w:rPr>
        <w:t> </w:t>
      </w:r>
      <w:r>
        <w:rPr/>
        <w:t>academic</w:t>
      </w:r>
      <w:r>
        <w:rPr>
          <w:spacing w:val="-6"/>
        </w:rPr>
        <w:t> </w:t>
      </w:r>
      <w:r>
        <w:rPr/>
        <w:t>heart</w:t>
      </w:r>
      <w:r>
        <w:rPr>
          <w:spacing w:val="-5"/>
        </w:rPr>
        <w:t> </w:t>
      </w:r>
      <w:r>
        <w:rPr/>
        <w:t>of the city. Its infrastructure, including the newly constructed eight-story academic block, reflects a futuristic approach. With a steadily expanding covered area, the campus's academic programs are continuously evolving.</w:t>
      </w:r>
    </w:p>
    <w:p>
      <w:pPr>
        <w:pStyle w:val="BodyText"/>
        <w:spacing w:before="1"/>
      </w:pPr>
    </w:p>
    <w:p>
      <w:pPr>
        <w:pStyle w:val="BodyText"/>
        <w:ind w:left="1234" w:right="1225"/>
        <w:jc w:val="both"/>
      </w:pPr>
      <w:r>
        <w:rPr/>
        <w:t>Our campus boasts a highly qualified, fully committed, and professionally stimulated faculty dedicated to academic excellence. Our faculty members excel in teaching competence</w:t>
      </w:r>
      <w:r>
        <w:rPr>
          <w:spacing w:val="-2"/>
        </w:rPr>
        <w:t> </w:t>
      </w:r>
      <w:r>
        <w:rPr/>
        <w:t>and</w:t>
      </w:r>
      <w:r>
        <w:rPr>
          <w:spacing w:val="-1"/>
        </w:rPr>
        <w:t> </w:t>
      </w:r>
      <w:r>
        <w:rPr/>
        <w:t>are</w:t>
      </w:r>
      <w:r>
        <w:rPr>
          <w:spacing w:val="-2"/>
        </w:rPr>
        <w:t> </w:t>
      </w:r>
      <w:r>
        <w:rPr/>
        <w:t>adept</w:t>
      </w:r>
      <w:r>
        <w:rPr>
          <w:spacing w:val="-1"/>
        </w:rPr>
        <w:t> </w:t>
      </w:r>
      <w:r>
        <w:rPr/>
        <w:t>at</w:t>
      </w:r>
      <w:r>
        <w:rPr>
          <w:spacing w:val="-1"/>
        </w:rPr>
        <w:t> </w:t>
      </w:r>
      <w:r>
        <w:rPr/>
        <w:t>integrating</w:t>
      </w:r>
      <w:r>
        <w:rPr>
          <w:spacing w:val="-1"/>
        </w:rPr>
        <w:t> </w:t>
      </w:r>
      <w:r>
        <w:rPr/>
        <w:t>the</w:t>
      </w:r>
      <w:r>
        <w:rPr>
          <w:spacing w:val="-2"/>
        </w:rPr>
        <w:t> </w:t>
      </w:r>
      <w:r>
        <w:rPr/>
        <w:t>latest</w:t>
      </w:r>
      <w:r>
        <w:rPr>
          <w:spacing w:val="-1"/>
        </w:rPr>
        <w:t> </w:t>
      </w:r>
      <w:r>
        <w:rPr/>
        <w:t>advancements</w:t>
      </w:r>
      <w:r>
        <w:rPr>
          <w:spacing w:val="-1"/>
        </w:rPr>
        <w:t> </w:t>
      </w:r>
      <w:r>
        <w:rPr/>
        <w:t>in</w:t>
      </w:r>
      <w:r>
        <w:rPr>
          <w:spacing w:val="-1"/>
        </w:rPr>
        <w:t> </w:t>
      </w:r>
      <w:r>
        <w:rPr/>
        <w:t>science and</w:t>
      </w:r>
      <w:r>
        <w:rPr>
          <w:spacing w:val="-1"/>
        </w:rPr>
        <w:t> </w:t>
      </w:r>
      <w:r>
        <w:rPr/>
        <w:t>technology into their instruction. They are accomplished researchers, contributors, and developers in their</w:t>
      </w:r>
      <w:r>
        <w:rPr>
          <w:spacing w:val="-2"/>
        </w:rPr>
        <w:t> </w:t>
      </w:r>
      <w:r>
        <w:rPr/>
        <w:t>respective</w:t>
      </w:r>
      <w:r>
        <w:rPr>
          <w:spacing w:val="-2"/>
        </w:rPr>
        <w:t> </w:t>
      </w:r>
      <w:r>
        <w:rPr/>
        <w:t>fields,</w:t>
      </w:r>
      <w:r>
        <w:rPr>
          <w:spacing w:val="-1"/>
        </w:rPr>
        <w:t> </w:t>
      </w:r>
      <w:r>
        <w:rPr/>
        <w:t>conducting</w:t>
      </w:r>
      <w:r>
        <w:rPr>
          <w:spacing w:val="-1"/>
        </w:rPr>
        <w:t> </w:t>
      </w:r>
      <w:r>
        <w:rPr/>
        <w:t>research in</w:t>
      </w:r>
      <w:r>
        <w:rPr>
          <w:spacing w:val="-1"/>
        </w:rPr>
        <w:t> </w:t>
      </w:r>
      <w:r>
        <w:rPr/>
        <w:t>areas</w:t>
      </w:r>
      <w:r>
        <w:rPr>
          <w:spacing w:val="-1"/>
        </w:rPr>
        <w:t> </w:t>
      </w:r>
      <w:r>
        <w:rPr/>
        <w:t>such</w:t>
      </w:r>
      <w:r>
        <w:rPr>
          <w:spacing w:val="-1"/>
        </w:rPr>
        <w:t> </w:t>
      </w:r>
      <w:r>
        <w:rPr/>
        <w:t>as Intelligent</w:t>
      </w:r>
      <w:r>
        <w:rPr>
          <w:spacing w:val="-1"/>
        </w:rPr>
        <w:t> </w:t>
      </w:r>
      <w:r>
        <w:rPr/>
        <w:t>Networks,</w:t>
      </w:r>
      <w:r>
        <w:rPr>
          <w:spacing w:val="-1"/>
        </w:rPr>
        <w:t> </w:t>
      </w:r>
      <w:r>
        <w:rPr/>
        <w:t>Software Testing,</w:t>
      </w:r>
      <w:r>
        <w:rPr>
          <w:spacing w:val="-6"/>
        </w:rPr>
        <w:t> </w:t>
      </w:r>
      <w:r>
        <w:rPr/>
        <w:t>Software</w:t>
      </w:r>
      <w:r>
        <w:rPr>
          <w:spacing w:val="-8"/>
        </w:rPr>
        <w:t> </w:t>
      </w:r>
      <w:r>
        <w:rPr/>
        <w:t>Engineering,</w:t>
      </w:r>
      <w:r>
        <w:rPr>
          <w:spacing w:val="-6"/>
        </w:rPr>
        <w:t> </w:t>
      </w:r>
      <w:r>
        <w:rPr/>
        <w:t>Machine</w:t>
      </w:r>
      <w:r>
        <w:rPr>
          <w:spacing w:val="-5"/>
        </w:rPr>
        <w:t> </w:t>
      </w:r>
      <w:r>
        <w:rPr/>
        <w:t>Intelligence,</w:t>
      </w:r>
      <w:r>
        <w:rPr>
          <w:spacing w:val="-4"/>
        </w:rPr>
        <w:t> </w:t>
      </w:r>
      <w:r>
        <w:rPr/>
        <w:t>Image</w:t>
      </w:r>
      <w:r>
        <w:rPr>
          <w:spacing w:val="-8"/>
        </w:rPr>
        <w:t> </w:t>
      </w:r>
      <w:r>
        <w:rPr/>
        <w:t>Processing,</w:t>
      </w:r>
      <w:r>
        <w:rPr>
          <w:spacing w:val="-6"/>
        </w:rPr>
        <w:t> </w:t>
      </w:r>
      <w:r>
        <w:rPr/>
        <w:t>Neural</w:t>
      </w:r>
      <w:r>
        <w:rPr>
          <w:spacing w:val="-6"/>
        </w:rPr>
        <w:t> </w:t>
      </w:r>
      <w:r>
        <w:rPr/>
        <w:t>Networks, Embedded Systems, RF Systems, and Control Systems.</w:t>
      </w:r>
    </w:p>
    <w:p>
      <w:pPr>
        <w:pStyle w:val="BodyText"/>
      </w:pPr>
    </w:p>
    <w:p>
      <w:pPr>
        <w:pStyle w:val="BodyText"/>
        <w:ind w:left="1234" w:right="1226"/>
        <w:jc w:val="both"/>
      </w:pPr>
      <w:r>
        <w:rPr/>
        <w:t>We offer undergraduate programs in Computer Science, Software Engineering, Artificial Intelligence, Data Science, Cyber Security, Electrical Engineering, Robotics, Business Administration, Analytics, and Accounting and Finance. Additionally, we provide Master of</w:t>
      </w:r>
      <w:r>
        <w:rPr>
          <w:spacing w:val="-15"/>
        </w:rPr>
        <w:t> </w:t>
      </w:r>
      <w:r>
        <w:rPr/>
        <w:t>Science</w:t>
      </w:r>
      <w:r>
        <w:rPr>
          <w:spacing w:val="-15"/>
        </w:rPr>
        <w:t> </w:t>
      </w:r>
      <w:r>
        <w:rPr/>
        <w:t>and</w:t>
      </w:r>
      <w:r>
        <w:rPr>
          <w:spacing w:val="-15"/>
        </w:rPr>
        <w:t> </w:t>
      </w:r>
      <w:r>
        <w:rPr/>
        <w:t>Doctor</w:t>
      </w:r>
      <w:r>
        <w:rPr>
          <w:spacing w:val="-15"/>
        </w:rPr>
        <w:t> </w:t>
      </w:r>
      <w:r>
        <w:rPr/>
        <w:t>of</w:t>
      </w:r>
      <w:r>
        <w:rPr>
          <w:spacing w:val="-15"/>
        </w:rPr>
        <w:t> </w:t>
      </w:r>
      <w:r>
        <w:rPr/>
        <w:t>Philosophy</w:t>
      </w:r>
      <w:r>
        <w:rPr>
          <w:spacing w:val="-15"/>
        </w:rPr>
        <w:t> </w:t>
      </w:r>
      <w:r>
        <w:rPr/>
        <w:t>programs</w:t>
      </w:r>
      <w:r>
        <w:rPr>
          <w:spacing w:val="-15"/>
        </w:rPr>
        <w:t> </w:t>
      </w:r>
      <w:r>
        <w:rPr/>
        <w:t>in</w:t>
      </w:r>
      <w:r>
        <w:rPr>
          <w:spacing w:val="-15"/>
        </w:rPr>
        <w:t> </w:t>
      </w:r>
      <w:r>
        <w:rPr/>
        <w:t>Computer</w:t>
      </w:r>
      <w:r>
        <w:rPr>
          <w:spacing w:val="-15"/>
        </w:rPr>
        <w:t> </w:t>
      </w:r>
      <w:r>
        <w:rPr/>
        <w:t>Science,</w:t>
      </w:r>
      <w:r>
        <w:rPr>
          <w:spacing w:val="-15"/>
        </w:rPr>
        <w:t> </w:t>
      </w:r>
      <w:r>
        <w:rPr/>
        <w:t>Software</w:t>
      </w:r>
      <w:r>
        <w:rPr>
          <w:spacing w:val="-15"/>
        </w:rPr>
        <w:t> </w:t>
      </w:r>
      <w:r>
        <w:rPr/>
        <w:t>Engineering, Artificial Intelligence, Data Science, Computer Networks and Security, Electrical Engineering, and Management Sciences.</w:t>
      </w:r>
    </w:p>
    <w:p>
      <w:pPr>
        <w:pStyle w:val="BodyText"/>
      </w:pPr>
    </w:p>
    <w:p>
      <w:pPr>
        <w:pStyle w:val="BodyText"/>
        <w:spacing w:before="1"/>
        <w:ind w:left="1234" w:right="1223"/>
        <w:jc w:val="both"/>
      </w:pPr>
      <w:r>
        <w:rPr/>
        <w:t>Our graduates are highly sought after by both national and multinational corporations, holding prominent positions in companies such as Microsoft, Oracle, NCR, LMKR, IBM, Telenor, and Huawei. The campus is equipped with state-of-the-art facilities for both academic and extracurricular activities. Our spacious and well-equipped computer and engineering labs provide students with practical training, while audio-visually supported and well-furnished classrooms offer an optimal learning environment.</w:t>
      </w:r>
    </w:p>
    <w:p>
      <w:pPr>
        <w:pStyle w:val="BodyText"/>
      </w:pPr>
    </w:p>
    <w:p>
      <w:pPr>
        <w:pStyle w:val="BodyText"/>
        <w:ind w:left="1234" w:right="1223"/>
        <w:jc w:val="both"/>
      </w:pPr>
      <w:r>
        <w:rPr/>
        <w:t>To</w:t>
      </w:r>
      <w:r>
        <w:rPr>
          <w:spacing w:val="-8"/>
        </w:rPr>
        <w:t> </w:t>
      </w:r>
      <w:r>
        <w:rPr/>
        <w:t>promote</w:t>
      </w:r>
      <w:r>
        <w:rPr>
          <w:spacing w:val="-8"/>
        </w:rPr>
        <w:t> </w:t>
      </w:r>
      <w:r>
        <w:rPr/>
        <w:t>physical</w:t>
      </w:r>
      <w:r>
        <w:rPr>
          <w:spacing w:val="-4"/>
        </w:rPr>
        <w:t> </w:t>
      </w:r>
      <w:r>
        <w:rPr/>
        <w:t>fitness</w:t>
      </w:r>
      <w:r>
        <w:rPr>
          <w:spacing w:val="-7"/>
        </w:rPr>
        <w:t> </w:t>
      </w:r>
      <w:r>
        <w:rPr/>
        <w:t>and</w:t>
      </w:r>
      <w:r>
        <w:rPr>
          <w:spacing w:val="-7"/>
        </w:rPr>
        <w:t> </w:t>
      </w:r>
      <w:r>
        <w:rPr/>
        <w:t>relaxation,</w:t>
      </w:r>
      <w:r>
        <w:rPr>
          <w:spacing w:val="-7"/>
        </w:rPr>
        <w:t> </w:t>
      </w:r>
      <w:r>
        <w:rPr/>
        <w:t>we</w:t>
      </w:r>
      <w:r>
        <w:rPr>
          <w:spacing w:val="-8"/>
        </w:rPr>
        <w:t> </w:t>
      </w:r>
      <w:r>
        <w:rPr/>
        <w:t>offer</w:t>
      </w:r>
      <w:r>
        <w:rPr>
          <w:spacing w:val="-8"/>
        </w:rPr>
        <w:t> </w:t>
      </w:r>
      <w:r>
        <w:rPr/>
        <w:t>sports</w:t>
      </w:r>
      <w:r>
        <w:rPr>
          <w:spacing w:val="-7"/>
        </w:rPr>
        <w:t> </w:t>
      </w:r>
      <w:r>
        <w:rPr/>
        <w:t>facilities</w:t>
      </w:r>
      <w:r>
        <w:rPr>
          <w:spacing w:val="-8"/>
        </w:rPr>
        <w:t> </w:t>
      </w:r>
      <w:r>
        <w:rPr/>
        <w:t>for</w:t>
      </w:r>
      <w:r>
        <w:rPr>
          <w:spacing w:val="-7"/>
        </w:rPr>
        <w:t> </w:t>
      </w:r>
      <w:r>
        <w:rPr/>
        <w:t>indoor</w:t>
      </w:r>
      <w:r>
        <w:rPr>
          <w:spacing w:val="-8"/>
        </w:rPr>
        <w:t> </w:t>
      </w:r>
      <w:r>
        <w:rPr/>
        <w:t>and</w:t>
      </w:r>
      <w:r>
        <w:rPr>
          <w:spacing w:val="-7"/>
        </w:rPr>
        <w:t> </w:t>
      </w:r>
      <w:r>
        <w:rPr/>
        <w:t>outdoor games, including cricket, football, badminton, table tennis, volleyball, and chess. We also organize</w:t>
      </w:r>
      <w:r>
        <w:rPr>
          <w:spacing w:val="-13"/>
        </w:rPr>
        <w:t> </w:t>
      </w:r>
      <w:r>
        <w:rPr/>
        <w:t>healthy</w:t>
      </w:r>
      <w:r>
        <w:rPr>
          <w:spacing w:val="-12"/>
        </w:rPr>
        <w:t> </w:t>
      </w:r>
      <w:r>
        <w:rPr/>
        <w:t>programming</w:t>
      </w:r>
      <w:r>
        <w:rPr>
          <w:spacing w:val="-12"/>
        </w:rPr>
        <w:t> </w:t>
      </w:r>
      <w:r>
        <w:rPr/>
        <w:t>competitions</w:t>
      </w:r>
      <w:r>
        <w:rPr>
          <w:spacing w:val="-13"/>
        </w:rPr>
        <w:t> </w:t>
      </w:r>
      <w:r>
        <w:rPr/>
        <w:t>and</w:t>
      </w:r>
      <w:r>
        <w:rPr>
          <w:spacing w:val="-12"/>
        </w:rPr>
        <w:t> </w:t>
      </w:r>
      <w:r>
        <w:rPr/>
        <w:t>events,</w:t>
      </w:r>
      <w:r>
        <w:rPr>
          <w:spacing w:val="-11"/>
        </w:rPr>
        <w:t> </w:t>
      </w:r>
      <w:r>
        <w:rPr/>
        <w:t>such</w:t>
      </w:r>
      <w:r>
        <w:rPr>
          <w:spacing w:val="-12"/>
        </w:rPr>
        <w:t> </w:t>
      </w:r>
      <w:r>
        <w:rPr/>
        <w:t>as</w:t>
      </w:r>
      <w:r>
        <w:rPr>
          <w:spacing w:val="-11"/>
        </w:rPr>
        <w:t> </w:t>
      </w:r>
      <w:r>
        <w:rPr/>
        <w:t>NASCON,</w:t>
      </w:r>
      <w:r>
        <w:rPr>
          <w:spacing w:val="-9"/>
        </w:rPr>
        <w:t> </w:t>
      </w:r>
      <w:r>
        <w:rPr/>
        <w:t>a</w:t>
      </w:r>
      <w:r>
        <w:rPr>
          <w:spacing w:val="-13"/>
        </w:rPr>
        <w:t> </w:t>
      </w:r>
      <w:r>
        <w:rPr/>
        <w:t>national-level competition highly regarded by both industry and educational institutions across the </w:t>
      </w:r>
      <w:r>
        <w:rPr>
          <w:spacing w:val="-2"/>
        </w:rPr>
        <w:t>country.</w:t>
      </w:r>
    </w:p>
    <w:p>
      <w:pPr>
        <w:pStyle w:val="BodyText"/>
      </w:pPr>
    </w:p>
    <w:p>
      <w:pPr>
        <w:pStyle w:val="BodyText"/>
        <w:spacing w:before="1"/>
        <w:ind w:left="1234" w:right="1225"/>
        <w:jc w:val="both"/>
      </w:pPr>
      <w:r>
        <w:rPr/>
        <w:t>With</w:t>
      </w:r>
      <w:r>
        <w:rPr>
          <w:spacing w:val="-1"/>
        </w:rPr>
        <w:t> </w:t>
      </w:r>
      <w:r>
        <w:rPr/>
        <w:t>over</w:t>
      </w:r>
      <w:r>
        <w:rPr>
          <w:spacing w:val="-2"/>
        </w:rPr>
        <w:t> </w:t>
      </w:r>
      <w:r>
        <w:rPr/>
        <w:t>24</w:t>
      </w:r>
      <w:r>
        <w:rPr>
          <w:spacing w:val="-1"/>
        </w:rPr>
        <w:t> </w:t>
      </w:r>
      <w:r>
        <w:rPr/>
        <w:t>student</w:t>
      </w:r>
      <w:r>
        <w:rPr>
          <w:spacing w:val="-1"/>
        </w:rPr>
        <w:t> </w:t>
      </w:r>
      <w:r>
        <w:rPr/>
        <w:t>societies</w:t>
      </w:r>
      <w:r>
        <w:rPr>
          <w:spacing w:val="-2"/>
        </w:rPr>
        <w:t> </w:t>
      </w:r>
      <w:r>
        <w:rPr/>
        <w:t>and</w:t>
      </w:r>
      <w:r>
        <w:rPr>
          <w:spacing w:val="-1"/>
        </w:rPr>
        <w:t> </w:t>
      </w:r>
      <w:r>
        <w:rPr/>
        <w:t>clubs,</w:t>
      </w:r>
      <w:r>
        <w:rPr>
          <w:spacing w:val="-1"/>
        </w:rPr>
        <w:t> </w:t>
      </w:r>
      <w:r>
        <w:rPr/>
        <w:t>we</w:t>
      </w:r>
      <w:r>
        <w:rPr>
          <w:spacing w:val="-3"/>
        </w:rPr>
        <w:t> </w:t>
      </w:r>
      <w:r>
        <w:rPr/>
        <w:t>foster</w:t>
      </w:r>
      <w:r>
        <w:rPr>
          <w:spacing w:val="-2"/>
        </w:rPr>
        <w:t> </w:t>
      </w:r>
      <w:r>
        <w:rPr/>
        <w:t>co-curricular</w:t>
      </w:r>
      <w:r>
        <w:rPr>
          <w:spacing w:val="-3"/>
        </w:rPr>
        <w:t> </w:t>
      </w:r>
      <w:r>
        <w:rPr/>
        <w:t>activities</w:t>
      </w:r>
      <w:r>
        <w:rPr>
          <w:spacing w:val="-2"/>
        </w:rPr>
        <w:t> </w:t>
      </w:r>
      <w:r>
        <w:rPr/>
        <w:t>to</w:t>
      </w:r>
      <w:r>
        <w:rPr>
          <w:spacing w:val="-1"/>
        </w:rPr>
        <w:t> </w:t>
      </w:r>
      <w:r>
        <w:rPr/>
        <w:t>instill</w:t>
      </w:r>
      <w:r>
        <w:rPr>
          <w:spacing w:val="-1"/>
        </w:rPr>
        <w:t> </w:t>
      </w:r>
      <w:r>
        <w:rPr/>
        <w:t>a</w:t>
      </w:r>
      <w:r>
        <w:rPr>
          <w:spacing w:val="-2"/>
        </w:rPr>
        <w:t> </w:t>
      </w:r>
      <w:r>
        <w:rPr/>
        <w:t>sense of responsibility and leadership potential in our students.</w:t>
      </w:r>
    </w:p>
    <w:p>
      <w:pPr>
        <w:pStyle w:val="BodyText"/>
        <w:spacing w:before="276"/>
        <w:ind w:left="1234" w:right="1353"/>
        <w:jc w:val="both"/>
      </w:pPr>
      <w:r>
        <w:rPr/>
        <w:t>We</w:t>
      </w:r>
      <w:r>
        <w:rPr>
          <w:spacing w:val="-4"/>
        </w:rPr>
        <w:t> </w:t>
      </w:r>
      <w:r>
        <w:rPr/>
        <w:t>look</w:t>
      </w:r>
      <w:r>
        <w:rPr>
          <w:spacing w:val="-3"/>
        </w:rPr>
        <w:t> </w:t>
      </w:r>
      <w:r>
        <w:rPr/>
        <w:t>forward</w:t>
      </w:r>
      <w:r>
        <w:rPr>
          <w:spacing w:val="-3"/>
        </w:rPr>
        <w:t> </w:t>
      </w:r>
      <w:r>
        <w:rPr/>
        <w:t>to</w:t>
      </w:r>
      <w:r>
        <w:rPr>
          <w:spacing w:val="-3"/>
        </w:rPr>
        <w:t> </w:t>
      </w:r>
      <w:r>
        <w:rPr/>
        <w:t>welcoming</w:t>
      </w:r>
      <w:r>
        <w:rPr>
          <w:spacing w:val="-3"/>
        </w:rPr>
        <w:t> </w:t>
      </w:r>
      <w:r>
        <w:rPr/>
        <w:t>you</w:t>
      </w:r>
      <w:r>
        <w:rPr>
          <w:spacing w:val="-3"/>
        </w:rPr>
        <w:t> </w:t>
      </w:r>
      <w:r>
        <w:rPr/>
        <w:t>to</w:t>
      </w:r>
      <w:r>
        <w:rPr>
          <w:spacing w:val="-3"/>
        </w:rPr>
        <w:t> </w:t>
      </w:r>
      <w:r>
        <w:rPr/>
        <w:t>our</w:t>
      </w:r>
      <w:r>
        <w:rPr>
          <w:spacing w:val="-3"/>
        </w:rPr>
        <w:t> </w:t>
      </w:r>
      <w:r>
        <w:rPr/>
        <w:t>campus</w:t>
      </w:r>
      <w:r>
        <w:rPr>
          <w:spacing w:val="-3"/>
        </w:rPr>
        <w:t> </w:t>
      </w:r>
      <w:r>
        <w:rPr/>
        <w:t>and</w:t>
      </w:r>
      <w:r>
        <w:rPr>
          <w:spacing w:val="-3"/>
        </w:rPr>
        <w:t> </w:t>
      </w:r>
      <w:r>
        <w:rPr/>
        <w:t>witnessing</w:t>
      </w:r>
      <w:r>
        <w:rPr>
          <w:spacing w:val="-3"/>
        </w:rPr>
        <w:t> </w:t>
      </w:r>
      <w:r>
        <w:rPr/>
        <w:t>the</w:t>
      </w:r>
      <w:r>
        <w:rPr>
          <w:spacing w:val="-4"/>
        </w:rPr>
        <w:t> </w:t>
      </w:r>
      <w:r>
        <w:rPr/>
        <w:t>vibrant</w:t>
      </w:r>
      <w:r>
        <w:rPr>
          <w:spacing w:val="-3"/>
        </w:rPr>
        <w:t> </w:t>
      </w:r>
      <w:r>
        <w:rPr/>
        <w:t>atmosphere of academic excellence and innovation.</w:t>
      </w:r>
    </w:p>
    <w:p>
      <w:pPr>
        <w:pStyle w:val="BodyText"/>
        <w:spacing w:after="0"/>
        <w:jc w:val="both"/>
        <w:sectPr>
          <w:pgSz w:w="11900" w:h="16850"/>
          <w:pgMar w:header="0" w:footer="1002" w:top="1380" w:bottom="1200" w:left="566" w:right="141"/>
        </w:sectPr>
      </w:pPr>
    </w:p>
    <w:p>
      <w:pPr>
        <w:pStyle w:val="Heading1"/>
        <w:spacing w:line="240" w:lineRule="auto" w:before="59"/>
        <w:ind w:left="1234"/>
      </w:pPr>
      <w:r>
        <w:rPr/>
        <w:t>Karachi</w:t>
      </w:r>
      <w:r>
        <w:rPr>
          <w:spacing w:val="-5"/>
        </w:rPr>
        <w:t> </w:t>
      </w:r>
      <w:r>
        <w:rPr>
          <w:spacing w:val="-2"/>
        </w:rPr>
        <w:t>Campus</w:t>
      </w:r>
    </w:p>
    <w:p>
      <w:pPr>
        <w:spacing w:line="240" w:lineRule="auto" w:before="263"/>
        <w:ind w:left="1234" w:right="1221" w:firstLine="0"/>
        <w:jc w:val="both"/>
        <w:rPr>
          <w:sz w:val="23"/>
        </w:rPr>
      </w:pPr>
      <w:r>
        <w:rPr>
          <w:sz w:val="23"/>
        </w:rPr>
        <w:t>The Karachi Campus provides state-of-the-art facilities at two campuses. The Campus offers expertise of dynamic and staunch faculty members, a secure and healthy environment, and a variety of extracurricular opportunities for students to embrace their existing potentials. Adequate emphasis has been placed upon espousal of student well – being, which includes provision</w:t>
      </w:r>
      <w:r>
        <w:rPr>
          <w:spacing w:val="-10"/>
          <w:sz w:val="23"/>
        </w:rPr>
        <w:t> </w:t>
      </w:r>
      <w:r>
        <w:rPr>
          <w:sz w:val="23"/>
        </w:rPr>
        <w:t>of</w:t>
      </w:r>
      <w:r>
        <w:rPr>
          <w:spacing w:val="-12"/>
          <w:sz w:val="23"/>
        </w:rPr>
        <w:t> </w:t>
      </w:r>
      <w:r>
        <w:rPr>
          <w:sz w:val="23"/>
        </w:rPr>
        <w:t>quality</w:t>
      </w:r>
      <w:r>
        <w:rPr>
          <w:spacing w:val="-12"/>
          <w:sz w:val="23"/>
        </w:rPr>
        <w:t> </w:t>
      </w:r>
      <w:r>
        <w:rPr>
          <w:sz w:val="23"/>
        </w:rPr>
        <w:t>education</w:t>
      </w:r>
      <w:r>
        <w:rPr>
          <w:spacing w:val="-10"/>
          <w:sz w:val="23"/>
        </w:rPr>
        <w:t> </w:t>
      </w:r>
      <w:r>
        <w:rPr>
          <w:sz w:val="23"/>
        </w:rPr>
        <w:t>and</w:t>
      </w:r>
      <w:r>
        <w:rPr>
          <w:spacing w:val="-12"/>
          <w:sz w:val="23"/>
        </w:rPr>
        <w:t> </w:t>
      </w:r>
      <w:r>
        <w:rPr>
          <w:sz w:val="23"/>
        </w:rPr>
        <w:t>availability</w:t>
      </w:r>
      <w:r>
        <w:rPr>
          <w:spacing w:val="-12"/>
          <w:sz w:val="23"/>
        </w:rPr>
        <w:t> </w:t>
      </w:r>
      <w:r>
        <w:rPr>
          <w:sz w:val="23"/>
        </w:rPr>
        <w:t>of</w:t>
      </w:r>
      <w:r>
        <w:rPr>
          <w:spacing w:val="-10"/>
          <w:sz w:val="23"/>
        </w:rPr>
        <w:t> </w:t>
      </w:r>
      <w:r>
        <w:rPr>
          <w:sz w:val="23"/>
        </w:rPr>
        <w:t>various</w:t>
      </w:r>
      <w:r>
        <w:rPr>
          <w:spacing w:val="-10"/>
          <w:sz w:val="23"/>
        </w:rPr>
        <w:t> </w:t>
      </w:r>
      <w:r>
        <w:rPr>
          <w:sz w:val="23"/>
        </w:rPr>
        <w:t>extracurricular</w:t>
      </w:r>
      <w:r>
        <w:rPr>
          <w:spacing w:val="-10"/>
          <w:sz w:val="23"/>
        </w:rPr>
        <w:t> </w:t>
      </w:r>
      <w:r>
        <w:rPr>
          <w:sz w:val="23"/>
        </w:rPr>
        <w:t>projects.</w:t>
      </w:r>
      <w:r>
        <w:rPr>
          <w:spacing w:val="-10"/>
          <w:sz w:val="23"/>
        </w:rPr>
        <w:t> </w:t>
      </w:r>
      <w:r>
        <w:rPr>
          <w:sz w:val="23"/>
        </w:rPr>
        <w:t>Multiple</w:t>
      </w:r>
      <w:r>
        <w:rPr>
          <w:spacing w:val="-9"/>
          <w:sz w:val="23"/>
        </w:rPr>
        <w:t> </w:t>
      </w:r>
      <w:r>
        <w:rPr>
          <w:sz w:val="23"/>
        </w:rPr>
        <w:t>inter campuses committees, student clubs and societies have been established to encourage the intellectual</w:t>
      </w:r>
      <w:r>
        <w:rPr>
          <w:spacing w:val="-11"/>
          <w:sz w:val="23"/>
        </w:rPr>
        <w:t> </w:t>
      </w:r>
      <w:r>
        <w:rPr>
          <w:sz w:val="23"/>
        </w:rPr>
        <w:t>and</w:t>
      </w:r>
      <w:r>
        <w:rPr>
          <w:spacing w:val="-11"/>
          <w:sz w:val="23"/>
        </w:rPr>
        <w:t> </w:t>
      </w:r>
      <w:r>
        <w:rPr>
          <w:sz w:val="23"/>
        </w:rPr>
        <w:t>social</w:t>
      </w:r>
      <w:r>
        <w:rPr>
          <w:spacing w:val="-11"/>
          <w:sz w:val="23"/>
        </w:rPr>
        <w:t> </w:t>
      </w:r>
      <w:r>
        <w:rPr>
          <w:sz w:val="23"/>
        </w:rPr>
        <w:t>development</w:t>
      </w:r>
      <w:r>
        <w:rPr>
          <w:spacing w:val="-11"/>
          <w:sz w:val="23"/>
        </w:rPr>
        <w:t> </w:t>
      </w:r>
      <w:r>
        <w:rPr>
          <w:sz w:val="23"/>
        </w:rPr>
        <w:t>of</w:t>
      </w:r>
      <w:r>
        <w:rPr>
          <w:spacing w:val="-11"/>
          <w:sz w:val="23"/>
        </w:rPr>
        <w:t> </w:t>
      </w:r>
      <w:r>
        <w:rPr>
          <w:sz w:val="23"/>
        </w:rPr>
        <w:t>students,</w:t>
      </w:r>
      <w:r>
        <w:rPr>
          <w:spacing w:val="-11"/>
          <w:sz w:val="23"/>
        </w:rPr>
        <w:t> </w:t>
      </w:r>
      <w:r>
        <w:rPr>
          <w:sz w:val="23"/>
        </w:rPr>
        <w:t>cumulatively.</w:t>
      </w:r>
      <w:r>
        <w:rPr>
          <w:spacing w:val="-11"/>
          <w:sz w:val="23"/>
        </w:rPr>
        <w:t> </w:t>
      </w:r>
      <w:r>
        <w:rPr>
          <w:sz w:val="23"/>
        </w:rPr>
        <w:t>The</w:t>
      </w:r>
      <w:r>
        <w:rPr>
          <w:spacing w:val="-11"/>
          <w:sz w:val="23"/>
        </w:rPr>
        <w:t> </w:t>
      </w:r>
      <w:r>
        <w:rPr>
          <w:sz w:val="23"/>
        </w:rPr>
        <w:t>Campus,</w:t>
      </w:r>
      <w:r>
        <w:rPr>
          <w:spacing w:val="-11"/>
          <w:sz w:val="23"/>
        </w:rPr>
        <w:t> </w:t>
      </w:r>
      <w:r>
        <w:rPr>
          <w:sz w:val="23"/>
        </w:rPr>
        <w:t>while</w:t>
      </w:r>
      <w:r>
        <w:rPr>
          <w:spacing w:val="-3"/>
          <w:sz w:val="23"/>
        </w:rPr>
        <w:t> </w:t>
      </w:r>
      <w:r>
        <w:rPr>
          <w:sz w:val="23"/>
        </w:rPr>
        <w:t>emboldening the entrepreneurial aspirations existing within the students, maintains facilities of Incubation and</w:t>
      </w:r>
      <w:r>
        <w:rPr>
          <w:spacing w:val="-2"/>
          <w:sz w:val="23"/>
        </w:rPr>
        <w:t> </w:t>
      </w:r>
      <w:r>
        <w:rPr>
          <w:sz w:val="23"/>
        </w:rPr>
        <w:t>innovation</w:t>
      </w:r>
      <w:r>
        <w:rPr>
          <w:spacing w:val="-5"/>
          <w:sz w:val="23"/>
        </w:rPr>
        <w:t> </w:t>
      </w:r>
      <w:r>
        <w:rPr>
          <w:sz w:val="23"/>
        </w:rPr>
        <w:t>centre</w:t>
      </w:r>
      <w:r>
        <w:rPr>
          <w:spacing w:val="-4"/>
          <w:sz w:val="23"/>
        </w:rPr>
        <w:t> </w:t>
      </w:r>
      <w:r>
        <w:rPr>
          <w:sz w:val="23"/>
        </w:rPr>
        <w:t>as</w:t>
      </w:r>
      <w:r>
        <w:rPr>
          <w:spacing w:val="-6"/>
          <w:sz w:val="23"/>
        </w:rPr>
        <w:t> </w:t>
      </w:r>
      <w:r>
        <w:rPr>
          <w:sz w:val="23"/>
        </w:rPr>
        <w:t>well.</w:t>
      </w:r>
      <w:r>
        <w:rPr>
          <w:spacing w:val="-5"/>
          <w:sz w:val="23"/>
        </w:rPr>
        <w:t> </w:t>
      </w:r>
      <w:r>
        <w:rPr>
          <w:sz w:val="23"/>
        </w:rPr>
        <w:t>Students</w:t>
      </w:r>
      <w:r>
        <w:rPr>
          <w:spacing w:val="-3"/>
          <w:sz w:val="23"/>
        </w:rPr>
        <w:t> </w:t>
      </w:r>
      <w:r>
        <w:rPr>
          <w:sz w:val="23"/>
        </w:rPr>
        <w:t>are</w:t>
      </w:r>
      <w:r>
        <w:rPr>
          <w:spacing w:val="-2"/>
          <w:sz w:val="23"/>
        </w:rPr>
        <w:t> </w:t>
      </w:r>
      <w:r>
        <w:rPr>
          <w:sz w:val="23"/>
        </w:rPr>
        <w:t>provided</w:t>
      </w:r>
      <w:r>
        <w:rPr>
          <w:spacing w:val="-2"/>
          <w:sz w:val="23"/>
        </w:rPr>
        <w:t> </w:t>
      </w:r>
      <w:r>
        <w:rPr>
          <w:sz w:val="23"/>
        </w:rPr>
        <w:t>with</w:t>
      </w:r>
      <w:r>
        <w:rPr>
          <w:spacing w:val="-5"/>
          <w:sz w:val="23"/>
        </w:rPr>
        <w:t> </w:t>
      </w:r>
      <w:r>
        <w:rPr>
          <w:sz w:val="23"/>
        </w:rPr>
        <w:t>adherent</w:t>
      </w:r>
      <w:r>
        <w:rPr>
          <w:spacing w:val="-4"/>
          <w:sz w:val="23"/>
        </w:rPr>
        <w:t> </w:t>
      </w:r>
      <w:r>
        <w:rPr>
          <w:sz w:val="23"/>
        </w:rPr>
        <w:t>mentoring</w:t>
      </w:r>
      <w:r>
        <w:rPr>
          <w:spacing w:val="-5"/>
          <w:sz w:val="23"/>
        </w:rPr>
        <w:t> </w:t>
      </w:r>
      <w:r>
        <w:rPr>
          <w:sz w:val="23"/>
        </w:rPr>
        <w:t>and</w:t>
      </w:r>
      <w:r>
        <w:rPr>
          <w:spacing w:val="-5"/>
          <w:sz w:val="23"/>
        </w:rPr>
        <w:t> </w:t>
      </w:r>
      <w:r>
        <w:rPr>
          <w:sz w:val="23"/>
        </w:rPr>
        <w:t>support.</w:t>
      </w:r>
      <w:r>
        <w:rPr>
          <w:spacing w:val="-5"/>
          <w:sz w:val="23"/>
        </w:rPr>
        <w:t> </w:t>
      </w:r>
      <w:r>
        <w:rPr>
          <w:sz w:val="23"/>
        </w:rPr>
        <w:t>The esteemed faculty members help the students nurture their novel research and developmental ideas, substantially. The Main Campus is located on a six-acre site in Shah Latif Town on the National Highway, ten kilometers east of Karachi airport. The Campus has spacious, fully air conditioned classrooms, laboratories, auditorium, seminar rooms, sports room and a modern library.</w:t>
      </w:r>
      <w:r>
        <w:rPr>
          <w:spacing w:val="40"/>
          <w:sz w:val="23"/>
        </w:rPr>
        <w:t> </w:t>
      </w:r>
      <w:r>
        <w:rPr>
          <w:sz w:val="23"/>
        </w:rPr>
        <w:t>All Engineering Labs for power systems Electronics, Electrical, Control Engineering, Signal Processing, Telecommunications, Networking, and Multimedia are fully equipped. Computing labs feature the latest technology computers and workstations that use Linux and Windows-based environments.</w:t>
      </w:r>
      <w:r>
        <w:rPr>
          <w:spacing w:val="40"/>
          <w:sz w:val="23"/>
        </w:rPr>
        <w:t> </w:t>
      </w:r>
      <w:r>
        <w:rPr>
          <w:sz w:val="23"/>
        </w:rPr>
        <w:t>The Campus upholds a potential network infrastructure and provides seamless connectivity throughout. The Campus maintains a vibrant Research and Development culture. Faculty members are part of research groups.</w:t>
      </w:r>
      <w:r>
        <w:rPr>
          <w:spacing w:val="40"/>
          <w:sz w:val="23"/>
        </w:rPr>
        <w:t> </w:t>
      </w:r>
      <w:r>
        <w:rPr>
          <w:sz w:val="23"/>
        </w:rPr>
        <w:t>Research seminars, local IEEE, ACM and IET chapters’ meetings and seminars are held on a regular basis. Enhancing the capacity building the campus has formed a centre for professional training where periodically</w:t>
      </w:r>
      <w:r>
        <w:rPr>
          <w:spacing w:val="-15"/>
          <w:sz w:val="23"/>
        </w:rPr>
        <w:t> </w:t>
      </w:r>
      <w:r>
        <w:rPr>
          <w:sz w:val="23"/>
        </w:rPr>
        <w:t>different</w:t>
      </w:r>
      <w:r>
        <w:rPr>
          <w:spacing w:val="-14"/>
          <w:sz w:val="23"/>
        </w:rPr>
        <w:t> </w:t>
      </w:r>
      <w:r>
        <w:rPr>
          <w:sz w:val="23"/>
        </w:rPr>
        <w:t>training</w:t>
      </w:r>
      <w:r>
        <w:rPr>
          <w:spacing w:val="-15"/>
          <w:sz w:val="23"/>
        </w:rPr>
        <w:t> </w:t>
      </w:r>
      <w:r>
        <w:rPr>
          <w:sz w:val="23"/>
        </w:rPr>
        <w:t>and</w:t>
      </w:r>
      <w:r>
        <w:rPr>
          <w:spacing w:val="-14"/>
          <w:sz w:val="23"/>
        </w:rPr>
        <w:t> </w:t>
      </w:r>
      <w:r>
        <w:rPr>
          <w:sz w:val="23"/>
        </w:rPr>
        <w:t>seminars</w:t>
      </w:r>
      <w:r>
        <w:rPr>
          <w:spacing w:val="-14"/>
          <w:sz w:val="23"/>
        </w:rPr>
        <w:t> </w:t>
      </w:r>
      <w:r>
        <w:rPr>
          <w:sz w:val="23"/>
        </w:rPr>
        <w:t>are</w:t>
      </w:r>
      <w:r>
        <w:rPr>
          <w:spacing w:val="-15"/>
          <w:sz w:val="23"/>
        </w:rPr>
        <w:t> </w:t>
      </w:r>
      <w:r>
        <w:rPr>
          <w:sz w:val="23"/>
        </w:rPr>
        <w:t>arranged</w:t>
      </w:r>
      <w:r>
        <w:rPr>
          <w:spacing w:val="-14"/>
          <w:sz w:val="23"/>
        </w:rPr>
        <w:t> </w:t>
      </w:r>
      <w:r>
        <w:rPr>
          <w:sz w:val="23"/>
        </w:rPr>
        <w:t>to</w:t>
      </w:r>
      <w:r>
        <w:rPr>
          <w:spacing w:val="-14"/>
          <w:sz w:val="23"/>
        </w:rPr>
        <w:t> </w:t>
      </w:r>
      <w:r>
        <w:rPr>
          <w:sz w:val="23"/>
        </w:rPr>
        <w:t>embrace,</w:t>
      </w:r>
      <w:r>
        <w:rPr>
          <w:spacing w:val="-15"/>
          <w:sz w:val="23"/>
        </w:rPr>
        <w:t> </w:t>
      </w:r>
      <w:r>
        <w:rPr>
          <w:sz w:val="23"/>
        </w:rPr>
        <w:t>improve</w:t>
      </w:r>
      <w:r>
        <w:rPr>
          <w:spacing w:val="-14"/>
          <w:sz w:val="23"/>
        </w:rPr>
        <w:t> </w:t>
      </w:r>
      <w:r>
        <w:rPr>
          <w:sz w:val="23"/>
        </w:rPr>
        <w:t>and</w:t>
      </w:r>
      <w:r>
        <w:rPr>
          <w:spacing w:val="-15"/>
          <w:sz w:val="23"/>
        </w:rPr>
        <w:t> </w:t>
      </w:r>
      <w:r>
        <w:rPr>
          <w:sz w:val="23"/>
        </w:rPr>
        <w:t>retain</w:t>
      </w:r>
      <w:r>
        <w:rPr>
          <w:spacing w:val="-14"/>
          <w:sz w:val="23"/>
        </w:rPr>
        <w:t> </w:t>
      </w:r>
      <w:r>
        <w:rPr>
          <w:sz w:val="23"/>
        </w:rPr>
        <w:t>existing knowledge</w:t>
      </w:r>
      <w:r>
        <w:rPr>
          <w:spacing w:val="-15"/>
          <w:sz w:val="23"/>
        </w:rPr>
        <w:t> </w:t>
      </w:r>
      <w:r>
        <w:rPr>
          <w:sz w:val="23"/>
        </w:rPr>
        <w:t>and</w:t>
      </w:r>
      <w:r>
        <w:rPr>
          <w:spacing w:val="-14"/>
          <w:sz w:val="23"/>
        </w:rPr>
        <w:t> </w:t>
      </w:r>
      <w:r>
        <w:rPr>
          <w:sz w:val="23"/>
        </w:rPr>
        <w:t>skills</w:t>
      </w:r>
      <w:r>
        <w:rPr>
          <w:spacing w:val="-15"/>
          <w:sz w:val="23"/>
        </w:rPr>
        <w:t> </w:t>
      </w:r>
      <w:r>
        <w:rPr>
          <w:sz w:val="23"/>
        </w:rPr>
        <w:t>of</w:t>
      </w:r>
      <w:r>
        <w:rPr>
          <w:spacing w:val="-14"/>
          <w:sz w:val="23"/>
        </w:rPr>
        <w:t> </w:t>
      </w:r>
      <w:r>
        <w:rPr>
          <w:sz w:val="23"/>
        </w:rPr>
        <w:t>the</w:t>
      </w:r>
      <w:r>
        <w:rPr>
          <w:spacing w:val="-14"/>
          <w:sz w:val="23"/>
        </w:rPr>
        <w:t> </w:t>
      </w:r>
      <w:r>
        <w:rPr>
          <w:sz w:val="23"/>
        </w:rPr>
        <w:t>employees</w:t>
      </w:r>
      <w:r>
        <w:rPr>
          <w:spacing w:val="-12"/>
          <w:sz w:val="23"/>
        </w:rPr>
        <w:t> </w:t>
      </w:r>
      <w:r>
        <w:rPr>
          <w:sz w:val="23"/>
        </w:rPr>
        <w:t>and</w:t>
      </w:r>
      <w:r>
        <w:rPr>
          <w:spacing w:val="-14"/>
          <w:sz w:val="23"/>
        </w:rPr>
        <w:t> </w:t>
      </w:r>
      <w:r>
        <w:rPr>
          <w:sz w:val="23"/>
        </w:rPr>
        <w:t>students,</w:t>
      </w:r>
      <w:r>
        <w:rPr>
          <w:spacing w:val="-14"/>
          <w:sz w:val="23"/>
        </w:rPr>
        <w:t> </w:t>
      </w:r>
      <w:r>
        <w:rPr>
          <w:sz w:val="23"/>
        </w:rPr>
        <w:t>respectively.</w:t>
      </w:r>
      <w:r>
        <w:rPr>
          <w:spacing w:val="-14"/>
          <w:sz w:val="23"/>
        </w:rPr>
        <w:t> </w:t>
      </w:r>
      <w:r>
        <w:rPr>
          <w:sz w:val="23"/>
        </w:rPr>
        <w:t>A</w:t>
      </w:r>
      <w:r>
        <w:rPr>
          <w:spacing w:val="-15"/>
          <w:sz w:val="23"/>
        </w:rPr>
        <w:t> </w:t>
      </w:r>
      <w:r>
        <w:rPr>
          <w:sz w:val="23"/>
        </w:rPr>
        <w:t>separate</w:t>
      </w:r>
      <w:r>
        <w:rPr>
          <w:spacing w:val="-14"/>
          <w:sz w:val="23"/>
        </w:rPr>
        <w:t> </w:t>
      </w:r>
      <w:r>
        <w:rPr>
          <w:sz w:val="23"/>
        </w:rPr>
        <w:t>student</w:t>
      </w:r>
      <w:r>
        <w:rPr>
          <w:spacing w:val="-14"/>
          <w:sz w:val="23"/>
        </w:rPr>
        <w:t> </w:t>
      </w:r>
      <w:r>
        <w:rPr>
          <w:sz w:val="23"/>
        </w:rPr>
        <w:t>facilitation centre with a distinctive library, commodious cafeteria, an extensive auditorium, and indoor sports</w:t>
      </w:r>
      <w:r>
        <w:rPr>
          <w:spacing w:val="-6"/>
          <w:sz w:val="23"/>
        </w:rPr>
        <w:t> </w:t>
      </w:r>
      <w:r>
        <w:rPr>
          <w:sz w:val="23"/>
        </w:rPr>
        <w:t>facilities</w:t>
      </w:r>
      <w:r>
        <w:rPr>
          <w:spacing w:val="-8"/>
          <w:sz w:val="23"/>
        </w:rPr>
        <w:t> </w:t>
      </w:r>
      <w:r>
        <w:rPr>
          <w:sz w:val="23"/>
        </w:rPr>
        <w:t>exists</w:t>
      </w:r>
      <w:r>
        <w:rPr>
          <w:spacing w:val="-6"/>
          <w:sz w:val="23"/>
        </w:rPr>
        <w:t> </w:t>
      </w:r>
      <w:r>
        <w:rPr>
          <w:sz w:val="23"/>
        </w:rPr>
        <w:t>within</w:t>
      </w:r>
      <w:r>
        <w:rPr>
          <w:spacing w:val="-5"/>
          <w:sz w:val="23"/>
        </w:rPr>
        <w:t> </w:t>
      </w:r>
      <w:r>
        <w:rPr>
          <w:sz w:val="23"/>
        </w:rPr>
        <w:t>the</w:t>
      </w:r>
      <w:r>
        <w:rPr>
          <w:spacing w:val="-6"/>
          <w:sz w:val="23"/>
        </w:rPr>
        <w:t> </w:t>
      </w:r>
      <w:r>
        <w:rPr>
          <w:sz w:val="23"/>
        </w:rPr>
        <w:t>campus.</w:t>
      </w:r>
      <w:r>
        <w:rPr>
          <w:spacing w:val="-5"/>
          <w:sz w:val="23"/>
        </w:rPr>
        <w:t> </w:t>
      </w:r>
      <w:r>
        <w:rPr>
          <w:sz w:val="23"/>
        </w:rPr>
        <w:t>The</w:t>
      </w:r>
      <w:r>
        <w:rPr>
          <w:spacing w:val="-7"/>
          <w:sz w:val="23"/>
        </w:rPr>
        <w:t> </w:t>
      </w:r>
      <w:r>
        <w:rPr>
          <w:sz w:val="23"/>
        </w:rPr>
        <w:t>campus</w:t>
      </w:r>
      <w:r>
        <w:rPr>
          <w:spacing w:val="-6"/>
          <w:sz w:val="23"/>
        </w:rPr>
        <w:t> </w:t>
      </w:r>
      <w:r>
        <w:rPr>
          <w:sz w:val="23"/>
        </w:rPr>
        <w:t>also</w:t>
      </w:r>
      <w:r>
        <w:rPr>
          <w:spacing w:val="-5"/>
          <w:sz w:val="23"/>
        </w:rPr>
        <w:t> </w:t>
      </w:r>
      <w:r>
        <w:rPr>
          <w:sz w:val="23"/>
        </w:rPr>
        <w:t>includes</w:t>
      </w:r>
      <w:r>
        <w:rPr>
          <w:spacing w:val="-6"/>
          <w:sz w:val="23"/>
        </w:rPr>
        <w:t> </w:t>
      </w:r>
      <w:r>
        <w:rPr>
          <w:sz w:val="23"/>
        </w:rPr>
        <w:t>Gym</w:t>
      </w:r>
      <w:r>
        <w:rPr>
          <w:spacing w:val="-4"/>
          <w:sz w:val="23"/>
        </w:rPr>
        <w:t> </w:t>
      </w:r>
      <w:r>
        <w:rPr>
          <w:sz w:val="23"/>
        </w:rPr>
        <w:t>with</w:t>
      </w:r>
      <w:r>
        <w:rPr>
          <w:spacing w:val="-7"/>
          <w:sz w:val="23"/>
        </w:rPr>
        <w:t> </w:t>
      </w:r>
      <w:r>
        <w:rPr>
          <w:sz w:val="23"/>
        </w:rPr>
        <w:t>latest</w:t>
      </w:r>
      <w:r>
        <w:rPr>
          <w:spacing w:val="-7"/>
          <w:sz w:val="23"/>
        </w:rPr>
        <w:t> </w:t>
      </w:r>
      <w:r>
        <w:rPr>
          <w:sz w:val="23"/>
        </w:rPr>
        <w:t>equipment playgrounds</w:t>
      </w:r>
      <w:r>
        <w:rPr>
          <w:spacing w:val="-8"/>
          <w:sz w:val="23"/>
        </w:rPr>
        <w:t> </w:t>
      </w:r>
      <w:r>
        <w:rPr>
          <w:sz w:val="23"/>
        </w:rPr>
        <w:t>for</w:t>
      </w:r>
      <w:r>
        <w:rPr>
          <w:spacing w:val="-7"/>
          <w:sz w:val="23"/>
        </w:rPr>
        <w:t> </w:t>
      </w:r>
      <w:r>
        <w:rPr>
          <w:sz w:val="23"/>
        </w:rPr>
        <w:t>Cricket,</w:t>
      </w:r>
      <w:r>
        <w:rPr>
          <w:spacing w:val="-10"/>
          <w:sz w:val="23"/>
        </w:rPr>
        <w:t> </w:t>
      </w:r>
      <w:r>
        <w:rPr>
          <w:sz w:val="23"/>
        </w:rPr>
        <w:t>Hockey,</w:t>
      </w:r>
      <w:r>
        <w:rPr>
          <w:spacing w:val="-7"/>
          <w:sz w:val="23"/>
        </w:rPr>
        <w:t> </w:t>
      </w:r>
      <w:r>
        <w:rPr>
          <w:sz w:val="23"/>
        </w:rPr>
        <w:t>Football,</w:t>
      </w:r>
      <w:r>
        <w:rPr>
          <w:spacing w:val="-7"/>
          <w:sz w:val="23"/>
        </w:rPr>
        <w:t> </w:t>
      </w:r>
      <w:r>
        <w:rPr>
          <w:sz w:val="23"/>
        </w:rPr>
        <w:t>Basketball,</w:t>
      </w:r>
      <w:r>
        <w:rPr>
          <w:spacing w:val="-7"/>
          <w:sz w:val="23"/>
        </w:rPr>
        <w:t> </w:t>
      </w:r>
      <w:r>
        <w:rPr>
          <w:sz w:val="23"/>
        </w:rPr>
        <w:t>Badminton,</w:t>
      </w:r>
      <w:r>
        <w:rPr>
          <w:spacing w:val="-7"/>
          <w:sz w:val="23"/>
        </w:rPr>
        <w:t> </w:t>
      </w:r>
      <w:r>
        <w:rPr>
          <w:sz w:val="23"/>
        </w:rPr>
        <w:t>futsal</w:t>
      </w:r>
      <w:r>
        <w:rPr>
          <w:spacing w:val="-7"/>
          <w:sz w:val="23"/>
        </w:rPr>
        <w:t> </w:t>
      </w:r>
      <w:r>
        <w:rPr>
          <w:sz w:val="23"/>
        </w:rPr>
        <w:t>court,</w:t>
      </w:r>
      <w:r>
        <w:rPr>
          <w:spacing w:val="-7"/>
          <w:sz w:val="23"/>
        </w:rPr>
        <w:t> </w:t>
      </w:r>
      <w:r>
        <w:rPr>
          <w:sz w:val="23"/>
        </w:rPr>
        <w:t>Volleyball.</w:t>
      </w:r>
      <w:r>
        <w:rPr>
          <w:spacing w:val="-7"/>
          <w:sz w:val="23"/>
        </w:rPr>
        <w:t> </w:t>
      </w:r>
      <w:r>
        <w:rPr>
          <w:sz w:val="23"/>
        </w:rPr>
        <w:t>An in</w:t>
      </w:r>
      <w:r>
        <w:rPr>
          <w:spacing w:val="-12"/>
          <w:sz w:val="23"/>
        </w:rPr>
        <w:t> </w:t>
      </w:r>
      <w:r>
        <w:rPr>
          <w:sz w:val="23"/>
        </w:rPr>
        <w:t>house</w:t>
      </w:r>
      <w:r>
        <w:rPr>
          <w:spacing w:val="-11"/>
          <w:sz w:val="23"/>
        </w:rPr>
        <w:t> </w:t>
      </w:r>
      <w:r>
        <w:rPr>
          <w:sz w:val="23"/>
        </w:rPr>
        <w:t>Mosque</w:t>
      </w:r>
      <w:r>
        <w:rPr>
          <w:spacing w:val="-11"/>
          <w:sz w:val="23"/>
        </w:rPr>
        <w:t> </w:t>
      </w:r>
      <w:r>
        <w:rPr>
          <w:sz w:val="23"/>
        </w:rPr>
        <w:t>is</w:t>
      </w:r>
      <w:r>
        <w:rPr>
          <w:spacing w:val="-15"/>
          <w:sz w:val="23"/>
        </w:rPr>
        <w:t> </w:t>
      </w:r>
      <w:r>
        <w:rPr>
          <w:sz w:val="23"/>
        </w:rPr>
        <w:t>also</w:t>
      </w:r>
      <w:r>
        <w:rPr>
          <w:spacing w:val="-13"/>
          <w:sz w:val="23"/>
        </w:rPr>
        <w:t> </w:t>
      </w:r>
      <w:r>
        <w:rPr>
          <w:sz w:val="23"/>
        </w:rPr>
        <w:t>available</w:t>
      </w:r>
      <w:r>
        <w:rPr>
          <w:spacing w:val="-11"/>
          <w:sz w:val="23"/>
        </w:rPr>
        <w:t> </w:t>
      </w:r>
      <w:r>
        <w:rPr>
          <w:sz w:val="23"/>
        </w:rPr>
        <w:t>for</w:t>
      </w:r>
      <w:r>
        <w:rPr>
          <w:spacing w:val="-14"/>
          <w:sz w:val="23"/>
        </w:rPr>
        <w:t> </w:t>
      </w:r>
      <w:r>
        <w:rPr>
          <w:sz w:val="23"/>
        </w:rPr>
        <w:t>the</w:t>
      </w:r>
      <w:r>
        <w:rPr>
          <w:spacing w:val="-14"/>
          <w:sz w:val="23"/>
        </w:rPr>
        <w:t> </w:t>
      </w:r>
      <w:r>
        <w:rPr>
          <w:sz w:val="23"/>
        </w:rPr>
        <w:t>students</w:t>
      </w:r>
      <w:r>
        <w:rPr>
          <w:spacing w:val="-13"/>
          <w:sz w:val="23"/>
        </w:rPr>
        <w:t> </w:t>
      </w:r>
      <w:r>
        <w:rPr>
          <w:sz w:val="23"/>
        </w:rPr>
        <w:t>and</w:t>
      </w:r>
      <w:r>
        <w:rPr>
          <w:spacing w:val="-14"/>
          <w:sz w:val="23"/>
        </w:rPr>
        <w:t> </w:t>
      </w:r>
      <w:r>
        <w:rPr>
          <w:sz w:val="23"/>
        </w:rPr>
        <w:t>employees.</w:t>
      </w:r>
      <w:r>
        <w:rPr>
          <w:spacing w:val="-12"/>
          <w:sz w:val="23"/>
        </w:rPr>
        <w:t> </w:t>
      </w:r>
      <w:r>
        <w:rPr>
          <w:sz w:val="23"/>
        </w:rPr>
        <w:t>The</w:t>
      </w:r>
      <w:r>
        <w:rPr>
          <w:spacing w:val="-11"/>
          <w:sz w:val="23"/>
        </w:rPr>
        <w:t> </w:t>
      </w:r>
      <w:r>
        <w:rPr>
          <w:sz w:val="23"/>
        </w:rPr>
        <w:t>Campus</w:t>
      </w:r>
      <w:r>
        <w:rPr>
          <w:spacing w:val="-15"/>
          <w:sz w:val="23"/>
        </w:rPr>
        <w:t> </w:t>
      </w:r>
      <w:r>
        <w:rPr>
          <w:sz w:val="23"/>
        </w:rPr>
        <w:t>extends</w:t>
      </w:r>
      <w:r>
        <w:rPr>
          <w:spacing w:val="-14"/>
          <w:sz w:val="23"/>
        </w:rPr>
        <w:t> </w:t>
      </w:r>
      <w:r>
        <w:rPr>
          <w:sz w:val="23"/>
        </w:rPr>
        <w:t>efficient and comfortable transport services for students and staff to commute easily from varied locations</w:t>
      </w:r>
      <w:r>
        <w:rPr>
          <w:spacing w:val="-10"/>
          <w:sz w:val="23"/>
        </w:rPr>
        <w:t> </w:t>
      </w:r>
      <w:r>
        <w:rPr>
          <w:sz w:val="23"/>
        </w:rPr>
        <w:t>across</w:t>
      </w:r>
      <w:r>
        <w:rPr>
          <w:spacing w:val="-8"/>
          <w:sz w:val="23"/>
        </w:rPr>
        <w:t> </w:t>
      </w:r>
      <w:r>
        <w:rPr>
          <w:sz w:val="23"/>
        </w:rPr>
        <w:t>the</w:t>
      </w:r>
      <w:r>
        <w:rPr>
          <w:spacing w:val="-9"/>
          <w:sz w:val="23"/>
        </w:rPr>
        <w:t> </w:t>
      </w:r>
      <w:r>
        <w:rPr>
          <w:sz w:val="23"/>
        </w:rPr>
        <w:t>city.</w:t>
      </w:r>
      <w:r>
        <w:rPr>
          <w:spacing w:val="-10"/>
          <w:sz w:val="23"/>
        </w:rPr>
        <w:t> </w:t>
      </w:r>
      <w:r>
        <w:rPr>
          <w:sz w:val="23"/>
        </w:rPr>
        <w:t>An</w:t>
      </w:r>
      <w:r>
        <w:rPr>
          <w:spacing w:val="-7"/>
          <w:sz w:val="23"/>
        </w:rPr>
        <w:t> </w:t>
      </w:r>
      <w:r>
        <w:rPr>
          <w:sz w:val="23"/>
        </w:rPr>
        <w:t>independent</w:t>
      </w:r>
      <w:r>
        <w:rPr>
          <w:spacing w:val="-7"/>
          <w:sz w:val="23"/>
        </w:rPr>
        <w:t> </w:t>
      </w:r>
      <w:r>
        <w:rPr>
          <w:sz w:val="23"/>
        </w:rPr>
        <w:t>Placement</w:t>
      </w:r>
      <w:r>
        <w:rPr>
          <w:spacing w:val="-7"/>
          <w:sz w:val="23"/>
        </w:rPr>
        <w:t> </w:t>
      </w:r>
      <w:r>
        <w:rPr>
          <w:sz w:val="23"/>
        </w:rPr>
        <w:t>and</w:t>
      </w:r>
      <w:r>
        <w:rPr>
          <w:spacing w:val="-10"/>
          <w:sz w:val="23"/>
        </w:rPr>
        <w:t> </w:t>
      </w:r>
      <w:r>
        <w:rPr>
          <w:sz w:val="23"/>
        </w:rPr>
        <w:t>student</w:t>
      </w:r>
      <w:r>
        <w:rPr>
          <w:spacing w:val="-7"/>
          <w:sz w:val="23"/>
        </w:rPr>
        <w:t> </w:t>
      </w:r>
      <w:r>
        <w:rPr>
          <w:sz w:val="23"/>
        </w:rPr>
        <w:t>Affairs</w:t>
      </w:r>
      <w:r>
        <w:rPr>
          <w:spacing w:val="-8"/>
          <w:sz w:val="23"/>
        </w:rPr>
        <w:t> </w:t>
      </w:r>
      <w:r>
        <w:rPr>
          <w:sz w:val="23"/>
        </w:rPr>
        <w:t>office</w:t>
      </w:r>
      <w:r>
        <w:rPr>
          <w:spacing w:val="-9"/>
          <w:sz w:val="23"/>
        </w:rPr>
        <w:t> </w:t>
      </w:r>
      <w:r>
        <w:rPr>
          <w:sz w:val="23"/>
        </w:rPr>
        <w:t>exists</w:t>
      </w:r>
      <w:r>
        <w:rPr>
          <w:spacing w:val="-10"/>
          <w:sz w:val="23"/>
        </w:rPr>
        <w:t> </w:t>
      </w:r>
      <w:r>
        <w:rPr>
          <w:sz w:val="23"/>
        </w:rPr>
        <w:t>at</w:t>
      </w:r>
      <w:r>
        <w:rPr>
          <w:spacing w:val="-7"/>
          <w:sz w:val="23"/>
        </w:rPr>
        <w:t> </w:t>
      </w:r>
      <w:r>
        <w:rPr>
          <w:sz w:val="23"/>
        </w:rPr>
        <w:t>Karachi Campus</w:t>
      </w:r>
      <w:r>
        <w:rPr>
          <w:spacing w:val="-15"/>
          <w:sz w:val="23"/>
        </w:rPr>
        <w:t> </w:t>
      </w:r>
      <w:r>
        <w:rPr>
          <w:sz w:val="23"/>
        </w:rPr>
        <w:t>for</w:t>
      </w:r>
      <w:r>
        <w:rPr>
          <w:spacing w:val="-13"/>
          <w:sz w:val="23"/>
        </w:rPr>
        <w:t> </w:t>
      </w:r>
      <w:r>
        <w:rPr>
          <w:sz w:val="23"/>
        </w:rPr>
        <w:t>facilitate</w:t>
      </w:r>
      <w:r>
        <w:rPr>
          <w:spacing w:val="-9"/>
          <w:sz w:val="23"/>
        </w:rPr>
        <w:t> </w:t>
      </w:r>
      <w:r>
        <w:rPr>
          <w:sz w:val="23"/>
        </w:rPr>
        <w:t>the</w:t>
      </w:r>
      <w:r>
        <w:rPr>
          <w:spacing w:val="-11"/>
          <w:sz w:val="23"/>
        </w:rPr>
        <w:t> </w:t>
      </w:r>
      <w:r>
        <w:rPr>
          <w:sz w:val="23"/>
        </w:rPr>
        <w:t>students</w:t>
      </w:r>
      <w:r>
        <w:rPr>
          <w:spacing w:val="-15"/>
          <w:sz w:val="23"/>
        </w:rPr>
        <w:t> </w:t>
      </w:r>
      <w:r>
        <w:rPr>
          <w:sz w:val="23"/>
        </w:rPr>
        <w:t>in</w:t>
      </w:r>
      <w:r>
        <w:rPr>
          <w:spacing w:val="-12"/>
          <w:sz w:val="23"/>
        </w:rPr>
        <w:t> </w:t>
      </w:r>
      <w:r>
        <w:rPr>
          <w:sz w:val="23"/>
        </w:rPr>
        <w:t>job</w:t>
      </w:r>
      <w:r>
        <w:rPr>
          <w:spacing w:val="-14"/>
          <w:sz w:val="23"/>
        </w:rPr>
        <w:t> </w:t>
      </w:r>
      <w:r>
        <w:rPr>
          <w:sz w:val="23"/>
        </w:rPr>
        <w:t>placements</w:t>
      </w:r>
      <w:r>
        <w:rPr>
          <w:spacing w:val="-15"/>
          <w:sz w:val="23"/>
        </w:rPr>
        <w:t> </w:t>
      </w:r>
      <w:r>
        <w:rPr>
          <w:sz w:val="23"/>
        </w:rPr>
        <w:t>and</w:t>
      </w:r>
      <w:r>
        <w:rPr>
          <w:spacing w:val="-12"/>
          <w:sz w:val="23"/>
        </w:rPr>
        <w:t> </w:t>
      </w:r>
      <w:r>
        <w:rPr>
          <w:sz w:val="23"/>
        </w:rPr>
        <w:t>internships.</w:t>
      </w:r>
      <w:r>
        <w:rPr>
          <w:spacing w:val="-14"/>
          <w:sz w:val="23"/>
        </w:rPr>
        <w:t> </w:t>
      </w:r>
      <w:r>
        <w:rPr>
          <w:sz w:val="23"/>
        </w:rPr>
        <w:t>The</w:t>
      </w:r>
      <w:r>
        <w:rPr>
          <w:spacing w:val="-14"/>
          <w:sz w:val="23"/>
        </w:rPr>
        <w:t> </w:t>
      </w:r>
      <w:r>
        <w:rPr>
          <w:sz w:val="23"/>
        </w:rPr>
        <w:t>office</w:t>
      </w:r>
      <w:r>
        <w:rPr>
          <w:spacing w:val="-15"/>
          <w:sz w:val="23"/>
        </w:rPr>
        <w:t> </w:t>
      </w:r>
      <w:r>
        <w:rPr>
          <w:sz w:val="23"/>
        </w:rPr>
        <w:t>arranges</w:t>
      </w:r>
      <w:r>
        <w:rPr>
          <w:spacing w:val="-13"/>
          <w:sz w:val="23"/>
        </w:rPr>
        <w:t> </w:t>
      </w:r>
      <w:r>
        <w:rPr>
          <w:sz w:val="23"/>
        </w:rPr>
        <w:t>various recruitment related events</w:t>
      </w:r>
      <w:r>
        <w:rPr>
          <w:spacing w:val="-2"/>
          <w:sz w:val="23"/>
        </w:rPr>
        <w:t> </w:t>
      </w:r>
      <w:r>
        <w:rPr>
          <w:sz w:val="23"/>
        </w:rPr>
        <w:t>both on campus and externally.</w:t>
      </w:r>
      <w:r>
        <w:rPr>
          <w:spacing w:val="-1"/>
          <w:sz w:val="23"/>
        </w:rPr>
        <w:t> </w:t>
      </w:r>
      <w:r>
        <w:rPr>
          <w:sz w:val="23"/>
        </w:rPr>
        <w:t>The department provides career</w:t>
      </w:r>
      <w:r>
        <w:rPr>
          <w:spacing w:val="-1"/>
          <w:sz w:val="23"/>
        </w:rPr>
        <w:t> </w:t>
      </w:r>
      <w:r>
        <w:rPr>
          <w:sz w:val="23"/>
        </w:rPr>
        <w:t>and skill development counselling to students, which helps them in effective resume writing, job hunting and personality building. This office even participates in resolving general student concerns</w:t>
      </w:r>
      <w:r>
        <w:rPr>
          <w:spacing w:val="-6"/>
          <w:sz w:val="23"/>
        </w:rPr>
        <w:t> </w:t>
      </w:r>
      <w:r>
        <w:rPr>
          <w:sz w:val="23"/>
        </w:rPr>
        <w:t>and</w:t>
      </w:r>
      <w:r>
        <w:rPr>
          <w:spacing w:val="-6"/>
          <w:sz w:val="23"/>
        </w:rPr>
        <w:t> </w:t>
      </w:r>
      <w:r>
        <w:rPr>
          <w:sz w:val="23"/>
        </w:rPr>
        <w:t>arranging</w:t>
      </w:r>
      <w:r>
        <w:rPr>
          <w:spacing w:val="-4"/>
          <w:sz w:val="23"/>
        </w:rPr>
        <w:t> </w:t>
      </w:r>
      <w:r>
        <w:rPr>
          <w:sz w:val="23"/>
        </w:rPr>
        <w:t>various</w:t>
      </w:r>
      <w:r>
        <w:rPr>
          <w:spacing w:val="-7"/>
          <w:sz w:val="23"/>
        </w:rPr>
        <w:t> </w:t>
      </w:r>
      <w:r>
        <w:rPr>
          <w:sz w:val="23"/>
        </w:rPr>
        <w:t>on</w:t>
      </w:r>
      <w:r>
        <w:rPr>
          <w:spacing w:val="-6"/>
          <w:sz w:val="23"/>
        </w:rPr>
        <w:t> </w:t>
      </w:r>
      <w:r>
        <w:rPr>
          <w:sz w:val="23"/>
        </w:rPr>
        <w:t>campus</w:t>
      </w:r>
      <w:r>
        <w:rPr>
          <w:spacing w:val="-6"/>
          <w:sz w:val="23"/>
        </w:rPr>
        <w:t> </w:t>
      </w:r>
      <w:r>
        <w:rPr>
          <w:sz w:val="23"/>
        </w:rPr>
        <w:t>student</w:t>
      </w:r>
      <w:r>
        <w:rPr>
          <w:spacing w:val="-5"/>
          <w:sz w:val="23"/>
        </w:rPr>
        <w:t> </w:t>
      </w:r>
      <w:r>
        <w:rPr>
          <w:sz w:val="23"/>
        </w:rPr>
        <w:t>engagement</w:t>
      </w:r>
      <w:r>
        <w:rPr>
          <w:spacing w:val="-5"/>
          <w:sz w:val="23"/>
        </w:rPr>
        <w:t> </w:t>
      </w:r>
      <w:r>
        <w:rPr>
          <w:sz w:val="23"/>
        </w:rPr>
        <w:t>events.</w:t>
      </w:r>
      <w:r>
        <w:rPr>
          <w:spacing w:val="40"/>
          <w:sz w:val="23"/>
        </w:rPr>
        <w:t> </w:t>
      </w:r>
      <w:r>
        <w:rPr>
          <w:sz w:val="23"/>
        </w:rPr>
        <w:t>The</w:t>
      </w:r>
      <w:r>
        <w:rPr>
          <w:spacing w:val="-5"/>
          <w:sz w:val="23"/>
        </w:rPr>
        <w:t> </w:t>
      </w:r>
      <w:r>
        <w:rPr>
          <w:sz w:val="23"/>
        </w:rPr>
        <w:t>Campus</w:t>
      </w:r>
      <w:r>
        <w:rPr>
          <w:spacing w:val="-7"/>
          <w:sz w:val="23"/>
        </w:rPr>
        <w:t> </w:t>
      </w:r>
      <w:r>
        <w:rPr>
          <w:sz w:val="23"/>
        </w:rPr>
        <w:t>maintains a unique Language Lab to teach students English and other foreign languages while preparing them via video cameras, and round table discussions, for both National and International employability.</w:t>
      </w:r>
      <w:r>
        <w:rPr>
          <w:spacing w:val="-3"/>
          <w:sz w:val="23"/>
        </w:rPr>
        <w:t> </w:t>
      </w:r>
      <w:r>
        <w:rPr>
          <w:sz w:val="23"/>
        </w:rPr>
        <w:t>The</w:t>
      </w:r>
      <w:r>
        <w:rPr>
          <w:spacing w:val="-4"/>
          <w:sz w:val="23"/>
        </w:rPr>
        <w:t> </w:t>
      </w:r>
      <w:r>
        <w:rPr>
          <w:sz w:val="23"/>
        </w:rPr>
        <w:t>City</w:t>
      </w:r>
      <w:r>
        <w:rPr>
          <w:spacing w:val="-5"/>
          <w:sz w:val="23"/>
        </w:rPr>
        <w:t> </w:t>
      </w:r>
      <w:r>
        <w:rPr>
          <w:sz w:val="23"/>
        </w:rPr>
        <w:t>Campus</w:t>
      </w:r>
      <w:r>
        <w:rPr>
          <w:spacing w:val="-6"/>
          <w:sz w:val="23"/>
        </w:rPr>
        <w:t> </w:t>
      </w:r>
      <w:r>
        <w:rPr>
          <w:sz w:val="23"/>
        </w:rPr>
        <w:t>is</w:t>
      </w:r>
      <w:r>
        <w:rPr>
          <w:spacing w:val="-6"/>
          <w:sz w:val="23"/>
        </w:rPr>
        <w:t> </w:t>
      </w:r>
      <w:r>
        <w:rPr>
          <w:sz w:val="23"/>
        </w:rPr>
        <w:t>situated</w:t>
      </w:r>
      <w:r>
        <w:rPr>
          <w:spacing w:val="-5"/>
          <w:sz w:val="23"/>
        </w:rPr>
        <w:t> </w:t>
      </w:r>
      <w:r>
        <w:rPr>
          <w:sz w:val="23"/>
        </w:rPr>
        <w:t>on</w:t>
      </w:r>
      <w:r>
        <w:rPr>
          <w:spacing w:val="-5"/>
          <w:sz w:val="23"/>
        </w:rPr>
        <w:t> </w:t>
      </w:r>
      <w:r>
        <w:rPr>
          <w:sz w:val="23"/>
        </w:rPr>
        <w:t>the</w:t>
      </w:r>
      <w:r>
        <w:rPr>
          <w:spacing w:val="-4"/>
          <w:sz w:val="23"/>
        </w:rPr>
        <w:t> </w:t>
      </w:r>
      <w:r>
        <w:rPr>
          <w:sz w:val="23"/>
        </w:rPr>
        <w:t>main</w:t>
      </w:r>
      <w:r>
        <w:rPr>
          <w:spacing w:val="-5"/>
          <w:sz w:val="23"/>
        </w:rPr>
        <w:t> </w:t>
      </w:r>
      <w:r>
        <w:rPr>
          <w:sz w:val="23"/>
        </w:rPr>
        <w:t>Shahrah-e-Faisal</w:t>
      </w:r>
      <w:r>
        <w:rPr>
          <w:spacing w:val="-4"/>
          <w:sz w:val="23"/>
        </w:rPr>
        <w:t> </w:t>
      </w:r>
      <w:r>
        <w:rPr>
          <w:sz w:val="23"/>
        </w:rPr>
        <w:t>(near</w:t>
      </w:r>
      <w:r>
        <w:rPr>
          <w:spacing w:val="-7"/>
          <w:sz w:val="23"/>
        </w:rPr>
        <w:t> </w:t>
      </w:r>
      <w:r>
        <w:rPr>
          <w:sz w:val="23"/>
        </w:rPr>
        <w:t>Nursery),</w:t>
      </w:r>
      <w:r>
        <w:rPr>
          <w:spacing w:val="-5"/>
          <w:sz w:val="23"/>
        </w:rPr>
        <w:t> </w:t>
      </w:r>
      <w:r>
        <w:rPr>
          <w:sz w:val="23"/>
        </w:rPr>
        <w:t>hosts Postgraduate</w:t>
      </w:r>
      <w:r>
        <w:rPr>
          <w:spacing w:val="-8"/>
          <w:sz w:val="23"/>
        </w:rPr>
        <w:t> </w:t>
      </w:r>
      <w:r>
        <w:rPr>
          <w:sz w:val="23"/>
        </w:rPr>
        <w:t>Studies.</w:t>
      </w:r>
      <w:r>
        <w:rPr>
          <w:spacing w:val="40"/>
          <w:sz w:val="23"/>
        </w:rPr>
        <w:t> </w:t>
      </w:r>
      <w:r>
        <w:rPr>
          <w:sz w:val="23"/>
        </w:rPr>
        <w:t>The</w:t>
      </w:r>
      <w:r>
        <w:rPr>
          <w:spacing w:val="-9"/>
          <w:sz w:val="23"/>
        </w:rPr>
        <w:t> </w:t>
      </w:r>
      <w:r>
        <w:rPr>
          <w:sz w:val="23"/>
        </w:rPr>
        <w:t>City</w:t>
      </w:r>
      <w:r>
        <w:rPr>
          <w:spacing w:val="-8"/>
          <w:sz w:val="23"/>
        </w:rPr>
        <w:t> </w:t>
      </w:r>
      <w:r>
        <w:rPr>
          <w:sz w:val="23"/>
        </w:rPr>
        <w:t>campus</w:t>
      </w:r>
      <w:r>
        <w:rPr>
          <w:spacing w:val="-9"/>
          <w:sz w:val="23"/>
        </w:rPr>
        <w:t> </w:t>
      </w:r>
      <w:r>
        <w:rPr>
          <w:sz w:val="23"/>
        </w:rPr>
        <w:t>retains</w:t>
      </w:r>
      <w:r>
        <w:rPr>
          <w:spacing w:val="-9"/>
          <w:sz w:val="23"/>
        </w:rPr>
        <w:t> </w:t>
      </w:r>
      <w:r>
        <w:rPr>
          <w:sz w:val="23"/>
        </w:rPr>
        <w:t>air</w:t>
      </w:r>
      <w:r>
        <w:rPr>
          <w:spacing w:val="-8"/>
          <w:sz w:val="23"/>
        </w:rPr>
        <w:t> </w:t>
      </w:r>
      <w:r>
        <w:rPr>
          <w:sz w:val="23"/>
        </w:rPr>
        <w:t>conditioned,</w:t>
      </w:r>
      <w:r>
        <w:rPr>
          <w:spacing w:val="-10"/>
          <w:sz w:val="23"/>
        </w:rPr>
        <w:t> </w:t>
      </w:r>
      <w:r>
        <w:rPr>
          <w:sz w:val="23"/>
        </w:rPr>
        <w:t>contemporary</w:t>
      </w:r>
      <w:r>
        <w:rPr>
          <w:spacing w:val="-8"/>
          <w:sz w:val="23"/>
        </w:rPr>
        <w:t> </w:t>
      </w:r>
      <w:r>
        <w:rPr>
          <w:sz w:val="23"/>
        </w:rPr>
        <w:t>classrooms;</w:t>
      </w:r>
      <w:r>
        <w:rPr>
          <w:spacing w:val="-8"/>
          <w:sz w:val="23"/>
        </w:rPr>
        <w:t> </w:t>
      </w:r>
      <w:r>
        <w:rPr>
          <w:sz w:val="23"/>
        </w:rPr>
        <w:t>high tech computer labs, Seminar Hall and an astounding library, integrated with the Main campus Library.</w:t>
      </w:r>
      <w:r>
        <w:rPr>
          <w:spacing w:val="-7"/>
          <w:sz w:val="23"/>
        </w:rPr>
        <w:t> </w:t>
      </w:r>
      <w:r>
        <w:rPr>
          <w:sz w:val="23"/>
        </w:rPr>
        <w:t>All</w:t>
      </w:r>
      <w:r>
        <w:rPr>
          <w:spacing w:val="-9"/>
          <w:sz w:val="23"/>
        </w:rPr>
        <w:t> </w:t>
      </w:r>
      <w:r>
        <w:rPr>
          <w:sz w:val="23"/>
        </w:rPr>
        <w:t>the</w:t>
      </w:r>
      <w:r>
        <w:rPr>
          <w:spacing w:val="-7"/>
          <w:sz w:val="23"/>
        </w:rPr>
        <w:t> </w:t>
      </w:r>
      <w:r>
        <w:rPr>
          <w:sz w:val="23"/>
        </w:rPr>
        <w:t>facilities</w:t>
      </w:r>
      <w:r>
        <w:rPr>
          <w:spacing w:val="-10"/>
          <w:sz w:val="23"/>
        </w:rPr>
        <w:t> </w:t>
      </w:r>
      <w:r>
        <w:rPr>
          <w:sz w:val="23"/>
        </w:rPr>
        <w:t>and</w:t>
      </w:r>
      <w:r>
        <w:rPr>
          <w:spacing w:val="-7"/>
          <w:sz w:val="23"/>
        </w:rPr>
        <w:t> </w:t>
      </w:r>
      <w:r>
        <w:rPr>
          <w:sz w:val="23"/>
        </w:rPr>
        <w:t>services</w:t>
      </w:r>
      <w:r>
        <w:rPr>
          <w:spacing w:val="-10"/>
          <w:sz w:val="23"/>
        </w:rPr>
        <w:t> </w:t>
      </w:r>
      <w:r>
        <w:rPr>
          <w:sz w:val="23"/>
        </w:rPr>
        <w:t>extended</w:t>
      </w:r>
      <w:r>
        <w:rPr>
          <w:spacing w:val="-10"/>
          <w:sz w:val="23"/>
        </w:rPr>
        <w:t> </w:t>
      </w:r>
      <w:r>
        <w:rPr>
          <w:sz w:val="23"/>
        </w:rPr>
        <w:t>at</w:t>
      </w:r>
      <w:r>
        <w:rPr>
          <w:spacing w:val="-9"/>
          <w:sz w:val="23"/>
        </w:rPr>
        <w:t> </w:t>
      </w:r>
      <w:r>
        <w:rPr>
          <w:sz w:val="23"/>
        </w:rPr>
        <w:t>the</w:t>
      </w:r>
      <w:r>
        <w:rPr>
          <w:spacing w:val="-9"/>
          <w:sz w:val="23"/>
        </w:rPr>
        <w:t> </w:t>
      </w:r>
      <w:r>
        <w:rPr>
          <w:sz w:val="23"/>
        </w:rPr>
        <w:t>Main</w:t>
      </w:r>
      <w:r>
        <w:rPr>
          <w:spacing w:val="-7"/>
          <w:sz w:val="23"/>
        </w:rPr>
        <w:t> </w:t>
      </w:r>
      <w:r>
        <w:rPr>
          <w:sz w:val="23"/>
        </w:rPr>
        <w:t>Campus</w:t>
      </w:r>
      <w:r>
        <w:rPr>
          <w:spacing w:val="-10"/>
          <w:sz w:val="23"/>
        </w:rPr>
        <w:t> </w:t>
      </w:r>
      <w:r>
        <w:rPr>
          <w:sz w:val="23"/>
        </w:rPr>
        <w:t>are</w:t>
      </w:r>
      <w:r>
        <w:rPr>
          <w:spacing w:val="-9"/>
          <w:sz w:val="23"/>
        </w:rPr>
        <w:t> </w:t>
      </w:r>
      <w:r>
        <w:rPr>
          <w:sz w:val="23"/>
        </w:rPr>
        <w:t>equivalently</w:t>
      </w:r>
      <w:r>
        <w:rPr>
          <w:spacing w:val="-10"/>
          <w:sz w:val="23"/>
        </w:rPr>
        <w:t> </w:t>
      </w:r>
      <w:r>
        <w:rPr>
          <w:sz w:val="23"/>
        </w:rPr>
        <w:t>accessible for the students of City Campus as well. In addition to the University sponsored financial assistance and scholarships, Karachi Campus also receives scholarships for position holders from the Boards of Sindh and Baluchistan, Sindh Endowment Board Scholarship (40% urban and 60% rural quota, every year up to 40 scholarships), Baluchistan Endowment Board Scholarship, Memon Welfare Association’s HEC-JICA etc. These funding, aid the students from challenged social backgrounds to pursue quality education smoothly, throughout their academic tenure. FAST NUCES Karachi campus while extending eminence provides quality education, a conducive learning environment and a creative learning experience to its students throughout their academic tenure.</w:t>
      </w:r>
    </w:p>
    <w:p>
      <w:pPr>
        <w:spacing w:after="0" w:line="240" w:lineRule="auto"/>
        <w:jc w:val="both"/>
        <w:rPr>
          <w:sz w:val="23"/>
        </w:rPr>
        <w:sectPr>
          <w:pgSz w:w="11900" w:h="16850"/>
          <w:pgMar w:header="0" w:footer="1002" w:top="1380" w:bottom="1200" w:left="566" w:right="141"/>
        </w:sectPr>
      </w:pPr>
    </w:p>
    <w:p>
      <w:pPr>
        <w:pStyle w:val="Heading1"/>
        <w:spacing w:line="240" w:lineRule="auto" w:before="59"/>
        <w:ind w:left="1234"/>
      </w:pPr>
      <w:r>
        <w:rPr/>
        <w:t>Lahore</w:t>
      </w:r>
      <w:r>
        <w:rPr>
          <w:spacing w:val="-5"/>
        </w:rPr>
        <w:t> </w:t>
      </w:r>
      <w:r>
        <w:rPr>
          <w:spacing w:val="-2"/>
        </w:rPr>
        <w:t>Campus</w:t>
      </w:r>
    </w:p>
    <w:p>
      <w:pPr>
        <w:pStyle w:val="BodyText"/>
        <w:spacing w:before="73"/>
        <w:rPr>
          <w:b/>
          <w:sz w:val="28"/>
        </w:rPr>
      </w:pPr>
    </w:p>
    <w:p>
      <w:pPr>
        <w:pStyle w:val="BodyText"/>
        <w:ind w:left="1234" w:right="1220"/>
        <w:jc w:val="both"/>
      </w:pPr>
      <w:r>
        <w:rPr/>
        <w:t>Situated</w:t>
      </w:r>
      <w:r>
        <w:rPr>
          <w:spacing w:val="-6"/>
        </w:rPr>
        <w:t> </w:t>
      </w:r>
      <w:r>
        <w:rPr/>
        <w:t>in</w:t>
      </w:r>
      <w:r>
        <w:rPr>
          <w:spacing w:val="-5"/>
        </w:rPr>
        <w:t> </w:t>
      </w:r>
      <w:r>
        <w:rPr/>
        <w:t>the</w:t>
      </w:r>
      <w:r>
        <w:rPr>
          <w:spacing w:val="-6"/>
        </w:rPr>
        <w:t> </w:t>
      </w:r>
      <w:r>
        <w:rPr/>
        <w:t>central</w:t>
      </w:r>
      <w:r>
        <w:rPr>
          <w:spacing w:val="-5"/>
        </w:rPr>
        <w:t> </w:t>
      </w:r>
      <w:r>
        <w:rPr/>
        <w:t>region</w:t>
      </w:r>
      <w:r>
        <w:rPr>
          <w:spacing w:val="-5"/>
        </w:rPr>
        <w:t> </w:t>
      </w:r>
      <w:r>
        <w:rPr/>
        <w:t>of</w:t>
      </w:r>
      <w:r>
        <w:rPr>
          <w:spacing w:val="-7"/>
        </w:rPr>
        <w:t> </w:t>
      </w:r>
      <w:r>
        <w:rPr/>
        <w:t>Lahore,</w:t>
      </w:r>
      <w:r>
        <w:rPr>
          <w:spacing w:val="-6"/>
        </w:rPr>
        <w:t> </w:t>
      </w:r>
      <w:r>
        <w:rPr/>
        <w:t>Faisal</w:t>
      </w:r>
      <w:r>
        <w:rPr>
          <w:spacing w:val="-6"/>
        </w:rPr>
        <w:t> </w:t>
      </w:r>
      <w:r>
        <w:rPr/>
        <w:t>Town,</w:t>
      </w:r>
      <w:r>
        <w:rPr>
          <w:spacing w:val="-6"/>
        </w:rPr>
        <w:t> </w:t>
      </w:r>
      <w:r>
        <w:rPr/>
        <w:t>the</w:t>
      </w:r>
      <w:r>
        <w:rPr>
          <w:spacing w:val="-6"/>
        </w:rPr>
        <w:t> </w:t>
      </w:r>
      <w:r>
        <w:rPr/>
        <w:t>Lahore</w:t>
      </w:r>
      <w:r>
        <w:rPr>
          <w:spacing w:val="-8"/>
        </w:rPr>
        <w:t> </w:t>
      </w:r>
      <w:r>
        <w:rPr/>
        <w:t>Campus</w:t>
      </w:r>
      <w:r>
        <w:rPr>
          <w:spacing w:val="-5"/>
        </w:rPr>
        <w:t> </w:t>
      </w:r>
      <w:r>
        <w:rPr/>
        <w:t>spans</w:t>
      </w:r>
      <w:r>
        <w:rPr>
          <w:spacing w:val="-6"/>
        </w:rPr>
        <w:t> </w:t>
      </w:r>
      <w:r>
        <w:rPr/>
        <w:t>12.5</w:t>
      </w:r>
      <w:r>
        <w:rPr>
          <w:spacing w:val="-6"/>
        </w:rPr>
        <w:t> </w:t>
      </w:r>
      <w:r>
        <w:rPr/>
        <w:t>acres. The four blocks that make up the campus are a noteworthy addition to Lahore's rich architectural</w:t>
      </w:r>
      <w:r>
        <w:rPr>
          <w:spacing w:val="-13"/>
        </w:rPr>
        <w:t> </w:t>
      </w:r>
      <w:r>
        <w:rPr/>
        <w:t>legacy</w:t>
      </w:r>
      <w:r>
        <w:rPr>
          <w:spacing w:val="-13"/>
        </w:rPr>
        <w:t> </w:t>
      </w:r>
      <w:r>
        <w:rPr/>
        <w:t>with</w:t>
      </w:r>
      <w:r>
        <w:rPr>
          <w:spacing w:val="-13"/>
        </w:rPr>
        <w:t> </w:t>
      </w:r>
      <w:r>
        <w:rPr/>
        <w:t>their</w:t>
      </w:r>
      <w:r>
        <w:rPr>
          <w:spacing w:val="-14"/>
        </w:rPr>
        <w:t> </w:t>
      </w:r>
      <w:r>
        <w:rPr/>
        <w:t>distinctive</w:t>
      </w:r>
      <w:r>
        <w:rPr>
          <w:spacing w:val="-14"/>
        </w:rPr>
        <w:t> </w:t>
      </w:r>
      <w:r>
        <w:rPr/>
        <w:t>external</w:t>
      </w:r>
      <w:r>
        <w:rPr>
          <w:spacing w:val="-13"/>
        </w:rPr>
        <w:t> </w:t>
      </w:r>
      <w:r>
        <w:rPr/>
        <w:t>brickwork</w:t>
      </w:r>
      <w:r>
        <w:rPr>
          <w:spacing w:val="-13"/>
        </w:rPr>
        <w:t> </w:t>
      </w:r>
      <w:r>
        <w:rPr/>
        <w:t>and</w:t>
      </w:r>
      <w:r>
        <w:rPr>
          <w:spacing w:val="-13"/>
        </w:rPr>
        <w:t> </w:t>
      </w:r>
      <w:r>
        <w:rPr/>
        <w:t>spectacular</w:t>
      </w:r>
      <w:r>
        <w:rPr>
          <w:spacing w:val="-14"/>
        </w:rPr>
        <w:t> </w:t>
      </w:r>
      <w:r>
        <w:rPr/>
        <w:t>marble</w:t>
      </w:r>
      <w:r>
        <w:rPr>
          <w:spacing w:val="-14"/>
        </w:rPr>
        <w:t> </w:t>
      </w:r>
      <w:r>
        <w:rPr/>
        <w:t>domes. Entire purpose-built classrooms with air conditioning and educational aids, as well as several computer and engineering labs, are the hallmarks of campus facilities. Software engineering, database, programming, and computer application laboratories are all part of the computing labs. The newest workstations, PCs, and services with environments based on Windows and Linux are easily accessible to students. The Engineering laboratories consist of the following Digital Systems, Communications, Antenna and Microwave, Microprocessors,</w:t>
      </w:r>
      <w:r>
        <w:rPr>
          <w:spacing w:val="-15"/>
        </w:rPr>
        <w:t> </w:t>
      </w:r>
      <w:r>
        <w:rPr/>
        <w:t>Embedded</w:t>
      </w:r>
      <w:r>
        <w:rPr>
          <w:spacing w:val="-15"/>
        </w:rPr>
        <w:t> </w:t>
      </w:r>
      <w:r>
        <w:rPr/>
        <w:t>Controls,</w:t>
      </w:r>
      <w:r>
        <w:rPr>
          <w:spacing w:val="-15"/>
        </w:rPr>
        <w:t> </w:t>
      </w:r>
      <w:r>
        <w:rPr/>
        <w:t>and</w:t>
      </w:r>
      <w:r>
        <w:rPr>
          <w:spacing w:val="-15"/>
        </w:rPr>
        <w:t> </w:t>
      </w:r>
      <w:r>
        <w:rPr/>
        <w:t>Electronics.</w:t>
      </w:r>
      <w:r>
        <w:rPr>
          <w:spacing w:val="-14"/>
        </w:rPr>
        <w:t> </w:t>
      </w:r>
      <w:r>
        <w:rPr/>
        <w:t>The</w:t>
      </w:r>
      <w:r>
        <w:rPr>
          <w:spacing w:val="-15"/>
        </w:rPr>
        <w:t> </w:t>
      </w:r>
      <w:r>
        <w:rPr/>
        <w:t>whole</w:t>
      </w:r>
      <w:r>
        <w:rPr>
          <w:spacing w:val="-14"/>
        </w:rPr>
        <w:t> </w:t>
      </w:r>
      <w:r>
        <w:rPr/>
        <w:t>campus</w:t>
      </w:r>
      <w:r>
        <w:rPr>
          <w:spacing w:val="-15"/>
        </w:rPr>
        <w:t> </w:t>
      </w:r>
      <w:r>
        <w:rPr/>
        <w:t>is</w:t>
      </w:r>
      <w:r>
        <w:rPr>
          <w:spacing w:val="-15"/>
        </w:rPr>
        <w:t> </w:t>
      </w:r>
      <w:r>
        <w:rPr/>
        <w:t>fully</w:t>
      </w:r>
      <w:r>
        <w:rPr>
          <w:spacing w:val="-15"/>
        </w:rPr>
        <w:t> </w:t>
      </w:r>
      <w:r>
        <w:rPr/>
        <w:t>equipped with</w:t>
      </w:r>
      <w:r>
        <w:rPr>
          <w:spacing w:val="-7"/>
        </w:rPr>
        <w:t> </w:t>
      </w:r>
      <w:r>
        <w:rPr/>
        <w:t>high-speed</w:t>
      </w:r>
      <w:r>
        <w:rPr>
          <w:spacing w:val="-5"/>
        </w:rPr>
        <w:t> </w:t>
      </w:r>
      <w:r>
        <w:rPr/>
        <w:t>Local</w:t>
      </w:r>
      <w:r>
        <w:rPr>
          <w:spacing w:val="-5"/>
        </w:rPr>
        <w:t> </w:t>
      </w:r>
      <w:r>
        <w:rPr/>
        <w:t>Area</w:t>
      </w:r>
      <w:r>
        <w:rPr>
          <w:spacing w:val="-8"/>
        </w:rPr>
        <w:t> </w:t>
      </w:r>
      <w:r>
        <w:rPr/>
        <w:t>Network</w:t>
      </w:r>
      <w:r>
        <w:rPr>
          <w:spacing w:val="-6"/>
        </w:rPr>
        <w:t> </w:t>
      </w:r>
      <w:r>
        <w:rPr/>
        <w:t>and</w:t>
      </w:r>
      <w:r>
        <w:rPr>
          <w:spacing w:val="-3"/>
        </w:rPr>
        <w:t> </w:t>
      </w:r>
      <w:r>
        <w:rPr/>
        <w:t>the</w:t>
      </w:r>
      <w:r>
        <w:rPr>
          <w:spacing w:val="-8"/>
        </w:rPr>
        <w:t> </w:t>
      </w:r>
      <w:r>
        <w:rPr/>
        <w:t>latest</w:t>
      </w:r>
      <w:r>
        <w:rPr>
          <w:spacing w:val="-6"/>
        </w:rPr>
        <w:t> </w:t>
      </w:r>
      <w:r>
        <w:rPr/>
        <w:t>wireless</w:t>
      </w:r>
      <w:r>
        <w:rPr>
          <w:spacing w:val="-5"/>
        </w:rPr>
        <w:t> </w:t>
      </w:r>
      <w:r>
        <w:rPr/>
        <w:t>hotspots.</w:t>
      </w:r>
      <w:r>
        <w:rPr>
          <w:spacing w:val="-7"/>
        </w:rPr>
        <w:t> </w:t>
      </w:r>
      <w:r>
        <w:rPr/>
        <w:t>Moreover,</w:t>
      </w:r>
      <w:r>
        <w:rPr>
          <w:spacing w:val="-8"/>
        </w:rPr>
        <w:t> </w:t>
      </w:r>
      <w:r>
        <w:rPr/>
        <w:t>there</w:t>
      </w:r>
      <w:r>
        <w:rPr>
          <w:spacing w:val="-7"/>
        </w:rPr>
        <w:t> </w:t>
      </w:r>
      <w:r>
        <w:rPr/>
        <w:t>is</w:t>
      </w:r>
      <w:r>
        <w:rPr>
          <w:spacing w:val="-7"/>
        </w:rPr>
        <w:t> </w:t>
      </w:r>
      <w:r>
        <w:rPr/>
        <w:t>an Auditorium, Seminar Hall, Cafeteria, Girls Common Rooms, Day-Care, Medical Center, Career and</w:t>
      </w:r>
      <w:r>
        <w:rPr>
          <w:spacing w:val="-1"/>
        </w:rPr>
        <w:t> </w:t>
      </w:r>
      <w:r>
        <w:rPr/>
        <w:t>Placement</w:t>
      </w:r>
      <w:r>
        <w:rPr>
          <w:spacing w:val="-1"/>
        </w:rPr>
        <w:t> </w:t>
      </w:r>
      <w:r>
        <w:rPr/>
        <w:t>Office,</w:t>
      </w:r>
      <w:r>
        <w:rPr>
          <w:spacing w:val="-1"/>
        </w:rPr>
        <w:t> </w:t>
      </w:r>
      <w:r>
        <w:rPr/>
        <w:t>Student</w:t>
      </w:r>
      <w:r>
        <w:rPr>
          <w:spacing w:val="-1"/>
        </w:rPr>
        <w:t> </w:t>
      </w:r>
      <w:r>
        <w:rPr/>
        <w:t>Center,</w:t>
      </w:r>
      <w:r>
        <w:rPr>
          <w:spacing w:val="-2"/>
        </w:rPr>
        <w:t> </w:t>
      </w:r>
      <w:r>
        <w:rPr/>
        <w:t>and International</w:t>
      </w:r>
      <w:r>
        <w:rPr>
          <w:spacing w:val="-1"/>
        </w:rPr>
        <w:t> </w:t>
      </w:r>
      <w:r>
        <w:rPr/>
        <w:t>Office. In addition,</w:t>
      </w:r>
      <w:r>
        <w:rPr>
          <w:spacing w:val="-1"/>
        </w:rPr>
        <w:t> </w:t>
      </w:r>
      <w:r>
        <w:rPr/>
        <w:t>Justice Gul Muhammad Library is facilitating FAST- NUCES, Lahore campus academic and research programs with prosperous information resources. FAST – NU Library is multi – discipline library having scholarly and research – oriented learning resources on Business Management, Computer Sciences, Civil Engineering, Electrical Engineering, Humanities, Applied Linguistics, and Mathematics. The library has more than 25000 printed books, around 400 centrally subscribed Ebscohost and Pearson e – books, a number of research Journals</w:t>
      </w:r>
      <w:r>
        <w:rPr>
          <w:spacing w:val="-1"/>
        </w:rPr>
        <w:t> </w:t>
      </w:r>
      <w:r>
        <w:rPr/>
        <w:t>and</w:t>
      </w:r>
      <w:r>
        <w:rPr>
          <w:spacing w:val="-1"/>
        </w:rPr>
        <w:t> </w:t>
      </w:r>
      <w:r>
        <w:rPr/>
        <w:t>Magazines, 13</w:t>
      </w:r>
      <w:r>
        <w:rPr>
          <w:spacing w:val="-1"/>
        </w:rPr>
        <w:t> </w:t>
      </w:r>
      <w:r>
        <w:rPr/>
        <w:t>HEC</w:t>
      </w:r>
      <w:r>
        <w:rPr>
          <w:spacing w:val="-1"/>
        </w:rPr>
        <w:t> </w:t>
      </w:r>
      <w:r>
        <w:rPr/>
        <w:t>databases, and</w:t>
      </w:r>
      <w:r>
        <w:rPr>
          <w:spacing w:val="-1"/>
        </w:rPr>
        <w:t> </w:t>
      </w:r>
      <w:r>
        <w:rPr/>
        <w:t>10</w:t>
      </w:r>
      <w:r>
        <w:rPr>
          <w:spacing w:val="-1"/>
        </w:rPr>
        <w:t> </w:t>
      </w:r>
      <w:r>
        <w:rPr/>
        <w:t>national</w:t>
      </w:r>
      <w:r>
        <w:rPr>
          <w:spacing w:val="-1"/>
        </w:rPr>
        <w:t> </w:t>
      </w:r>
      <w:r>
        <w:rPr/>
        <w:t>and</w:t>
      </w:r>
      <w:r>
        <w:rPr>
          <w:spacing w:val="-1"/>
        </w:rPr>
        <w:t> </w:t>
      </w:r>
      <w:r>
        <w:rPr/>
        <w:t>international</w:t>
      </w:r>
      <w:r>
        <w:rPr>
          <w:spacing w:val="-1"/>
        </w:rPr>
        <w:t> </w:t>
      </w:r>
      <w:r>
        <w:rPr/>
        <w:t>newspapers. The campus has facilities for both indoor and outdoor sports which include Football, Volleyball, Badminton, Cricket, Basketball, Lawn Tennis, Table Tennis and Jogging. In addition</w:t>
      </w:r>
      <w:r>
        <w:rPr>
          <w:spacing w:val="-2"/>
        </w:rPr>
        <w:t> </w:t>
      </w:r>
      <w:r>
        <w:rPr/>
        <w:t>to</w:t>
      </w:r>
      <w:r>
        <w:rPr>
          <w:spacing w:val="-2"/>
        </w:rPr>
        <w:t> </w:t>
      </w:r>
      <w:r>
        <w:rPr/>
        <w:t>the</w:t>
      </w:r>
      <w:r>
        <w:rPr>
          <w:spacing w:val="-3"/>
        </w:rPr>
        <w:t> </w:t>
      </w:r>
      <w:r>
        <w:rPr/>
        <w:t>University</w:t>
      </w:r>
      <w:r>
        <w:rPr>
          <w:spacing w:val="-2"/>
        </w:rPr>
        <w:t> </w:t>
      </w:r>
      <w:r>
        <w:rPr/>
        <w:t>sponsored</w:t>
      </w:r>
      <w:r>
        <w:rPr>
          <w:spacing w:val="-2"/>
        </w:rPr>
        <w:t> </w:t>
      </w:r>
      <w:r>
        <w:rPr/>
        <w:t>financial</w:t>
      </w:r>
      <w:r>
        <w:rPr>
          <w:spacing w:val="-2"/>
        </w:rPr>
        <w:t> </w:t>
      </w:r>
      <w:r>
        <w:rPr/>
        <w:t>assistance</w:t>
      </w:r>
      <w:r>
        <w:rPr>
          <w:spacing w:val="-3"/>
        </w:rPr>
        <w:t> </w:t>
      </w:r>
      <w:r>
        <w:rPr/>
        <w:t>and</w:t>
      </w:r>
      <w:r>
        <w:rPr>
          <w:spacing w:val="-2"/>
        </w:rPr>
        <w:t> </w:t>
      </w:r>
      <w:r>
        <w:rPr/>
        <w:t>scholarships, Lahore</w:t>
      </w:r>
      <w:r>
        <w:rPr>
          <w:spacing w:val="-3"/>
        </w:rPr>
        <w:t> </w:t>
      </w:r>
      <w:r>
        <w:rPr/>
        <w:t>Campus also receives scholarships for meritorious students from different Boards of Intermediate and Secondary Education and Punjab Information Technology Board.</w:t>
      </w:r>
    </w:p>
    <w:p>
      <w:pPr>
        <w:pStyle w:val="BodyText"/>
        <w:spacing w:after="0"/>
        <w:jc w:val="both"/>
        <w:sectPr>
          <w:pgSz w:w="11900" w:h="16850"/>
          <w:pgMar w:header="0" w:footer="1002" w:top="1380" w:bottom="1200" w:left="566" w:right="141"/>
        </w:sectPr>
      </w:pPr>
    </w:p>
    <w:p>
      <w:pPr>
        <w:pStyle w:val="Heading1"/>
        <w:spacing w:line="240" w:lineRule="auto" w:before="59"/>
        <w:ind w:left="1234"/>
      </w:pPr>
      <w:r>
        <w:rPr/>
        <w:t>Peshawar</w:t>
      </w:r>
      <w:r>
        <w:rPr>
          <w:spacing w:val="-6"/>
        </w:rPr>
        <w:t> </w:t>
      </w:r>
      <w:r>
        <w:rPr>
          <w:spacing w:val="-2"/>
        </w:rPr>
        <w:t>Campus</w:t>
      </w:r>
    </w:p>
    <w:p>
      <w:pPr>
        <w:pStyle w:val="BodyText"/>
        <w:spacing w:before="275"/>
        <w:ind w:left="1234" w:right="1224"/>
        <w:jc w:val="both"/>
      </w:pPr>
      <w:r>
        <w:rPr/>
        <w:t>The Peshawar campus is located in the vicinity of Hayatabad, a modern residential suburb of Peshawar. Spread over an area of 4 acres, the campus houses an academic and administrative block; constructed in the university's signature red brick architectural style, and</w:t>
      </w:r>
      <w:r>
        <w:rPr>
          <w:spacing w:val="-13"/>
        </w:rPr>
        <w:t> </w:t>
      </w:r>
      <w:r>
        <w:rPr/>
        <w:t>a</w:t>
      </w:r>
      <w:r>
        <w:rPr>
          <w:spacing w:val="-14"/>
        </w:rPr>
        <w:t> </w:t>
      </w:r>
      <w:r>
        <w:rPr/>
        <w:t>hostel</w:t>
      </w:r>
      <w:r>
        <w:rPr>
          <w:spacing w:val="-13"/>
        </w:rPr>
        <w:t> </w:t>
      </w:r>
      <w:r>
        <w:rPr/>
        <w:t>for</w:t>
      </w:r>
      <w:r>
        <w:rPr>
          <w:spacing w:val="-15"/>
        </w:rPr>
        <w:t> </w:t>
      </w:r>
      <w:r>
        <w:rPr/>
        <w:t>boys.</w:t>
      </w:r>
      <w:r>
        <w:rPr>
          <w:spacing w:val="-13"/>
        </w:rPr>
        <w:t> </w:t>
      </w:r>
      <w:r>
        <w:rPr/>
        <w:t>It</w:t>
      </w:r>
      <w:r>
        <w:rPr>
          <w:spacing w:val="-13"/>
        </w:rPr>
        <w:t> </w:t>
      </w:r>
      <w:r>
        <w:rPr/>
        <w:t>offers</w:t>
      </w:r>
      <w:r>
        <w:rPr>
          <w:spacing w:val="-14"/>
        </w:rPr>
        <w:t> </w:t>
      </w:r>
      <w:r>
        <w:rPr/>
        <w:t>a</w:t>
      </w:r>
      <w:r>
        <w:rPr>
          <w:spacing w:val="-14"/>
        </w:rPr>
        <w:t> </w:t>
      </w:r>
      <w:r>
        <w:rPr/>
        <w:t>conducive</w:t>
      </w:r>
      <w:r>
        <w:rPr>
          <w:spacing w:val="-14"/>
        </w:rPr>
        <w:t> </w:t>
      </w:r>
      <w:r>
        <w:rPr/>
        <w:t>environment</w:t>
      </w:r>
      <w:r>
        <w:rPr>
          <w:spacing w:val="-13"/>
        </w:rPr>
        <w:t> </w:t>
      </w:r>
      <w:r>
        <w:rPr/>
        <w:t>with</w:t>
      </w:r>
      <w:r>
        <w:rPr>
          <w:spacing w:val="-13"/>
        </w:rPr>
        <w:t> </w:t>
      </w:r>
      <w:r>
        <w:rPr/>
        <w:t>green</w:t>
      </w:r>
      <w:r>
        <w:rPr>
          <w:spacing w:val="-13"/>
        </w:rPr>
        <w:t> </w:t>
      </w:r>
      <w:r>
        <w:rPr/>
        <w:t>lawns,</w:t>
      </w:r>
      <w:r>
        <w:rPr>
          <w:spacing w:val="-13"/>
        </w:rPr>
        <w:t> </w:t>
      </w:r>
      <w:r>
        <w:rPr/>
        <w:t>flora,</w:t>
      </w:r>
      <w:r>
        <w:rPr>
          <w:spacing w:val="-13"/>
        </w:rPr>
        <w:t> </w:t>
      </w:r>
      <w:r>
        <w:rPr/>
        <w:t>plantations, and water fountains. The campus is conveniently close to multiple hospitals, markets, residential areas, sports complexes, government offices, and food streets. With multiple routes,</w:t>
      </w:r>
      <w:r>
        <w:rPr>
          <w:spacing w:val="-6"/>
        </w:rPr>
        <w:t> </w:t>
      </w:r>
      <w:r>
        <w:rPr/>
        <w:t>transportation</w:t>
      </w:r>
      <w:r>
        <w:rPr>
          <w:spacing w:val="-6"/>
        </w:rPr>
        <w:t> </w:t>
      </w:r>
      <w:r>
        <w:rPr/>
        <w:t>via</w:t>
      </w:r>
      <w:r>
        <w:rPr>
          <w:spacing w:val="-3"/>
        </w:rPr>
        <w:t> </w:t>
      </w:r>
      <w:r>
        <w:rPr/>
        <w:t>the</w:t>
      </w:r>
      <w:r>
        <w:rPr>
          <w:spacing w:val="-7"/>
        </w:rPr>
        <w:t> </w:t>
      </w:r>
      <w:r>
        <w:rPr/>
        <w:t>city’s</w:t>
      </w:r>
      <w:r>
        <w:rPr>
          <w:spacing w:val="-6"/>
        </w:rPr>
        <w:t> </w:t>
      </w:r>
      <w:r>
        <w:rPr/>
        <w:t>Metro</w:t>
      </w:r>
      <w:r>
        <w:rPr>
          <w:spacing w:val="-6"/>
        </w:rPr>
        <w:t> </w:t>
      </w:r>
      <w:r>
        <w:rPr/>
        <w:t>BRT</w:t>
      </w:r>
      <w:r>
        <w:rPr>
          <w:spacing w:val="-6"/>
        </w:rPr>
        <w:t> </w:t>
      </w:r>
      <w:r>
        <w:rPr/>
        <w:t>is</w:t>
      </w:r>
      <w:r>
        <w:rPr>
          <w:spacing w:val="-5"/>
        </w:rPr>
        <w:t> </w:t>
      </w:r>
      <w:r>
        <w:rPr/>
        <w:t>quite</w:t>
      </w:r>
      <w:r>
        <w:rPr>
          <w:spacing w:val="-7"/>
        </w:rPr>
        <w:t> </w:t>
      </w:r>
      <w:r>
        <w:rPr/>
        <w:t>convenient</w:t>
      </w:r>
      <w:r>
        <w:rPr>
          <w:spacing w:val="-6"/>
        </w:rPr>
        <w:t> </w:t>
      </w:r>
      <w:r>
        <w:rPr/>
        <w:t>and</w:t>
      </w:r>
      <w:r>
        <w:rPr>
          <w:spacing w:val="-1"/>
        </w:rPr>
        <w:t> </w:t>
      </w:r>
      <w:r>
        <w:rPr/>
        <w:t>economical</w:t>
      </w:r>
      <w:r>
        <w:rPr>
          <w:spacing w:val="-5"/>
        </w:rPr>
        <w:t> </w:t>
      </w:r>
      <w:r>
        <w:rPr/>
        <w:t>and</w:t>
      </w:r>
      <w:r>
        <w:rPr>
          <w:spacing w:val="-5"/>
        </w:rPr>
        <w:t> </w:t>
      </w:r>
      <w:r>
        <w:rPr/>
        <w:t>can be accessed through the university’s own metro BRT bus stop.</w:t>
      </w:r>
    </w:p>
    <w:p>
      <w:pPr>
        <w:pStyle w:val="BodyText"/>
        <w:spacing w:before="1"/>
      </w:pPr>
    </w:p>
    <w:p>
      <w:pPr>
        <w:pStyle w:val="BodyText"/>
        <w:ind w:left="1234" w:right="1222"/>
        <w:jc w:val="both"/>
      </w:pPr>
      <w:r>
        <w:rPr/>
        <w:t>To add value to the student learning process and academic excellence, the university has state of the art infrastructure and academic resources, along with highly qualified and committed faculty. The faculty are up-to-date with both scientific and technological progresses, industry requirements, and global trends in their respective fields. With one of the best students to faculty ratios, students have more exposure to learning and working closely with them. The campus has state of the art computing, engineering, and computer assisted language/ communications labs. High speed network access to all</w:t>
      </w:r>
      <w:r>
        <w:rPr>
          <w:spacing w:val="-1"/>
        </w:rPr>
        <w:t> </w:t>
      </w:r>
      <w:r>
        <w:rPr/>
        <w:t>devices is made available</w:t>
      </w:r>
      <w:r>
        <w:rPr>
          <w:spacing w:val="-14"/>
        </w:rPr>
        <w:t> </w:t>
      </w:r>
      <w:r>
        <w:rPr/>
        <w:t>through</w:t>
      </w:r>
      <w:r>
        <w:rPr>
          <w:spacing w:val="-13"/>
        </w:rPr>
        <w:t> </w:t>
      </w:r>
      <w:r>
        <w:rPr/>
        <w:t>campus-wide</w:t>
      </w:r>
      <w:r>
        <w:rPr>
          <w:spacing w:val="-14"/>
        </w:rPr>
        <w:t> </w:t>
      </w:r>
      <w:r>
        <w:rPr/>
        <w:t>wireless</w:t>
      </w:r>
      <w:r>
        <w:rPr>
          <w:spacing w:val="-13"/>
        </w:rPr>
        <w:t> </w:t>
      </w:r>
      <w:r>
        <w:rPr/>
        <w:t>access</w:t>
      </w:r>
      <w:r>
        <w:rPr>
          <w:spacing w:val="-13"/>
        </w:rPr>
        <w:t> </w:t>
      </w:r>
      <w:r>
        <w:rPr/>
        <w:t>points.</w:t>
      </w:r>
      <w:r>
        <w:rPr>
          <w:spacing w:val="-12"/>
        </w:rPr>
        <w:t> </w:t>
      </w:r>
      <w:r>
        <w:rPr/>
        <w:t>There</w:t>
      </w:r>
      <w:r>
        <w:rPr>
          <w:spacing w:val="-15"/>
        </w:rPr>
        <w:t> </w:t>
      </w:r>
      <w:r>
        <w:rPr/>
        <w:t>is</w:t>
      </w:r>
      <w:r>
        <w:rPr>
          <w:spacing w:val="-12"/>
        </w:rPr>
        <w:t> </w:t>
      </w:r>
      <w:r>
        <w:rPr/>
        <w:t>a</w:t>
      </w:r>
      <w:r>
        <w:rPr>
          <w:spacing w:val="-14"/>
        </w:rPr>
        <w:t> </w:t>
      </w:r>
      <w:r>
        <w:rPr/>
        <w:t>provision</w:t>
      </w:r>
      <w:r>
        <w:rPr>
          <w:spacing w:val="-13"/>
        </w:rPr>
        <w:t> </w:t>
      </w:r>
      <w:r>
        <w:rPr/>
        <w:t>of</w:t>
      </w:r>
      <w:r>
        <w:rPr>
          <w:spacing w:val="-14"/>
        </w:rPr>
        <w:t> </w:t>
      </w:r>
      <w:r>
        <w:rPr/>
        <w:t>GPU</w:t>
      </w:r>
      <w:r>
        <w:rPr>
          <w:spacing w:val="-13"/>
        </w:rPr>
        <w:t> </w:t>
      </w:r>
      <w:r>
        <w:rPr/>
        <w:t>and</w:t>
      </w:r>
      <w:r>
        <w:rPr>
          <w:spacing w:val="-13"/>
        </w:rPr>
        <w:t> </w:t>
      </w:r>
      <w:r>
        <w:rPr/>
        <w:t>big-data enabled high performance computing facilities for its research students. There are separate labs for students of all levels who require them to work on their projects and research</w:t>
      </w:r>
      <w:r>
        <w:rPr>
          <w:spacing w:val="-8"/>
        </w:rPr>
        <w:t> </w:t>
      </w:r>
      <w:r>
        <w:rPr/>
        <w:t>theses.</w:t>
      </w:r>
      <w:r>
        <w:rPr>
          <w:spacing w:val="-8"/>
        </w:rPr>
        <w:t> </w:t>
      </w:r>
      <w:r>
        <w:rPr/>
        <w:t>The</w:t>
      </w:r>
      <w:r>
        <w:rPr>
          <w:spacing w:val="-9"/>
        </w:rPr>
        <w:t> </w:t>
      </w:r>
      <w:r>
        <w:rPr/>
        <w:t>campus</w:t>
      </w:r>
      <w:r>
        <w:rPr>
          <w:spacing w:val="-10"/>
        </w:rPr>
        <w:t> </w:t>
      </w:r>
      <w:r>
        <w:rPr/>
        <w:t>also</w:t>
      </w:r>
      <w:r>
        <w:rPr>
          <w:spacing w:val="-10"/>
        </w:rPr>
        <w:t> </w:t>
      </w:r>
      <w:r>
        <w:rPr/>
        <w:t>offers</w:t>
      </w:r>
      <w:r>
        <w:rPr>
          <w:spacing w:val="-9"/>
        </w:rPr>
        <w:t> </w:t>
      </w:r>
      <w:r>
        <w:rPr/>
        <w:t>co-working</w:t>
      </w:r>
      <w:r>
        <w:rPr>
          <w:spacing w:val="-11"/>
        </w:rPr>
        <w:t> </w:t>
      </w:r>
      <w:r>
        <w:rPr/>
        <w:t>spaces</w:t>
      </w:r>
      <w:r>
        <w:rPr>
          <w:spacing w:val="-10"/>
        </w:rPr>
        <w:t> </w:t>
      </w:r>
      <w:r>
        <w:rPr/>
        <w:t>and</w:t>
      </w:r>
      <w:r>
        <w:rPr>
          <w:spacing w:val="-9"/>
        </w:rPr>
        <w:t> </w:t>
      </w:r>
      <w:r>
        <w:rPr/>
        <w:t>pre-incubation</w:t>
      </w:r>
      <w:r>
        <w:rPr>
          <w:spacing w:val="-11"/>
        </w:rPr>
        <w:t> </w:t>
      </w:r>
      <w:r>
        <w:rPr/>
        <w:t>environment to selected students. The campus library has a collection of</w:t>
      </w:r>
      <w:r>
        <w:rPr>
          <w:spacing w:val="-1"/>
        </w:rPr>
        <w:t> </w:t>
      </w:r>
      <w:r>
        <w:rPr/>
        <w:t>over</w:t>
      </w:r>
      <w:r>
        <w:rPr>
          <w:spacing w:val="-1"/>
        </w:rPr>
        <w:t> </w:t>
      </w:r>
      <w:r>
        <w:rPr/>
        <w:t>15,000 unique</w:t>
      </w:r>
      <w:r>
        <w:rPr>
          <w:spacing w:val="-1"/>
        </w:rPr>
        <w:t> </w:t>
      </w:r>
      <w:r>
        <w:rPr/>
        <w:t>books, and hundreds</w:t>
      </w:r>
      <w:r>
        <w:rPr>
          <w:spacing w:val="-9"/>
        </w:rPr>
        <w:t> </w:t>
      </w:r>
      <w:r>
        <w:rPr/>
        <w:t>of</w:t>
      </w:r>
      <w:r>
        <w:rPr>
          <w:spacing w:val="-10"/>
        </w:rPr>
        <w:t> </w:t>
      </w:r>
      <w:r>
        <w:rPr/>
        <w:t>printed</w:t>
      </w:r>
      <w:r>
        <w:rPr>
          <w:spacing w:val="-9"/>
        </w:rPr>
        <w:t> </w:t>
      </w:r>
      <w:r>
        <w:rPr/>
        <w:t>research</w:t>
      </w:r>
      <w:r>
        <w:rPr>
          <w:spacing w:val="-9"/>
        </w:rPr>
        <w:t> </w:t>
      </w:r>
      <w:r>
        <w:rPr/>
        <w:t>journals.</w:t>
      </w:r>
      <w:r>
        <w:rPr>
          <w:spacing w:val="-7"/>
        </w:rPr>
        <w:t> </w:t>
      </w:r>
      <w:r>
        <w:rPr/>
        <w:t>Subscriptions</w:t>
      </w:r>
      <w:r>
        <w:rPr>
          <w:spacing w:val="-8"/>
        </w:rPr>
        <w:t> </w:t>
      </w:r>
      <w:r>
        <w:rPr/>
        <w:t>to</w:t>
      </w:r>
      <w:r>
        <w:rPr>
          <w:spacing w:val="-9"/>
        </w:rPr>
        <w:t> </w:t>
      </w:r>
      <w:r>
        <w:rPr/>
        <w:t>research</w:t>
      </w:r>
      <w:r>
        <w:rPr>
          <w:spacing w:val="-9"/>
        </w:rPr>
        <w:t> </w:t>
      </w:r>
      <w:r>
        <w:rPr/>
        <w:t>journals</w:t>
      </w:r>
      <w:r>
        <w:rPr>
          <w:spacing w:val="-9"/>
        </w:rPr>
        <w:t> </w:t>
      </w:r>
      <w:r>
        <w:rPr/>
        <w:t>of</w:t>
      </w:r>
      <w:r>
        <w:rPr>
          <w:spacing w:val="-8"/>
        </w:rPr>
        <w:t> </w:t>
      </w:r>
      <w:r>
        <w:rPr/>
        <w:t>IEEE,</w:t>
      </w:r>
      <w:r>
        <w:rPr>
          <w:spacing w:val="-10"/>
        </w:rPr>
        <w:t> </w:t>
      </w:r>
      <w:r>
        <w:rPr/>
        <w:t>Springer, Science</w:t>
      </w:r>
      <w:r>
        <w:rPr>
          <w:spacing w:val="-6"/>
        </w:rPr>
        <w:t> </w:t>
      </w:r>
      <w:r>
        <w:rPr/>
        <w:t>Direct,</w:t>
      </w:r>
      <w:r>
        <w:rPr>
          <w:spacing w:val="-5"/>
        </w:rPr>
        <w:t> </w:t>
      </w:r>
      <w:r>
        <w:rPr/>
        <w:t>and</w:t>
      </w:r>
      <w:r>
        <w:rPr>
          <w:spacing w:val="-5"/>
        </w:rPr>
        <w:t> </w:t>
      </w:r>
      <w:r>
        <w:rPr/>
        <w:t>ACM,</w:t>
      </w:r>
      <w:r>
        <w:rPr>
          <w:spacing w:val="-7"/>
        </w:rPr>
        <w:t> </w:t>
      </w:r>
      <w:r>
        <w:rPr/>
        <w:t>are</w:t>
      </w:r>
      <w:r>
        <w:rPr>
          <w:spacing w:val="-7"/>
        </w:rPr>
        <w:t> </w:t>
      </w:r>
      <w:r>
        <w:rPr/>
        <w:t>made</w:t>
      </w:r>
      <w:r>
        <w:rPr>
          <w:spacing w:val="-7"/>
        </w:rPr>
        <w:t> </w:t>
      </w:r>
      <w:r>
        <w:rPr/>
        <w:t>and</w:t>
      </w:r>
      <w:r>
        <w:rPr>
          <w:spacing w:val="-5"/>
        </w:rPr>
        <w:t> </w:t>
      </w:r>
      <w:r>
        <w:rPr/>
        <w:t>these</w:t>
      </w:r>
      <w:r>
        <w:rPr>
          <w:spacing w:val="-6"/>
        </w:rPr>
        <w:t> </w:t>
      </w:r>
      <w:r>
        <w:rPr/>
        <w:t>can</w:t>
      </w:r>
      <w:r>
        <w:rPr>
          <w:spacing w:val="-7"/>
        </w:rPr>
        <w:t> </w:t>
      </w:r>
      <w:r>
        <w:rPr/>
        <w:t>be</w:t>
      </w:r>
      <w:r>
        <w:rPr>
          <w:spacing w:val="-6"/>
        </w:rPr>
        <w:t> </w:t>
      </w:r>
      <w:r>
        <w:rPr/>
        <w:t>accessed</w:t>
      </w:r>
      <w:r>
        <w:rPr>
          <w:spacing w:val="-5"/>
        </w:rPr>
        <w:t> </w:t>
      </w:r>
      <w:r>
        <w:rPr/>
        <w:t>from</w:t>
      </w:r>
      <w:r>
        <w:rPr>
          <w:spacing w:val="-7"/>
        </w:rPr>
        <w:t> </w:t>
      </w:r>
      <w:r>
        <w:rPr/>
        <w:t>student</w:t>
      </w:r>
      <w:r>
        <w:rPr>
          <w:spacing w:val="-7"/>
        </w:rPr>
        <w:t> </w:t>
      </w:r>
      <w:r>
        <w:rPr/>
        <w:t>homes</w:t>
      </w:r>
      <w:r>
        <w:rPr>
          <w:spacing w:val="-8"/>
        </w:rPr>
        <w:t> </w:t>
      </w:r>
      <w:r>
        <w:rPr/>
        <w:t>through VPN. All classrooms, labs, and halls are</w:t>
      </w:r>
      <w:r>
        <w:rPr>
          <w:spacing w:val="-1"/>
        </w:rPr>
        <w:t> </w:t>
      </w:r>
      <w:r>
        <w:rPr/>
        <w:t>fully air-conditioned. For class-room learning, all rooms are equipped with audio/video facilities.</w:t>
      </w:r>
    </w:p>
    <w:p>
      <w:pPr>
        <w:pStyle w:val="BodyText"/>
      </w:pPr>
    </w:p>
    <w:p>
      <w:pPr>
        <w:pStyle w:val="BodyText"/>
        <w:spacing w:before="1"/>
        <w:ind w:left="1234" w:right="1225"/>
        <w:jc w:val="both"/>
      </w:pPr>
      <w:r>
        <w:rPr/>
        <w:t>The campus highly encourages its students to get affiliated with various societies of the campus.</w:t>
      </w:r>
      <w:r>
        <w:rPr>
          <w:spacing w:val="-13"/>
        </w:rPr>
        <w:t> </w:t>
      </w:r>
      <w:r>
        <w:rPr/>
        <w:t>Students</w:t>
      </w:r>
      <w:r>
        <w:rPr>
          <w:spacing w:val="-13"/>
        </w:rPr>
        <w:t> </w:t>
      </w:r>
      <w:r>
        <w:rPr/>
        <w:t>are</w:t>
      </w:r>
      <w:r>
        <w:rPr>
          <w:spacing w:val="-13"/>
        </w:rPr>
        <w:t> </w:t>
      </w:r>
      <w:r>
        <w:rPr/>
        <w:t>offered</w:t>
      </w:r>
      <w:r>
        <w:rPr>
          <w:spacing w:val="-13"/>
        </w:rPr>
        <w:t> </w:t>
      </w:r>
      <w:r>
        <w:rPr/>
        <w:t>membership</w:t>
      </w:r>
      <w:r>
        <w:rPr>
          <w:spacing w:val="-13"/>
        </w:rPr>
        <w:t> </w:t>
      </w:r>
      <w:r>
        <w:rPr/>
        <w:t>of</w:t>
      </w:r>
      <w:r>
        <w:rPr>
          <w:spacing w:val="-14"/>
        </w:rPr>
        <w:t> </w:t>
      </w:r>
      <w:r>
        <w:rPr/>
        <w:t>local</w:t>
      </w:r>
      <w:r>
        <w:rPr>
          <w:spacing w:val="-10"/>
        </w:rPr>
        <w:t> </w:t>
      </w:r>
      <w:r>
        <w:rPr/>
        <w:t>and</w:t>
      </w:r>
      <w:r>
        <w:rPr>
          <w:spacing w:val="-13"/>
        </w:rPr>
        <w:t> </w:t>
      </w:r>
      <w:r>
        <w:rPr/>
        <w:t>regional</w:t>
      </w:r>
      <w:r>
        <w:rPr>
          <w:spacing w:val="-11"/>
        </w:rPr>
        <w:t> </w:t>
      </w:r>
      <w:r>
        <w:rPr/>
        <w:t>chapters</w:t>
      </w:r>
      <w:r>
        <w:rPr>
          <w:spacing w:val="-14"/>
        </w:rPr>
        <w:t> </w:t>
      </w:r>
      <w:r>
        <w:rPr/>
        <w:t>of</w:t>
      </w:r>
      <w:r>
        <w:rPr>
          <w:spacing w:val="-14"/>
        </w:rPr>
        <w:t> </w:t>
      </w:r>
      <w:r>
        <w:rPr/>
        <w:t>the</w:t>
      </w:r>
      <w:r>
        <w:rPr>
          <w:spacing w:val="-14"/>
        </w:rPr>
        <w:t> </w:t>
      </w:r>
      <w:r>
        <w:rPr/>
        <w:t>ACM,</w:t>
      </w:r>
      <w:r>
        <w:rPr>
          <w:spacing w:val="-10"/>
        </w:rPr>
        <w:t> </w:t>
      </w:r>
      <w:r>
        <w:rPr/>
        <w:t>IEEE, and Microsoft. Technical societies deal with activities related to programming and engineering</w:t>
      </w:r>
      <w:r>
        <w:rPr>
          <w:spacing w:val="-15"/>
        </w:rPr>
        <w:t> </w:t>
      </w:r>
      <w:r>
        <w:rPr/>
        <w:t>competitions,</w:t>
      </w:r>
      <w:r>
        <w:rPr>
          <w:spacing w:val="-15"/>
        </w:rPr>
        <w:t> </w:t>
      </w:r>
      <w:r>
        <w:rPr/>
        <w:t>whereas</w:t>
      </w:r>
      <w:r>
        <w:rPr>
          <w:spacing w:val="-15"/>
        </w:rPr>
        <w:t> </w:t>
      </w:r>
      <w:r>
        <w:rPr/>
        <w:t>social</w:t>
      </w:r>
      <w:r>
        <w:rPr>
          <w:spacing w:val="-15"/>
        </w:rPr>
        <w:t> </w:t>
      </w:r>
      <w:r>
        <w:rPr/>
        <w:t>societies</w:t>
      </w:r>
      <w:r>
        <w:rPr>
          <w:spacing w:val="-15"/>
        </w:rPr>
        <w:t> </w:t>
      </w:r>
      <w:r>
        <w:rPr/>
        <w:t>include</w:t>
      </w:r>
      <w:r>
        <w:rPr>
          <w:spacing w:val="-15"/>
        </w:rPr>
        <w:t> </w:t>
      </w:r>
      <w:r>
        <w:rPr/>
        <w:t>activities</w:t>
      </w:r>
      <w:r>
        <w:rPr>
          <w:spacing w:val="-15"/>
        </w:rPr>
        <w:t> </w:t>
      </w:r>
      <w:r>
        <w:rPr/>
        <w:t>associated</w:t>
      </w:r>
      <w:r>
        <w:rPr>
          <w:spacing w:val="-15"/>
        </w:rPr>
        <w:t> </w:t>
      </w:r>
      <w:r>
        <w:rPr/>
        <w:t>to</w:t>
      </w:r>
      <w:r>
        <w:rPr>
          <w:spacing w:val="-15"/>
        </w:rPr>
        <w:t> </w:t>
      </w:r>
      <w:r>
        <w:rPr/>
        <w:t>travel</w:t>
      </w:r>
      <w:r>
        <w:rPr>
          <w:spacing w:val="-15"/>
        </w:rPr>
        <w:t> </w:t>
      </w:r>
      <w:r>
        <w:rPr/>
        <w:t>and hiking,</w:t>
      </w:r>
      <w:r>
        <w:rPr>
          <w:spacing w:val="-14"/>
        </w:rPr>
        <w:t> </w:t>
      </w:r>
      <w:r>
        <w:rPr/>
        <w:t>indoor</w:t>
      </w:r>
      <w:r>
        <w:rPr>
          <w:spacing w:val="-14"/>
        </w:rPr>
        <w:t> </w:t>
      </w:r>
      <w:r>
        <w:rPr/>
        <w:t>and</w:t>
      </w:r>
      <w:r>
        <w:rPr>
          <w:spacing w:val="-14"/>
        </w:rPr>
        <w:t> </w:t>
      </w:r>
      <w:r>
        <w:rPr/>
        <w:t>outdoor</w:t>
      </w:r>
      <w:r>
        <w:rPr>
          <w:spacing w:val="-15"/>
        </w:rPr>
        <w:t> </w:t>
      </w:r>
      <w:r>
        <w:rPr/>
        <w:t>sports,</w:t>
      </w:r>
      <w:r>
        <w:rPr>
          <w:spacing w:val="-14"/>
        </w:rPr>
        <w:t> </w:t>
      </w:r>
      <w:r>
        <w:rPr/>
        <w:t>E-gaming,</w:t>
      </w:r>
      <w:r>
        <w:rPr>
          <w:spacing w:val="-14"/>
        </w:rPr>
        <w:t> </w:t>
      </w:r>
      <w:r>
        <w:rPr/>
        <w:t>religious</w:t>
      </w:r>
      <w:r>
        <w:rPr>
          <w:spacing w:val="-14"/>
        </w:rPr>
        <w:t> </w:t>
      </w:r>
      <w:r>
        <w:rPr/>
        <w:t>events,</w:t>
      </w:r>
      <w:r>
        <w:rPr>
          <w:spacing w:val="-13"/>
        </w:rPr>
        <w:t> </w:t>
      </w:r>
      <w:r>
        <w:rPr/>
        <w:t>debating</w:t>
      </w:r>
      <w:r>
        <w:rPr>
          <w:spacing w:val="-14"/>
        </w:rPr>
        <w:t> </w:t>
      </w:r>
      <w:r>
        <w:rPr/>
        <w:t>and</w:t>
      </w:r>
      <w:r>
        <w:rPr>
          <w:spacing w:val="-14"/>
        </w:rPr>
        <w:t> </w:t>
      </w:r>
      <w:r>
        <w:rPr/>
        <w:t>fine</w:t>
      </w:r>
      <w:r>
        <w:rPr>
          <w:spacing w:val="-15"/>
        </w:rPr>
        <w:t> </w:t>
      </w:r>
      <w:r>
        <w:rPr/>
        <w:t>arts,</w:t>
      </w:r>
      <w:r>
        <w:rPr>
          <w:spacing w:val="-14"/>
        </w:rPr>
        <w:t> </w:t>
      </w:r>
      <w:r>
        <w:rPr/>
        <w:t>music, and other philanthropic activities.</w:t>
      </w:r>
    </w:p>
    <w:p>
      <w:pPr>
        <w:pStyle w:val="BodyText"/>
      </w:pPr>
    </w:p>
    <w:p>
      <w:pPr>
        <w:pStyle w:val="BodyText"/>
        <w:ind w:left="1234" w:right="1220"/>
        <w:jc w:val="both"/>
      </w:pPr>
      <w:r>
        <w:rPr/>
        <w:t>Among the programs offered by the campus, the Bachelor of Science (Electrical Engineering) has the distinction of being one of the first in Khyber Pakhtunkhwa to have received</w:t>
      </w:r>
      <w:r>
        <w:rPr>
          <w:spacing w:val="-1"/>
        </w:rPr>
        <w:t> </w:t>
      </w:r>
      <w:r>
        <w:rPr/>
        <w:t>Outcome</w:t>
      </w:r>
      <w:r>
        <w:rPr>
          <w:spacing w:val="-2"/>
        </w:rPr>
        <w:t> </w:t>
      </w:r>
      <w:r>
        <w:rPr/>
        <w:t>Based Level</w:t>
      </w:r>
      <w:r>
        <w:rPr>
          <w:spacing w:val="-1"/>
        </w:rPr>
        <w:t> </w:t>
      </w:r>
      <w:r>
        <w:rPr/>
        <w:t>II</w:t>
      </w:r>
      <w:r>
        <w:rPr>
          <w:spacing w:val="-3"/>
        </w:rPr>
        <w:t> </w:t>
      </w:r>
      <w:r>
        <w:rPr/>
        <w:t>accreditation</w:t>
      </w:r>
      <w:r>
        <w:rPr>
          <w:spacing w:val="-1"/>
        </w:rPr>
        <w:t> </w:t>
      </w:r>
      <w:r>
        <w:rPr/>
        <w:t>status</w:t>
      </w:r>
      <w:r>
        <w:rPr>
          <w:spacing w:val="-1"/>
        </w:rPr>
        <w:t> </w:t>
      </w:r>
      <w:r>
        <w:rPr/>
        <w:t>by</w:t>
      </w:r>
      <w:r>
        <w:rPr>
          <w:spacing w:val="-1"/>
        </w:rPr>
        <w:t> </w:t>
      </w:r>
      <w:r>
        <w:rPr/>
        <w:t>the</w:t>
      </w:r>
      <w:r>
        <w:rPr>
          <w:spacing w:val="-2"/>
        </w:rPr>
        <w:t> </w:t>
      </w:r>
      <w:r>
        <w:rPr/>
        <w:t>Pakistan</w:t>
      </w:r>
      <w:r>
        <w:rPr>
          <w:spacing w:val="-1"/>
        </w:rPr>
        <w:t> </w:t>
      </w:r>
      <w:r>
        <w:rPr/>
        <w:t>Engineering</w:t>
      </w:r>
      <w:r>
        <w:rPr>
          <w:spacing w:val="-2"/>
        </w:rPr>
        <w:t> </w:t>
      </w:r>
      <w:r>
        <w:rPr/>
        <w:t>Council (PEC). Likewise, the various BS computing programs are regularly accredited with the National Computing Education and Accreditation Council (NCEAC). With the input from these</w:t>
      </w:r>
      <w:r>
        <w:rPr>
          <w:spacing w:val="-15"/>
        </w:rPr>
        <w:t> </w:t>
      </w:r>
      <w:r>
        <w:rPr/>
        <w:t>accreditation</w:t>
      </w:r>
      <w:r>
        <w:rPr>
          <w:spacing w:val="-15"/>
        </w:rPr>
        <w:t> </w:t>
      </w:r>
      <w:r>
        <w:rPr/>
        <w:t>councils,</w:t>
      </w:r>
      <w:r>
        <w:rPr>
          <w:spacing w:val="-15"/>
        </w:rPr>
        <w:t> </w:t>
      </w:r>
      <w:r>
        <w:rPr/>
        <w:t>and</w:t>
      </w:r>
      <w:r>
        <w:rPr>
          <w:spacing w:val="-15"/>
        </w:rPr>
        <w:t> </w:t>
      </w:r>
      <w:r>
        <w:rPr/>
        <w:t>Industrial</w:t>
      </w:r>
      <w:r>
        <w:rPr>
          <w:spacing w:val="-15"/>
        </w:rPr>
        <w:t> </w:t>
      </w:r>
      <w:r>
        <w:rPr/>
        <w:t>Advisory</w:t>
      </w:r>
      <w:r>
        <w:rPr>
          <w:spacing w:val="-15"/>
        </w:rPr>
        <w:t> </w:t>
      </w:r>
      <w:r>
        <w:rPr/>
        <w:t>Boards,</w:t>
      </w:r>
      <w:r>
        <w:rPr>
          <w:spacing w:val="-15"/>
        </w:rPr>
        <w:t> </w:t>
      </w:r>
      <w:r>
        <w:rPr/>
        <w:t>the</w:t>
      </w:r>
      <w:r>
        <w:rPr>
          <w:spacing w:val="-15"/>
        </w:rPr>
        <w:t> </w:t>
      </w:r>
      <w:r>
        <w:rPr/>
        <w:t>curriculum</w:t>
      </w:r>
      <w:r>
        <w:rPr>
          <w:spacing w:val="-15"/>
        </w:rPr>
        <w:t> </w:t>
      </w:r>
      <w:r>
        <w:rPr/>
        <w:t>and</w:t>
      </w:r>
      <w:r>
        <w:rPr>
          <w:spacing w:val="-15"/>
        </w:rPr>
        <w:t> </w:t>
      </w:r>
      <w:r>
        <w:rPr/>
        <w:t>study</w:t>
      </w:r>
      <w:r>
        <w:rPr>
          <w:spacing w:val="-15"/>
        </w:rPr>
        <w:t> </w:t>
      </w:r>
      <w:r>
        <w:rPr/>
        <w:t>plans are highly customized according to the national industrial needs. As such, graduates of the campus are well received by industry and hold prominent positions in national and multi-national corporations.</w:t>
      </w:r>
    </w:p>
    <w:p>
      <w:pPr>
        <w:pStyle w:val="BodyText"/>
        <w:spacing w:after="0"/>
        <w:jc w:val="both"/>
        <w:sectPr>
          <w:pgSz w:w="11900" w:h="16850"/>
          <w:pgMar w:header="0" w:footer="1002" w:top="1380" w:bottom="1200" w:left="566" w:right="141"/>
        </w:sectPr>
      </w:pPr>
    </w:p>
    <w:p>
      <w:pPr>
        <w:pStyle w:val="Heading1"/>
        <w:spacing w:line="240" w:lineRule="auto" w:before="59"/>
        <w:ind w:left="1234"/>
        <w:jc w:val="left"/>
      </w:pPr>
      <w:r>
        <w:rPr/>
        <w:t>Chapter-1</w:t>
      </w:r>
      <w:r>
        <w:rPr>
          <w:spacing w:val="-7"/>
        </w:rPr>
        <w:t> </w:t>
      </w:r>
      <w:r>
        <w:rPr/>
        <w:t>Programs</w:t>
      </w:r>
      <w:r>
        <w:rPr>
          <w:spacing w:val="-4"/>
        </w:rPr>
        <w:t> </w:t>
      </w:r>
      <w:r>
        <w:rPr/>
        <w:t>Offered</w:t>
      </w:r>
      <w:r>
        <w:rPr>
          <w:spacing w:val="-4"/>
        </w:rPr>
        <w:t> </w:t>
      </w:r>
      <w:r>
        <w:rPr/>
        <w:t>and</w:t>
      </w:r>
      <w:r>
        <w:rPr>
          <w:spacing w:val="-7"/>
        </w:rPr>
        <w:t> </w:t>
      </w:r>
      <w:r>
        <w:rPr>
          <w:spacing w:val="-2"/>
        </w:rPr>
        <w:t>Campuses</w:t>
      </w:r>
    </w:p>
    <w:p>
      <w:pPr>
        <w:pStyle w:val="BodyText"/>
        <w:rPr>
          <w:b/>
          <w:sz w:val="28"/>
        </w:rPr>
      </w:pPr>
    </w:p>
    <w:p>
      <w:pPr>
        <w:tabs>
          <w:tab w:pos="2656" w:val="left" w:leader="none"/>
          <w:tab w:pos="4059" w:val="left" w:leader="none"/>
          <w:tab w:pos="6294" w:val="left" w:leader="none"/>
          <w:tab w:pos="7685" w:val="left" w:leader="none"/>
          <w:tab w:pos="8373" w:val="left" w:leader="none"/>
        </w:tabs>
        <w:spacing w:before="0"/>
        <w:ind w:left="1234" w:right="1228" w:firstLine="0"/>
        <w:jc w:val="left"/>
        <w:rPr>
          <w:b/>
          <w:sz w:val="28"/>
        </w:rPr>
      </w:pPr>
      <w:r>
        <w:rPr>
          <w:b/>
          <w:spacing w:val="-2"/>
          <w:sz w:val="28"/>
        </w:rPr>
        <w:t>DEGREE</w:t>
      </w:r>
      <w:r>
        <w:rPr>
          <w:b/>
          <w:sz w:val="28"/>
        </w:rPr>
        <w:tab/>
      </w:r>
      <w:r>
        <w:rPr>
          <w:b/>
          <w:spacing w:val="-2"/>
          <w:sz w:val="28"/>
        </w:rPr>
        <w:t>programs</w:t>
      </w:r>
      <w:r>
        <w:rPr>
          <w:b/>
          <w:sz w:val="28"/>
        </w:rPr>
        <w:tab/>
      </w:r>
      <w:r>
        <w:rPr>
          <w:b/>
          <w:spacing w:val="-2"/>
          <w:sz w:val="28"/>
        </w:rPr>
        <w:t>(Undergraduate,</w:t>
      </w:r>
      <w:r>
        <w:rPr>
          <w:b/>
          <w:sz w:val="28"/>
        </w:rPr>
        <w:tab/>
      </w:r>
      <w:r>
        <w:rPr>
          <w:b/>
          <w:spacing w:val="-2"/>
          <w:sz w:val="28"/>
        </w:rPr>
        <w:t>Graduate</w:t>
      </w:r>
      <w:r>
        <w:rPr>
          <w:b/>
          <w:sz w:val="28"/>
        </w:rPr>
        <w:tab/>
      </w:r>
      <w:r>
        <w:rPr>
          <w:b/>
          <w:spacing w:val="-4"/>
          <w:sz w:val="28"/>
        </w:rPr>
        <w:t>and</w:t>
      </w:r>
      <w:r>
        <w:rPr>
          <w:b/>
          <w:sz w:val="28"/>
        </w:rPr>
        <w:tab/>
      </w:r>
      <w:r>
        <w:rPr>
          <w:b/>
          <w:spacing w:val="-2"/>
          <w:sz w:val="28"/>
        </w:rPr>
        <w:t>Postgraduate programs)</w:t>
      </w:r>
    </w:p>
    <w:p>
      <w:pPr>
        <w:pStyle w:val="BodyText"/>
        <w:spacing w:before="52"/>
        <w:rPr>
          <w:b/>
          <w:sz w:val="20"/>
        </w:rPr>
      </w:pPr>
    </w:p>
    <w:tbl>
      <w:tblPr>
        <w:tblW w:w="0" w:type="auto"/>
        <w:jc w:val="left"/>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5182"/>
        <w:gridCol w:w="845"/>
        <w:gridCol w:w="717"/>
        <w:gridCol w:w="772"/>
        <w:gridCol w:w="881"/>
        <w:gridCol w:w="1006"/>
      </w:tblGrid>
      <w:tr>
        <w:trPr>
          <w:trHeight w:val="312" w:hRule="atLeast"/>
        </w:trPr>
        <w:tc>
          <w:tcPr>
            <w:tcW w:w="468" w:type="dxa"/>
            <w:tcBorders>
              <w:top w:val="nil"/>
              <w:left w:val="nil"/>
              <w:bottom w:val="nil"/>
              <w:right w:val="nil"/>
            </w:tcBorders>
          </w:tcPr>
          <w:p>
            <w:pPr>
              <w:pStyle w:val="TableParagraph"/>
              <w:spacing w:line="266" w:lineRule="exact"/>
              <w:ind w:left="8"/>
              <w:rPr>
                <w:sz w:val="24"/>
              </w:rPr>
            </w:pPr>
            <w:r>
              <w:rPr>
                <w:spacing w:val="-5"/>
                <w:sz w:val="24"/>
              </w:rPr>
              <w:t>S#</w:t>
            </w:r>
          </w:p>
        </w:tc>
        <w:tc>
          <w:tcPr>
            <w:tcW w:w="5182" w:type="dxa"/>
            <w:tcBorders>
              <w:top w:val="nil"/>
              <w:left w:val="nil"/>
              <w:bottom w:val="nil"/>
              <w:right w:val="nil"/>
            </w:tcBorders>
          </w:tcPr>
          <w:p>
            <w:pPr>
              <w:pStyle w:val="TableParagraph"/>
              <w:spacing w:line="266" w:lineRule="exact"/>
              <w:ind w:left="6"/>
              <w:rPr>
                <w:sz w:val="24"/>
              </w:rPr>
            </w:pPr>
            <w:r>
              <w:rPr>
                <w:sz w:val="24"/>
              </w:rPr>
              <w:t>Degree</w:t>
            </w:r>
            <w:r>
              <w:rPr>
                <w:spacing w:val="-3"/>
                <w:sz w:val="24"/>
              </w:rPr>
              <w:t> </w:t>
            </w:r>
            <w:r>
              <w:rPr>
                <w:spacing w:val="-2"/>
                <w:sz w:val="24"/>
              </w:rPr>
              <w:t>program</w:t>
            </w:r>
          </w:p>
        </w:tc>
        <w:tc>
          <w:tcPr>
            <w:tcW w:w="4221" w:type="dxa"/>
            <w:gridSpan w:val="5"/>
            <w:tcBorders>
              <w:top w:val="nil"/>
              <w:left w:val="nil"/>
              <w:bottom w:val="nil"/>
              <w:right w:val="nil"/>
            </w:tcBorders>
          </w:tcPr>
          <w:p>
            <w:pPr>
              <w:pStyle w:val="TableParagraph"/>
              <w:spacing w:line="266" w:lineRule="exact"/>
              <w:ind w:left="526"/>
              <w:jc w:val="left"/>
              <w:rPr>
                <w:sz w:val="24"/>
              </w:rPr>
            </w:pPr>
            <w:r>
              <w:rPr>
                <w:sz w:val="24"/>
              </w:rPr>
              <w:t>Programs</w:t>
            </w:r>
            <w:r>
              <w:rPr>
                <w:spacing w:val="-3"/>
                <w:sz w:val="24"/>
              </w:rPr>
              <w:t> </w:t>
            </w:r>
            <w:r>
              <w:rPr>
                <w:sz w:val="24"/>
              </w:rPr>
              <w:t>Offered and</w:t>
            </w:r>
            <w:r>
              <w:rPr>
                <w:spacing w:val="-2"/>
                <w:sz w:val="24"/>
              </w:rPr>
              <w:t> Campuses</w:t>
            </w:r>
          </w:p>
        </w:tc>
      </w:tr>
      <w:tr>
        <w:trPr>
          <w:trHeight w:val="397" w:hRule="atLeast"/>
        </w:trPr>
        <w:tc>
          <w:tcPr>
            <w:tcW w:w="468" w:type="dxa"/>
            <w:tcBorders>
              <w:top w:val="nil"/>
              <w:left w:val="nil"/>
              <w:right w:val="nil"/>
            </w:tcBorders>
          </w:tcPr>
          <w:p>
            <w:pPr>
              <w:pStyle w:val="TableParagraph"/>
              <w:jc w:val="left"/>
              <w:rPr>
                <w:sz w:val="24"/>
              </w:rPr>
            </w:pPr>
          </w:p>
        </w:tc>
        <w:tc>
          <w:tcPr>
            <w:tcW w:w="5182" w:type="dxa"/>
            <w:tcBorders>
              <w:top w:val="nil"/>
              <w:left w:val="nil"/>
              <w:right w:val="nil"/>
            </w:tcBorders>
          </w:tcPr>
          <w:p>
            <w:pPr>
              <w:pStyle w:val="TableParagraph"/>
              <w:jc w:val="left"/>
              <w:rPr>
                <w:sz w:val="24"/>
              </w:rPr>
            </w:pPr>
          </w:p>
        </w:tc>
        <w:tc>
          <w:tcPr>
            <w:tcW w:w="845" w:type="dxa"/>
            <w:tcBorders>
              <w:top w:val="nil"/>
              <w:left w:val="nil"/>
              <w:right w:val="nil"/>
            </w:tcBorders>
          </w:tcPr>
          <w:p>
            <w:pPr>
              <w:pStyle w:val="TableParagraph"/>
              <w:spacing w:before="37"/>
              <w:ind w:left="29"/>
              <w:rPr>
                <w:sz w:val="24"/>
              </w:rPr>
            </w:pPr>
            <w:r>
              <w:rPr>
                <w:spacing w:val="-5"/>
                <w:sz w:val="24"/>
              </w:rPr>
              <w:t>CFD</w:t>
            </w:r>
          </w:p>
        </w:tc>
        <w:tc>
          <w:tcPr>
            <w:tcW w:w="717" w:type="dxa"/>
            <w:tcBorders>
              <w:top w:val="nil"/>
              <w:left w:val="nil"/>
              <w:right w:val="nil"/>
            </w:tcBorders>
          </w:tcPr>
          <w:p>
            <w:pPr>
              <w:pStyle w:val="TableParagraph"/>
              <w:spacing w:before="37"/>
              <w:ind w:left="29" w:right="5"/>
              <w:rPr>
                <w:sz w:val="24"/>
              </w:rPr>
            </w:pPr>
            <w:r>
              <w:rPr>
                <w:spacing w:val="-5"/>
                <w:sz w:val="24"/>
              </w:rPr>
              <w:t>ISB</w:t>
            </w:r>
          </w:p>
        </w:tc>
        <w:tc>
          <w:tcPr>
            <w:tcW w:w="772" w:type="dxa"/>
            <w:tcBorders>
              <w:top w:val="nil"/>
              <w:left w:val="nil"/>
              <w:right w:val="nil"/>
            </w:tcBorders>
          </w:tcPr>
          <w:p>
            <w:pPr>
              <w:pStyle w:val="TableParagraph"/>
              <w:spacing w:before="37"/>
              <w:ind w:left="1" w:right="1"/>
              <w:rPr>
                <w:sz w:val="24"/>
              </w:rPr>
            </w:pPr>
            <w:r>
              <w:rPr>
                <w:spacing w:val="-5"/>
                <w:sz w:val="24"/>
              </w:rPr>
              <w:t>KHI</w:t>
            </w:r>
          </w:p>
        </w:tc>
        <w:tc>
          <w:tcPr>
            <w:tcW w:w="881" w:type="dxa"/>
            <w:tcBorders>
              <w:top w:val="nil"/>
              <w:left w:val="nil"/>
              <w:right w:val="nil"/>
            </w:tcBorders>
          </w:tcPr>
          <w:p>
            <w:pPr>
              <w:pStyle w:val="TableParagraph"/>
              <w:spacing w:before="37"/>
              <w:ind w:left="2" w:right="32"/>
              <w:rPr>
                <w:sz w:val="24"/>
              </w:rPr>
            </w:pPr>
            <w:r>
              <w:rPr>
                <w:spacing w:val="-5"/>
                <w:sz w:val="24"/>
              </w:rPr>
              <w:t>LHR</w:t>
            </w:r>
          </w:p>
        </w:tc>
        <w:tc>
          <w:tcPr>
            <w:tcW w:w="1006" w:type="dxa"/>
            <w:tcBorders>
              <w:top w:val="nil"/>
              <w:left w:val="nil"/>
              <w:right w:val="nil"/>
            </w:tcBorders>
          </w:tcPr>
          <w:p>
            <w:pPr>
              <w:pStyle w:val="TableParagraph"/>
              <w:spacing w:before="37"/>
              <w:ind w:right="23"/>
              <w:rPr>
                <w:sz w:val="24"/>
              </w:rPr>
            </w:pPr>
            <w:r>
              <w:rPr>
                <w:spacing w:val="-5"/>
                <w:sz w:val="24"/>
              </w:rPr>
              <w:t>PWR</w:t>
            </w:r>
          </w:p>
        </w:tc>
      </w:tr>
      <w:tr>
        <w:trPr>
          <w:trHeight w:val="501" w:hRule="atLeast"/>
        </w:trPr>
        <w:tc>
          <w:tcPr>
            <w:tcW w:w="468" w:type="dxa"/>
            <w:tcBorders>
              <w:left w:val="nil"/>
              <w:right w:val="nil"/>
            </w:tcBorders>
          </w:tcPr>
          <w:p>
            <w:pPr>
              <w:pStyle w:val="TableParagraph"/>
              <w:jc w:val="left"/>
              <w:rPr>
                <w:sz w:val="24"/>
              </w:rPr>
            </w:pPr>
          </w:p>
        </w:tc>
        <w:tc>
          <w:tcPr>
            <w:tcW w:w="6027" w:type="dxa"/>
            <w:gridSpan w:val="2"/>
            <w:tcBorders>
              <w:left w:val="nil"/>
              <w:right w:val="nil"/>
            </w:tcBorders>
          </w:tcPr>
          <w:p>
            <w:pPr>
              <w:pStyle w:val="TableParagraph"/>
              <w:ind w:left="112"/>
              <w:jc w:val="left"/>
              <w:rPr>
                <w:sz w:val="28"/>
              </w:rPr>
            </w:pPr>
            <w:r>
              <w:rPr>
                <w:b/>
                <w:sz w:val="28"/>
              </w:rPr>
              <w:t>Bachelor’s</w:t>
            </w:r>
            <w:r>
              <w:rPr>
                <w:b/>
                <w:spacing w:val="-7"/>
                <w:sz w:val="28"/>
              </w:rPr>
              <w:t> </w:t>
            </w:r>
            <w:r>
              <w:rPr>
                <w:sz w:val="28"/>
              </w:rPr>
              <w:t>degree</w:t>
            </w:r>
            <w:r>
              <w:rPr>
                <w:spacing w:val="-6"/>
                <w:sz w:val="28"/>
              </w:rPr>
              <w:t> </w:t>
            </w:r>
            <w:r>
              <w:rPr>
                <w:spacing w:val="-2"/>
                <w:sz w:val="28"/>
              </w:rPr>
              <w:t>programs</w:t>
            </w:r>
          </w:p>
        </w:tc>
        <w:tc>
          <w:tcPr>
            <w:tcW w:w="717" w:type="dxa"/>
            <w:tcBorders>
              <w:left w:val="nil"/>
              <w:right w:val="nil"/>
            </w:tcBorders>
          </w:tcPr>
          <w:p>
            <w:pPr>
              <w:pStyle w:val="TableParagraph"/>
              <w:jc w:val="left"/>
              <w:rPr>
                <w:sz w:val="24"/>
              </w:rPr>
            </w:pPr>
          </w:p>
        </w:tc>
        <w:tc>
          <w:tcPr>
            <w:tcW w:w="772" w:type="dxa"/>
            <w:tcBorders>
              <w:left w:val="nil"/>
              <w:right w:val="nil"/>
            </w:tcBorders>
          </w:tcPr>
          <w:p>
            <w:pPr>
              <w:pStyle w:val="TableParagraph"/>
              <w:jc w:val="left"/>
              <w:rPr>
                <w:sz w:val="24"/>
              </w:rPr>
            </w:pPr>
          </w:p>
        </w:tc>
        <w:tc>
          <w:tcPr>
            <w:tcW w:w="881" w:type="dxa"/>
            <w:tcBorders>
              <w:left w:val="nil"/>
              <w:right w:val="nil"/>
            </w:tcBorders>
          </w:tcPr>
          <w:p>
            <w:pPr>
              <w:pStyle w:val="TableParagraph"/>
              <w:jc w:val="left"/>
              <w:rPr>
                <w:sz w:val="24"/>
              </w:rPr>
            </w:pPr>
          </w:p>
        </w:tc>
        <w:tc>
          <w:tcPr>
            <w:tcW w:w="1006" w:type="dxa"/>
            <w:tcBorders>
              <w:left w:val="nil"/>
              <w:right w:val="nil"/>
            </w:tcBorders>
          </w:tcPr>
          <w:p>
            <w:pPr>
              <w:pStyle w:val="TableParagraph"/>
              <w:jc w:val="left"/>
              <w:rPr>
                <w:sz w:val="24"/>
              </w:rPr>
            </w:pPr>
          </w:p>
        </w:tc>
      </w:tr>
      <w:tr>
        <w:trPr>
          <w:trHeight w:val="499" w:hRule="atLeast"/>
        </w:trPr>
        <w:tc>
          <w:tcPr>
            <w:tcW w:w="468" w:type="dxa"/>
            <w:tcBorders>
              <w:right w:val="nil"/>
            </w:tcBorders>
          </w:tcPr>
          <w:p>
            <w:pPr>
              <w:pStyle w:val="TableParagraph"/>
              <w:spacing w:line="275" w:lineRule="exact"/>
              <w:ind w:left="2"/>
              <w:rPr>
                <w:sz w:val="24"/>
              </w:rPr>
            </w:pPr>
            <w:r>
              <w:rPr>
                <w:spacing w:val="-10"/>
                <w:sz w:val="24"/>
              </w:rPr>
              <w:t>1</w:t>
            </w:r>
          </w:p>
        </w:tc>
        <w:tc>
          <w:tcPr>
            <w:tcW w:w="5182" w:type="dxa"/>
            <w:tcBorders>
              <w:left w:val="nil"/>
            </w:tcBorders>
          </w:tcPr>
          <w:p>
            <w:pPr>
              <w:pStyle w:val="TableParagraph"/>
              <w:spacing w:line="275" w:lineRule="exact"/>
              <w:ind w:left="112"/>
              <w:jc w:val="left"/>
              <w:rPr>
                <w:sz w:val="24"/>
              </w:rPr>
            </w:pPr>
            <w:r>
              <w:rPr>
                <w:sz w:val="24"/>
              </w:rPr>
              <w:t>Bachelor</w:t>
            </w:r>
            <w:r>
              <w:rPr>
                <w:spacing w:val="-1"/>
                <w:sz w:val="24"/>
              </w:rPr>
              <w:t> </w:t>
            </w:r>
            <w:r>
              <w:rPr>
                <w:sz w:val="24"/>
              </w:rPr>
              <w:t>of</w:t>
            </w:r>
            <w:r>
              <w:rPr>
                <w:spacing w:val="-2"/>
                <w:sz w:val="24"/>
              </w:rPr>
              <w:t> </w:t>
            </w:r>
            <w:r>
              <w:rPr>
                <w:sz w:val="24"/>
              </w:rPr>
              <w:t>Business</w:t>
            </w:r>
            <w:r>
              <w:rPr>
                <w:spacing w:val="-1"/>
                <w:sz w:val="24"/>
              </w:rPr>
              <w:t> </w:t>
            </w:r>
            <w:r>
              <w:rPr>
                <w:spacing w:val="-2"/>
                <w:sz w:val="24"/>
              </w:rPr>
              <w:t>Administration</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jc w:val="left"/>
              <w:rPr>
                <w:sz w:val="24"/>
              </w:rPr>
            </w:pP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before="1"/>
              <w:ind w:left="2"/>
              <w:rPr>
                <w:sz w:val="24"/>
              </w:rPr>
            </w:pPr>
            <w:r>
              <w:rPr>
                <w:spacing w:val="-10"/>
                <w:sz w:val="24"/>
              </w:rPr>
              <w:t>2</w:t>
            </w:r>
          </w:p>
        </w:tc>
        <w:tc>
          <w:tcPr>
            <w:tcW w:w="5182" w:type="dxa"/>
            <w:tcBorders>
              <w:left w:val="nil"/>
            </w:tcBorders>
          </w:tcPr>
          <w:p>
            <w:pPr>
              <w:pStyle w:val="TableParagraph"/>
              <w:spacing w:before="1"/>
              <w:ind w:left="112"/>
              <w:jc w:val="left"/>
              <w:rPr>
                <w:sz w:val="24"/>
              </w:rPr>
            </w:pPr>
            <w:r>
              <w:rPr>
                <w:sz w:val="24"/>
              </w:rPr>
              <w:t>Bachelor</w:t>
            </w:r>
            <w:r>
              <w:rPr>
                <w:spacing w:val="-2"/>
                <w:sz w:val="24"/>
              </w:rPr>
              <w:t> </w:t>
            </w:r>
            <w:r>
              <w:rPr>
                <w:sz w:val="24"/>
              </w:rPr>
              <w:t>of</w:t>
            </w:r>
            <w:r>
              <w:rPr>
                <w:spacing w:val="-2"/>
                <w:sz w:val="24"/>
              </w:rPr>
              <w:t> </w:t>
            </w:r>
            <w:r>
              <w:rPr>
                <w:sz w:val="24"/>
              </w:rPr>
              <w:t>Science (Accounting</w:t>
            </w:r>
            <w:r>
              <w:rPr>
                <w:spacing w:val="-1"/>
                <w:sz w:val="24"/>
              </w:rPr>
              <w:t> </w:t>
            </w:r>
            <w:r>
              <w:rPr>
                <w:sz w:val="24"/>
              </w:rPr>
              <w:t>&amp;</w:t>
            </w:r>
            <w:r>
              <w:rPr>
                <w:spacing w:val="-1"/>
                <w:sz w:val="24"/>
              </w:rPr>
              <w:t> </w:t>
            </w:r>
            <w:r>
              <w:rPr>
                <w:spacing w:val="-2"/>
                <w:sz w:val="24"/>
              </w:rPr>
              <w:t>Finance)</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before="1"/>
              <w:ind w:left="29"/>
              <w:rPr>
                <w:sz w:val="24"/>
              </w:rPr>
            </w:pPr>
            <w:r>
              <w:rPr>
                <w:spacing w:val="-10"/>
                <w:sz w:val="24"/>
              </w:rPr>
              <w:t>√</w:t>
            </w:r>
          </w:p>
        </w:tc>
        <w:tc>
          <w:tcPr>
            <w:tcW w:w="772" w:type="dxa"/>
            <w:tcBorders>
              <w:left w:val="nil"/>
              <w:right w:val="nil"/>
            </w:tcBorders>
          </w:tcPr>
          <w:p>
            <w:pPr>
              <w:pStyle w:val="TableParagraph"/>
              <w:jc w:val="left"/>
              <w:rPr>
                <w:sz w:val="24"/>
              </w:rPr>
            </w:pPr>
          </w:p>
        </w:tc>
        <w:tc>
          <w:tcPr>
            <w:tcW w:w="881" w:type="dxa"/>
            <w:tcBorders>
              <w:left w:val="nil"/>
              <w:right w:val="nil"/>
            </w:tcBorders>
          </w:tcPr>
          <w:p>
            <w:pPr>
              <w:pStyle w:val="TableParagraph"/>
              <w:spacing w:before="1"/>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before="1"/>
              <w:ind w:left="2"/>
              <w:rPr>
                <w:sz w:val="24"/>
              </w:rPr>
            </w:pPr>
            <w:r>
              <w:rPr>
                <w:spacing w:val="-10"/>
                <w:sz w:val="24"/>
              </w:rPr>
              <w:t>3</w:t>
            </w:r>
          </w:p>
        </w:tc>
        <w:tc>
          <w:tcPr>
            <w:tcW w:w="5182" w:type="dxa"/>
            <w:tcBorders>
              <w:left w:val="nil"/>
            </w:tcBorders>
          </w:tcPr>
          <w:p>
            <w:pPr>
              <w:pStyle w:val="TableParagraph"/>
              <w:spacing w:before="1"/>
              <w:ind w:left="112"/>
              <w:jc w:val="left"/>
              <w:rPr>
                <w:sz w:val="24"/>
              </w:rPr>
            </w:pPr>
            <w:r>
              <w:rPr>
                <w:sz w:val="24"/>
              </w:rPr>
              <w:t>Bachelor</w:t>
            </w:r>
            <w:r>
              <w:rPr>
                <w:spacing w:val="-2"/>
                <w:sz w:val="24"/>
              </w:rPr>
              <w:t> </w:t>
            </w:r>
            <w:r>
              <w:rPr>
                <w:sz w:val="24"/>
              </w:rPr>
              <w:t>of</w:t>
            </w:r>
            <w:r>
              <w:rPr>
                <w:spacing w:val="-2"/>
                <w:sz w:val="24"/>
              </w:rPr>
              <w:t> </w:t>
            </w:r>
            <w:r>
              <w:rPr>
                <w:sz w:val="24"/>
              </w:rPr>
              <w:t>Science</w:t>
            </w:r>
            <w:r>
              <w:rPr>
                <w:spacing w:val="-1"/>
                <w:sz w:val="24"/>
              </w:rPr>
              <w:t> </w:t>
            </w:r>
            <w:r>
              <w:rPr>
                <w:sz w:val="24"/>
              </w:rPr>
              <w:t>(Artificial</w:t>
            </w:r>
            <w:r>
              <w:rPr>
                <w:spacing w:val="1"/>
                <w:sz w:val="24"/>
              </w:rPr>
              <w:t> </w:t>
            </w:r>
            <w:r>
              <w:rPr>
                <w:spacing w:val="-2"/>
                <w:sz w:val="24"/>
              </w:rPr>
              <w:t>Intelligence)</w:t>
            </w:r>
          </w:p>
        </w:tc>
        <w:tc>
          <w:tcPr>
            <w:tcW w:w="845" w:type="dxa"/>
            <w:tcBorders>
              <w:right w:val="nil"/>
            </w:tcBorders>
          </w:tcPr>
          <w:p>
            <w:pPr>
              <w:pStyle w:val="TableParagraph"/>
              <w:spacing w:before="1"/>
              <w:ind w:left="26"/>
              <w:rPr>
                <w:sz w:val="24"/>
              </w:rPr>
            </w:pPr>
            <w:r>
              <w:rPr>
                <w:spacing w:val="-10"/>
                <w:sz w:val="24"/>
              </w:rPr>
              <w:t>√</w:t>
            </w:r>
          </w:p>
        </w:tc>
        <w:tc>
          <w:tcPr>
            <w:tcW w:w="717" w:type="dxa"/>
            <w:tcBorders>
              <w:left w:val="nil"/>
              <w:right w:val="nil"/>
            </w:tcBorders>
          </w:tcPr>
          <w:p>
            <w:pPr>
              <w:pStyle w:val="TableParagraph"/>
              <w:spacing w:before="1"/>
              <w:ind w:left="29"/>
              <w:rPr>
                <w:sz w:val="24"/>
              </w:rPr>
            </w:pPr>
            <w:r>
              <w:rPr>
                <w:spacing w:val="-10"/>
                <w:sz w:val="24"/>
              </w:rPr>
              <w:t>√</w:t>
            </w:r>
          </w:p>
        </w:tc>
        <w:tc>
          <w:tcPr>
            <w:tcW w:w="772" w:type="dxa"/>
            <w:tcBorders>
              <w:left w:val="nil"/>
              <w:right w:val="nil"/>
            </w:tcBorders>
          </w:tcPr>
          <w:p>
            <w:pPr>
              <w:pStyle w:val="TableParagraph"/>
              <w:spacing w:before="1"/>
              <w:ind w:right="1"/>
              <w:rPr>
                <w:sz w:val="24"/>
              </w:rPr>
            </w:pPr>
            <w:r>
              <w:rPr>
                <w:spacing w:val="-10"/>
                <w:sz w:val="24"/>
              </w:rPr>
              <w:t>√</w:t>
            </w:r>
          </w:p>
        </w:tc>
        <w:tc>
          <w:tcPr>
            <w:tcW w:w="881" w:type="dxa"/>
            <w:tcBorders>
              <w:left w:val="nil"/>
              <w:right w:val="nil"/>
            </w:tcBorders>
          </w:tcPr>
          <w:p>
            <w:pPr>
              <w:pStyle w:val="TableParagraph"/>
              <w:jc w:val="left"/>
              <w:rPr>
                <w:sz w:val="24"/>
              </w:rPr>
            </w:pPr>
          </w:p>
        </w:tc>
        <w:tc>
          <w:tcPr>
            <w:tcW w:w="1006" w:type="dxa"/>
            <w:tcBorders>
              <w:left w:val="nil"/>
            </w:tcBorders>
          </w:tcPr>
          <w:p>
            <w:pPr>
              <w:pStyle w:val="TableParagraph"/>
              <w:spacing w:before="1"/>
              <w:ind w:right="18"/>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4</w:t>
            </w:r>
          </w:p>
        </w:tc>
        <w:tc>
          <w:tcPr>
            <w:tcW w:w="5182" w:type="dxa"/>
            <w:tcBorders>
              <w:left w:val="nil"/>
            </w:tcBorders>
          </w:tcPr>
          <w:p>
            <w:pPr>
              <w:pStyle w:val="TableParagraph"/>
              <w:spacing w:line="275" w:lineRule="exact"/>
              <w:ind w:left="112"/>
              <w:jc w:val="left"/>
              <w:rPr>
                <w:sz w:val="24"/>
              </w:rPr>
            </w:pPr>
            <w:r>
              <w:rPr>
                <w:sz w:val="24"/>
              </w:rPr>
              <w:t>Bachelor</w:t>
            </w:r>
            <w:r>
              <w:rPr>
                <w:spacing w:val="-2"/>
                <w:sz w:val="24"/>
              </w:rPr>
              <w:t> </w:t>
            </w:r>
            <w:r>
              <w:rPr>
                <w:sz w:val="24"/>
              </w:rPr>
              <w:t>of</w:t>
            </w:r>
            <w:r>
              <w:rPr>
                <w:spacing w:val="-2"/>
                <w:sz w:val="24"/>
              </w:rPr>
              <w:t> </w:t>
            </w:r>
            <w:r>
              <w:rPr>
                <w:sz w:val="24"/>
              </w:rPr>
              <w:t>Science (Business</w:t>
            </w:r>
            <w:r>
              <w:rPr>
                <w:spacing w:val="-1"/>
                <w:sz w:val="24"/>
              </w:rPr>
              <w:t> </w:t>
            </w:r>
            <w:r>
              <w:rPr>
                <w:spacing w:val="-2"/>
                <w:sz w:val="24"/>
              </w:rPr>
              <w:t>Analytics)</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5</w:t>
            </w:r>
          </w:p>
        </w:tc>
        <w:tc>
          <w:tcPr>
            <w:tcW w:w="5182" w:type="dxa"/>
            <w:tcBorders>
              <w:left w:val="nil"/>
            </w:tcBorders>
          </w:tcPr>
          <w:p>
            <w:pPr>
              <w:pStyle w:val="TableParagraph"/>
              <w:spacing w:line="275" w:lineRule="exact"/>
              <w:ind w:left="112"/>
              <w:jc w:val="left"/>
              <w:rPr>
                <w:sz w:val="24"/>
              </w:rPr>
            </w:pPr>
            <w:r>
              <w:rPr>
                <w:sz w:val="24"/>
              </w:rPr>
              <w:t>Bachelor</w:t>
            </w:r>
            <w:r>
              <w:rPr>
                <w:spacing w:val="-1"/>
                <w:sz w:val="24"/>
              </w:rPr>
              <w:t> </w:t>
            </w:r>
            <w:r>
              <w:rPr>
                <w:sz w:val="24"/>
              </w:rPr>
              <w:t>of</w:t>
            </w:r>
            <w:r>
              <w:rPr>
                <w:spacing w:val="-2"/>
                <w:sz w:val="24"/>
              </w:rPr>
              <w:t> </w:t>
            </w:r>
            <w:r>
              <w:rPr>
                <w:sz w:val="24"/>
              </w:rPr>
              <w:t>Science (Civil</w:t>
            </w:r>
            <w:r>
              <w:rPr>
                <w:spacing w:val="-1"/>
                <w:sz w:val="24"/>
              </w:rPr>
              <w:t> </w:t>
            </w:r>
            <w:r>
              <w:rPr>
                <w:spacing w:val="-2"/>
                <w:sz w:val="24"/>
              </w:rPr>
              <w:t>Engineering)</w:t>
            </w:r>
          </w:p>
        </w:tc>
        <w:tc>
          <w:tcPr>
            <w:tcW w:w="4221" w:type="dxa"/>
            <w:gridSpan w:val="5"/>
          </w:tcPr>
          <w:p>
            <w:pPr>
              <w:pStyle w:val="TableParagraph"/>
              <w:spacing w:line="275" w:lineRule="exact"/>
              <w:ind w:left="2686"/>
              <w:jc w:val="left"/>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6</w:t>
            </w:r>
          </w:p>
        </w:tc>
        <w:tc>
          <w:tcPr>
            <w:tcW w:w="5182" w:type="dxa"/>
            <w:tcBorders>
              <w:left w:val="nil"/>
            </w:tcBorders>
          </w:tcPr>
          <w:p>
            <w:pPr>
              <w:pStyle w:val="TableParagraph"/>
              <w:spacing w:line="275" w:lineRule="exact"/>
              <w:ind w:left="112"/>
              <w:jc w:val="left"/>
              <w:rPr>
                <w:sz w:val="24"/>
              </w:rPr>
            </w:pPr>
            <w:r>
              <w:rPr>
                <w:sz w:val="24"/>
              </w:rPr>
              <w:t>Bachelor</w:t>
            </w:r>
            <w:r>
              <w:rPr>
                <w:spacing w:val="-2"/>
                <w:sz w:val="24"/>
              </w:rPr>
              <w:t> </w:t>
            </w:r>
            <w:r>
              <w:rPr>
                <w:sz w:val="24"/>
              </w:rPr>
              <w:t>of</w:t>
            </w:r>
            <w:r>
              <w:rPr>
                <w:spacing w:val="-2"/>
                <w:sz w:val="24"/>
              </w:rPr>
              <w:t> </w:t>
            </w:r>
            <w:r>
              <w:rPr>
                <w:sz w:val="24"/>
              </w:rPr>
              <w:t>Science (Computer</w:t>
            </w:r>
            <w:r>
              <w:rPr>
                <w:spacing w:val="-1"/>
                <w:sz w:val="24"/>
              </w:rPr>
              <w:t> </w:t>
            </w:r>
            <w:r>
              <w:rPr>
                <w:spacing w:val="-2"/>
                <w:sz w:val="24"/>
              </w:rPr>
              <w:t>Science)</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spacing w:line="275" w:lineRule="exact"/>
              <w:ind w:right="18"/>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7</w:t>
            </w:r>
          </w:p>
        </w:tc>
        <w:tc>
          <w:tcPr>
            <w:tcW w:w="5182" w:type="dxa"/>
            <w:tcBorders>
              <w:left w:val="nil"/>
            </w:tcBorders>
          </w:tcPr>
          <w:p>
            <w:pPr>
              <w:pStyle w:val="TableParagraph"/>
              <w:spacing w:line="275" w:lineRule="exact"/>
              <w:ind w:left="112"/>
              <w:jc w:val="left"/>
              <w:rPr>
                <w:sz w:val="24"/>
              </w:rPr>
            </w:pPr>
            <w:r>
              <w:rPr>
                <w:sz w:val="24"/>
              </w:rPr>
              <w:t>Bachelor</w:t>
            </w:r>
            <w:r>
              <w:rPr>
                <w:spacing w:val="-2"/>
                <w:sz w:val="24"/>
              </w:rPr>
              <w:t> </w:t>
            </w:r>
            <w:r>
              <w:rPr>
                <w:sz w:val="24"/>
              </w:rPr>
              <w:t>of</w:t>
            </w:r>
            <w:r>
              <w:rPr>
                <w:spacing w:val="-2"/>
                <w:sz w:val="24"/>
              </w:rPr>
              <w:t> </w:t>
            </w:r>
            <w:r>
              <w:rPr>
                <w:sz w:val="24"/>
              </w:rPr>
              <w:t>Science (Cyber</w:t>
            </w:r>
            <w:r>
              <w:rPr>
                <w:spacing w:val="-1"/>
                <w:sz w:val="24"/>
              </w:rPr>
              <w:t> </w:t>
            </w:r>
            <w:r>
              <w:rPr>
                <w:spacing w:val="-2"/>
                <w:sz w:val="24"/>
              </w:rPr>
              <w:t>Security)</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jc w:val="left"/>
              <w:rPr>
                <w:sz w:val="24"/>
              </w:rPr>
            </w:pP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8</w:t>
            </w:r>
          </w:p>
        </w:tc>
        <w:tc>
          <w:tcPr>
            <w:tcW w:w="5182" w:type="dxa"/>
            <w:tcBorders>
              <w:left w:val="nil"/>
            </w:tcBorders>
          </w:tcPr>
          <w:p>
            <w:pPr>
              <w:pStyle w:val="TableParagraph"/>
              <w:spacing w:line="275" w:lineRule="exact"/>
              <w:ind w:left="112"/>
              <w:jc w:val="left"/>
              <w:rPr>
                <w:sz w:val="24"/>
              </w:rPr>
            </w:pPr>
            <w:r>
              <w:rPr>
                <w:sz w:val="24"/>
              </w:rPr>
              <w:t>Bachelor</w:t>
            </w:r>
            <w:r>
              <w:rPr>
                <w:spacing w:val="-2"/>
                <w:sz w:val="24"/>
              </w:rPr>
              <w:t> </w:t>
            </w:r>
            <w:r>
              <w:rPr>
                <w:sz w:val="24"/>
              </w:rPr>
              <w:t>of</w:t>
            </w:r>
            <w:r>
              <w:rPr>
                <w:spacing w:val="-2"/>
                <w:sz w:val="24"/>
              </w:rPr>
              <w:t> </w:t>
            </w:r>
            <w:r>
              <w:rPr>
                <w:sz w:val="24"/>
              </w:rPr>
              <w:t>Science (Data</w:t>
            </w:r>
            <w:r>
              <w:rPr>
                <w:spacing w:val="-2"/>
                <w:sz w:val="24"/>
              </w:rPr>
              <w:t> Science)</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jc w:val="left"/>
              <w:rPr>
                <w:sz w:val="24"/>
              </w:rPr>
            </w:pP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9</w:t>
            </w:r>
          </w:p>
        </w:tc>
        <w:tc>
          <w:tcPr>
            <w:tcW w:w="5182" w:type="dxa"/>
            <w:tcBorders>
              <w:left w:val="nil"/>
            </w:tcBorders>
          </w:tcPr>
          <w:p>
            <w:pPr>
              <w:pStyle w:val="TableParagraph"/>
              <w:spacing w:line="275" w:lineRule="exact"/>
              <w:ind w:left="112"/>
              <w:jc w:val="left"/>
              <w:rPr>
                <w:sz w:val="24"/>
              </w:rPr>
            </w:pPr>
            <w:r>
              <w:rPr>
                <w:sz w:val="24"/>
              </w:rPr>
              <w:t>Bachelor</w:t>
            </w:r>
            <w:r>
              <w:rPr>
                <w:spacing w:val="-2"/>
                <w:sz w:val="24"/>
              </w:rPr>
              <w:t> </w:t>
            </w:r>
            <w:r>
              <w:rPr>
                <w:sz w:val="24"/>
              </w:rPr>
              <w:t>of</w:t>
            </w:r>
            <w:r>
              <w:rPr>
                <w:spacing w:val="-3"/>
                <w:sz w:val="24"/>
              </w:rPr>
              <w:t> </w:t>
            </w:r>
            <w:r>
              <w:rPr>
                <w:sz w:val="24"/>
              </w:rPr>
              <w:t>Science</w:t>
            </w:r>
            <w:r>
              <w:rPr>
                <w:spacing w:val="-1"/>
                <w:sz w:val="24"/>
              </w:rPr>
              <w:t> </w:t>
            </w:r>
            <w:r>
              <w:rPr>
                <w:sz w:val="24"/>
              </w:rPr>
              <w:t>(Electrical</w:t>
            </w:r>
            <w:r>
              <w:rPr>
                <w:spacing w:val="-1"/>
                <w:sz w:val="24"/>
              </w:rPr>
              <w:t> </w:t>
            </w:r>
            <w:r>
              <w:rPr>
                <w:spacing w:val="-2"/>
                <w:sz w:val="24"/>
              </w:rPr>
              <w:t>Engineering)</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spacing w:line="275" w:lineRule="exact"/>
              <w:ind w:right="18"/>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5"/>
                <w:sz w:val="24"/>
              </w:rPr>
              <w:t>10</w:t>
            </w:r>
          </w:p>
        </w:tc>
        <w:tc>
          <w:tcPr>
            <w:tcW w:w="5182" w:type="dxa"/>
            <w:tcBorders>
              <w:left w:val="nil"/>
            </w:tcBorders>
          </w:tcPr>
          <w:p>
            <w:pPr>
              <w:pStyle w:val="TableParagraph"/>
              <w:spacing w:line="275" w:lineRule="exact"/>
              <w:ind w:left="112"/>
              <w:jc w:val="left"/>
              <w:rPr>
                <w:sz w:val="24"/>
              </w:rPr>
            </w:pPr>
            <w:r>
              <w:rPr>
                <w:sz w:val="24"/>
              </w:rPr>
              <w:t>Bachelor</w:t>
            </w:r>
            <w:r>
              <w:rPr>
                <w:spacing w:val="-2"/>
                <w:sz w:val="24"/>
              </w:rPr>
              <w:t> </w:t>
            </w:r>
            <w:r>
              <w:rPr>
                <w:sz w:val="24"/>
              </w:rPr>
              <w:t>of</w:t>
            </w:r>
            <w:r>
              <w:rPr>
                <w:spacing w:val="-3"/>
                <w:sz w:val="24"/>
              </w:rPr>
              <w:t> </w:t>
            </w:r>
            <w:r>
              <w:rPr>
                <w:sz w:val="24"/>
              </w:rPr>
              <w:t>Science</w:t>
            </w:r>
            <w:r>
              <w:rPr>
                <w:spacing w:val="-1"/>
                <w:sz w:val="24"/>
              </w:rPr>
              <w:t> </w:t>
            </w:r>
            <w:r>
              <w:rPr>
                <w:sz w:val="24"/>
              </w:rPr>
              <w:t>(Financial</w:t>
            </w:r>
            <w:r>
              <w:rPr>
                <w:spacing w:val="-1"/>
                <w:sz w:val="24"/>
              </w:rPr>
              <w:t> </w:t>
            </w:r>
            <w:r>
              <w:rPr>
                <w:spacing w:val="-2"/>
                <w:sz w:val="24"/>
              </w:rPr>
              <w:t>Technologies)</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5"/>
                <w:sz w:val="24"/>
              </w:rPr>
              <w:t>11</w:t>
            </w:r>
          </w:p>
        </w:tc>
        <w:tc>
          <w:tcPr>
            <w:tcW w:w="5182" w:type="dxa"/>
            <w:tcBorders>
              <w:left w:val="nil"/>
            </w:tcBorders>
          </w:tcPr>
          <w:p>
            <w:pPr>
              <w:pStyle w:val="TableParagraph"/>
              <w:spacing w:line="275" w:lineRule="exact"/>
              <w:ind w:left="112"/>
              <w:jc w:val="left"/>
              <w:rPr>
                <w:sz w:val="24"/>
              </w:rPr>
            </w:pPr>
            <w:r>
              <w:rPr>
                <w:sz w:val="24"/>
              </w:rPr>
              <w:t>Bachelor</w:t>
            </w:r>
            <w:r>
              <w:rPr>
                <w:spacing w:val="-2"/>
                <w:sz w:val="24"/>
              </w:rPr>
              <w:t> </w:t>
            </w:r>
            <w:r>
              <w:rPr>
                <w:sz w:val="24"/>
              </w:rPr>
              <w:t>of</w:t>
            </w:r>
            <w:r>
              <w:rPr>
                <w:spacing w:val="-2"/>
                <w:sz w:val="24"/>
              </w:rPr>
              <w:t> </w:t>
            </w:r>
            <w:r>
              <w:rPr>
                <w:sz w:val="24"/>
              </w:rPr>
              <w:t>Science (Software</w:t>
            </w:r>
            <w:r>
              <w:rPr>
                <w:spacing w:val="-3"/>
                <w:sz w:val="24"/>
              </w:rPr>
              <w:t> </w:t>
            </w:r>
            <w:r>
              <w:rPr>
                <w:spacing w:val="-2"/>
                <w:sz w:val="24"/>
              </w:rPr>
              <w:t>Engineering)</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spacing w:line="275" w:lineRule="exact"/>
              <w:ind w:right="18"/>
              <w:rPr>
                <w:sz w:val="24"/>
              </w:rPr>
            </w:pPr>
            <w:r>
              <w:rPr>
                <w:spacing w:val="-10"/>
                <w:sz w:val="24"/>
              </w:rPr>
              <w:t>√</w:t>
            </w:r>
          </w:p>
        </w:tc>
      </w:tr>
      <w:tr>
        <w:trPr>
          <w:trHeight w:val="501" w:hRule="atLeast"/>
        </w:trPr>
        <w:tc>
          <w:tcPr>
            <w:tcW w:w="9871" w:type="dxa"/>
            <w:gridSpan w:val="7"/>
            <w:tcBorders>
              <w:left w:val="nil"/>
              <w:right w:val="nil"/>
            </w:tcBorders>
          </w:tcPr>
          <w:p>
            <w:pPr>
              <w:pStyle w:val="TableParagraph"/>
              <w:ind w:left="580"/>
              <w:jc w:val="left"/>
              <w:rPr>
                <w:sz w:val="28"/>
              </w:rPr>
            </w:pPr>
            <w:r>
              <w:rPr>
                <w:b/>
                <w:sz w:val="28"/>
              </w:rPr>
              <w:t>Master’s</w:t>
            </w:r>
            <w:r>
              <w:rPr>
                <w:b/>
                <w:spacing w:val="-7"/>
                <w:sz w:val="28"/>
              </w:rPr>
              <w:t> </w:t>
            </w:r>
            <w:r>
              <w:rPr>
                <w:sz w:val="28"/>
              </w:rPr>
              <w:t>degree</w:t>
            </w:r>
            <w:r>
              <w:rPr>
                <w:spacing w:val="-7"/>
                <w:sz w:val="28"/>
              </w:rPr>
              <w:t> </w:t>
            </w:r>
            <w:r>
              <w:rPr>
                <w:spacing w:val="-2"/>
                <w:sz w:val="28"/>
              </w:rPr>
              <w:t>programs</w:t>
            </w:r>
          </w:p>
        </w:tc>
      </w:tr>
      <w:tr>
        <w:trPr>
          <w:trHeight w:val="499" w:hRule="atLeast"/>
        </w:trPr>
        <w:tc>
          <w:tcPr>
            <w:tcW w:w="468" w:type="dxa"/>
            <w:tcBorders>
              <w:right w:val="nil"/>
            </w:tcBorders>
          </w:tcPr>
          <w:p>
            <w:pPr>
              <w:pStyle w:val="TableParagraph"/>
              <w:spacing w:line="275" w:lineRule="exact"/>
              <w:ind w:left="2"/>
              <w:rPr>
                <w:sz w:val="24"/>
              </w:rPr>
            </w:pPr>
            <w:r>
              <w:rPr>
                <w:spacing w:val="-10"/>
                <w:sz w:val="24"/>
              </w:rPr>
              <w:t>1</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w:t>
            </w:r>
            <w:r>
              <w:rPr>
                <w:spacing w:val="-1"/>
                <w:sz w:val="24"/>
              </w:rPr>
              <w:t> </w:t>
            </w:r>
            <w:r>
              <w:rPr>
                <w:sz w:val="24"/>
              </w:rPr>
              <w:t>Business </w:t>
            </w:r>
            <w:r>
              <w:rPr>
                <w:spacing w:val="-2"/>
                <w:sz w:val="24"/>
              </w:rPr>
              <w:t>Administration</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jc w:val="left"/>
              <w:rPr>
                <w:sz w:val="24"/>
              </w:rPr>
            </w:pP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before="1"/>
              <w:ind w:left="2"/>
              <w:rPr>
                <w:sz w:val="24"/>
              </w:rPr>
            </w:pPr>
            <w:r>
              <w:rPr>
                <w:spacing w:val="-10"/>
                <w:sz w:val="24"/>
              </w:rPr>
              <w:t>2</w:t>
            </w:r>
          </w:p>
        </w:tc>
        <w:tc>
          <w:tcPr>
            <w:tcW w:w="5182" w:type="dxa"/>
            <w:tcBorders>
              <w:left w:val="nil"/>
            </w:tcBorders>
          </w:tcPr>
          <w:p>
            <w:pPr>
              <w:pStyle w:val="TableParagraph"/>
              <w:spacing w:before="1"/>
              <w:ind w:left="112"/>
              <w:jc w:val="left"/>
              <w:rPr>
                <w:sz w:val="24"/>
              </w:rPr>
            </w:pPr>
            <w:r>
              <w:rPr>
                <w:sz w:val="24"/>
              </w:rPr>
              <w:t>Master</w:t>
            </w:r>
            <w:r>
              <w:rPr>
                <w:spacing w:val="-2"/>
                <w:sz w:val="24"/>
              </w:rPr>
              <w:t> </w:t>
            </w:r>
            <w:r>
              <w:rPr>
                <w:sz w:val="24"/>
              </w:rPr>
              <w:t>of Science</w:t>
            </w:r>
            <w:r>
              <w:rPr>
                <w:spacing w:val="-1"/>
                <w:sz w:val="24"/>
              </w:rPr>
              <w:t> </w:t>
            </w:r>
            <w:r>
              <w:rPr>
                <w:sz w:val="24"/>
              </w:rPr>
              <w:t>(Applied </w:t>
            </w:r>
            <w:r>
              <w:rPr>
                <w:spacing w:val="-2"/>
                <w:sz w:val="24"/>
              </w:rPr>
              <w:t>Linguistics)</w:t>
            </w:r>
          </w:p>
        </w:tc>
        <w:tc>
          <w:tcPr>
            <w:tcW w:w="4221" w:type="dxa"/>
            <w:gridSpan w:val="5"/>
          </w:tcPr>
          <w:p>
            <w:pPr>
              <w:pStyle w:val="TableParagraph"/>
              <w:spacing w:before="1"/>
              <w:ind w:left="2686"/>
              <w:jc w:val="left"/>
              <w:rPr>
                <w:sz w:val="24"/>
              </w:rPr>
            </w:pPr>
            <w:r>
              <w:rPr>
                <w:spacing w:val="-10"/>
                <w:sz w:val="24"/>
              </w:rPr>
              <w:t>√</w:t>
            </w:r>
          </w:p>
        </w:tc>
      </w:tr>
      <w:tr>
        <w:trPr>
          <w:trHeight w:val="501" w:hRule="atLeast"/>
        </w:trPr>
        <w:tc>
          <w:tcPr>
            <w:tcW w:w="468" w:type="dxa"/>
            <w:tcBorders>
              <w:right w:val="nil"/>
            </w:tcBorders>
          </w:tcPr>
          <w:p>
            <w:pPr>
              <w:pStyle w:val="TableParagraph"/>
              <w:spacing w:before="1"/>
              <w:ind w:left="2"/>
              <w:rPr>
                <w:sz w:val="24"/>
              </w:rPr>
            </w:pPr>
            <w:r>
              <w:rPr>
                <w:spacing w:val="-10"/>
                <w:sz w:val="24"/>
              </w:rPr>
              <w:t>3</w:t>
            </w:r>
          </w:p>
        </w:tc>
        <w:tc>
          <w:tcPr>
            <w:tcW w:w="5182" w:type="dxa"/>
            <w:tcBorders>
              <w:left w:val="nil"/>
            </w:tcBorders>
          </w:tcPr>
          <w:p>
            <w:pPr>
              <w:pStyle w:val="TableParagraph"/>
              <w:spacing w:before="1"/>
              <w:ind w:left="112"/>
              <w:jc w:val="left"/>
              <w:rPr>
                <w:sz w:val="24"/>
              </w:rPr>
            </w:pPr>
            <w:r>
              <w:rPr>
                <w:sz w:val="24"/>
              </w:rPr>
              <w:t>Master</w:t>
            </w:r>
            <w:r>
              <w:rPr>
                <w:spacing w:val="-3"/>
                <w:sz w:val="24"/>
              </w:rPr>
              <w:t> </w:t>
            </w:r>
            <w:r>
              <w:rPr>
                <w:sz w:val="24"/>
              </w:rPr>
              <w:t>of</w:t>
            </w:r>
            <w:r>
              <w:rPr>
                <w:spacing w:val="-1"/>
                <w:sz w:val="24"/>
              </w:rPr>
              <w:t> </w:t>
            </w:r>
            <w:r>
              <w:rPr>
                <w:sz w:val="24"/>
              </w:rPr>
              <w:t>Science</w:t>
            </w:r>
            <w:r>
              <w:rPr>
                <w:spacing w:val="-2"/>
                <w:sz w:val="24"/>
              </w:rPr>
              <w:t> </w:t>
            </w:r>
            <w:r>
              <w:rPr>
                <w:sz w:val="24"/>
              </w:rPr>
              <w:t>(Artificial</w:t>
            </w:r>
            <w:r>
              <w:rPr>
                <w:spacing w:val="1"/>
                <w:sz w:val="24"/>
              </w:rPr>
              <w:t> </w:t>
            </w:r>
            <w:r>
              <w:rPr>
                <w:spacing w:val="-2"/>
                <w:sz w:val="24"/>
              </w:rPr>
              <w:t>Intelligence)</w:t>
            </w:r>
          </w:p>
        </w:tc>
        <w:tc>
          <w:tcPr>
            <w:tcW w:w="4221" w:type="dxa"/>
            <w:gridSpan w:val="5"/>
          </w:tcPr>
          <w:p>
            <w:pPr>
              <w:pStyle w:val="TableParagraph"/>
              <w:spacing w:before="1"/>
              <w:ind w:left="1147"/>
              <w:jc w:val="left"/>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4</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 Science</w:t>
            </w:r>
            <w:r>
              <w:rPr>
                <w:spacing w:val="-1"/>
                <w:sz w:val="24"/>
              </w:rPr>
              <w:t> </w:t>
            </w:r>
            <w:r>
              <w:rPr>
                <w:sz w:val="24"/>
              </w:rPr>
              <w:t>(Business </w:t>
            </w:r>
            <w:r>
              <w:rPr>
                <w:spacing w:val="-2"/>
                <w:sz w:val="24"/>
              </w:rPr>
              <w:t>Analytics)</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5</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 Science</w:t>
            </w:r>
            <w:r>
              <w:rPr>
                <w:spacing w:val="-2"/>
                <w:sz w:val="24"/>
              </w:rPr>
              <w:t> </w:t>
            </w:r>
            <w:r>
              <w:rPr>
                <w:sz w:val="24"/>
              </w:rPr>
              <w:t>(Civil </w:t>
            </w:r>
            <w:r>
              <w:rPr>
                <w:spacing w:val="-2"/>
                <w:sz w:val="24"/>
              </w:rPr>
              <w:t>Engineering)</w:t>
            </w:r>
          </w:p>
        </w:tc>
        <w:tc>
          <w:tcPr>
            <w:tcW w:w="4221" w:type="dxa"/>
            <w:gridSpan w:val="5"/>
          </w:tcPr>
          <w:p>
            <w:pPr>
              <w:pStyle w:val="TableParagraph"/>
              <w:spacing w:line="275" w:lineRule="exact"/>
              <w:ind w:left="2686"/>
              <w:jc w:val="left"/>
              <w:rPr>
                <w:sz w:val="24"/>
              </w:rPr>
            </w:pPr>
            <w:r>
              <w:rPr>
                <w:spacing w:val="-10"/>
                <w:sz w:val="24"/>
              </w:rPr>
              <w:t>√</w:t>
            </w:r>
          </w:p>
        </w:tc>
      </w:tr>
      <w:tr>
        <w:trPr>
          <w:trHeight w:val="551" w:hRule="atLeast"/>
        </w:trPr>
        <w:tc>
          <w:tcPr>
            <w:tcW w:w="468" w:type="dxa"/>
            <w:tcBorders>
              <w:right w:val="nil"/>
            </w:tcBorders>
          </w:tcPr>
          <w:p>
            <w:pPr>
              <w:pStyle w:val="TableParagraph"/>
              <w:spacing w:line="275" w:lineRule="exact"/>
              <w:ind w:left="2"/>
              <w:rPr>
                <w:sz w:val="24"/>
              </w:rPr>
            </w:pPr>
            <w:r>
              <w:rPr>
                <w:spacing w:val="-10"/>
                <w:sz w:val="24"/>
              </w:rPr>
              <w:t>6</w:t>
            </w:r>
          </w:p>
        </w:tc>
        <w:tc>
          <w:tcPr>
            <w:tcW w:w="5182" w:type="dxa"/>
            <w:tcBorders>
              <w:left w:val="nil"/>
            </w:tcBorders>
          </w:tcPr>
          <w:p>
            <w:pPr>
              <w:pStyle w:val="TableParagraph"/>
              <w:spacing w:line="276" w:lineRule="exact"/>
              <w:ind w:left="112" w:right="195"/>
              <w:jc w:val="left"/>
              <w:rPr>
                <w:sz w:val="24"/>
              </w:rPr>
            </w:pPr>
            <w:r>
              <w:rPr>
                <w:sz w:val="24"/>
              </w:rPr>
              <w:t>Master</w:t>
            </w:r>
            <w:r>
              <w:rPr>
                <w:spacing w:val="-9"/>
                <w:sz w:val="24"/>
              </w:rPr>
              <w:t> </w:t>
            </w:r>
            <w:r>
              <w:rPr>
                <w:sz w:val="24"/>
              </w:rPr>
              <w:t>of</w:t>
            </w:r>
            <w:r>
              <w:rPr>
                <w:spacing w:val="-8"/>
                <w:sz w:val="24"/>
              </w:rPr>
              <w:t> </w:t>
            </w:r>
            <w:r>
              <w:rPr>
                <w:sz w:val="24"/>
              </w:rPr>
              <w:t>Science</w:t>
            </w:r>
            <w:r>
              <w:rPr>
                <w:spacing w:val="-9"/>
                <w:sz w:val="24"/>
              </w:rPr>
              <w:t> </w:t>
            </w:r>
            <w:r>
              <w:rPr>
                <w:sz w:val="24"/>
              </w:rPr>
              <w:t>(Computer</w:t>
            </w:r>
            <w:r>
              <w:rPr>
                <w:spacing w:val="-10"/>
                <w:sz w:val="24"/>
              </w:rPr>
              <w:t> </w:t>
            </w:r>
            <w:r>
              <w:rPr>
                <w:sz w:val="24"/>
              </w:rPr>
              <w:t>Networks</w:t>
            </w:r>
            <w:r>
              <w:rPr>
                <w:spacing w:val="-8"/>
                <w:sz w:val="24"/>
              </w:rPr>
              <w:t> </w:t>
            </w:r>
            <w:r>
              <w:rPr>
                <w:sz w:val="24"/>
              </w:rPr>
              <w:t>&amp; </w:t>
            </w:r>
            <w:r>
              <w:rPr>
                <w:spacing w:val="-2"/>
                <w:sz w:val="24"/>
              </w:rPr>
              <w:t>Security)</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jc w:val="left"/>
              <w:rPr>
                <w:sz w:val="24"/>
              </w:rPr>
            </w:pP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7</w:t>
            </w:r>
          </w:p>
        </w:tc>
        <w:tc>
          <w:tcPr>
            <w:tcW w:w="5182" w:type="dxa"/>
            <w:tcBorders>
              <w:left w:val="nil"/>
            </w:tcBorders>
          </w:tcPr>
          <w:p>
            <w:pPr>
              <w:pStyle w:val="TableParagraph"/>
              <w:spacing w:line="275" w:lineRule="exact"/>
              <w:ind w:left="112"/>
              <w:jc w:val="left"/>
              <w:rPr>
                <w:sz w:val="24"/>
              </w:rPr>
            </w:pPr>
            <w:r>
              <w:rPr>
                <w:sz w:val="24"/>
              </w:rPr>
              <w:t>Master</w:t>
            </w:r>
            <w:r>
              <w:rPr>
                <w:spacing w:val="-1"/>
                <w:sz w:val="24"/>
              </w:rPr>
              <w:t> </w:t>
            </w:r>
            <w:r>
              <w:rPr>
                <w:sz w:val="24"/>
              </w:rPr>
              <w:t>of Science</w:t>
            </w:r>
            <w:r>
              <w:rPr>
                <w:spacing w:val="-1"/>
                <w:sz w:val="24"/>
              </w:rPr>
              <w:t> </w:t>
            </w:r>
            <w:r>
              <w:rPr>
                <w:sz w:val="24"/>
              </w:rPr>
              <w:t>(Computer</w:t>
            </w:r>
            <w:r>
              <w:rPr>
                <w:spacing w:val="-2"/>
                <w:sz w:val="24"/>
              </w:rPr>
              <w:t> Science)</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spacing w:line="275" w:lineRule="exact"/>
              <w:ind w:right="18"/>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8</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w:t>
            </w:r>
            <w:r>
              <w:rPr>
                <w:spacing w:val="-1"/>
                <w:sz w:val="24"/>
              </w:rPr>
              <w:t> </w:t>
            </w:r>
            <w:r>
              <w:rPr>
                <w:sz w:val="24"/>
              </w:rPr>
              <w:t>Science</w:t>
            </w:r>
            <w:r>
              <w:rPr>
                <w:spacing w:val="-2"/>
                <w:sz w:val="24"/>
              </w:rPr>
              <w:t> </w:t>
            </w:r>
            <w:r>
              <w:rPr>
                <w:sz w:val="24"/>
              </w:rPr>
              <w:t>(Data</w:t>
            </w:r>
            <w:r>
              <w:rPr>
                <w:spacing w:val="1"/>
                <w:sz w:val="24"/>
              </w:rPr>
              <w:t> </w:t>
            </w:r>
            <w:r>
              <w:rPr>
                <w:spacing w:val="-2"/>
                <w:sz w:val="24"/>
              </w:rPr>
              <w:t>Science)</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spacing w:line="275" w:lineRule="exact"/>
              <w:ind w:right="18"/>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9</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w:t>
            </w:r>
            <w:r>
              <w:rPr>
                <w:spacing w:val="-2"/>
                <w:sz w:val="24"/>
              </w:rPr>
              <w:t> </w:t>
            </w:r>
            <w:r>
              <w:rPr>
                <w:sz w:val="24"/>
              </w:rPr>
              <w:t>Science</w:t>
            </w:r>
            <w:r>
              <w:rPr>
                <w:spacing w:val="-2"/>
                <w:sz w:val="24"/>
              </w:rPr>
              <w:t> </w:t>
            </w:r>
            <w:r>
              <w:rPr>
                <w:sz w:val="24"/>
              </w:rPr>
              <w:t>(Electrical</w:t>
            </w:r>
            <w:r>
              <w:rPr>
                <w:spacing w:val="-1"/>
                <w:sz w:val="24"/>
              </w:rPr>
              <w:t> </w:t>
            </w:r>
            <w:r>
              <w:rPr>
                <w:spacing w:val="-2"/>
                <w:sz w:val="24"/>
              </w:rPr>
              <w:t>Engineering)</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bl>
    <w:p>
      <w:pPr>
        <w:pStyle w:val="TableParagraph"/>
        <w:spacing w:after="0"/>
        <w:jc w:val="left"/>
        <w:rPr>
          <w:sz w:val="24"/>
        </w:rPr>
        <w:sectPr>
          <w:pgSz w:w="11900" w:h="16850"/>
          <w:pgMar w:header="0" w:footer="1002" w:top="1380" w:bottom="1200" w:left="566" w:right="141"/>
        </w:sectPr>
      </w:pPr>
    </w:p>
    <w:p>
      <w:pPr>
        <w:pStyle w:val="BodyText"/>
        <w:spacing w:before="1"/>
        <w:rPr>
          <w:b/>
          <w:sz w:val="2"/>
        </w:rPr>
      </w:pPr>
    </w:p>
    <w:tbl>
      <w:tblPr>
        <w:tblW w:w="0" w:type="auto"/>
        <w:jc w:val="left"/>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5182"/>
        <w:gridCol w:w="845"/>
        <w:gridCol w:w="717"/>
        <w:gridCol w:w="772"/>
        <w:gridCol w:w="881"/>
        <w:gridCol w:w="1006"/>
      </w:tblGrid>
      <w:tr>
        <w:trPr>
          <w:trHeight w:val="312" w:hRule="atLeast"/>
        </w:trPr>
        <w:tc>
          <w:tcPr>
            <w:tcW w:w="468" w:type="dxa"/>
            <w:tcBorders>
              <w:top w:val="nil"/>
              <w:left w:val="nil"/>
              <w:bottom w:val="nil"/>
              <w:right w:val="nil"/>
            </w:tcBorders>
          </w:tcPr>
          <w:p>
            <w:pPr>
              <w:pStyle w:val="TableParagraph"/>
              <w:spacing w:line="266" w:lineRule="exact"/>
              <w:ind w:left="8"/>
              <w:rPr>
                <w:sz w:val="24"/>
              </w:rPr>
            </w:pPr>
            <w:r>
              <w:rPr>
                <w:spacing w:val="-5"/>
                <w:sz w:val="24"/>
              </w:rPr>
              <w:t>S#</w:t>
            </w:r>
          </w:p>
        </w:tc>
        <w:tc>
          <w:tcPr>
            <w:tcW w:w="5182" w:type="dxa"/>
            <w:tcBorders>
              <w:top w:val="nil"/>
              <w:left w:val="nil"/>
              <w:bottom w:val="nil"/>
              <w:right w:val="nil"/>
            </w:tcBorders>
          </w:tcPr>
          <w:p>
            <w:pPr>
              <w:pStyle w:val="TableParagraph"/>
              <w:spacing w:line="266" w:lineRule="exact"/>
              <w:ind w:left="6"/>
              <w:rPr>
                <w:sz w:val="24"/>
              </w:rPr>
            </w:pPr>
            <w:r>
              <w:rPr>
                <w:sz w:val="24"/>
              </w:rPr>
              <w:t>Degree</w:t>
            </w:r>
            <w:r>
              <w:rPr>
                <w:spacing w:val="-3"/>
                <w:sz w:val="24"/>
              </w:rPr>
              <w:t> </w:t>
            </w:r>
            <w:r>
              <w:rPr>
                <w:spacing w:val="-2"/>
                <w:sz w:val="24"/>
              </w:rPr>
              <w:t>program</w:t>
            </w:r>
          </w:p>
        </w:tc>
        <w:tc>
          <w:tcPr>
            <w:tcW w:w="4221" w:type="dxa"/>
            <w:gridSpan w:val="5"/>
            <w:tcBorders>
              <w:top w:val="nil"/>
              <w:left w:val="nil"/>
              <w:bottom w:val="nil"/>
              <w:right w:val="nil"/>
            </w:tcBorders>
          </w:tcPr>
          <w:p>
            <w:pPr>
              <w:pStyle w:val="TableParagraph"/>
              <w:spacing w:line="266" w:lineRule="exact"/>
              <w:ind w:left="526"/>
              <w:jc w:val="left"/>
              <w:rPr>
                <w:sz w:val="24"/>
              </w:rPr>
            </w:pPr>
            <w:r>
              <w:rPr>
                <w:sz w:val="24"/>
              </w:rPr>
              <w:t>Programs</w:t>
            </w:r>
            <w:r>
              <w:rPr>
                <w:spacing w:val="-3"/>
                <w:sz w:val="24"/>
              </w:rPr>
              <w:t> </w:t>
            </w:r>
            <w:r>
              <w:rPr>
                <w:sz w:val="24"/>
              </w:rPr>
              <w:t>Offered and</w:t>
            </w:r>
            <w:r>
              <w:rPr>
                <w:spacing w:val="-2"/>
                <w:sz w:val="24"/>
              </w:rPr>
              <w:t> Campuses</w:t>
            </w:r>
          </w:p>
        </w:tc>
      </w:tr>
      <w:tr>
        <w:trPr>
          <w:trHeight w:val="397" w:hRule="atLeast"/>
        </w:trPr>
        <w:tc>
          <w:tcPr>
            <w:tcW w:w="468" w:type="dxa"/>
            <w:tcBorders>
              <w:top w:val="nil"/>
              <w:left w:val="nil"/>
              <w:right w:val="nil"/>
            </w:tcBorders>
          </w:tcPr>
          <w:p>
            <w:pPr>
              <w:pStyle w:val="TableParagraph"/>
              <w:jc w:val="left"/>
              <w:rPr>
                <w:sz w:val="24"/>
              </w:rPr>
            </w:pPr>
          </w:p>
        </w:tc>
        <w:tc>
          <w:tcPr>
            <w:tcW w:w="5182" w:type="dxa"/>
            <w:tcBorders>
              <w:top w:val="nil"/>
              <w:left w:val="nil"/>
              <w:right w:val="nil"/>
            </w:tcBorders>
          </w:tcPr>
          <w:p>
            <w:pPr>
              <w:pStyle w:val="TableParagraph"/>
              <w:jc w:val="left"/>
              <w:rPr>
                <w:sz w:val="24"/>
              </w:rPr>
            </w:pPr>
          </w:p>
        </w:tc>
        <w:tc>
          <w:tcPr>
            <w:tcW w:w="845" w:type="dxa"/>
            <w:tcBorders>
              <w:top w:val="nil"/>
              <w:left w:val="nil"/>
              <w:right w:val="nil"/>
            </w:tcBorders>
          </w:tcPr>
          <w:p>
            <w:pPr>
              <w:pStyle w:val="TableParagraph"/>
              <w:spacing w:before="37"/>
              <w:ind w:left="29"/>
              <w:rPr>
                <w:sz w:val="24"/>
              </w:rPr>
            </w:pPr>
            <w:r>
              <w:rPr>
                <w:spacing w:val="-5"/>
                <w:sz w:val="24"/>
              </w:rPr>
              <w:t>CFD</w:t>
            </w:r>
          </w:p>
        </w:tc>
        <w:tc>
          <w:tcPr>
            <w:tcW w:w="717" w:type="dxa"/>
            <w:tcBorders>
              <w:top w:val="nil"/>
              <w:left w:val="nil"/>
              <w:right w:val="nil"/>
            </w:tcBorders>
          </w:tcPr>
          <w:p>
            <w:pPr>
              <w:pStyle w:val="TableParagraph"/>
              <w:spacing w:before="37"/>
              <w:ind w:left="29" w:right="5"/>
              <w:rPr>
                <w:sz w:val="24"/>
              </w:rPr>
            </w:pPr>
            <w:r>
              <w:rPr>
                <w:spacing w:val="-5"/>
                <w:sz w:val="24"/>
              </w:rPr>
              <w:t>ISB</w:t>
            </w:r>
          </w:p>
        </w:tc>
        <w:tc>
          <w:tcPr>
            <w:tcW w:w="772" w:type="dxa"/>
            <w:tcBorders>
              <w:top w:val="nil"/>
              <w:left w:val="nil"/>
              <w:right w:val="nil"/>
            </w:tcBorders>
          </w:tcPr>
          <w:p>
            <w:pPr>
              <w:pStyle w:val="TableParagraph"/>
              <w:spacing w:before="37"/>
              <w:ind w:left="1" w:right="1"/>
              <w:rPr>
                <w:sz w:val="24"/>
              </w:rPr>
            </w:pPr>
            <w:r>
              <w:rPr>
                <w:spacing w:val="-5"/>
                <w:sz w:val="24"/>
              </w:rPr>
              <w:t>KHI</w:t>
            </w:r>
          </w:p>
        </w:tc>
        <w:tc>
          <w:tcPr>
            <w:tcW w:w="881" w:type="dxa"/>
            <w:tcBorders>
              <w:top w:val="nil"/>
              <w:left w:val="nil"/>
              <w:right w:val="nil"/>
            </w:tcBorders>
          </w:tcPr>
          <w:p>
            <w:pPr>
              <w:pStyle w:val="TableParagraph"/>
              <w:spacing w:before="37"/>
              <w:ind w:left="2" w:right="32"/>
              <w:rPr>
                <w:sz w:val="24"/>
              </w:rPr>
            </w:pPr>
            <w:r>
              <w:rPr>
                <w:spacing w:val="-5"/>
                <w:sz w:val="24"/>
              </w:rPr>
              <w:t>LHR</w:t>
            </w:r>
          </w:p>
        </w:tc>
        <w:tc>
          <w:tcPr>
            <w:tcW w:w="1006" w:type="dxa"/>
            <w:tcBorders>
              <w:top w:val="nil"/>
              <w:left w:val="nil"/>
              <w:right w:val="nil"/>
            </w:tcBorders>
          </w:tcPr>
          <w:p>
            <w:pPr>
              <w:pStyle w:val="TableParagraph"/>
              <w:spacing w:before="37"/>
              <w:ind w:right="23"/>
              <w:rPr>
                <w:sz w:val="24"/>
              </w:rPr>
            </w:pPr>
            <w:r>
              <w:rPr>
                <w:spacing w:val="-5"/>
                <w:sz w:val="24"/>
              </w:rPr>
              <w:t>PWR</w:t>
            </w:r>
          </w:p>
        </w:tc>
      </w:tr>
      <w:tr>
        <w:trPr>
          <w:trHeight w:val="501" w:hRule="atLeast"/>
        </w:trPr>
        <w:tc>
          <w:tcPr>
            <w:tcW w:w="468" w:type="dxa"/>
            <w:tcBorders>
              <w:right w:val="nil"/>
            </w:tcBorders>
          </w:tcPr>
          <w:p>
            <w:pPr>
              <w:pStyle w:val="TableParagraph"/>
              <w:spacing w:line="275" w:lineRule="exact"/>
              <w:ind w:left="2"/>
              <w:rPr>
                <w:sz w:val="24"/>
              </w:rPr>
            </w:pPr>
            <w:r>
              <w:rPr>
                <w:spacing w:val="-5"/>
                <w:sz w:val="24"/>
              </w:rPr>
              <w:t>10</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 Science</w:t>
            </w:r>
            <w:r>
              <w:rPr>
                <w:spacing w:val="-2"/>
                <w:sz w:val="24"/>
              </w:rPr>
              <w:t> </w:t>
            </w:r>
            <w:r>
              <w:rPr>
                <w:sz w:val="24"/>
              </w:rPr>
              <w:t>(Management </w:t>
            </w:r>
            <w:r>
              <w:rPr>
                <w:spacing w:val="-2"/>
                <w:sz w:val="24"/>
              </w:rPr>
              <w:t>Sciences)</w:t>
            </w:r>
          </w:p>
        </w:tc>
        <w:tc>
          <w:tcPr>
            <w:tcW w:w="4221" w:type="dxa"/>
            <w:gridSpan w:val="5"/>
          </w:tcPr>
          <w:p>
            <w:pPr>
              <w:pStyle w:val="TableParagraph"/>
              <w:spacing w:line="275" w:lineRule="exact"/>
              <w:ind w:left="1147"/>
              <w:jc w:val="left"/>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5"/>
                <w:sz w:val="24"/>
              </w:rPr>
              <w:t>11</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w:t>
            </w:r>
            <w:r>
              <w:rPr>
                <w:spacing w:val="-1"/>
                <w:sz w:val="24"/>
              </w:rPr>
              <w:t> </w:t>
            </w:r>
            <w:r>
              <w:rPr>
                <w:sz w:val="24"/>
              </w:rPr>
              <w:t>Science</w:t>
            </w:r>
            <w:r>
              <w:rPr>
                <w:spacing w:val="-1"/>
                <w:sz w:val="24"/>
              </w:rPr>
              <w:t> </w:t>
            </w:r>
            <w:r>
              <w:rPr>
                <w:spacing w:val="-2"/>
                <w:sz w:val="24"/>
              </w:rPr>
              <w:t>(Mathematics)</w:t>
            </w:r>
          </w:p>
        </w:tc>
        <w:tc>
          <w:tcPr>
            <w:tcW w:w="4221" w:type="dxa"/>
            <w:gridSpan w:val="5"/>
          </w:tcPr>
          <w:p>
            <w:pPr>
              <w:pStyle w:val="TableParagraph"/>
              <w:spacing w:line="275" w:lineRule="exact"/>
              <w:ind w:left="2686"/>
              <w:jc w:val="left"/>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5"/>
                <w:sz w:val="24"/>
              </w:rPr>
              <w:t>12</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 Science</w:t>
            </w:r>
            <w:r>
              <w:rPr>
                <w:spacing w:val="-2"/>
                <w:sz w:val="24"/>
              </w:rPr>
              <w:t> </w:t>
            </w:r>
            <w:r>
              <w:rPr>
                <w:sz w:val="24"/>
              </w:rPr>
              <w:t>(Software</w:t>
            </w:r>
            <w:r>
              <w:rPr>
                <w:spacing w:val="-2"/>
                <w:sz w:val="24"/>
              </w:rPr>
              <w:t> Engineering)</w:t>
            </w:r>
          </w:p>
        </w:tc>
        <w:tc>
          <w:tcPr>
            <w:tcW w:w="4221" w:type="dxa"/>
            <w:gridSpan w:val="5"/>
          </w:tcPr>
          <w:p>
            <w:pPr>
              <w:pStyle w:val="TableParagraph"/>
              <w:spacing w:line="275" w:lineRule="exact"/>
              <w:ind w:left="1147"/>
              <w:jc w:val="left"/>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5"/>
                <w:sz w:val="24"/>
              </w:rPr>
              <w:t>13</w:t>
            </w:r>
          </w:p>
        </w:tc>
        <w:tc>
          <w:tcPr>
            <w:tcW w:w="5182" w:type="dxa"/>
            <w:tcBorders>
              <w:left w:val="nil"/>
            </w:tcBorders>
          </w:tcPr>
          <w:p>
            <w:pPr>
              <w:pStyle w:val="TableParagraph"/>
              <w:spacing w:line="275" w:lineRule="exact"/>
              <w:ind w:left="112"/>
              <w:jc w:val="left"/>
              <w:rPr>
                <w:sz w:val="24"/>
              </w:rPr>
            </w:pPr>
            <w:r>
              <w:rPr>
                <w:sz w:val="24"/>
              </w:rPr>
              <w:t>Master</w:t>
            </w:r>
            <w:r>
              <w:rPr>
                <w:spacing w:val="-2"/>
                <w:sz w:val="24"/>
              </w:rPr>
              <w:t> </w:t>
            </w:r>
            <w:r>
              <w:rPr>
                <w:sz w:val="24"/>
              </w:rPr>
              <w:t>of</w:t>
            </w:r>
            <w:r>
              <w:rPr>
                <w:spacing w:val="-1"/>
                <w:sz w:val="24"/>
              </w:rPr>
              <w:t> </w:t>
            </w:r>
            <w:r>
              <w:rPr>
                <w:sz w:val="24"/>
              </w:rPr>
              <w:t>Science</w:t>
            </w:r>
            <w:r>
              <w:rPr>
                <w:spacing w:val="-1"/>
                <w:sz w:val="24"/>
              </w:rPr>
              <w:t> </w:t>
            </w:r>
            <w:r>
              <w:rPr>
                <w:sz w:val="24"/>
              </w:rPr>
              <w:t>(Software</w:t>
            </w:r>
            <w:r>
              <w:rPr>
                <w:spacing w:val="-3"/>
                <w:sz w:val="24"/>
              </w:rPr>
              <w:t> </w:t>
            </w:r>
            <w:r>
              <w:rPr>
                <w:sz w:val="24"/>
              </w:rPr>
              <w:t>Project</w:t>
            </w:r>
            <w:r>
              <w:rPr>
                <w:spacing w:val="2"/>
                <w:sz w:val="24"/>
              </w:rPr>
              <w:t> </w:t>
            </w:r>
            <w:r>
              <w:rPr>
                <w:spacing w:val="-2"/>
                <w:sz w:val="24"/>
              </w:rPr>
              <w:t>Management)</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jc w:val="left"/>
              <w:rPr>
                <w:sz w:val="24"/>
              </w:rPr>
            </w:pP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9871" w:type="dxa"/>
            <w:gridSpan w:val="7"/>
            <w:tcBorders>
              <w:left w:val="nil"/>
              <w:right w:val="nil"/>
            </w:tcBorders>
          </w:tcPr>
          <w:p>
            <w:pPr>
              <w:pStyle w:val="TableParagraph"/>
              <w:ind w:left="580"/>
              <w:jc w:val="left"/>
              <w:rPr>
                <w:sz w:val="28"/>
              </w:rPr>
            </w:pPr>
            <w:r>
              <w:rPr>
                <w:b/>
                <w:sz w:val="28"/>
              </w:rPr>
              <w:t>PhD</w:t>
            </w:r>
            <w:r>
              <w:rPr>
                <w:b/>
                <w:spacing w:val="-4"/>
                <w:sz w:val="28"/>
              </w:rPr>
              <w:t> </w:t>
            </w:r>
            <w:r>
              <w:rPr>
                <w:sz w:val="28"/>
              </w:rPr>
              <w:t>degree</w:t>
            </w:r>
            <w:r>
              <w:rPr>
                <w:spacing w:val="-4"/>
                <w:sz w:val="28"/>
              </w:rPr>
              <w:t> </w:t>
            </w:r>
            <w:r>
              <w:rPr>
                <w:spacing w:val="-2"/>
                <w:sz w:val="28"/>
              </w:rPr>
              <w:t>programs</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1</w:t>
            </w:r>
          </w:p>
        </w:tc>
        <w:tc>
          <w:tcPr>
            <w:tcW w:w="5182" w:type="dxa"/>
            <w:tcBorders>
              <w:left w:val="nil"/>
            </w:tcBorders>
          </w:tcPr>
          <w:p>
            <w:pPr>
              <w:pStyle w:val="TableParagraph"/>
              <w:spacing w:line="275" w:lineRule="exact"/>
              <w:ind w:left="112"/>
              <w:jc w:val="left"/>
              <w:rPr>
                <w:sz w:val="24"/>
              </w:rPr>
            </w:pPr>
            <w:r>
              <w:rPr>
                <w:sz w:val="24"/>
              </w:rPr>
              <w:t>Doctor</w:t>
            </w:r>
            <w:r>
              <w:rPr>
                <w:spacing w:val="-3"/>
                <w:sz w:val="24"/>
              </w:rPr>
              <w:t> </w:t>
            </w:r>
            <w:r>
              <w:rPr>
                <w:sz w:val="24"/>
              </w:rPr>
              <w:t>of</w:t>
            </w:r>
            <w:r>
              <w:rPr>
                <w:spacing w:val="-1"/>
                <w:sz w:val="24"/>
              </w:rPr>
              <w:t> </w:t>
            </w:r>
            <w:r>
              <w:rPr>
                <w:sz w:val="24"/>
              </w:rPr>
              <w:t>Philosophy</w:t>
            </w:r>
            <w:r>
              <w:rPr>
                <w:spacing w:val="-1"/>
                <w:sz w:val="24"/>
              </w:rPr>
              <w:t> </w:t>
            </w:r>
            <w:r>
              <w:rPr>
                <w:sz w:val="24"/>
              </w:rPr>
              <w:t>(Civil </w:t>
            </w:r>
            <w:r>
              <w:rPr>
                <w:spacing w:val="-2"/>
                <w:sz w:val="24"/>
              </w:rPr>
              <w:t>Engineering)</w:t>
            </w:r>
          </w:p>
        </w:tc>
        <w:tc>
          <w:tcPr>
            <w:tcW w:w="4221" w:type="dxa"/>
            <w:gridSpan w:val="5"/>
          </w:tcPr>
          <w:p>
            <w:pPr>
              <w:pStyle w:val="TableParagraph"/>
              <w:spacing w:line="275" w:lineRule="exact"/>
              <w:ind w:left="2686"/>
              <w:jc w:val="left"/>
              <w:rPr>
                <w:sz w:val="24"/>
              </w:rPr>
            </w:pPr>
            <w:r>
              <w:rPr>
                <w:spacing w:val="-10"/>
                <w:sz w:val="24"/>
              </w:rPr>
              <w:t>√</w:t>
            </w:r>
          </w:p>
        </w:tc>
      </w:tr>
      <w:tr>
        <w:trPr>
          <w:trHeight w:val="498" w:hRule="atLeast"/>
        </w:trPr>
        <w:tc>
          <w:tcPr>
            <w:tcW w:w="468" w:type="dxa"/>
            <w:tcBorders>
              <w:right w:val="nil"/>
            </w:tcBorders>
          </w:tcPr>
          <w:p>
            <w:pPr>
              <w:pStyle w:val="TableParagraph"/>
              <w:spacing w:line="275" w:lineRule="exact"/>
              <w:ind w:left="2"/>
              <w:rPr>
                <w:sz w:val="24"/>
              </w:rPr>
            </w:pPr>
            <w:r>
              <w:rPr>
                <w:spacing w:val="-10"/>
                <w:sz w:val="24"/>
              </w:rPr>
              <w:t>2</w:t>
            </w:r>
          </w:p>
        </w:tc>
        <w:tc>
          <w:tcPr>
            <w:tcW w:w="5182" w:type="dxa"/>
            <w:tcBorders>
              <w:left w:val="nil"/>
            </w:tcBorders>
          </w:tcPr>
          <w:p>
            <w:pPr>
              <w:pStyle w:val="TableParagraph"/>
              <w:spacing w:line="275" w:lineRule="exact"/>
              <w:ind w:left="112"/>
              <w:jc w:val="left"/>
              <w:rPr>
                <w:sz w:val="24"/>
              </w:rPr>
            </w:pPr>
            <w:r>
              <w:rPr>
                <w:sz w:val="24"/>
              </w:rPr>
              <w:t>Doctor</w:t>
            </w:r>
            <w:r>
              <w:rPr>
                <w:spacing w:val="-1"/>
                <w:sz w:val="24"/>
              </w:rPr>
              <w:t> </w:t>
            </w:r>
            <w:r>
              <w:rPr>
                <w:sz w:val="24"/>
              </w:rPr>
              <w:t>of</w:t>
            </w:r>
            <w:r>
              <w:rPr>
                <w:spacing w:val="-1"/>
                <w:sz w:val="24"/>
              </w:rPr>
              <w:t> </w:t>
            </w:r>
            <w:r>
              <w:rPr>
                <w:sz w:val="24"/>
              </w:rPr>
              <w:t>Philosophy</w:t>
            </w:r>
            <w:r>
              <w:rPr>
                <w:spacing w:val="-1"/>
                <w:sz w:val="24"/>
              </w:rPr>
              <w:t> </w:t>
            </w:r>
            <w:r>
              <w:rPr>
                <w:sz w:val="24"/>
              </w:rPr>
              <w:t>(Computer</w:t>
            </w:r>
            <w:r>
              <w:rPr>
                <w:spacing w:val="-2"/>
                <w:sz w:val="24"/>
              </w:rPr>
              <w:t> Science)</w:t>
            </w:r>
          </w:p>
        </w:tc>
        <w:tc>
          <w:tcPr>
            <w:tcW w:w="845" w:type="dxa"/>
            <w:tcBorders>
              <w:right w:val="nil"/>
            </w:tcBorders>
          </w:tcPr>
          <w:p>
            <w:pPr>
              <w:pStyle w:val="TableParagraph"/>
              <w:spacing w:line="275" w:lineRule="exact"/>
              <w:ind w:left="26"/>
              <w:rPr>
                <w:sz w:val="24"/>
              </w:rPr>
            </w:pPr>
            <w:r>
              <w:rPr>
                <w:spacing w:val="-10"/>
                <w:sz w:val="24"/>
              </w:rPr>
              <w:t>√</w:t>
            </w: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spacing w:line="275" w:lineRule="exact"/>
              <w:ind w:right="18"/>
              <w:rPr>
                <w:sz w:val="24"/>
              </w:rPr>
            </w:pPr>
            <w:r>
              <w:rPr>
                <w:spacing w:val="-10"/>
                <w:sz w:val="24"/>
              </w:rPr>
              <w:t>√</w:t>
            </w:r>
          </w:p>
        </w:tc>
      </w:tr>
      <w:tr>
        <w:trPr>
          <w:trHeight w:val="501" w:hRule="atLeast"/>
        </w:trPr>
        <w:tc>
          <w:tcPr>
            <w:tcW w:w="468" w:type="dxa"/>
            <w:tcBorders>
              <w:right w:val="nil"/>
            </w:tcBorders>
          </w:tcPr>
          <w:p>
            <w:pPr>
              <w:pStyle w:val="TableParagraph"/>
              <w:spacing w:before="1"/>
              <w:ind w:left="2"/>
              <w:rPr>
                <w:sz w:val="24"/>
              </w:rPr>
            </w:pPr>
            <w:r>
              <w:rPr>
                <w:spacing w:val="-10"/>
                <w:sz w:val="24"/>
              </w:rPr>
              <w:t>3</w:t>
            </w:r>
          </w:p>
        </w:tc>
        <w:tc>
          <w:tcPr>
            <w:tcW w:w="5182" w:type="dxa"/>
            <w:tcBorders>
              <w:left w:val="nil"/>
            </w:tcBorders>
          </w:tcPr>
          <w:p>
            <w:pPr>
              <w:pStyle w:val="TableParagraph"/>
              <w:spacing w:before="1"/>
              <w:ind w:left="112"/>
              <w:jc w:val="left"/>
              <w:rPr>
                <w:sz w:val="24"/>
              </w:rPr>
            </w:pPr>
            <w:r>
              <w:rPr>
                <w:sz w:val="24"/>
              </w:rPr>
              <w:t>Doctor</w:t>
            </w:r>
            <w:r>
              <w:rPr>
                <w:spacing w:val="-2"/>
                <w:sz w:val="24"/>
              </w:rPr>
              <w:t> </w:t>
            </w:r>
            <w:r>
              <w:rPr>
                <w:sz w:val="24"/>
              </w:rPr>
              <w:t>of</w:t>
            </w:r>
            <w:r>
              <w:rPr>
                <w:spacing w:val="-3"/>
                <w:sz w:val="24"/>
              </w:rPr>
              <w:t> </w:t>
            </w:r>
            <w:r>
              <w:rPr>
                <w:sz w:val="24"/>
              </w:rPr>
              <w:t>Philosophy</w:t>
            </w:r>
            <w:r>
              <w:rPr>
                <w:spacing w:val="-2"/>
                <w:sz w:val="24"/>
              </w:rPr>
              <w:t> </w:t>
            </w:r>
            <w:r>
              <w:rPr>
                <w:sz w:val="24"/>
              </w:rPr>
              <w:t>(Electrical</w:t>
            </w:r>
            <w:r>
              <w:rPr>
                <w:spacing w:val="-1"/>
                <w:sz w:val="24"/>
              </w:rPr>
              <w:t> </w:t>
            </w:r>
            <w:r>
              <w:rPr>
                <w:spacing w:val="-2"/>
                <w:sz w:val="24"/>
              </w:rPr>
              <w:t>Engineering)</w:t>
            </w:r>
          </w:p>
        </w:tc>
        <w:tc>
          <w:tcPr>
            <w:tcW w:w="845" w:type="dxa"/>
            <w:tcBorders>
              <w:right w:val="nil"/>
            </w:tcBorders>
          </w:tcPr>
          <w:p>
            <w:pPr>
              <w:pStyle w:val="TableParagraph"/>
              <w:spacing w:before="1"/>
              <w:ind w:left="26"/>
              <w:rPr>
                <w:sz w:val="24"/>
              </w:rPr>
            </w:pPr>
            <w:r>
              <w:rPr>
                <w:spacing w:val="-10"/>
                <w:sz w:val="24"/>
              </w:rPr>
              <w:t>√</w:t>
            </w:r>
          </w:p>
        </w:tc>
        <w:tc>
          <w:tcPr>
            <w:tcW w:w="717" w:type="dxa"/>
            <w:tcBorders>
              <w:left w:val="nil"/>
              <w:right w:val="nil"/>
            </w:tcBorders>
          </w:tcPr>
          <w:p>
            <w:pPr>
              <w:pStyle w:val="TableParagraph"/>
              <w:spacing w:before="1"/>
              <w:ind w:left="29"/>
              <w:rPr>
                <w:sz w:val="24"/>
              </w:rPr>
            </w:pPr>
            <w:r>
              <w:rPr>
                <w:spacing w:val="-10"/>
                <w:sz w:val="24"/>
              </w:rPr>
              <w:t>√</w:t>
            </w:r>
          </w:p>
        </w:tc>
        <w:tc>
          <w:tcPr>
            <w:tcW w:w="772" w:type="dxa"/>
            <w:tcBorders>
              <w:left w:val="nil"/>
              <w:right w:val="nil"/>
            </w:tcBorders>
          </w:tcPr>
          <w:p>
            <w:pPr>
              <w:pStyle w:val="TableParagraph"/>
              <w:spacing w:before="1"/>
              <w:ind w:right="1"/>
              <w:rPr>
                <w:sz w:val="24"/>
              </w:rPr>
            </w:pPr>
            <w:r>
              <w:rPr>
                <w:spacing w:val="-10"/>
                <w:sz w:val="24"/>
              </w:rPr>
              <w:t>√</w:t>
            </w:r>
          </w:p>
        </w:tc>
        <w:tc>
          <w:tcPr>
            <w:tcW w:w="881" w:type="dxa"/>
            <w:tcBorders>
              <w:left w:val="nil"/>
              <w:right w:val="nil"/>
            </w:tcBorders>
          </w:tcPr>
          <w:p>
            <w:pPr>
              <w:pStyle w:val="TableParagraph"/>
              <w:spacing w:before="1"/>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4</w:t>
            </w:r>
          </w:p>
        </w:tc>
        <w:tc>
          <w:tcPr>
            <w:tcW w:w="5182" w:type="dxa"/>
            <w:tcBorders>
              <w:left w:val="nil"/>
            </w:tcBorders>
          </w:tcPr>
          <w:p>
            <w:pPr>
              <w:pStyle w:val="TableParagraph"/>
              <w:spacing w:line="275" w:lineRule="exact"/>
              <w:ind w:left="112"/>
              <w:jc w:val="left"/>
              <w:rPr>
                <w:sz w:val="24"/>
              </w:rPr>
            </w:pPr>
            <w:r>
              <w:rPr>
                <w:sz w:val="24"/>
              </w:rPr>
              <w:t>Doctor</w:t>
            </w:r>
            <w:r>
              <w:rPr>
                <w:spacing w:val="-2"/>
                <w:sz w:val="24"/>
              </w:rPr>
              <w:t> </w:t>
            </w:r>
            <w:r>
              <w:rPr>
                <w:sz w:val="24"/>
              </w:rPr>
              <w:t>of</w:t>
            </w:r>
            <w:r>
              <w:rPr>
                <w:spacing w:val="-2"/>
                <w:sz w:val="24"/>
              </w:rPr>
              <w:t> </w:t>
            </w:r>
            <w:r>
              <w:rPr>
                <w:sz w:val="24"/>
              </w:rPr>
              <w:t>Philosophy</w:t>
            </w:r>
            <w:r>
              <w:rPr>
                <w:spacing w:val="-1"/>
                <w:sz w:val="24"/>
              </w:rPr>
              <w:t> </w:t>
            </w:r>
            <w:r>
              <w:rPr>
                <w:sz w:val="24"/>
              </w:rPr>
              <w:t>(Management</w:t>
            </w:r>
            <w:r>
              <w:rPr>
                <w:spacing w:val="-1"/>
                <w:sz w:val="24"/>
              </w:rPr>
              <w:t> </w:t>
            </w:r>
            <w:r>
              <w:rPr>
                <w:spacing w:val="-2"/>
                <w:sz w:val="24"/>
              </w:rPr>
              <w:t>Sciences)</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jc w:val="left"/>
              <w:rPr>
                <w:sz w:val="24"/>
              </w:rPr>
            </w:pPr>
          </w:p>
        </w:tc>
        <w:tc>
          <w:tcPr>
            <w:tcW w:w="881" w:type="dxa"/>
            <w:tcBorders>
              <w:left w:val="nil"/>
              <w:right w:val="nil"/>
            </w:tcBorders>
          </w:tcPr>
          <w:p>
            <w:pPr>
              <w:pStyle w:val="TableParagraph"/>
              <w:spacing w:line="275" w:lineRule="exact"/>
              <w:ind w:right="32"/>
              <w:rPr>
                <w:sz w:val="24"/>
              </w:rPr>
            </w:pPr>
            <w:r>
              <w:rPr>
                <w:spacing w:val="-10"/>
                <w:sz w:val="24"/>
              </w:rPr>
              <w:t>√</w:t>
            </w:r>
          </w:p>
        </w:tc>
        <w:tc>
          <w:tcPr>
            <w:tcW w:w="1006" w:type="dxa"/>
            <w:tcBorders>
              <w:left w:val="nil"/>
            </w:tcBorders>
          </w:tcPr>
          <w:p>
            <w:pPr>
              <w:pStyle w:val="TableParagraph"/>
              <w:jc w:val="left"/>
              <w:rPr>
                <w:sz w:val="24"/>
              </w:rPr>
            </w:pP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5</w:t>
            </w:r>
          </w:p>
        </w:tc>
        <w:tc>
          <w:tcPr>
            <w:tcW w:w="5182" w:type="dxa"/>
            <w:tcBorders>
              <w:left w:val="nil"/>
            </w:tcBorders>
          </w:tcPr>
          <w:p>
            <w:pPr>
              <w:pStyle w:val="TableParagraph"/>
              <w:spacing w:line="275" w:lineRule="exact"/>
              <w:ind w:left="112"/>
              <w:jc w:val="left"/>
              <w:rPr>
                <w:sz w:val="24"/>
              </w:rPr>
            </w:pPr>
            <w:r>
              <w:rPr>
                <w:sz w:val="24"/>
              </w:rPr>
              <w:t>Doctor</w:t>
            </w:r>
            <w:r>
              <w:rPr>
                <w:spacing w:val="-1"/>
                <w:sz w:val="24"/>
              </w:rPr>
              <w:t> </w:t>
            </w:r>
            <w:r>
              <w:rPr>
                <w:sz w:val="24"/>
              </w:rPr>
              <w:t>of</w:t>
            </w:r>
            <w:r>
              <w:rPr>
                <w:spacing w:val="-2"/>
                <w:sz w:val="24"/>
              </w:rPr>
              <w:t> </w:t>
            </w:r>
            <w:r>
              <w:rPr>
                <w:sz w:val="24"/>
              </w:rPr>
              <w:t>Philosophy </w:t>
            </w:r>
            <w:r>
              <w:rPr>
                <w:spacing w:val="-2"/>
                <w:sz w:val="24"/>
              </w:rPr>
              <w:t>(Mathematics)</w:t>
            </w:r>
          </w:p>
        </w:tc>
        <w:tc>
          <w:tcPr>
            <w:tcW w:w="4221" w:type="dxa"/>
            <w:gridSpan w:val="5"/>
          </w:tcPr>
          <w:p>
            <w:pPr>
              <w:pStyle w:val="TableParagraph"/>
              <w:spacing w:line="275" w:lineRule="exact"/>
              <w:ind w:left="2686"/>
              <w:jc w:val="left"/>
              <w:rPr>
                <w:sz w:val="24"/>
              </w:rPr>
            </w:pPr>
            <w:r>
              <w:rPr>
                <w:spacing w:val="-10"/>
                <w:sz w:val="24"/>
              </w:rPr>
              <w:t>√</w:t>
            </w:r>
          </w:p>
        </w:tc>
      </w:tr>
      <w:tr>
        <w:trPr>
          <w:trHeight w:val="501" w:hRule="atLeast"/>
        </w:trPr>
        <w:tc>
          <w:tcPr>
            <w:tcW w:w="468" w:type="dxa"/>
            <w:tcBorders>
              <w:right w:val="nil"/>
            </w:tcBorders>
          </w:tcPr>
          <w:p>
            <w:pPr>
              <w:pStyle w:val="TableParagraph"/>
              <w:spacing w:line="275" w:lineRule="exact"/>
              <w:ind w:left="2"/>
              <w:rPr>
                <w:sz w:val="24"/>
              </w:rPr>
            </w:pPr>
            <w:r>
              <w:rPr>
                <w:spacing w:val="-10"/>
                <w:sz w:val="24"/>
              </w:rPr>
              <w:t>6</w:t>
            </w:r>
          </w:p>
        </w:tc>
        <w:tc>
          <w:tcPr>
            <w:tcW w:w="5182" w:type="dxa"/>
            <w:tcBorders>
              <w:left w:val="nil"/>
            </w:tcBorders>
          </w:tcPr>
          <w:p>
            <w:pPr>
              <w:pStyle w:val="TableParagraph"/>
              <w:spacing w:line="275" w:lineRule="exact"/>
              <w:ind w:left="112"/>
              <w:jc w:val="left"/>
              <w:rPr>
                <w:sz w:val="24"/>
              </w:rPr>
            </w:pPr>
            <w:r>
              <w:rPr>
                <w:sz w:val="24"/>
              </w:rPr>
              <w:t>Doctor</w:t>
            </w:r>
            <w:r>
              <w:rPr>
                <w:spacing w:val="-2"/>
                <w:sz w:val="24"/>
              </w:rPr>
              <w:t> </w:t>
            </w:r>
            <w:r>
              <w:rPr>
                <w:sz w:val="24"/>
              </w:rPr>
              <w:t>of</w:t>
            </w:r>
            <w:r>
              <w:rPr>
                <w:spacing w:val="-1"/>
                <w:sz w:val="24"/>
              </w:rPr>
              <w:t> </w:t>
            </w:r>
            <w:r>
              <w:rPr>
                <w:sz w:val="24"/>
              </w:rPr>
              <w:t>Philosophy</w:t>
            </w:r>
            <w:r>
              <w:rPr>
                <w:spacing w:val="-2"/>
                <w:sz w:val="24"/>
              </w:rPr>
              <w:t> </w:t>
            </w:r>
            <w:r>
              <w:rPr>
                <w:sz w:val="24"/>
              </w:rPr>
              <w:t>(Software</w:t>
            </w:r>
            <w:r>
              <w:rPr>
                <w:spacing w:val="-2"/>
                <w:sz w:val="24"/>
              </w:rPr>
              <w:t> Engineering)</w:t>
            </w:r>
          </w:p>
        </w:tc>
        <w:tc>
          <w:tcPr>
            <w:tcW w:w="845" w:type="dxa"/>
            <w:tcBorders>
              <w:right w:val="nil"/>
            </w:tcBorders>
          </w:tcPr>
          <w:p>
            <w:pPr>
              <w:pStyle w:val="TableParagraph"/>
              <w:jc w:val="left"/>
              <w:rPr>
                <w:sz w:val="24"/>
              </w:rPr>
            </w:pPr>
          </w:p>
        </w:tc>
        <w:tc>
          <w:tcPr>
            <w:tcW w:w="717" w:type="dxa"/>
            <w:tcBorders>
              <w:left w:val="nil"/>
              <w:right w:val="nil"/>
            </w:tcBorders>
          </w:tcPr>
          <w:p>
            <w:pPr>
              <w:pStyle w:val="TableParagraph"/>
              <w:spacing w:line="275" w:lineRule="exact"/>
              <w:ind w:left="29"/>
              <w:rPr>
                <w:sz w:val="24"/>
              </w:rPr>
            </w:pPr>
            <w:r>
              <w:rPr>
                <w:spacing w:val="-10"/>
                <w:sz w:val="24"/>
              </w:rPr>
              <w:t>√</w:t>
            </w:r>
          </w:p>
        </w:tc>
        <w:tc>
          <w:tcPr>
            <w:tcW w:w="772" w:type="dxa"/>
            <w:tcBorders>
              <w:left w:val="nil"/>
              <w:right w:val="nil"/>
            </w:tcBorders>
          </w:tcPr>
          <w:p>
            <w:pPr>
              <w:pStyle w:val="TableParagraph"/>
              <w:spacing w:line="275" w:lineRule="exact"/>
              <w:ind w:right="1"/>
              <w:rPr>
                <w:sz w:val="24"/>
              </w:rPr>
            </w:pPr>
            <w:r>
              <w:rPr>
                <w:spacing w:val="-10"/>
                <w:sz w:val="24"/>
              </w:rPr>
              <w:t>√</w:t>
            </w:r>
          </w:p>
        </w:tc>
        <w:tc>
          <w:tcPr>
            <w:tcW w:w="881" w:type="dxa"/>
            <w:tcBorders>
              <w:left w:val="nil"/>
              <w:right w:val="nil"/>
            </w:tcBorders>
          </w:tcPr>
          <w:p>
            <w:pPr>
              <w:pStyle w:val="TableParagraph"/>
              <w:jc w:val="left"/>
              <w:rPr>
                <w:sz w:val="24"/>
              </w:rPr>
            </w:pPr>
          </w:p>
        </w:tc>
        <w:tc>
          <w:tcPr>
            <w:tcW w:w="1006" w:type="dxa"/>
            <w:tcBorders>
              <w:left w:val="nil"/>
            </w:tcBorders>
          </w:tcPr>
          <w:p>
            <w:pPr>
              <w:pStyle w:val="TableParagraph"/>
              <w:jc w:val="left"/>
              <w:rPr>
                <w:sz w:val="24"/>
              </w:rPr>
            </w:pPr>
          </w:p>
        </w:tc>
      </w:tr>
    </w:tbl>
    <w:p>
      <w:pPr>
        <w:pStyle w:val="TableParagraph"/>
        <w:spacing w:after="0"/>
        <w:jc w:val="left"/>
        <w:rPr>
          <w:sz w:val="24"/>
        </w:rPr>
        <w:sectPr>
          <w:pgSz w:w="11900" w:h="16850"/>
          <w:pgMar w:header="0" w:footer="1002" w:top="1420" w:bottom="1200" w:left="566" w:right="141"/>
        </w:sectPr>
      </w:pPr>
    </w:p>
    <w:p>
      <w:pPr>
        <w:pStyle w:val="Heading1"/>
        <w:spacing w:line="240" w:lineRule="auto" w:before="75"/>
        <w:ind w:left="9"/>
        <w:jc w:val="center"/>
      </w:pPr>
      <w:bookmarkStart w:name="_bookmark6" w:id="7"/>
      <w:bookmarkEnd w:id="7"/>
      <w:r>
        <w:rPr>
          <w:b w:val="0"/>
        </w:rPr>
      </w:r>
      <w:r>
        <w:rPr/>
        <w:t>Chapter-2</w:t>
      </w:r>
      <w:r>
        <w:rPr>
          <w:spacing w:val="-9"/>
        </w:rPr>
        <w:t> </w:t>
      </w:r>
      <w:r>
        <w:rPr/>
        <w:t>Faculty</w:t>
      </w:r>
      <w:r>
        <w:rPr>
          <w:spacing w:val="-5"/>
        </w:rPr>
        <w:t> </w:t>
      </w:r>
      <w:r>
        <w:rPr/>
        <w:t>and</w:t>
      </w:r>
      <w:r>
        <w:rPr>
          <w:spacing w:val="-4"/>
        </w:rPr>
        <w:t> </w:t>
      </w:r>
      <w:r>
        <w:rPr>
          <w:spacing w:val="-2"/>
        </w:rPr>
        <w:t>Staff</w:t>
      </w:r>
    </w:p>
    <w:p>
      <w:pPr>
        <w:spacing w:before="276"/>
        <w:ind w:left="1234" w:right="0" w:firstLine="0"/>
        <w:jc w:val="left"/>
        <w:rPr>
          <w:b/>
          <w:sz w:val="28"/>
        </w:rPr>
      </w:pPr>
      <w:r>
        <w:rPr>
          <w:b/>
          <w:sz w:val="28"/>
        </w:rPr>
        <w:t>Faculty</w:t>
      </w:r>
      <w:r>
        <w:rPr>
          <w:b/>
          <w:spacing w:val="-3"/>
          <w:sz w:val="28"/>
        </w:rPr>
        <w:t> </w:t>
      </w:r>
      <w:r>
        <w:rPr>
          <w:b/>
          <w:spacing w:val="-2"/>
          <w:sz w:val="28"/>
        </w:rPr>
        <w:t>Summary</w:t>
      </w:r>
    </w:p>
    <w:p>
      <w:pPr>
        <w:pStyle w:val="BodyText"/>
        <w:spacing w:before="55"/>
        <w:rPr>
          <w:b/>
          <w:sz w:val="20"/>
        </w:rPr>
      </w:pPr>
    </w:p>
    <w:tbl>
      <w:tblPr>
        <w:tblW w:w="0" w:type="auto"/>
        <w:jc w:val="left"/>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0"/>
        <w:gridCol w:w="1247"/>
        <w:gridCol w:w="1099"/>
        <w:gridCol w:w="1489"/>
        <w:gridCol w:w="1378"/>
        <w:gridCol w:w="718"/>
        <w:gridCol w:w="778"/>
        <w:gridCol w:w="1010"/>
        <w:gridCol w:w="940"/>
      </w:tblGrid>
      <w:tr>
        <w:trPr>
          <w:trHeight w:val="330" w:hRule="atLeast"/>
        </w:trPr>
        <w:tc>
          <w:tcPr>
            <w:tcW w:w="1650" w:type="dxa"/>
          </w:tcPr>
          <w:p>
            <w:pPr>
              <w:pStyle w:val="TableParagraph"/>
              <w:spacing w:line="266" w:lineRule="exact"/>
              <w:ind w:left="108"/>
              <w:jc w:val="left"/>
              <w:rPr>
                <w:sz w:val="24"/>
              </w:rPr>
            </w:pPr>
            <w:r>
              <w:rPr>
                <w:spacing w:val="-2"/>
                <w:sz w:val="24"/>
              </w:rPr>
              <w:t>Campuses</w:t>
            </w:r>
          </w:p>
        </w:tc>
        <w:tc>
          <w:tcPr>
            <w:tcW w:w="1247" w:type="dxa"/>
          </w:tcPr>
          <w:p>
            <w:pPr>
              <w:pStyle w:val="TableParagraph"/>
              <w:spacing w:line="266" w:lineRule="exact"/>
              <w:ind w:right="216"/>
              <w:jc w:val="right"/>
              <w:rPr>
                <w:sz w:val="24"/>
              </w:rPr>
            </w:pPr>
            <w:r>
              <w:rPr>
                <w:spacing w:val="-2"/>
                <w:sz w:val="24"/>
              </w:rPr>
              <w:t>Prof.</w:t>
            </w:r>
          </w:p>
        </w:tc>
        <w:tc>
          <w:tcPr>
            <w:tcW w:w="1099" w:type="dxa"/>
            <w:vMerge w:val="restart"/>
            <w:tcBorders>
              <w:bottom w:val="dotted" w:sz="4" w:space="0" w:color="000000"/>
            </w:tcBorders>
          </w:tcPr>
          <w:p>
            <w:pPr>
              <w:pStyle w:val="TableParagraph"/>
              <w:ind w:left="260" w:right="225" w:hanging="41"/>
              <w:jc w:val="left"/>
              <w:rPr>
                <w:sz w:val="24"/>
              </w:rPr>
            </w:pPr>
            <w:r>
              <w:rPr>
                <w:spacing w:val="-2"/>
                <w:sz w:val="24"/>
              </w:rPr>
              <w:t>Assoc. Profs.</w:t>
            </w:r>
          </w:p>
        </w:tc>
        <w:tc>
          <w:tcPr>
            <w:tcW w:w="1489" w:type="dxa"/>
          </w:tcPr>
          <w:p>
            <w:pPr>
              <w:pStyle w:val="TableParagraph"/>
              <w:spacing w:line="266" w:lineRule="exact"/>
              <w:ind w:left="98" w:right="2"/>
              <w:rPr>
                <w:sz w:val="24"/>
              </w:rPr>
            </w:pPr>
            <w:r>
              <w:rPr>
                <w:sz w:val="24"/>
              </w:rPr>
              <w:t>Asst. </w:t>
            </w:r>
            <w:r>
              <w:rPr>
                <w:spacing w:val="-2"/>
                <w:sz w:val="24"/>
              </w:rPr>
              <w:t>Profs.</w:t>
            </w:r>
          </w:p>
        </w:tc>
        <w:tc>
          <w:tcPr>
            <w:tcW w:w="1378" w:type="dxa"/>
          </w:tcPr>
          <w:p>
            <w:pPr>
              <w:pStyle w:val="TableParagraph"/>
              <w:spacing w:line="266" w:lineRule="exact"/>
              <w:ind w:left="19"/>
              <w:rPr>
                <w:sz w:val="24"/>
              </w:rPr>
            </w:pPr>
            <w:r>
              <w:rPr>
                <w:sz w:val="24"/>
              </w:rPr>
              <w:t>Asst. </w:t>
            </w:r>
            <w:r>
              <w:rPr>
                <w:spacing w:val="-2"/>
                <w:sz w:val="24"/>
              </w:rPr>
              <w:t>Profs.</w:t>
            </w:r>
          </w:p>
        </w:tc>
        <w:tc>
          <w:tcPr>
            <w:tcW w:w="718" w:type="dxa"/>
          </w:tcPr>
          <w:p>
            <w:pPr>
              <w:pStyle w:val="TableParagraph"/>
              <w:spacing w:line="266" w:lineRule="exact"/>
              <w:ind w:left="16" w:right="1"/>
              <w:rPr>
                <w:sz w:val="24"/>
              </w:rPr>
            </w:pPr>
            <w:r>
              <w:rPr>
                <w:spacing w:val="-4"/>
                <w:sz w:val="24"/>
              </w:rPr>
              <w:t>Lect.</w:t>
            </w:r>
          </w:p>
        </w:tc>
        <w:tc>
          <w:tcPr>
            <w:tcW w:w="778" w:type="dxa"/>
          </w:tcPr>
          <w:p>
            <w:pPr>
              <w:pStyle w:val="TableParagraph"/>
              <w:spacing w:line="266" w:lineRule="exact"/>
              <w:ind w:right="59"/>
              <w:rPr>
                <w:sz w:val="24"/>
              </w:rPr>
            </w:pPr>
            <w:r>
              <w:rPr>
                <w:spacing w:val="-2"/>
                <w:sz w:val="24"/>
              </w:rPr>
              <w:t>Instr.</w:t>
            </w:r>
          </w:p>
        </w:tc>
        <w:tc>
          <w:tcPr>
            <w:tcW w:w="1010" w:type="dxa"/>
            <w:vMerge w:val="restart"/>
            <w:tcBorders>
              <w:bottom w:val="dotted" w:sz="4" w:space="0" w:color="000000"/>
            </w:tcBorders>
          </w:tcPr>
          <w:p>
            <w:pPr>
              <w:pStyle w:val="TableParagraph"/>
              <w:ind w:left="172" w:right="210" w:firstLine="122"/>
              <w:jc w:val="left"/>
              <w:rPr>
                <w:sz w:val="24"/>
              </w:rPr>
            </w:pPr>
            <w:r>
              <w:rPr>
                <w:spacing w:val="-4"/>
                <w:sz w:val="24"/>
              </w:rPr>
              <w:t>Lab </w:t>
            </w:r>
            <w:r>
              <w:rPr>
                <w:spacing w:val="-2"/>
                <w:sz w:val="24"/>
              </w:rPr>
              <w:t>Engrs.</w:t>
            </w:r>
          </w:p>
        </w:tc>
        <w:tc>
          <w:tcPr>
            <w:tcW w:w="940" w:type="dxa"/>
          </w:tcPr>
          <w:p>
            <w:pPr>
              <w:pStyle w:val="TableParagraph"/>
              <w:spacing w:line="266" w:lineRule="exact"/>
              <w:ind w:left="11" w:right="4"/>
              <w:rPr>
                <w:sz w:val="24"/>
              </w:rPr>
            </w:pPr>
            <w:r>
              <w:rPr>
                <w:spacing w:val="-2"/>
                <w:sz w:val="24"/>
              </w:rPr>
              <w:t>Total</w:t>
            </w:r>
          </w:p>
        </w:tc>
      </w:tr>
      <w:tr>
        <w:trPr>
          <w:trHeight w:val="451" w:hRule="atLeast"/>
        </w:trPr>
        <w:tc>
          <w:tcPr>
            <w:tcW w:w="1650" w:type="dxa"/>
            <w:tcBorders>
              <w:bottom w:val="dotted" w:sz="4" w:space="0" w:color="000000"/>
            </w:tcBorders>
          </w:tcPr>
          <w:p>
            <w:pPr>
              <w:pStyle w:val="TableParagraph"/>
              <w:jc w:val="left"/>
              <w:rPr>
                <w:sz w:val="22"/>
              </w:rPr>
            </w:pPr>
          </w:p>
        </w:tc>
        <w:tc>
          <w:tcPr>
            <w:tcW w:w="1247" w:type="dxa"/>
            <w:tcBorders>
              <w:bottom w:val="dotted" w:sz="4" w:space="0" w:color="000000"/>
            </w:tcBorders>
          </w:tcPr>
          <w:p>
            <w:pPr>
              <w:pStyle w:val="TableParagraph"/>
              <w:jc w:val="left"/>
              <w:rPr>
                <w:sz w:val="22"/>
              </w:rPr>
            </w:pPr>
          </w:p>
        </w:tc>
        <w:tc>
          <w:tcPr>
            <w:tcW w:w="1099" w:type="dxa"/>
            <w:vMerge/>
            <w:tcBorders>
              <w:top w:val="nil"/>
              <w:bottom w:val="dotted" w:sz="4" w:space="0" w:color="000000"/>
            </w:tcBorders>
          </w:tcPr>
          <w:p>
            <w:pPr>
              <w:rPr>
                <w:sz w:val="2"/>
                <w:szCs w:val="2"/>
              </w:rPr>
            </w:pPr>
          </w:p>
        </w:tc>
        <w:tc>
          <w:tcPr>
            <w:tcW w:w="1489" w:type="dxa"/>
            <w:tcBorders>
              <w:bottom w:val="dotted" w:sz="4" w:space="0" w:color="000000"/>
            </w:tcBorders>
          </w:tcPr>
          <w:p>
            <w:pPr>
              <w:pStyle w:val="TableParagraph"/>
              <w:spacing w:before="54"/>
              <w:ind w:left="98"/>
              <w:rPr>
                <w:sz w:val="24"/>
              </w:rPr>
            </w:pPr>
            <w:r>
              <w:rPr>
                <w:spacing w:val="-2"/>
                <w:sz w:val="24"/>
              </w:rPr>
              <w:t>(PhD)</w:t>
            </w:r>
          </w:p>
        </w:tc>
        <w:tc>
          <w:tcPr>
            <w:tcW w:w="1378" w:type="dxa"/>
            <w:tcBorders>
              <w:bottom w:val="dotted" w:sz="4" w:space="0" w:color="000000"/>
            </w:tcBorders>
          </w:tcPr>
          <w:p>
            <w:pPr>
              <w:pStyle w:val="TableParagraph"/>
              <w:spacing w:before="54"/>
              <w:ind w:left="18"/>
              <w:rPr>
                <w:sz w:val="24"/>
              </w:rPr>
            </w:pPr>
            <w:r>
              <w:rPr>
                <w:spacing w:val="-2"/>
                <w:sz w:val="24"/>
              </w:rPr>
              <w:t>(non-</w:t>
            </w:r>
            <w:r>
              <w:rPr>
                <w:spacing w:val="-4"/>
                <w:sz w:val="24"/>
              </w:rPr>
              <w:t>PhD)</w:t>
            </w:r>
          </w:p>
        </w:tc>
        <w:tc>
          <w:tcPr>
            <w:tcW w:w="718" w:type="dxa"/>
            <w:tcBorders>
              <w:bottom w:val="dotted" w:sz="4" w:space="0" w:color="000000"/>
            </w:tcBorders>
          </w:tcPr>
          <w:p>
            <w:pPr>
              <w:pStyle w:val="TableParagraph"/>
              <w:jc w:val="left"/>
              <w:rPr>
                <w:sz w:val="22"/>
              </w:rPr>
            </w:pPr>
          </w:p>
        </w:tc>
        <w:tc>
          <w:tcPr>
            <w:tcW w:w="778" w:type="dxa"/>
            <w:tcBorders>
              <w:bottom w:val="dotted" w:sz="4" w:space="0" w:color="000000"/>
            </w:tcBorders>
          </w:tcPr>
          <w:p>
            <w:pPr>
              <w:pStyle w:val="TableParagraph"/>
              <w:jc w:val="left"/>
              <w:rPr>
                <w:sz w:val="22"/>
              </w:rPr>
            </w:pPr>
          </w:p>
        </w:tc>
        <w:tc>
          <w:tcPr>
            <w:tcW w:w="1010" w:type="dxa"/>
            <w:vMerge/>
            <w:tcBorders>
              <w:top w:val="nil"/>
              <w:bottom w:val="dotted" w:sz="4" w:space="0" w:color="000000"/>
            </w:tcBorders>
          </w:tcPr>
          <w:p>
            <w:pPr>
              <w:rPr>
                <w:sz w:val="2"/>
                <w:szCs w:val="2"/>
              </w:rPr>
            </w:pPr>
          </w:p>
        </w:tc>
        <w:tc>
          <w:tcPr>
            <w:tcW w:w="940" w:type="dxa"/>
            <w:tcBorders>
              <w:bottom w:val="dotted" w:sz="4" w:space="0" w:color="000000"/>
            </w:tcBorders>
          </w:tcPr>
          <w:p>
            <w:pPr>
              <w:pStyle w:val="TableParagraph"/>
              <w:jc w:val="left"/>
              <w:rPr>
                <w:sz w:val="22"/>
              </w:rPr>
            </w:pPr>
          </w:p>
        </w:tc>
      </w:tr>
      <w:tr>
        <w:trPr>
          <w:trHeight w:val="397" w:hRule="atLeast"/>
        </w:trPr>
        <w:tc>
          <w:tcPr>
            <w:tcW w:w="1650" w:type="dxa"/>
            <w:tcBorders>
              <w:top w:val="dotted" w:sz="4" w:space="0" w:color="000000"/>
              <w:bottom w:val="dotted" w:sz="4" w:space="0" w:color="000000"/>
            </w:tcBorders>
          </w:tcPr>
          <w:p>
            <w:pPr>
              <w:pStyle w:val="TableParagraph"/>
              <w:spacing w:before="1"/>
              <w:ind w:left="108" w:right="-173"/>
              <w:jc w:val="left"/>
              <w:rPr>
                <w:sz w:val="24"/>
              </w:rPr>
            </w:pPr>
            <w:r>
              <w:rPr>
                <w:sz w:val="24"/>
              </w:rPr>
              <w:t>Chiniot-</w:t>
            </w:r>
            <w:r>
              <w:rPr>
                <w:spacing w:val="-2"/>
                <w:sz w:val="24"/>
              </w:rPr>
              <w:t>Faisalaba</w:t>
            </w:r>
          </w:p>
        </w:tc>
        <w:tc>
          <w:tcPr>
            <w:tcW w:w="1247" w:type="dxa"/>
            <w:tcBorders>
              <w:top w:val="dotted" w:sz="4" w:space="0" w:color="000000"/>
              <w:bottom w:val="dotted" w:sz="4" w:space="0" w:color="000000"/>
            </w:tcBorders>
          </w:tcPr>
          <w:p>
            <w:pPr>
              <w:pStyle w:val="TableParagraph"/>
              <w:tabs>
                <w:tab w:pos="731" w:val="left" w:leader="none"/>
              </w:tabs>
              <w:spacing w:before="1"/>
              <w:ind w:left="162"/>
              <w:jc w:val="left"/>
              <w:rPr>
                <w:sz w:val="24"/>
              </w:rPr>
            </w:pPr>
            <w:r>
              <w:rPr>
                <w:spacing w:val="-10"/>
                <w:sz w:val="24"/>
              </w:rPr>
              <w:t>d</w:t>
            </w:r>
            <w:r>
              <w:rPr>
                <w:sz w:val="24"/>
              </w:rPr>
              <w:tab/>
            </w:r>
            <w:r>
              <w:rPr>
                <w:spacing w:val="-10"/>
                <w:sz w:val="24"/>
              </w:rPr>
              <w:t>2</w:t>
            </w:r>
          </w:p>
        </w:tc>
        <w:tc>
          <w:tcPr>
            <w:tcW w:w="1099" w:type="dxa"/>
            <w:tcBorders>
              <w:top w:val="dotted" w:sz="4" w:space="0" w:color="000000"/>
              <w:bottom w:val="dotted" w:sz="4" w:space="0" w:color="000000"/>
            </w:tcBorders>
          </w:tcPr>
          <w:p>
            <w:pPr>
              <w:pStyle w:val="TableParagraph"/>
              <w:spacing w:before="1"/>
              <w:ind w:right="10"/>
              <w:rPr>
                <w:sz w:val="24"/>
              </w:rPr>
            </w:pPr>
            <w:r>
              <w:rPr>
                <w:spacing w:val="-10"/>
                <w:sz w:val="24"/>
              </w:rPr>
              <w:t>4</w:t>
            </w:r>
          </w:p>
        </w:tc>
        <w:tc>
          <w:tcPr>
            <w:tcW w:w="1489" w:type="dxa"/>
            <w:tcBorders>
              <w:top w:val="dotted" w:sz="4" w:space="0" w:color="000000"/>
              <w:bottom w:val="dotted" w:sz="4" w:space="0" w:color="000000"/>
            </w:tcBorders>
          </w:tcPr>
          <w:p>
            <w:pPr>
              <w:pStyle w:val="TableParagraph"/>
              <w:spacing w:before="1"/>
              <w:ind w:left="98" w:right="1"/>
              <w:rPr>
                <w:sz w:val="24"/>
              </w:rPr>
            </w:pPr>
            <w:r>
              <w:rPr>
                <w:spacing w:val="-5"/>
                <w:sz w:val="24"/>
              </w:rPr>
              <w:t>17</w:t>
            </w:r>
          </w:p>
        </w:tc>
        <w:tc>
          <w:tcPr>
            <w:tcW w:w="1378" w:type="dxa"/>
            <w:tcBorders>
              <w:top w:val="dotted" w:sz="4" w:space="0" w:color="000000"/>
              <w:bottom w:val="dotted" w:sz="4" w:space="0" w:color="000000"/>
            </w:tcBorders>
          </w:tcPr>
          <w:p>
            <w:pPr>
              <w:pStyle w:val="TableParagraph"/>
              <w:spacing w:before="1"/>
              <w:ind w:left="19"/>
              <w:rPr>
                <w:sz w:val="24"/>
              </w:rPr>
            </w:pPr>
            <w:r>
              <w:rPr>
                <w:spacing w:val="-10"/>
                <w:sz w:val="24"/>
              </w:rPr>
              <w:t>8</w:t>
            </w:r>
          </w:p>
        </w:tc>
        <w:tc>
          <w:tcPr>
            <w:tcW w:w="718" w:type="dxa"/>
            <w:tcBorders>
              <w:top w:val="dotted" w:sz="4" w:space="0" w:color="000000"/>
              <w:bottom w:val="dotted" w:sz="4" w:space="0" w:color="000000"/>
            </w:tcBorders>
          </w:tcPr>
          <w:p>
            <w:pPr>
              <w:pStyle w:val="TableParagraph"/>
              <w:spacing w:before="1"/>
              <w:ind w:left="16"/>
              <w:rPr>
                <w:sz w:val="24"/>
              </w:rPr>
            </w:pPr>
            <w:r>
              <w:rPr>
                <w:spacing w:val="-5"/>
                <w:sz w:val="24"/>
              </w:rPr>
              <w:t>58</w:t>
            </w:r>
          </w:p>
        </w:tc>
        <w:tc>
          <w:tcPr>
            <w:tcW w:w="778" w:type="dxa"/>
            <w:tcBorders>
              <w:top w:val="dotted" w:sz="4" w:space="0" w:color="000000"/>
              <w:bottom w:val="dotted" w:sz="4" w:space="0" w:color="000000"/>
            </w:tcBorders>
          </w:tcPr>
          <w:p>
            <w:pPr>
              <w:pStyle w:val="TableParagraph"/>
              <w:spacing w:before="1"/>
              <w:ind w:left="4" w:right="59"/>
              <w:rPr>
                <w:sz w:val="24"/>
              </w:rPr>
            </w:pPr>
            <w:r>
              <w:rPr>
                <w:spacing w:val="-5"/>
                <w:sz w:val="24"/>
              </w:rPr>
              <w:t>12</w:t>
            </w:r>
          </w:p>
        </w:tc>
        <w:tc>
          <w:tcPr>
            <w:tcW w:w="1010" w:type="dxa"/>
            <w:tcBorders>
              <w:top w:val="dotted" w:sz="4" w:space="0" w:color="000000"/>
              <w:bottom w:val="dotted" w:sz="4" w:space="0" w:color="000000"/>
            </w:tcBorders>
          </w:tcPr>
          <w:p>
            <w:pPr>
              <w:pStyle w:val="TableParagraph"/>
              <w:spacing w:before="1"/>
              <w:ind w:right="43"/>
              <w:rPr>
                <w:sz w:val="24"/>
              </w:rPr>
            </w:pPr>
            <w:r>
              <w:rPr>
                <w:spacing w:val="-10"/>
                <w:sz w:val="24"/>
              </w:rPr>
              <w:t>2</w:t>
            </w:r>
          </w:p>
        </w:tc>
        <w:tc>
          <w:tcPr>
            <w:tcW w:w="940" w:type="dxa"/>
            <w:tcBorders>
              <w:top w:val="dotted" w:sz="4" w:space="0" w:color="000000"/>
              <w:bottom w:val="dotted" w:sz="4" w:space="0" w:color="000000"/>
            </w:tcBorders>
          </w:tcPr>
          <w:p>
            <w:pPr>
              <w:pStyle w:val="TableParagraph"/>
              <w:spacing w:before="1"/>
              <w:ind w:left="11"/>
              <w:rPr>
                <w:b/>
                <w:sz w:val="24"/>
              </w:rPr>
            </w:pPr>
            <w:r>
              <w:rPr>
                <w:b/>
                <w:spacing w:val="-5"/>
                <w:sz w:val="24"/>
              </w:rPr>
              <w:t>103</w:t>
            </w:r>
          </w:p>
        </w:tc>
      </w:tr>
      <w:tr>
        <w:trPr>
          <w:trHeight w:val="395" w:hRule="atLeast"/>
        </w:trPr>
        <w:tc>
          <w:tcPr>
            <w:tcW w:w="1650" w:type="dxa"/>
            <w:tcBorders>
              <w:top w:val="dotted" w:sz="4" w:space="0" w:color="000000"/>
              <w:bottom w:val="dotted" w:sz="4" w:space="0" w:color="000000"/>
            </w:tcBorders>
          </w:tcPr>
          <w:p>
            <w:pPr>
              <w:pStyle w:val="TableParagraph"/>
              <w:spacing w:line="275" w:lineRule="exact"/>
              <w:ind w:left="108"/>
              <w:jc w:val="left"/>
              <w:rPr>
                <w:sz w:val="24"/>
              </w:rPr>
            </w:pPr>
            <w:r>
              <w:rPr>
                <w:spacing w:val="-2"/>
                <w:sz w:val="24"/>
              </w:rPr>
              <w:t>Islamabad</w:t>
            </w:r>
          </w:p>
        </w:tc>
        <w:tc>
          <w:tcPr>
            <w:tcW w:w="1247" w:type="dxa"/>
            <w:tcBorders>
              <w:top w:val="dotted" w:sz="4" w:space="0" w:color="000000"/>
              <w:bottom w:val="dotted" w:sz="4" w:space="0" w:color="000000"/>
            </w:tcBorders>
          </w:tcPr>
          <w:p>
            <w:pPr>
              <w:pStyle w:val="TableParagraph"/>
              <w:spacing w:line="275" w:lineRule="exact"/>
              <w:ind w:right="333"/>
              <w:jc w:val="right"/>
              <w:rPr>
                <w:sz w:val="24"/>
              </w:rPr>
            </w:pPr>
            <w:r>
              <w:rPr>
                <w:spacing w:val="-5"/>
                <w:sz w:val="24"/>
              </w:rPr>
              <w:t>19</w:t>
            </w:r>
          </w:p>
        </w:tc>
        <w:tc>
          <w:tcPr>
            <w:tcW w:w="1099" w:type="dxa"/>
            <w:tcBorders>
              <w:top w:val="dotted" w:sz="4" w:space="0" w:color="000000"/>
              <w:bottom w:val="dotted" w:sz="4" w:space="0" w:color="000000"/>
            </w:tcBorders>
          </w:tcPr>
          <w:p>
            <w:pPr>
              <w:pStyle w:val="TableParagraph"/>
              <w:spacing w:line="275" w:lineRule="exact"/>
              <w:ind w:right="10"/>
              <w:rPr>
                <w:sz w:val="24"/>
              </w:rPr>
            </w:pPr>
            <w:r>
              <w:rPr>
                <w:spacing w:val="-5"/>
                <w:sz w:val="24"/>
              </w:rPr>
              <w:t>14</w:t>
            </w:r>
          </w:p>
        </w:tc>
        <w:tc>
          <w:tcPr>
            <w:tcW w:w="1489" w:type="dxa"/>
            <w:tcBorders>
              <w:top w:val="dotted" w:sz="4" w:space="0" w:color="000000"/>
              <w:bottom w:val="dotted" w:sz="4" w:space="0" w:color="000000"/>
            </w:tcBorders>
          </w:tcPr>
          <w:p>
            <w:pPr>
              <w:pStyle w:val="TableParagraph"/>
              <w:spacing w:line="275" w:lineRule="exact"/>
              <w:ind w:left="98" w:right="1"/>
              <w:rPr>
                <w:sz w:val="24"/>
              </w:rPr>
            </w:pPr>
            <w:r>
              <w:rPr>
                <w:spacing w:val="-5"/>
                <w:sz w:val="24"/>
              </w:rPr>
              <w:t>46</w:t>
            </w:r>
          </w:p>
        </w:tc>
        <w:tc>
          <w:tcPr>
            <w:tcW w:w="1378" w:type="dxa"/>
            <w:tcBorders>
              <w:top w:val="dotted" w:sz="4" w:space="0" w:color="000000"/>
              <w:bottom w:val="dotted" w:sz="4" w:space="0" w:color="000000"/>
            </w:tcBorders>
          </w:tcPr>
          <w:p>
            <w:pPr>
              <w:pStyle w:val="TableParagraph"/>
              <w:spacing w:line="275" w:lineRule="exact"/>
              <w:ind w:left="19"/>
              <w:rPr>
                <w:sz w:val="24"/>
              </w:rPr>
            </w:pPr>
            <w:r>
              <w:rPr>
                <w:spacing w:val="-5"/>
                <w:sz w:val="24"/>
              </w:rPr>
              <w:t>16</w:t>
            </w:r>
          </w:p>
        </w:tc>
        <w:tc>
          <w:tcPr>
            <w:tcW w:w="718" w:type="dxa"/>
            <w:tcBorders>
              <w:top w:val="dotted" w:sz="4" w:space="0" w:color="000000"/>
              <w:bottom w:val="dotted" w:sz="4" w:space="0" w:color="000000"/>
            </w:tcBorders>
          </w:tcPr>
          <w:p>
            <w:pPr>
              <w:pStyle w:val="TableParagraph"/>
              <w:spacing w:line="275" w:lineRule="exact"/>
              <w:ind w:left="16"/>
              <w:rPr>
                <w:sz w:val="24"/>
              </w:rPr>
            </w:pPr>
            <w:r>
              <w:rPr>
                <w:spacing w:val="-5"/>
                <w:sz w:val="24"/>
              </w:rPr>
              <w:t>83</w:t>
            </w:r>
          </w:p>
        </w:tc>
        <w:tc>
          <w:tcPr>
            <w:tcW w:w="778" w:type="dxa"/>
            <w:tcBorders>
              <w:top w:val="dotted" w:sz="4" w:space="0" w:color="000000"/>
              <w:bottom w:val="dotted" w:sz="4" w:space="0" w:color="000000"/>
            </w:tcBorders>
          </w:tcPr>
          <w:p>
            <w:pPr>
              <w:pStyle w:val="TableParagraph"/>
              <w:spacing w:line="275" w:lineRule="exact"/>
              <w:ind w:left="4" w:right="59"/>
              <w:rPr>
                <w:sz w:val="24"/>
              </w:rPr>
            </w:pPr>
            <w:r>
              <w:rPr>
                <w:spacing w:val="-5"/>
                <w:sz w:val="24"/>
              </w:rPr>
              <w:t>50</w:t>
            </w:r>
          </w:p>
        </w:tc>
        <w:tc>
          <w:tcPr>
            <w:tcW w:w="1010" w:type="dxa"/>
            <w:tcBorders>
              <w:top w:val="dotted" w:sz="4" w:space="0" w:color="000000"/>
              <w:bottom w:val="dotted" w:sz="4" w:space="0" w:color="000000"/>
            </w:tcBorders>
          </w:tcPr>
          <w:p>
            <w:pPr>
              <w:pStyle w:val="TableParagraph"/>
              <w:spacing w:line="275" w:lineRule="exact"/>
              <w:ind w:right="43"/>
              <w:rPr>
                <w:sz w:val="24"/>
              </w:rPr>
            </w:pPr>
            <w:r>
              <w:rPr>
                <w:spacing w:val="-10"/>
                <w:sz w:val="24"/>
              </w:rPr>
              <w:t>8</w:t>
            </w:r>
          </w:p>
        </w:tc>
        <w:tc>
          <w:tcPr>
            <w:tcW w:w="940" w:type="dxa"/>
            <w:tcBorders>
              <w:top w:val="dotted" w:sz="4" w:space="0" w:color="000000"/>
              <w:bottom w:val="dotted" w:sz="4" w:space="0" w:color="000000"/>
            </w:tcBorders>
          </w:tcPr>
          <w:p>
            <w:pPr>
              <w:pStyle w:val="TableParagraph"/>
              <w:spacing w:line="275" w:lineRule="exact"/>
              <w:ind w:left="11"/>
              <w:rPr>
                <w:b/>
                <w:sz w:val="24"/>
              </w:rPr>
            </w:pPr>
            <w:r>
              <w:rPr>
                <w:b/>
                <w:spacing w:val="-5"/>
                <w:sz w:val="24"/>
              </w:rPr>
              <w:t>236</w:t>
            </w:r>
          </w:p>
        </w:tc>
      </w:tr>
      <w:tr>
        <w:trPr>
          <w:trHeight w:val="396" w:hRule="atLeast"/>
        </w:trPr>
        <w:tc>
          <w:tcPr>
            <w:tcW w:w="1650" w:type="dxa"/>
            <w:tcBorders>
              <w:top w:val="dotted" w:sz="4" w:space="0" w:color="000000"/>
              <w:bottom w:val="dotted" w:sz="4" w:space="0" w:color="000000"/>
            </w:tcBorders>
          </w:tcPr>
          <w:p>
            <w:pPr>
              <w:pStyle w:val="TableParagraph"/>
              <w:spacing w:line="276" w:lineRule="exact"/>
              <w:ind w:left="108"/>
              <w:jc w:val="left"/>
              <w:rPr>
                <w:sz w:val="24"/>
              </w:rPr>
            </w:pPr>
            <w:r>
              <w:rPr>
                <w:spacing w:val="-2"/>
                <w:sz w:val="24"/>
              </w:rPr>
              <w:t>Karachi</w:t>
            </w:r>
          </w:p>
        </w:tc>
        <w:tc>
          <w:tcPr>
            <w:tcW w:w="1247" w:type="dxa"/>
            <w:tcBorders>
              <w:top w:val="dotted" w:sz="4" w:space="0" w:color="000000"/>
              <w:bottom w:val="dotted" w:sz="4" w:space="0" w:color="000000"/>
            </w:tcBorders>
          </w:tcPr>
          <w:p>
            <w:pPr>
              <w:pStyle w:val="TableParagraph"/>
              <w:spacing w:line="276" w:lineRule="exact"/>
              <w:ind w:left="731"/>
              <w:jc w:val="left"/>
              <w:rPr>
                <w:sz w:val="24"/>
              </w:rPr>
            </w:pPr>
            <w:r>
              <w:rPr>
                <w:spacing w:val="-10"/>
                <w:sz w:val="24"/>
              </w:rPr>
              <w:t>4</w:t>
            </w:r>
          </w:p>
        </w:tc>
        <w:tc>
          <w:tcPr>
            <w:tcW w:w="1099" w:type="dxa"/>
            <w:tcBorders>
              <w:top w:val="dotted" w:sz="4" w:space="0" w:color="000000"/>
              <w:bottom w:val="dotted" w:sz="4" w:space="0" w:color="000000"/>
            </w:tcBorders>
          </w:tcPr>
          <w:p>
            <w:pPr>
              <w:pStyle w:val="TableParagraph"/>
              <w:spacing w:line="276" w:lineRule="exact"/>
              <w:ind w:right="10"/>
              <w:rPr>
                <w:sz w:val="24"/>
              </w:rPr>
            </w:pPr>
            <w:r>
              <w:rPr>
                <w:spacing w:val="-10"/>
                <w:sz w:val="24"/>
              </w:rPr>
              <w:t>6</w:t>
            </w:r>
          </w:p>
        </w:tc>
        <w:tc>
          <w:tcPr>
            <w:tcW w:w="1489" w:type="dxa"/>
            <w:tcBorders>
              <w:top w:val="dotted" w:sz="4" w:space="0" w:color="000000"/>
              <w:bottom w:val="dotted" w:sz="4" w:space="0" w:color="000000"/>
            </w:tcBorders>
          </w:tcPr>
          <w:p>
            <w:pPr>
              <w:pStyle w:val="TableParagraph"/>
              <w:spacing w:line="276" w:lineRule="exact"/>
              <w:ind w:left="98" w:right="1"/>
              <w:rPr>
                <w:sz w:val="24"/>
              </w:rPr>
            </w:pPr>
            <w:r>
              <w:rPr>
                <w:spacing w:val="-5"/>
                <w:sz w:val="24"/>
              </w:rPr>
              <w:t>23</w:t>
            </w:r>
          </w:p>
        </w:tc>
        <w:tc>
          <w:tcPr>
            <w:tcW w:w="1378" w:type="dxa"/>
            <w:tcBorders>
              <w:top w:val="dotted" w:sz="4" w:space="0" w:color="000000"/>
              <w:bottom w:val="dotted" w:sz="4" w:space="0" w:color="000000"/>
            </w:tcBorders>
          </w:tcPr>
          <w:p>
            <w:pPr>
              <w:pStyle w:val="TableParagraph"/>
              <w:spacing w:line="276" w:lineRule="exact"/>
              <w:ind w:left="19"/>
              <w:rPr>
                <w:sz w:val="24"/>
              </w:rPr>
            </w:pPr>
            <w:r>
              <w:rPr>
                <w:spacing w:val="-5"/>
                <w:sz w:val="24"/>
              </w:rPr>
              <w:t>10</w:t>
            </w:r>
          </w:p>
        </w:tc>
        <w:tc>
          <w:tcPr>
            <w:tcW w:w="718" w:type="dxa"/>
            <w:tcBorders>
              <w:top w:val="dotted" w:sz="4" w:space="0" w:color="000000"/>
              <w:bottom w:val="dotted" w:sz="4" w:space="0" w:color="000000"/>
            </w:tcBorders>
          </w:tcPr>
          <w:p>
            <w:pPr>
              <w:pStyle w:val="TableParagraph"/>
              <w:spacing w:line="276" w:lineRule="exact"/>
              <w:ind w:left="16"/>
              <w:rPr>
                <w:sz w:val="24"/>
              </w:rPr>
            </w:pPr>
            <w:r>
              <w:rPr>
                <w:spacing w:val="-5"/>
                <w:sz w:val="24"/>
              </w:rPr>
              <w:t>84</w:t>
            </w:r>
          </w:p>
        </w:tc>
        <w:tc>
          <w:tcPr>
            <w:tcW w:w="778" w:type="dxa"/>
            <w:tcBorders>
              <w:top w:val="dotted" w:sz="4" w:space="0" w:color="000000"/>
              <w:bottom w:val="dotted" w:sz="4" w:space="0" w:color="000000"/>
            </w:tcBorders>
          </w:tcPr>
          <w:p>
            <w:pPr>
              <w:pStyle w:val="TableParagraph"/>
              <w:spacing w:line="276" w:lineRule="exact"/>
              <w:ind w:left="4" w:right="59"/>
              <w:rPr>
                <w:sz w:val="24"/>
              </w:rPr>
            </w:pPr>
            <w:r>
              <w:rPr>
                <w:spacing w:val="-5"/>
                <w:sz w:val="24"/>
              </w:rPr>
              <w:t>26</w:t>
            </w:r>
          </w:p>
        </w:tc>
        <w:tc>
          <w:tcPr>
            <w:tcW w:w="1010" w:type="dxa"/>
            <w:tcBorders>
              <w:top w:val="dotted" w:sz="4" w:space="0" w:color="000000"/>
              <w:bottom w:val="dotted" w:sz="4" w:space="0" w:color="000000"/>
            </w:tcBorders>
          </w:tcPr>
          <w:p>
            <w:pPr>
              <w:pStyle w:val="TableParagraph"/>
              <w:spacing w:line="276" w:lineRule="exact"/>
              <w:ind w:right="43"/>
              <w:rPr>
                <w:sz w:val="24"/>
              </w:rPr>
            </w:pPr>
            <w:r>
              <w:rPr>
                <w:spacing w:val="-10"/>
                <w:sz w:val="24"/>
              </w:rPr>
              <w:t>4</w:t>
            </w:r>
          </w:p>
        </w:tc>
        <w:tc>
          <w:tcPr>
            <w:tcW w:w="940" w:type="dxa"/>
            <w:tcBorders>
              <w:top w:val="dotted" w:sz="4" w:space="0" w:color="000000"/>
              <w:bottom w:val="dotted" w:sz="4" w:space="0" w:color="000000"/>
            </w:tcBorders>
          </w:tcPr>
          <w:p>
            <w:pPr>
              <w:pStyle w:val="TableParagraph"/>
              <w:spacing w:line="276" w:lineRule="exact"/>
              <w:ind w:left="11"/>
              <w:rPr>
                <w:b/>
                <w:sz w:val="24"/>
              </w:rPr>
            </w:pPr>
            <w:r>
              <w:rPr>
                <w:b/>
                <w:spacing w:val="-5"/>
                <w:sz w:val="24"/>
              </w:rPr>
              <w:t>157</w:t>
            </w:r>
          </w:p>
        </w:tc>
      </w:tr>
      <w:tr>
        <w:trPr>
          <w:trHeight w:val="395" w:hRule="atLeast"/>
        </w:trPr>
        <w:tc>
          <w:tcPr>
            <w:tcW w:w="1650" w:type="dxa"/>
            <w:tcBorders>
              <w:top w:val="dotted" w:sz="4" w:space="0" w:color="000000"/>
              <w:bottom w:val="dotted" w:sz="4" w:space="0" w:color="000000"/>
            </w:tcBorders>
          </w:tcPr>
          <w:p>
            <w:pPr>
              <w:pStyle w:val="TableParagraph"/>
              <w:spacing w:line="275" w:lineRule="exact"/>
              <w:ind w:left="108"/>
              <w:jc w:val="left"/>
              <w:rPr>
                <w:sz w:val="24"/>
              </w:rPr>
            </w:pPr>
            <w:r>
              <w:rPr>
                <w:spacing w:val="-2"/>
                <w:sz w:val="24"/>
              </w:rPr>
              <w:t>Lahore</w:t>
            </w:r>
          </w:p>
        </w:tc>
        <w:tc>
          <w:tcPr>
            <w:tcW w:w="1247" w:type="dxa"/>
            <w:tcBorders>
              <w:top w:val="dotted" w:sz="4" w:space="0" w:color="000000"/>
              <w:bottom w:val="dotted" w:sz="4" w:space="0" w:color="000000"/>
            </w:tcBorders>
          </w:tcPr>
          <w:p>
            <w:pPr>
              <w:pStyle w:val="TableParagraph"/>
              <w:spacing w:line="275" w:lineRule="exact"/>
              <w:ind w:right="333"/>
              <w:jc w:val="right"/>
              <w:rPr>
                <w:sz w:val="24"/>
              </w:rPr>
            </w:pPr>
            <w:r>
              <w:rPr>
                <w:spacing w:val="-5"/>
                <w:sz w:val="24"/>
              </w:rPr>
              <w:t>16</w:t>
            </w:r>
          </w:p>
        </w:tc>
        <w:tc>
          <w:tcPr>
            <w:tcW w:w="1099" w:type="dxa"/>
            <w:tcBorders>
              <w:top w:val="dotted" w:sz="4" w:space="0" w:color="000000"/>
              <w:bottom w:val="dotted" w:sz="4" w:space="0" w:color="000000"/>
            </w:tcBorders>
          </w:tcPr>
          <w:p>
            <w:pPr>
              <w:pStyle w:val="TableParagraph"/>
              <w:spacing w:line="275" w:lineRule="exact"/>
              <w:ind w:right="10"/>
              <w:rPr>
                <w:sz w:val="24"/>
              </w:rPr>
            </w:pPr>
            <w:r>
              <w:rPr>
                <w:spacing w:val="-5"/>
                <w:sz w:val="24"/>
              </w:rPr>
              <w:t>11</w:t>
            </w:r>
          </w:p>
        </w:tc>
        <w:tc>
          <w:tcPr>
            <w:tcW w:w="1489" w:type="dxa"/>
            <w:tcBorders>
              <w:top w:val="dotted" w:sz="4" w:space="0" w:color="000000"/>
              <w:bottom w:val="dotted" w:sz="4" w:space="0" w:color="000000"/>
            </w:tcBorders>
          </w:tcPr>
          <w:p>
            <w:pPr>
              <w:pStyle w:val="TableParagraph"/>
              <w:spacing w:line="275" w:lineRule="exact"/>
              <w:ind w:left="98" w:right="1"/>
              <w:rPr>
                <w:sz w:val="24"/>
              </w:rPr>
            </w:pPr>
            <w:r>
              <w:rPr>
                <w:spacing w:val="-5"/>
                <w:sz w:val="24"/>
              </w:rPr>
              <w:t>29</w:t>
            </w:r>
          </w:p>
        </w:tc>
        <w:tc>
          <w:tcPr>
            <w:tcW w:w="1378" w:type="dxa"/>
            <w:tcBorders>
              <w:top w:val="dotted" w:sz="4" w:space="0" w:color="000000"/>
              <w:bottom w:val="dotted" w:sz="4" w:space="0" w:color="000000"/>
            </w:tcBorders>
          </w:tcPr>
          <w:p>
            <w:pPr>
              <w:pStyle w:val="TableParagraph"/>
              <w:spacing w:line="275" w:lineRule="exact"/>
              <w:ind w:left="19"/>
              <w:rPr>
                <w:sz w:val="24"/>
              </w:rPr>
            </w:pPr>
            <w:r>
              <w:rPr>
                <w:spacing w:val="-5"/>
                <w:sz w:val="24"/>
              </w:rPr>
              <w:t>21</w:t>
            </w:r>
          </w:p>
        </w:tc>
        <w:tc>
          <w:tcPr>
            <w:tcW w:w="718" w:type="dxa"/>
            <w:tcBorders>
              <w:top w:val="dotted" w:sz="4" w:space="0" w:color="000000"/>
              <w:bottom w:val="dotted" w:sz="4" w:space="0" w:color="000000"/>
            </w:tcBorders>
          </w:tcPr>
          <w:p>
            <w:pPr>
              <w:pStyle w:val="TableParagraph"/>
              <w:spacing w:line="275" w:lineRule="exact"/>
              <w:ind w:left="16"/>
              <w:rPr>
                <w:sz w:val="24"/>
              </w:rPr>
            </w:pPr>
            <w:r>
              <w:rPr>
                <w:spacing w:val="-5"/>
                <w:sz w:val="24"/>
              </w:rPr>
              <w:t>82</w:t>
            </w:r>
          </w:p>
        </w:tc>
        <w:tc>
          <w:tcPr>
            <w:tcW w:w="778" w:type="dxa"/>
            <w:tcBorders>
              <w:top w:val="dotted" w:sz="4" w:space="0" w:color="000000"/>
              <w:bottom w:val="dotted" w:sz="4" w:space="0" w:color="000000"/>
            </w:tcBorders>
          </w:tcPr>
          <w:p>
            <w:pPr>
              <w:pStyle w:val="TableParagraph"/>
              <w:spacing w:line="275" w:lineRule="exact"/>
              <w:ind w:left="4" w:right="59"/>
              <w:rPr>
                <w:sz w:val="24"/>
              </w:rPr>
            </w:pPr>
            <w:r>
              <w:rPr>
                <w:spacing w:val="-5"/>
                <w:sz w:val="24"/>
              </w:rPr>
              <w:t>19</w:t>
            </w:r>
          </w:p>
        </w:tc>
        <w:tc>
          <w:tcPr>
            <w:tcW w:w="1010" w:type="dxa"/>
            <w:tcBorders>
              <w:top w:val="dotted" w:sz="4" w:space="0" w:color="000000"/>
              <w:bottom w:val="dotted" w:sz="4" w:space="0" w:color="000000"/>
            </w:tcBorders>
          </w:tcPr>
          <w:p>
            <w:pPr>
              <w:pStyle w:val="TableParagraph"/>
              <w:spacing w:line="275" w:lineRule="exact"/>
              <w:ind w:right="43"/>
              <w:rPr>
                <w:sz w:val="24"/>
              </w:rPr>
            </w:pPr>
            <w:r>
              <w:rPr>
                <w:spacing w:val="-5"/>
                <w:sz w:val="24"/>
              </w:rPr>
              <w:t>10</w:t>
            </w:r>
          </w:p>
        </w:tc>
        <w:tc>
          <w:tcPr>
            <w:tcW w:w="940" w:type="dxa"/>
            <w:tcBorders>
              <w:top w:val="dotted" w:sz="4" w:space="0" w:color="000000"/>
              <w:bottom w:val="dotted" w:sz="4" w:space="0" w:color="000000"/>
            </w:tcBorders>
          </w:tcPr>
          <w:p>
            <w:pPr>
              <w:pStyle w:val="TableParagraph"/>
              <w:spacing w:line="275" w:lineRule="exact"/>
              <w:ind w:left="11"/>
              <w:rPr>
                <w:b/>
                <w:sz w:val="24"/>
              </w:rPr>
            </w:pPr>
            <w:r>
              <w:rPr>
                <w:b/>
                <w:spacing w:val="-5"/>
                <w:sz w:val="24"/>
              </w:rPr>
              <w:t>188</w:t>
            </w:r>
          </w:p>
        </w:tc>
      </w:tr>
      <w:tr>
        <w:trPr>
          <w:trHeight w:val="395" w:hRule="atLeast"/>
        </w:trPr>
        <w:tc>
          <w:tcPr>
            <w:tcW w:w="1650" w:type="dxa"/>
            <w:tcBorders>
              <w:top w:val="dotted" w:sz="4" w:space="0" w:color="000000"/>
              <w:bottom w:val="single" w:sz="4" w:space="0" w:color="000000"/>
            </w:tcBorders>
          </w:tcPr>
          <w:p>
            <w:pPr>
              <w:pStyle w:val="TableParagraph"/>
              <w:spacing w:line="275" w:lineRule="exact"/>
              <w:ind w:left="108"/>
              <w:jc w:val="left"/>
              <w:rPr>
                <w:sz w:val="24"/>
              </w:rPr>
            </w:pPr>
            <w:r>
              <w:rPr>
                <w:spacing w:val="-2"/>
                <w:sz w:val="24"/>
              </w:rPr>
              <w:t>Peshawar</w:t>
            </w:r>
          </w:p>
        </w:tc>
        <w:tc>
          <w:tcPr>
            <w:tcW w:w="1247" w:type="dxa"/>
            <w:tcBorders>
              <w:top w:val="dotted" w:sz="4" w:space="0" w:color="000000"/>
              <w:bottom w:val="single" w:sz="4" w:space="0" w:color="000000"/>
            </w:tcBorders>
          </w:tcPr>
          <w:p>
            <w:pPr>
              <w:pStyle w:val="TableParagraph"/>
              <w:spacing w:line="275" w:lineRule="exact"/>
              <w:ind w:left="731"/>
              <w:jc w:val="left"/>
              <w:rPr>
                <w:sz w:val="24"/>
              </w:rPr>
            </w:pPr>
            <w:r>
              <w:rPr>
                <w:spacing w:val="-10"/>
                <w:sz w:val="24"/>
              </w:rPr>
              <w:t>1</w:t>
            </w:r>
          </w:p>
        </w:tc>
        <w:tc>
          <w:tcPr>
            <w:tcW w:w="1099" w:type="dxa"/>
            <w:tcBorders>
              <w:top w:val="dotted" w:sz="4" w:space="0" w:color="000000"/>
              <w:bottom w:val="single" w:sz="4" w:space="0" w:color="000000"/>
            </w:tcBorders>
          </w:tcPr>
          <w:p>
            <w:pPr>
              <w:pStyle w:val="TableParagraph"/>
              <w:spacing w:line="275" w:lineRule="exact"/>
              <w:ind w:right="10"/>
              <w:rPr>
                <w:sz w:val="24"/>
              </w:rPr>
            </w:pPr>
            <w:r>
              <w:rPr>
                <w:spacing w:val="-10"/>
                <w:sz w:val="24"/>
              </w:rPr>
              <w:t>2</w:t>
            </w:r>
          </w:p>
        </w:tc>
        <w:tc>
          <w:tcPr>
            <w:tcW w:w="1489" w:type="dxa"/>
            <w:tcBorders>
              <w:top w:val="dotted" w:sz="4" w:space="0" w:color="000000"/>
              <w:bottom w:val="single" w:sz="4" w:space="0" w:color="000000"/>
            </w:tcBorders>
          </w:tcPr>
          <w:p>
            <w:pPr>
              <w:pStyle w:val="TableParagraph"/>
              <w:spacing w:line="275" w:lineRule="exact"/>
              <w:ind w:left="98" w:right="1"/>
              <w:rPr>
                <w:sz w:val="24"/>
              </w:rPr>
            </w:pPr>
            <w:r>
              <w:rPr>
                <w:spacing w:val="-5"/>
                <w:sz w:val="24"/>
              </w:rPr>
              <w:t>13</w:t>
            </w:r>
          </w:p>
        </w:tc>
        <w:tc>
          <w:tcPr>
            <w:tcW w:w="1378" w:type="dxa"/>
            <w:tcBorders>
              <w:top w:val="dotted" w:sz="4" w:space="0" w:color="000000"/>
              <w:bottom w:val="single" w:sz="4" w:space="0" w:color="000000"/>
            </w:tcBorders>
          </w:tcPr>
          <w:p>
            <w:pPr>
              <w:pStyle w:val="TableParagraph"/>
              <w:spacing w:line="275" w:lineRule="exact"/>
              <w:ind w:left="19"/>
              <w:rPr>
                <w:sz w:val="24"/>
              </w:rPr>
            </w:pPr>
            <w:r>
              <w:rPr>
                <w:spacing w:val="-10"/>
                <w:sz w:val="24"/>
              </w:rPr>
              <w:t>3</w:t>
            </w:r>
          </w:p>
        </w:tc>
        <w:tc>
          <w:tcPr>
            <w:tcW w:w="718" w:type="dxa"/>
            <w:tcBorders>
              <w:top w:val="dotted" w:sz="4" w:space="0" w:color="000000"/>
              <w:bottom w:val="single" w:sz="4" w:space="0" w:color="000000"/>
            </w:tcBorders>
          </w:tcPr>
          <w:p>
            <w:pPr>
              <w:pStyle w:val="TableParagraph"/>
              <w:spacing w:line="275" w:lineRule="exact"/>
              <w:ind w:left="16"/>
              <w:rPr>
                <w:sz w:val="24"/>
              </w:rPr>
            </w:pPr>
            <w:r>
              <w:rPr>
                <w:spacing w:val="-5"/>
                <w:sz w:val="24"/>
              </w:rPr>
              <w:t>18</w:t>
            </w:r>
          </w:p>
        </w:tc>
        <w:tc>
          <w:tcPr>
            <w:tcW w:w="778" w:type="dxa"/>
            <w:tcBorders>
              <w:top w:val="dotted" w:sz="4" w:space="0" w:color="000000"/>
              <w:bottom w:val="single" w:sz="4" w:space="0" w:color="000000"/>
            </w:tcBorders>
          </w:tcPr>
          <w:p>
            <w:pPr>
              <w:pStyle w:val="TableParagraph"/>
              <w:spacing w:line="275" w:lineRule="exact"/>
              <w:ind w:left="4" w:right="59"/>
              <w:rPr>
                <w:sz w:val="24"/>
              </w:rPr>
            </w:pPr>
            <w:r>
              <w:rPr>
                <w:spacing w:val="-10"/>
                <w:sz w:val="24"/>
              </w:rPr>
              <w:t>8</w:t>
            </w:r>
          </w:p>
        </w:tc>
        <w:tc>
          <w:tcPr>
            <w:tcW w:w="1010" w:type="dxa"/>
            <w:tcBorders>
              <w:top w:val="dotted" w:sz="4" w:space="0" w:color="000000"/>
              <w:bottom w:val="single" w:sz="4" w:space="0" w:color="000000"/>
            </w:tcBorders>
          </w:tcPr>
          <w:p>
            <w:pPr>
              <w:pStyle w:val="TableParagraph"/>
              <w:spacing w:line="275" w:lineRule="exact"/>
              <w:ind w:right="43"/>
              <w:rPr>
                <w:sz w:val="24"/>
              </w:rPr>
            </w:pPr>
            <w:r>
              <w:rPr>
                <w:spacing w:val="-10"/>
                <w:sz w:val="24"/>
              </w:rPr>
              <w:t>6</w:t>
            </w:r>
          </w:p>
        </w:tc>
        <w:tc>
          <w:tcPr>
            <w:tcW w:w="940" w:type="dxa"/>
            <w:tcBorders>
              <w:top w:val="dotted" w:sz="4" w:space="0" w:color="000000"/>
              <w:bottom w:val="single" w:sz="4" w:space="0" w:color="000000"/>
            </w:tcBorders>
          </w:tcPr>
          <w:p>
            <w:pPr>
              <w:pStyle w:val="TableParagraph"/>
              <w:spacing w:line="275" w:lineRule="exact"/>
              <w:ind w:left="11"/>
              <w:rPr>
                <w:b/>
                <w:sz w:val="24"/>
              </w:rPr>
            </w:pPr>
            <w:r>
              <w:rPr>
                <w:b/>
                <w:spacing w:val="-5"/>
                <w:sz w:val="24"/>
              </w:rPr>
              <w:t>51</w:t>
            </w:r>
          </w:p>
        </w:tc>
      </w:tr>
      <w:tr>
        <w:trPr>
          <w:trHeight w:val="274" w:hRule="atLeast"/>
        </w:trPr>
        <w:tc>
          <w:tcPr>
            <w:tcW w:w="1650" w:type="dxa"/>
            <w:tcBorders>
              <w:top w:val="single" w:sz="4" w:space="0" w:color="000000"/>
            </w:tcBorders>
          </w:tcPr>
          <w:p>
            <w:pPr>
              <w:pStyle w:val="TableParagraph"/>
              <w:spacing w:line="255" w:lineRule="exact"/>
              <w:ind w:left="108"/>
              <w:jc w:val="left"/>
              <w:rPr>
                <w:b/>
                <w:sz w:val="24"/>
              </w:rPr>
            </w:pPr>
            <w:r>
              <w:rPr>
                <w:b/>
                <w:spacing w:val="-2"/>
                <w:sz w:val="24"/>
              </w:rPr>
              <w:t>Total</w:t>
            </w:r>
          </w:p>
        </w:tc>
        <w:tc>
          <w:tcPr>
            <w:tcW w:w="1247" w:type="dxa"/>
            <w:tcBorders>
              <w:top w:val="single" w:sz="4" w:space="0" w:color="000000"/>
            </w:tcBorders>
          </w:tcPr>
          <w:p>
            <w:pPr>
              <w:pStyle w:val="TableParagraph"/>
              <w:spacing w:line="255" w:lineRule="exact"/>
              <w:ind w:right="333"/>
              <w:jc w:val="right"/>
              <w:rPr>
                <w:b/>
                <w:sz w:val="24"/>
              </w:rPr>
            </w:pPr>
            <w:r>
              <w:rPr>
                <w:b/>
                <w:spacing w:val="-5"/>
                <w:sz w:val="24"/>
              </w:rPr>
              <w:t>42</w:t>
            </w:r>
          </w:p>
        </w:tc>
        <w:tc>
          <w:tcPr>
            <w:tcW w:w="1099" w:type="dxa"/>
            <w:tcBorders>
              <w:top w:val="single" w:sz="4" w:space="0" w:color="000000"/>
            </w:tcBorders>
          </w:tcPr>
          <w:p>
            <w:pPr>
              <w:pStyle w:val="TableParagraph"/>
              <w:spacing w:line="255" w:lineRule="exact"/>
              <w:ind w:right="10"/>
              <w:rPr>
                <w:b/>
                <w:sz w:val="24"/>
              </w:rPr>
            </w:pPr>
            <w:r>
              <w:rPr>
                <w:b/>
                <w:spacing w:val="-5"/>
                <w:sz w:val="24"/>
              </w:rPr>
              <w:t>37</w:t>
            </w:r>
          </w:p>
        </w:tc>
        <w:tc>
          <w:tcPr>
            <w:tcW w:w="1489" w:type="dxa"/>
            <w:tcBorders>
              <w:top w:val="single" w:sz="4" w:space="0" w:color="000000"/>
            </w:tcBorders>
          </w:tcPr>
          <w:p>
            <w:pPr>
              <w:pStyle w:val="TableParagraph"/>
              <w:spacing w:line="255" w:lineRule="exact"/>
              <w:ind w:left="98" w:right="1"/>
              <w:rPr>
                <w:b/>
                <w:sz w:val="24"/>
              </w:rPr>
            </w:pPr>
            <w:r>
              <w:rPr>
                <w:b/>
                <w:spacing w:val="-5"/>
                <w:sz w:val="24"/>
              </w:rPr>
              <w:t>128</w:t>
            </w:r>
          </w:p>
        </w:tc>
        <w:tc>
          <w:tcPr>
            <w:tcW w:w="1378" w:type="dxa"/>
            <w:tcBorders>
              <w:top w:val="single" w:sz="4" w:space="0" w:color="000000"/>
            </w:tcBorders>
          </w:tcPr>
          <w:p>
            <w:pPr>
              <w:pStyle w:val="TableParagraph"/>
              <w:spacing w:line="255" w:lineRule="exact"/>
              <w:ind w:left="19"/>
              <w:rPr>
                <w:b/>
                <w:sz w:val="24"/>
              </w:rPr>
            </w:pPr>
            <w:r>
              <w:rPr>
                <w:b/>
                <w:spacing w:val="-5"/>
                <w:sz w:val="24"/>
              </w:rPr>
              <w:t>58</w:t>
            </w:r>
          </w:p>
        </w:tc>
        <w:tc>
          <w:tcPr>
            <w:tcW w:w="718" w:type="dxa"/>
            <w:tcBorders>
              <w:top w:val="single" w:sz="4" w:space="0" w:color="000000"/>
            </w:tcBorders>
          </w:tcPr>
          <w:p>
            <w:pPr>
              <w:pStyle w:val="TableParagraph"/>
              <w:spacing w:line="255" w:lineRule="exact"/>
              <w:ind w:left="16"/>
              <w:rPr>
                <w:b/>
                <w:sz w:val="24"/>
              </w:rPr>
            </w:pPr>
            <w:r>
              <w:rPr>
                <w:b/>
                <w:spacing w:val="-5"/>
                <w:sz w:val="24"/>
              </w:rPr>
              <w:t>325</w:t>
            </w:r>
          </w:p>
        </w:tc>
        <w:tc>
          <w:tcPr>
            <w:tcW w:w="778" w:type="dxa"/>
            <w:tcBorders>
              <w:top w:val="single" w:sz="4" w:space="0" w:color="000000"/>
            </w:tcBorders>
          </w:tcPr>
          <w:p>
            <w:pPr>
              <w:pStyle w:val="TableParagraph"/>
              <w:spacing w:line="255" w:lineRule="exact"/>
              <w:ind w:left="4" w:right="59"/>
              <w:rPr>
                <w:b/>
                <w:sz w:val="24"/>
              </w:rPr>
            </w:pPr>
            <w:r>
              <w:rPr>
                <w:b/>
                <w:spacing w:val="-5"/>
                <w:sz w:val="24"/>
              </w:rPr>
              <w:t>115</w:t>
            </w:r>
          </w:p>
        </w:tc>
        <w:tc>
          <w:tcPr>
            <w:tcW w:w="1010" w:type="dxa"/>
            <w:tcBorders>
              <w:top w:val="single" w:sz="4" w:space="0" w:color="000000"/>
            </w:tcBorders>
          </w:tcPr>
          <w:p>
            <w:pPr>
              <w:pStyle w:val="TableParagraph"/>
              <w:spacing w:line="255" w:lineRule="exact"/>
              <w:ind w:right="43"/>
              <w:rPr>
                <w:b/>
                <w:sz w:val="24"/>
              </w:rPr>
            </w:pPr>
            <w:r>
              <w:rPr>
                <w:b/>
                <w:spacing w:val="-5"/>
                <w:sz w:val="24"/>
              </w:rPr>
              <w:t>30</w:t>
            </w:r>
          </w:p>
        </w:tc>
        <w:tc>
          <w:tcPr>
            <w:tcW w:w="940" w:type="dxa"/>
            <w:tcBorders>
              <w:top w:val="single" w:sz="4" w:space="0" w:color="000000"/>
            </w:tcBorders>
          </w:tcPr>
          <w:p>
            <w:pPr>
              <w:pStyle w:val="TableParagraph"/>
              <w:spacing w:line="255" w:lineRule="exact"/>
              <w:ind w:left="11"/>
              <w:rPr>
                <w:b/>
                <w:sz w:val="24"/>
              </w:rPr>
            </w:pPr>
            <w:r>
              <w:rPr>
                <w:b/>
                <w:spacing w:val="-5"/>
                <w:sz w:val="24"/>
              </w:rPr>
              <w:t>735</w:t>
            </w:r>
          </w:p>
        </w:tc>
      </w:tr>
    </w:tbl>
    <w:p>
      <w:pPr>
        <w:pStyle w:val="BodyText"/>
        <w:spacing w:before="80"/>
        <w:rPr>
          <w:b/>
          <w:sz w:val="28"/>
        </w:rPr>
      </w:pPr>
    </w:p>
    <w:p>
      <w:pPr>
        <w:pStyle w:val="Heading1"/>
        <w:spacing w:line="240" w:lineRule="auto"/>
        <w:ind w:left="1234"/>
        <w:jc w:val="left"/>
      </w:pPr>
      <w:r>
        <w:rPr>
          <w:spacing w:val="-2"/>
        </w:rPr>
        <w:t>Chiniot-Faisalabad</w:t>
      </w:r>
      <w:r>
        <w:rPr>
          <w:spacing w:val="18"/>
        </w:rPr>
        <w:t> </w:t>
      </w:r>
      <w:r>
        <w:rPr>
          <w:spacing w:val="-2"/>
        </w:rPr>
        <w:t>Campus</w:t>
      </w:r>
    </w:p>
    <w:p>
      <w:pPr>
        <w:pStyle w:val="BodyText"/>
        <w:spacing w:before="55"/>
        <w:rPr>
          <w:b/>
          <w:sz w:val="20"/>
        </w:rPr>
      </w:pPr>
    </w:p>
    <w:tbl>
      <w:tblPr>
        <w:tblW w:w="0" w:type="auto"/>
        <w:jc w:val="left"/>
        <w:tblInd w:w="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19"/>
        <w:gridCol w:w="820"/>
        <w:gridCol w:w="735"/>
        <w:gridCol w:w="808"/>
        <w:gridCol w:w="722"/>
        <w:gridCol w:w="806"/>
        <w:gridCol w:w="790"/>
        <w:gridCol w:w="996"/>
        <w:gridCol w:w="817"/>
      </w:tblGrid>
      <w:tr>
        <w:trPr>
          <w:trHeight w:val="564" w:hRule="atLeast"/>
        </w:trPr>
        <w:tc>
          <w:tcPr>
            <w:tcW w:w="3719" w:type="dxa"/>
          </w:tcPr>
          <w:p>
            <w:pPr>
              <w:pStyle w:val="TableParagraph"/>
              <w:spacing w:before="33"/>
              <w:jc w:val="left"/>
              <w:rPr>
                <w:b/>
                <w:sz w:val="22"/>
              </w:rPr>
            </w:pPr>
          </w:p>
          <w:p>
            <w:pPr>
              <w:pStyle w:val="TableParagraph"/>
              <w:ind w:left="108"/>
              <w:jc w:val="left"/>
              <w:rPr>
                <w:sz w:val="22"/>
              </w:rPr>
            </w:pPr>
            <w:r>
              <w:rPr>
                <w:spacing w:val="-2"/>
                <w:sz w:val="22"/>
              </w:rPr>
              <w:t>Department</w:t>
            </w:r>
          </w:p>
        </w:tc>
        <w:tc>
          <w:tcPr>
            <w:tcW w:w="1555" w:type="dxa"/>
            <w:gridSpan w:val="2"/>
          </w:tcPr>
          <w:p>
            <w:pPr>
              <w:pStyle w:val="TableParagraph"/>
              <w:spacing w:line="247" w:lineRule="exact"/>
              <w:ind w:left="371"/>
              <w:jc w:val="left"/>
              <w:rPr>
                <w:sz w:val="22"/>
              </w:rPr>
            </w:pPr>
            <w:r>
              <w:rPr>
                <w:spacing w:val="-2"/>
                <w:sz w:val="22"/>
              </w:rPr>
              <w:t>Professor</w:t>
            </w:r>
          </w:p>
        </w:tc>
        <w:tc>
          <w:tcPr>
            <w:tcW w:w="1530" w:type="dxa"/>
            <w:gridSpan w:val="2"/>
          </w:tcPr>
          <w:p>
            <w:pPr>
              <w:pStyle w:val="TableParagraph"/>
              <w:spacing w:line="242" w:lineRule="auto"/>
              <w:ind w:left="350" w:hanging="12"/>
              <w:jc w:val="left"/>
              <w:rPr>
                <w:sz w:val="22"/>
              </w:rPr>
            </w:pPr>
            <w:r>
              <w:rPr>
                <w:spacing w:val="-2"/>
                <w:sz w:val="22"/>
              </w:rPr>
              <w:t>Associate Professor</w:t>
            </w:r>
          </w:p>
        </w:tc>
        <w:tc>
          <w:tcPr>
            <w:tcW w:w="1596" w:type="dxa"/>
            <w:gridSpan w:val="2"/>
          </w:tcPr>
          <w:p>
            <w:pPr>
              <w:pStyle w:val="TableParagraph"/>
              <w:spacing w:line="242" w:lineRule="auto"/>
              <w:ind w:left="358" w:firstLine="12"/>
              <w:jc w:val="left"/>
              <w:rPr>
                <w:sz w:val="22"/>
              </w:rPr>
            </w:pPr>
            <w:r>
              <w:rPr>
                <w:spacing w:val="-2"/>
                <w:sz w:val="22"/>
              </w:rPr>
              <w:t>Assistant Professor</w:t>
            </w:r>
          </w:p>
        </w:tc>
        <w:tc>
          <w:tcPr>
            <w:tcW w:w="1813" w:type="dxa"/>
            <w:gridSpan w:val="2"/>
          </w:tcPr>
          <w:p>
            <w:pPr>
              <w:pStyle w:val="TableParagraph"/>
              <w:spacing w:line="247" w:lineRule="exact"/>
              <w:ind w:left="513"/>
              <w:jc w:val="left"/>
              <w:rPr>
                <w:sz w:val="22"/>
              </w:rPr>
            </w:pPr>
            <w:r>
              <w:rPr>
                <w:spacing w:val="-2"/>
                <w:sz w:val="22"/>
              </w:rPr>
              <w:t>Lecturer</w:t>
            </w:r>
          </w:p>
        </w:tc>
      </w:tr>
      <w:tr>
        <w:trPr>
          <w:trHeight w:val="345" w:hRule="atLeast"/>
        </w:trPr>
        <w:tc>
          <w:tcPr>
            <w:tcW w:w="3719" w:type="dxa"/>
            <w:tcBorders>
              <w:bottom w:val="single" w:sz="4" w:space="0" w:color="000000"/>
            </w:tcBorders>
          </w:tcPr>
          <w:p>
            <w:pPr>
              <w:pStyle w:val="TableParagraph"/>
              <w:jc w:val="left"/>
              <w:rPr>
                <w:sz w:val="22"/>
              </w:rPr>
            </w:pPr>
          </w:p>
        </w:tc>
        <w:tc>
          <w:tcPr>
            <w:tcW w:w="820" w:type="dxa"/>
            <w:tcBorders>
              <w:bottom w:val="single" w:sz="4" w:space="0" w:color="000000"/>
            </w:tcBorders>
          </w:tcPr>
          <w:p>
            <w:pPr>
              <w:pStyle w:val="TableParagraph"/>
              <w:spacing w:before="15"/>
              <w:ind w:left="129"/>
              <w:jc w:val="left"/>
              <w:rPr>
                <w:sz w:val="22"/>
              </w:rPr>
            </w:pPr>
            <w:r>
              <w:rPr>
                <w:spacing w:val="-4"/>
                <w:sz w:val="22"/>
              </w:rPr>
              <w:t>Male</w:t>
            </w:r>
          </w:p>
        </w:tc>
        <w:tc>
          <w:tcPr>
            <w:tcW w:w="735" w:type="dxa"/>
            <w:tcBorders>
              <w:bottom w:val="single" w:sz="4" w:space="0" w:color="000000"/>
            </w:tcBorders>
          </w:tcPr>
          <w:p>
            <w:pPr>
              <w:pStyle w:val="TableParagraph"/>
              <w:spacing w:before="15"/>
              <w:ind w:left="-22" w:right="104"/>
              <w:rPr>
                <w:sz w:val="22"/>
              </w:rPr>
            </w:pPr>
            <w:r>
              <w:rPr>
                <w:spacing w:val="-2"/>
                <w:sz w:val="22"/>
              </w:rPr>
              <w:t>Female</w:t>
            </w:r>
          </w:p>
        </w:tc>
        <w:tc>
          <w:tcPr>
            <w:tcW w:w="808" w:type="dxa"/>
            <w:tcBorders>
              <w:bottom w:val="single" w:sz="4" w:space="0" w:color="000000"/>
            </w:tcBorders>
          </w:tcPr>
          <w:p>
            <w:pPr>
              <w:pStyle w:val="TableParagraph"/>
              <w:spacing w:before="15"/>
              <w:ind w:left="108"/>
              <w:jc w:val="left"/>
              <w:rPr>
                <w:sz w:val="22"/>
              </w:rPr>
            </w:pPr>
            <w:r>
              <w:rPr>
                <w:spacing w:val="-4"/>
                <w:sz w:val="22"/>
              </w:rPr>
              <w:t>Male</w:t>
            </w:r>
          </w:p>
        </w:tc>
        <w:tc>
          <w:tcPr>
            <w:tcW w:w="722" w:type="dxa"/>
            <w:tcBorders>
              <w:bottom w:val="single" w:sz="4" w:space="0" w:color="000000"/>
            </w:tcBorders>
          </w:tcPr>
          <w:p>
            <w:pPr>
              <w:pStyle w:val="TableParagraph"/>
              <w:spacing w:before="15"/>
              <w:ind w:left="-33" w:right="102"/>
              <w:rPr>
                <w:sz w:val="22"/>
              </w:rPr>
            </w:pPr>
            <w:r>
              <w:rPr>
                <w:spacing w:val="-2"/>
                <w:sz w:val="22"/>
              </w:rPr>
              <w:t>Female</w:t>
            </w:r>
          </w:p>
        </w:tc>
        <w:tc>
          <w:tcPr>
            <w:tcW w:w="806" w:type="dxa"/>
            <w:tcBorders>
              <w:bottom w:val="single" w:sz="4" w:space="0" w:color="000000"/>
            </w:tcBorders>
          </w:tcPr>
          <w:p>
            <w:pPr>
              <w:pStyle w:val="TableParagraph"/>
              <w:spacing w:before="15"/>
              <w:ind w:left="109"/>
              <w:jc w:val="left"/>
              <w:rPr>
                <w:sz w:val="22"/>
              </w:rPr>
            </w:pPr>
            <w:r>
              <w:rPr>
                <w:spacing w:val="-4"/>
                <w:sz w:val="22"/>
              </w:rPr>
              <w:t>Male</w:t>
            </w:r>
          </w:p>
        </w:tc>
        <w:tc>
          <w:tcPr>
            <w:tcW w:w="790" w:type="dxa"/>
            <w:tcBorders>
              <w:bottom w:val="single" w:sz="4" w:space="0" w:color="000000"/>
            </w:tcBorders>
          </w:tcPr>
          <w:p>
            <w:pPr>
              <w:pStyle w:val="TableParagraph"/>
              <w:spacing w:before="15"/>
              <w:ind w:left="-20" w:right="157"/>
              <w:rPr>
                <w:sz w:val="22"/>
              </w:rPr>
            </w:pPr>
            <w:r>
              <w:rPr>
                <w:spacing w:val="-2"/>
                <w:sz w:val="22"/>
              </w:rPr>
              <w:t>Female</w:t>
            </w:r>
          </w:p>
        </w:tc>
        <w:tc>
          <w:tcPr>
            <w:tcW w:w="996" w:type="dxa"/>
            <w:tcBorders>
              <w:bottom w:val="single" w:sz="4" w:space="0" w:color="000000"/>
            </w:tcBorders>
          </w:tcPr>
          <w:p>
            <w:pPr>
              <w:pStyle w:val="TableParagraph"/>
              <w:spacing w:before="15"/>
              <w:ind w:left="170"/>
              <w:jc w:val="left"/>
              <w:rPr>
                <w:sz w:val="22"/>
              </w:rPr>
            </w:pPr>
            <w:r>
              <w:rPr>
                <w:spacing w:val="-4"/>
                <w:sz w:val="22"/>
              </w:rPr>
              <w:t>Male</w:t>
            </w:r>
          </w:p>
        </w:tc>
        <w:tc>
          <w:tcPr>
            <w:tcW w:w="817" w:type="dxa"/>
            <w:tcBorders>
              <w:bottom w:val="single" w:sz="4" w:space="0" w:color="000000"/>
            </w:tcBorders>
          </w:tcPr>
          <w:p>
            <w:pPr>
              <w:pStyle w:val="TableParagraph"/>
              <w:spacing w:before="15"/>
              <w:ind w:right="151"/>
              <w:rPr>
                <w:sz w:val="22"/>
              </w:rPr>
            </w:pPr>
            <w:r>
              <w:rPr>
                <w:spacing w:val="-2"/>
                <w:sz w:val="22"/>
              </w:rPr>
              <w:t>Female</w:t>
            </w:r>
          </w:p>
        </w:tc>
      </w:tr>
      <w:tr>
        <w:trPr>
          <w:trHeight w:val="333" w:hRule="atLeast"/>
        </w:trPr>
        <w:tc>
          <w:tcPr>
            <w:tcW w:w="3719" w:type="dxa"/>
            <w:tcBorders>
              <w:top w:val="single" w:sz="4" w:space="0" w:color="000000"/>
              <w:bottom w:val="dotted" w:sz="4" w:space="0" w:color="000000"/>
            </w:tcBorders>
          </w:tcPr>
          <w:p>
            <w:pPr>
              <w:pStyle w:val="TableParagraph"/>
              <w:spacing w:before="3"/>
              <w:ind w:left="108"/>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4"/>
                <w:sz w:val="22"/>
              </w:rPr>
              <w:t> </w:t>
            </w:r>
            <w:r>
              <w:rPr>
                <w:spacing w:val="-2"/>
                <w:sz w:val="22"/>
              </w:rPr>
              <w:t>Science</w:t>
            </w:r>
          </w:p>
        </w:tc>
        <w:tc>
          <w:tcPr>
            <w:tcW w:w="820" w:type="dxa"/>
            <w:tcBorders>
              <w:top w:val="single" w:sz="4" w:space="0" w:color="000000"/>
              <w:bottom w:val="dotted" w:sz="4" w:space="0" w:color="000000"/>
            </w:tcBorders>
          </w:tcPr>
          <w:p>
            <w:pPr>
              <w:pStyle w:val="TableParagraph"/>
              <w:spacing w:before="3"/>
              <w:ind w:right="106"/>
              <w:rPr>
                <w:sz w:val="22"/>
              </w:rPr>
            </w:pPr>
            <w:r>
              <w:rPr>
                <w:sz w:val="22"/>
              </w:rPr>
              <w:t>-</w:t>
            </w:r>
          </w:p>
        </w:tc>
        <w:tc>
          <w:tcPr>
            <w:tcW w:w="735" w:type="dxa"/>
            <w:tcBorders>
              <w:top w:val="single" w:sz="4" w:space="0" w:color="000000"/>
              <w:bottom w:val="dotted" w:sz="4" w:space="0" w:color="000000"/>
            </w:tcBorders>
          </w:tcPr>
          <w:p>
            <w:pPr>
              <w:pStyle w:val="TableParagraph"/>
              <w:spacing w:before="3"/>
              <w:ind w:right="129"/>
              <w:rPr>
                <w:sz w:val="22"/>
              </w:rPr>
            </w:pPr>
            <w:r>
              <w:rPr>
                <w:sz w:val="22"/>
              </w:rPr>
              <w:t>-</w:t>
            </w:r>
          </w:p>
        </w:tc>
        <w:tc>
          <w:tcPr>
            <w:tcW w:w="808" w:type="dxa"/>
            <w:tcBorders>
              <w:top w:val="single" w:sz="4" w:space="0" w:color="000000"/>
              <w:bottom w:val="dotted" w:sz="4" w:space="0" w:color="000000"/>
            </w:tcBorders>
          </w:tcPr>
          <w:p>
            <w:pPr>
              <w:pStyle w:val="TableParagraph"/>
              <w:spacing w:before="3"/>
              <w:ind w:right="136"/>
              <w:rPr>
                <w:sz w:val="22"/>
              </w:rPr>
            </w:pPr>
            <w:r>
              <w:rPr>
                <w:sz w:val="22"/>
              </w:rPr>
              <w:t>-</w:t>
            </w:r>
          </w:p>
        </w:tc>
        <w:tc>
          <w:tcPr>
            <w:tcW w:w="722" w:type="dxa"/>
            <w:tcBorders>
              <w:top w:val="single" w:sz="4" w:space="0" w:color="000000"/>
              <w:bottom w:val="dotted" w:sz="4" w:space="0" w:color="000000"/>
            </w:tcBorders>
          </w:tcPr>
          <w:p>
            <w:pPr>
              <w:pStyle w:val="TableParagraph"/>
              <w:spacing w:before="3"/>
              <w:ind w:right="140"/>
              <w:rPr>
                <w:sz w:val="22"/>
              </w:rPr>
            </w:pPr>
            <w:r>
              <w:rPr>
                <w:sz w:val="22"/>
              </w:rPr>
              <w:t>-</w:t>
            </w:r>
          </w:p>
        </w:tc>
        <w:tc>
          <w:tcPr>
            <w:tcW w:w="806" w:type="dxa"/>
            <w:tcBorders>
              <w:top w:val="single" w:sz="4" w:space="0" w:color="000000"/>
              <w:bottom w:val="dotted" w:sz="4" w:space="0" w:color="000000"/>
            </w:tcBorders>
          </w:tcPr>
          <w:p>
            <w:pPr>
              <w:pStyle w:val="TableParagraph"/>
              <w:spacing w:before="3"/>
              <w:ind w:right="135"/>
              <w:rPr>
                <w:sz w:val="22"/>
              </w:rPr>
            </w:pPr>
            <w:r>
              <w:rPr>
                <w:spacing w:val="-10"/>
                <w:sz w:val="22"/>
              </w:rPr>
              <w:t>2</w:t>
            </w:r>
          </w:p>
        </w:tc>
        <w:tc>
          <w:tcPr>
            <w:tcW w:w="790" w:type="dxa"/>
            <w:tcBorders>
              <w:top w:val="single" w:sz="4" w:space="0" w:color="000000"/>
              <w:bottom w:val="dotted" w:sz="4" w:space="0" w:color="000000"/>
            </w:tcBorders>
          </w:tcPr>
          <w:p>
            <w:pPr>
              <w:pStyle w:val="TableParagraph"/>
              <w:spacing w:before="3"/>
              <w:ind w:right="176"/>
              <w:rPr>
                <w:sz w:val="22"/>
              </w:rPr>
            </w:pPr>
            <w:r>
              <w:rPr>
                <w:sz w:val="22"/>
              </w:rPr>
              <w:t>-</w:t>
            </w:r>
          </w:p>
        </w:tc>
        <w:tc>
          <w:tcPr>
            <w:tcW w:w="996" w:type="dxa"/>
            <w:tcBorders>
              <w:top w:val="single" w:sz="4" w:space="0" w:color="000000"/>
              <w:bottom w:val="dotted" w:sz="4" w:space="0" w:color="000000"/>
            </w:tcBorders>
          </w:tcPr>
          <w:p>
            <w:pPr>
              <w:pStyle w:val="TableParagraph"/>
              <w:spacing w:before="3"/>
              <w:ind w:right="202"/>
              <w:rPr>
                <w:sz w:val="22"/>
              </w:rPr>
            </w:pPr>
            <w:r>
              <w:rPr>
                <w:spacing w:val="-10"/>
                <w:sz w:val="22"/>
              </w:rPr>
              <w:t>3</w:t>
            </w:r>
          </w:p>
        </w:tc>
        <w:tc>
          <w:tcPr>
            <w:tcW w:w="817" w:type="dxa"/>
            <w:tcBorders>
              <w:top w:val="single" w:sz="4" w:space="0" w:color="000000"/>
              <w:bottom w:val="dotted" w:sz="4" w:space="0" w:color="000000"/>
            </w:tcBorders>
          </w:tcPr>
          <w:p>
            <w:pPr>
              <w:pStyle w:val="TableParagraph"/>
              <w:spacing w:before="3"/>
              <w:ind w:right="152"/>
              <w:rPr>
                <w:sz w:val="22"/>
              </w:rPr>
            </w:pPr>
            <w:r>
              <w:rPr>
                <w:spacing w:val="-10"/>
                <w:sz w:val="22"/>
              </w:rPr>
              <w:t>1</w:t>
            </w: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Computer</w:t>
            </w:r>
            <w:r>
              <w:rPr>
                <w:spacing w:val="-5"/>
                <w:sz w:val="22"/>
              </w:rPr>
              <w:t> </w:t>
            </w:r>
            <w:r>
              <w:rPr>
                <w:spacing w:val="-2"/>
                <w:sz w:val="22"/>
              </w:rPr>
              <w:t>Science</w:t>
            </w:r>
          </w:p>
        </w:tc>
        <w:tc>
          <w:tcPr>
            <w:tcW w:w="820" w:type="dxa"/>
            <w:tcBorders>
              <w:top w:val="dotted" w:sz="4" w:space="0" w:color="000000"/>
              <w:bottom w:val="dotted" w:sz="4" w:space="0" w:color="000000"/>
            </w:tcBorders>
          </w:tcPr>
          <w:p>
            <w:pPr>
              <w:pStyle w:val="TableParagraph"/>
              <w:spacing w:before="1"/>
              <w:ind w:right="108"/>
              <w:rPr>
                <w:sz w:val="22"/>
              </w:rPr>
            </w:pPr>
            <w:r>
              <w:rPr>
                <w:spacing w:val="-10"/>
                <w:sz w:val="22"/>
              </w:rPr>
              <w:t>1</w:t>
            </w:r>
          </w:p>
        </w:tc>
        <w:tc>
          <w:tcPr>
            <w:tcW w:w="735" w:type="dxa"/>
            <w:tcBorders>
              <w:top w:val="dotted" w:sz="4" w:space="0" w:color="000000"/>
              <w:bottom w:val="dotted" w:sz="4" w:space="0" w:color="000000"/>
            </w:tcBorders>
          </w:tcPr>
          <w:p>
            <w:pPr>
              <w:pStyle w:val="TableParagraph"/>
              <w:spacing w:before="1"/>
              <w:ind w:right="129"/>
              <w:rPr>
                <w:sz w:val="22"/>
              </w:rPr>
            </w:pPr>
            <w:r>
              <w:rPr>
                <w:sz w:val="22"/>
              </w:rPr>
              <w:t>-</w:t>
            </w:r>
          </w:p>
        </w:tc>
        <w:tc>
          <w:tcPr>
            <w:tcW w:w="808" w:type="dxa"/>
            <w:tcBorders>
              <w:top w:val="dotted" w:sz="4" w:space="0" w:color="000000"/>
              <w:bottom w:val="dotted" w:sz="4" w:space="0" w:color="000000"/>
            </w:tcBorders>
          </w:tcPr>
          <w:p>
            <w:pPr>
              <w:pStyle w:val="TableParagraph"/>
              <w:spacing w:before="1"/>
              <w:ind w:right="138"/>
              <w:rPr>
                <w:sz w:val="22"/>
              </w:rPr>
            </w:pPr>
            <w:r>
              <w:rPr>
                <w:spacing w:val="-10"/>
                <w:sz w:val="22"/>
              </w:rPr>
              <w:t>1</w:t>
            </w:r>
          </w:p>
        </w:tc>
        <w:tc>
          <w:tcPr>
            <w:tcW w:w="722" w:type="dxa"/>
            <w:tcBorders>
              <w:top w:val="dotted" w:sz="4" w:space="0" w:color="000000"/>
              <w:bottom w:val="dotted" w:sz="4" w:space="0" w:color="000000"/>
            </w:tcBorders>
          </w:tcPr>
          <w:p>
            <w:pPr>
              <w:pStyle w:val="TableParagraph"/>
              <w:spacing w:before="1"/>
              <w:ind w:right="140"/>
              <w:rPr>
                <w:sz w:val="22"/>
              </w:rPr>
            </w:pPr>
            <w:r>
              <w:rPr>
                <w:sz w:val="22"/>
              </w:rPr>
              <w:t>-</w:t>
            </w:r>
          </w:p>
        </w:tc>
        <w:tc>
          <w:tcPr>
            <w:tcW w:w="806" w:type="dxa"/>
            <w:tcBorders>
              <w:top w:val="dotted" w:sz="4" w:space="0" w:color="000000"/>
              <w:bottom w:val="dotted" w:sz="4" w:space="0" w:color="000000"/>
            </w:tcBorders>
          </w:tcPr>
          <w:p>
            <w:pPr>
              <w:pStyle w:val="TableParagraph"/>
              <w:spacing w:before="1"/>
              <w:ind w:right="135"/>
              <w:rPr>
                <w:sz w:val="22"/>
              </w:rPr>
            </w:pPr>
            <w:r>
              <w:rPr>
                <w:spacing w:val="-10"/>
                <w:sz w:val="22"/>
              </w:rPr>
              <w:t>6</w:t>
            </w:r>
          </w:p>
        </w:tc>
        <w:tc>
          <w:tcPr>
            <w:tcW w:w="790" w:type="dxa"/>
            <w:tcBorders>
              <w:top w:val="dotted" w:sz="4" w:space="0" w:color="000000"/>
              <w:bottom w:val="dotted" w:sz="4" w:space="0" w:color="000000"/>
            </w:tcBorders>
          </w:tcPr>
          <w:p>
            <w:pPr>
              <w:pStyle w:val="TableParagraph"/>
              <w:spacing w:before="1"/>
              <w:ind w:right="178"/>
              <w:rPr>
                <w:sz w:val="22"/>
              </w:rPr>
            </w:pPr>
            <w:r>
              <w:rPr>
                <w:spacing w:val="-10"/>
                <w:sz w:val="22"/>
              </w:rPr>
              <w:t>2</w:t>
            </w:r>
          </w:p>
        </w:tc>
        <w:tc>
          <w:tcPr>
            <w:tcW w:w="996" w:type="dxa"/>
            <w:tcBorders>
              <w:top w:val="dotted" w:sz="4" w:space="0" w:color="000000"/>
              <w:bottom w:val="dotted" w:sz="4" w:space="0" w:color="000000"/>
            </w:tcBorders>
          </w:tcPr>
          <w:p>
            <w:pPr>
              <w:pStyle w:val="TableParagraph"/>
              <w:spacing w:before="1"/>
              <w:ind w:right="202"/>
              <w:rPr>
                <w:sz w:val="22"/>
              </w:rPr>
            </w:pPr>
            <w:r>
              <w:rPr>
                <w:spacing w:val="-10"/>
                <w:sz w:val="22"/>
              </w:rPr>
              <w:t>9</w:t>
            </w:r>
          </w:p>
        </w:tc>
        <w:tc>
          <w:tcPr>
            <w:tcW w:w="817" w:type="dxa"/>
            <w:tcBorders>
              <w:top w:val="dotted" w:sz="4" w:space="0" w:color="000000"/>
              <w:bottom w:val="dotted" w:sz="4" w:space="0" w:color="000000"/>
            </w:tcBorders>
          </w:tcPr>
          <w:p>
            <w:pPr>
              <w:pStyle w:val="TableParagraph"/>
              <w:spacing w:before="1"/>
              <w:ind w:right="152"/>
              <w:rPr>
                <w:sz w:val="22"/>
              </w:rPr>
            </w:pPr>
            <w:r>
              <w:rPr>
                <w:spacing w:val="-5"/>
                <w:sz w:val="22"/>
              </w:rPr>
              <w:t>15</w:t>
            </w: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Electrical</w:t>
            </w:r>
            <w:r>
              <w:rPr>
                <w:spacing w:val="-5"/>
                <w:sz w:val="22"/>
              </w:rPr>
              <w:t> </w:t>
            </w:r>
            <w:r>
              <w:rPr>
                <w:spacing w:val="-2"/>
                <w:sz w:val="22"/>
              </w:rPr>
              <w:t>Engineering</w:t>
            </w:r>
          </w:p>
        </w:tc>
        <w:tc>
          <w:tcPr>
            <w:tcW w:w="820" w:type="dxa"/>
            <w:tcBorders>
              <w:top w:val="dotted" w:sz="4" w:space="0" w:color="000000"/>
              <w:bottom w:val="dotted" w:sz="4" w:space="0" w:color="000000"/>
            </w:tcBorders>
          </w:tcPr>
          <w:p>
            <w:pPr>
              <w:pStyle w:val="TableParagraph"/>
              <w:spacing w:before="1"/>
              <w:ind w:right="108"/>
              <w:rPr>
                <w:sz w:val="22"/>
              </w:rPr>
            </w:pPr>
            <w:r>
              <w:rPr>
                <w:spacing w:val="-10"/>
                <w:sz w:val="22"/>
              </w:rPr>
              <w:t>1</w:t>
            </w:r>
          </w:p>
        </w:tc>
        <w:tc>
          <w:tcPr>
            <w:tcW w:w="735" w:type="dxa"/>
            <w:tcBorders>
              <w:top w:val="dotted" w:sz="4" w:space="0" w:color="000000"/>
              <w:bottom w:val="dotted" w:sz="4" w:space="0" w:color="000000"/>
            </w:tcBorders>
          </w:tcPr>
          <w:p>
            <w:pPr>
              <w:pStyle w:val="TableParagraph"/>
              <w:spacing w:before="1"/>
              <w:ind w:right="129"/>
              <w:rPr>
                <w:sz w:val="22"/>
              </w:rPr>
            </w:pPr>
            <w:r>
              <w:rPr>
                <w:sz w:val="22"/>
              </w:rPr>
              <w:t>-</w:t>
            </w:r>
          </w:p>
        </w:tc>
        <w:tc>
          <w:tcPr>
            <w:tcW w:w="808" w:type="dxa"/>
            <w:tcBorders>
              <w:top w:val="dotted" w:sz="4" w:space="0" w:color="000000"/>
              <w:bottom w:val="dotted" w:sz="4" w:space="0" w:color="000000"/>
            </w:tcBorders>
          </w:tcPr>
          <w:p>
            <w:pPr>
              <w:pStyle w:val="TableParagraph"/>
              <w:spacing w:before="1"/>
              <w:ind w:right="138"/>
              <w:rPr>
                <w:sz w:val="22"/>
              </w:rPr>
            </w:pPr>
            <w:r>
              <w:rPr>
                <w:spacing w:val="-10"/>
                <w:sz w:val="22"/>
              </w:rPr>
              <w:t>1</w:t>
            </w:r>
          </w:p>
        </w:tc>
        <w:tc>
          <w:tcPr>
            <w:tcW w:w="722" w:type="dxa"/>
            <w:tcBorders>
              <w:top w:val="dotted" w:sz="4" w:space="0" w:color="000000"/>
              <w:bottom w:val="dotted" w:sz="4" w:space="0" w:color="000000"/>
            </w:tcBorders>
          </w:tcPr>
          <w:p>
            <w:pPr>
              <w:pStyle w:val="TableParagraph"/>
              <w:spacing w:before="1"/>
              <w:ind w:right="140"/>
              <w:rPr>
                <w:sz w:val="22"/>
              </w:rPr>
            </w:pPr>
            <w:r>
              <w:rPr>
                <w:sz w:val="22"/>
              </w:rPr>
              <w:t>-</w:t>
            </w:r>
          </w:p>
        </w:tc>
        <w:tc>
          <w:tcPr>
            <w:tcW w:w="806" w:type="dxa"/>
            <w:tcBorders>
              <w:top w:val="dotted" w:sz="4" w:space="0" w:color="000000"/>
              <w:bottom w:val="dotted" w:sz="4" w:space="0" w:color="000000"/>
            </w:tcBorders>
          </w:tcPr>
          <w:p>
            <w:pPr>
              <w:pStyle w:val="TableParagraph"/>
              <w:spacing w:before="1"/>
              <w:ind w:right="135"/>
              <w:rPr>
                <w:sz w:val="22"/>
              </w:rPr>
            </w:pPr>
            <w:r>
              <w:rPr>
                <w:spacing w:val="-10"/>
                <w:sz w:val="22"/>
              </w:rPr>
              <w:t>3</w:t>
            </w:r>
          </w:p>
        </w:tc>
        <w:tc>
          <w:tcPr>
            <w:tcW w:w="790" w:type="dxa"/>
            <w:tcBorders>
              <w:top w:val="dotted" w:sz="4" w:space="0" w:color="000000"/>
              <w:bottom w:val="dotted" w:sz="4" w:space="0" w:color="000000"/>
            </w:tcBorders>
          </w:tcPr>
          <w:p>
            <w:pPr>
              <w:pStyle w:val="TableParagraph"/>
              <w:spacing w:before="1"/>
              <w:ind w:right="176"/>
              <w:rPr>
                <w:sz w:val="22"/>
              </w:rPr>
            </w:pPr>
            <w:r>
              <w:rPr>
                <w:sz w:val="22"/>
              </w:rPr>
              <w:t>-</w:t>
            </w:r>
          </w:p>
        </w:tc>
        <w:tc>
          <w:tcPr>
            <w:tcW w:w="996" w:type="dxa"/>
            <w:tcBorders>
              <w:top w:val="dotted" w:sz="4" w:space="0" w:color="000000"/>
              <w:bottom w:val="dotted" w:sz="4" w:space="0" w:color="000000"/>
            </w:tcBorders>
          </w:tcPr>
          <w:p>
            <w:pPr>
              <w:pStyle w:val="TableParagraph"/>
              <w:spacing w:before="1"/>
              <w:ind w:right="202"/>
              <w:rPr>
                <w:sz w:val="22"/>
              </w:rPr>
            </w:pPr>
            <w:r>
              <w:rPr>
                <w:spacing w:val="-10"/>
                <w:sz w:val="22"/>
              </w:rPr>
              <w:t>3</w:t>
            </w:r>
          </w:p>
        </w:tc>
        <w:tc>
          <w:tcPr>
            <w:tcW w:w="817" w:type="dxa"/>
            <w:tcBorders>
              <w:top w:val="dotted" w:sz="4" w:space="0" w:color="000000"/>
              <w:bottom w:val="dotted" w:sz="4" w:space="0" w:color="000000"/>
            </w:tcBorders>
          </w:tcPr>
          <w:p>
            <w:pPr>
              <w:pStyle w:val="TableParagraph"/>
              <w:spacing w:before="1"/>
              <w:ind w:right="152"/>
              <w:rPr>
                <w:sz w:val="22"/>
              </w:rPr>
            </w:pPr>
            <w:r>
              <w:rPr>
                <w:spacing w:val="-10"/>
                <w:sz w:val="22"/>
              </w:rPr>
              <w:t>2</w:t>
            </w: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Management</w:t>
            </w:r>
            <w:r>
              <w:rPr>
                <w:spacing w:val="-5"/>
                <w:sz w:val="22"/>
              </w:rPr>
              <w:t> </w:t>
            </w:r>
            <w:r>
              <w:rPr>
                <w:spacing w:val="-2"/>
                <w:sz w:val="22"/>
              </w:rPr>
              <w:t>Sciences</w:t>
            </w:r>
          </w:p>
        </w:tc>
        <w:tc>
          <w:tcPr>
            <w:tcW w:w="820" w:type="dxa"/>
            <w:tcBorders>
              <w:top w:val="dotted" w:sz="4" w:space="0" w:color="000000"/>
              <w:bottom w:val="dotted" w:sz="4" w:space="0" w:color="000000"/>
            </w:tcBorders>
          </w:tcPr>
          <w:p>
            <w:pPr>
              <w:pStyle w:val="TableParagraph"/>
              <w:spacing w:before="1"/>
              <w:ind w:right="106"/>
              <w:rPr>
                <w:sz w:val="22"/>
              </w:rPr>
            </w:pPr>
            <w:r>
              <w:rPr>
                <w:sz w:val="22"/>
              </w:rPr>
              <w:t>-</w:t>
            </w:r>
          </w:p>
        </w:tc>
        <w:tc>
          <w:tcPr>
            <w:tcW w:w="735" w:type="dxa"/>
            <w:tcBorders>
              <w:top w:val="dotted" w:sz="4" w:space="0" w:color="000000"/>
              <w:bottom w:val="dotted" w:sz="4" w:space="0" w:color="000000"/>
            </w:tcBorders>
          </w:tcPr>
          <w:p>
            <w:pPr>
              <w:pStyle w:val="TableParagraph"/>
              <w:spacing w:before="1"/>
              <w:ind w:right="129"/>
              <w:rPr>
                <w:sz w:val="22"/>
              </w:rPr>
            </w:pPr>
            <w:r>
              <w:rPr>
                <w:sz w:val="22"/>
              </w:rPr>
              <w:t>-</w:t>
            </w:r>
          </w:p>
        </w:tc>
        <w:tc>
          <w:tcPr>
            <w:tcW w:w="808" w:type="dxa"/>
            <w:tcBorders>
              <w:top w:val="dotted" w:sz="4" w:space="0" w:color="000000"/>
              <w:bottom w:val="dotted" w:sz="4" w:space="0" w:color="000000"/>
            </w:tcBorders>
          </w:tcPr>
          <w:p>
            <w:pPr>
              <w:pStyle w:val="TableParagraph"/>
              <w:spacing w:before="1"/>
              <w:ind w:right="138"/>
              <w:rPr>
                <w:sz w:val="22"/>
              </w:rPr>
            </w:pPr>
            <w:r>
              <w:rPr>
                <w:spacing w:val="-10"/>
                <w:sz w:val="22"/>
              </w:rPr>
              <w:t>1</w:t>
            </w:r>
          </w:p>
        </w:tc>
        <w:tc>
          <w:tcPr>
            <w:tcW w:w="722" w:type="dxa"/>
            <w:tcBorders>
              <w:top w:val="dotted" w:sz="4" w:space="0" w:color="000000"/>
              <w:bottom w:val="dotted" w:sz="4" w:space="0" w:color="000000"/>
            </w:tcBorders>
          </w:tcPr>
          <w:p>
            <w:pPr>
              <w:pStyle w:val="TableParagraph"/>
              <w:spacing w:before="1"/>
              <w:ind w:right="140"/>
              <w:rPr>
                <w:sz w:val="22"/>
              </w:rPr>
            </w:pPr>
            <w:r>
              <w:rPr>
                <w:sz w:val="22"/>
              </w:rPr>
              <w:t>-</w:t>
            </w:r>
          </w:p>
        </w:tc>
        <w:tc>
          <w:tcPr>
            <w:tcW w:w="806" w:type="dxa"/>
            <w:tcBorders>
              <w:top w:val="dotted" w:sz="4" w:space="0" w:color="000000"/>
              <w:bottom w:val="dotted" w:sz="4" w:space="0" w:color="000000"/>
            </w:tcBorders>
          </w:tcPr>
          <w:p>
            <w:pPr>
              <w:pStyle w:val="TableParagraph"/>
              <w:spacing w:before="1"/>
              <w:ind w:right="135"/>
              <w:rPr>
                <w:sz w:val="22"/>
              </w:rPr>
            </w:pPr>
            <w:r>
              <w:rPr>
                <w:spacing w:val="-10"/>
                <w:sz w:val="22"/>
              </w:rPr>
              <w:t>3</w:t>
            </w:r>
          </w:p>
        </w:tc>
        <w:tc>
          <w:tcPr>
            <w:tcW w:w="790" w:type="dxa"/>
            <w:tcBorders>
              <w:top w:val="dotted" w:sz="4" w:space="0" w:color="000000"/>
              <w:bottom w:val="dotted" w:sz="4" w:space="0" w:color="000000"/>
            </w:tcBorders>
          </w:tcPr>
          <w:p>
            <w:pPr>
              <w:pStyle w:val="TableParagraph"/>
              <w:spacing w:before="1"/>
              <w:ind w:right="178"/>
              <w:rPr>
                <w:sz w:val="22"/>
              </w:rPr>
            </w:pPr>
            <w:r>
              <w:rPr>
                <w:spacing w:val="-10"/>
                <w:sz w:val="22"/>
              </w:rPr>
              <w:t>1</w:t>
            </w:r>
          </w:p>
        </w:tc>
        <w:tc>
          <w:tcPr>
            <w:tcW w:w="996" w:type="dxa"/>
            <w:tcBorders>
              <w:top w:val="dotted" w:sz="4" w:space="0" w:color="000000"/>
              <w:bottom w:val="dotted" w:sz="4" w:space="0" w:color="000000"/>
            </w:tcBorders>
          </w:tcPr>
          <w:p>
            <w:pPr>
              <w:pStyle w:val="TableParagraph"/>
              <w:spacing w:before="1"/>
              <w:ind w:right="202"/>
              <w:rPr>
                <w:sz w:val="22"/>
              </w:rPr>
            </w:pPr>
            <w:r>
              <w:rPr>
                <w:spacing w:val="-10"/>
                <w:sz w:val="22"/>
              </w:rPr>
              <w:t>3</w:t>
            </w:r>
          </w:p>
        </w:tc>
        <w:tc>
          <w:tcPr>
            <w:tcW w:w="817" w:type="dxa"/>
            <w:tcBorders>
              <w:top w:val="dotted" w:sz="4" w:space="0" w:color="000000"/>
              <w:bottom w:val="dotted" w:sz="4" w:space="0" w:color="000000"/>
            </w:tcBorders>
          </w:tcPr>
          <w:p>
            <w:pPr>
              <w:pStyle w:val="TableParagraph"/>
              <w:spacing w:before="1"/>
              <w:ind w:right="152"/>
              <w:rPr>
                <w:sz w:val="22"/>
              </w:rPr>
            </w:pPr>
            <w:r>
              <w:rPr>
                <w:spacing w:val="-10"/>
                <w:sz w:val="22"/>
              </w:rPr>
              <w:t>1</w:t>
            </w: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Sciences</w:t>
            </w:r>
            <w:r>
              <w:rPr>
                <w:spacing w:val="-3"/>
                <w:sz w:val="22"/>
              </w:rPr>
              <w:t> </w:t>
            </w:r>
            <w:r>
              <w:rPr>
                <w:sz w:val="22"/>
              </w:rPr>
              <w:t>&amp; </w:t>
            </w:r>
            <w:r>
              <w:rPr>
                <w:spacing w:val="-2"/>
                <w:sz w:val="22"/>
              </w:rPr>
              <w:t>Humanities</w:t>
            </w:r>
          </w:p>
        </w:tc>
        <w:tc>
          <w:tcPr>
            <w:tcW w:w="820" w:type="dxa"/>
            <w:tcBorders>
              <w:top w:val="dotted" w:sz="4" w:space="0" w:color="000000"/>
              <w:bottom w:val="dotted" w:sz="4" w:space="0" w:color="000000"/>
            </w:tcBorders>
          </w:tcPr>
          <w:p>
            <w:pPr>
              <w:pStyle w:val="TableParagraph"/>
              <w:spacing w:before="1"/>
              <w:ind w:right="106"/>
              <w:rPr>
                <w:sz w:val="22"/>
              </w:rPr>
            </w:pPr>
            <w:r>
              <w:rPr>
                <w:sz w:val="22"/>
              </w:rPr>
              <w:t>-</w:t>
            </w:r>
          </w:p>
        </w:tc>
        <w:tc>
          <w:tcPr>
            <w:tcW w:w="735" w:type="dxa"/>
            <w:tcBorders>
              <w:top w:val="dotted" w:sz="4" w:space="0" w:color="000000"/>
              <w:bottom w:val="dotted" w:sz="4" w:space="0" w:color="000000"/>
            </w:tcBorders>
          </w:tcPr>
          <w:p>
            <w:pPr>
              <w:pStyle w:val="TableParagraph"/>
              <w:spacing w:before="1"/>
              <w:ind w:right="129"/>
              <w:rPr>
                <w:sz w:val="22"/>
              </w:rPr>
            </w:pPr>
            <w:r>
              <w:rPr>
                <w:sz w:val="22"/>
              </w:rPr>
              <w:t>-</w:t>
            </w:r>
          </w:p>
        </w:tc>
        <w:tc>
          <w:tcPr>
            <w:tcW w:w="808" w:type="dxa"/>
            <w:tcBorders>
              <w:top w:val="dotted" w:sz="4" w:space="0" w:color="000000"/>
              <w:bottom w:val="dotted" w:sz="4" w:space="0" w:color="000000"/>
            </w:tcBorders>
          </w:tcPr>
          <w:p>
            <w:pPr>
              <w:pStyle w:val="TableParagraph"/>
              <w:spacing w:before="1"/>
              <w:ind w:right="138"/>
              <w:rPr>
                <w:sz w:val="22"/>
              </w:rPr>
            </w:pPr>
            <w:r>
              <w:rPr>
                <w:spacing w:val="-10"/>
                <w:sz w:val="22"/>
              </w:rPr>
              <w:t>1</w:t>
            </w:r>
          </w:p>
        </w:tc>
        <w:tc>
          <w:tcPr>
            <w:tcW w:w="722" w:type="dxa"/>
            <w:tcBorders>
              <w:top w:val="dotted" w:sz="4" w:space="0" w:color="000000"/>
              <w:bottom w:val="dotted" w:sz="4" w:space="0" w:color="000000"/>
            </w:tcBorders>
          </w:tcPr>
          <w:p>
            <w:pPr>
              <w:pStyle w:val="TableParagraph"/>
              <w:spacing w:before="1"/>
              <w:ind w:right="140"/>
              <w:rPr>
                <w:sz w:val="22"/>
              </w:rPr>
            </w:pPr>
            <w:r>
              <w:rPr>
                <w:sz w:val="22"/>
              </w:rPr>
              <w:t>-</w:t>
            </w:r>
          </w:p>
        </w:tc>
        <w:tc>
          <w:tcPr>
            <w:tcW w:w="806" w:type="dxa"/>
            <w:tcBorders>
              <w:top w:val="dotted" w:sz="4" w:space="0" w:color="000000"/>
              <w:bottom w:val="dotted" w:sz="4" w:space="0" w:color="000000"/>
            </w:tcBorders>
          </w:tcPr>
          <w:p>
            <w:pPr>
              <w:pStyle w:val="TableParagraph"/>
              <w:spacing w:before="1"/>
              <w:ind w:right="135"/>
              <w:rPr>
                <w:sz w:val="22"/>
              </w:rPr>
            </w:pPr>
            <w:r>
              <w:rPr>
                <w:spacing w:val="-10"/>
                <w:sz w:val="22"/>
              </w:rPr>
              <w:t>4</w:t>
            </w:r>
          </w:p>
        </w:tc>
        <w:tc>
          <w:tcPr>
            <w:tcW w:w="790" w:type="dxa"/>
            <w:tcBorders>
              <w:top w:val="dotted" w:sz="4" w:space="0" w:color="000000"/>
              <w:bottom w:val="dotted" w:sz="4" w:space="0" w:color="000000"/>
            </w:tcBorders>
          </w:tcPr>
          <w:p>
            <w:pPr>
              <w:pStyle w:val="TableParagraph"/>
              <w:spacing w:before="1"/>
              <w:ind w:right="178"/>
              <w:rPr>
                <w:sz w:val="22"/>
              </w:rPr>
            </w:pPr>
            <w:r>
              <w:rPr>
                <w:spacing w:val="-10"/>
                <w:sz w:val="22"/>
              </w:rPr>
              <w:t>1</w:t>
            </w:r>
          </w:p>
        </w:tc>
        <w:tc>
          <w:tcPr>
            <w:tcW w:w="996" w:type="dxa"/>
            <w:tcBorders>
              <w:top w:val="dotted" w:sz="4" w:space="0" w:color="000000"/>
              <w:bottom w:val="dotted" w:sz="4" w:space="0" w:color="000000"/>
            </w:tcBorders>
          </w:tcPr>
          <w:p>
            <w:pPr>
              <w:pStyle w:val="TableParagraph"/>
              <w:spacing w:before="1"/>
              <w:ind w:right="202"/>
              <w:rPr>
                <w:sz w:val="22"/>
              </w:rPr>
            </w:pPr>
            <w:r>
              <w:rPr>
                <w:spacing w:val="-10"/>
                <w:sz w:val="22"/>
              </w:rPr>
              <w:t>5</w:t>
            </w:r>
          </w:p>
        </w:tc>
        <w:tc>
          <w:tcPr>
            <w:tcW w:w="817" w:type="dxa"/>
            <w:tcBorders>
              <w:top w:val="dotted" w:sz="4" w:space="0" w:color="000000"/>
              <w:bottom w:val="dotted" w:sz="4" w:space="0" w:color="000000"/>
            </w:tcBorders>
          </w:tcPr>
          <w:p>
            <w:pPr>
              <w:pStyle w:val="TableParagraph"/>
              <w:spacing w:before="1"/>
              <w:ind w:right="152"/>
              <w:rPr>
                <w:sz w:val="22"/>
              </w:rPr>
            </w:pPr>
            <w:r>
              <w:rPr>
                <w:spacing w:val="-10"/>
                <w:sz w:val="22"/>
              </w:rPr>
              <w:t>7</w:t>
            </w:r>
          </w:p>
        </w:tc>
      </w:tr>
      <w:tr>
        <w:trPr>
          <w:trHeight w:val="333" w:hRule="atLeast"/>
        </w:trPr>
        <w:tc>
          <w:tcPr>
            <w:tcW w:w="3719" w:type="dxa"/>
            <w:tcBorders>
              <w:top w:val="dotted" w:sz="4" w:space="0" w:color="000000"/>
              <w:bottom w:val="single" w:sz="4" w:space="0" w:color="000000"/>
            </w:tcBorders>
          </w:tcPr>
          <w:p>
            <w:pPr>
              <w:pStyle w:val="TableParagraph"/>
              <w:spacing w:before="1"/>
              <w:ind w:left="108"/>
              <w:jc w:val="left"/>
              <w:rPr>
                <w:sz w:val="22"/>
              </w:rPr>
            </w:pPr>
            <w:r>
              <w:rPr>
                <w:sz w:val="22"/>
              </w:rPr>
              <w:t>Software</w:t>
            </w:r>
            <w:r>
              <w:rPr>
                <w:spacing w:val="-3"/>
                <w:sz w:val="22"/>
              </w:rPr>
              <w:t> </w:t>
            </w:r>
            <w:r>
              <w:rPr>
                <w:spacing w:val="-2"/>
                <w:sz w:val="22"/>
              </w:rPr>
              <w:t>Engineering</w:t>
            </w:r>
          </w:p>
        </w:tc>
        <w:tc>
          <w:tcPr>
            <w:tcW w:w="820" w:type="dxa"/>
            <w:tcBorders>
              <w:top w:val="dotted" w:sz="4" w:space="0" w:color="000000"/>
              <w:bottom w:val="single" w:sz="4" w:space="0" w:color="000000"/>
            </w:tcBorders>
          </w:tcPr>
          <w:p>
            <w:pPr>
              <w:pStyle w:val="TableParagraph"/>
              <w:spacing w:before="1"/>
              <w:ind w:right="106"/>
              <w:rPr>
                <w:sz w:val="22"/>
              </w:rPr>
            </w:pPr>
            <w:r>
              <w:rPr>
                <w:sz w:val="22"/>
              </w:rPr>
              <w:t>-</w:t>
            </w:r>
          </w:p>
        </w:tc>
        <w:tc>
          <w:tcPr>
            <w:tcW w:w="735" w:type="dxa"/>
            <w:tcBorders>
              <w:top w:val="dotted" w:sz="4" w:space="0" w:color="000000"/>
              <w:bottom w:val="single" w:sz="4" w:space="0" w:color="000000"/>
            </w:tcBorders>
          </w:tcPr>
          <w:p>
            <w:pPr>
              <w:pStyle w:val="TableParagraph"/>
              <w:spacing w:before="1"/>
              <w:ind w:right="129"/>
              <w:rPr>
                <w:sz w:val="22"/>
              </w:rPr>
            </w:pPr>
            <w:r>
              <w:rPr>
                <w:sz w:val="22"/>
              </w:rPr>
              <w:t>-</w:t>
            </w:r>
          </w:p>
        </w:tc>
        <w:tc>
          <w:tcPr>
            <w:tcW w:w="808" w:type="dxa"/>
            <w:tcBorders>
              <w:top w:val="dotted" w:sz="4" w:space="0" w:color="000000"/>
              <w:bottom w:val="single" w:sz="4" w:space="0" w:color="000000"/>
            </w:tcBorders>
          </w:tcPr>
          <w:p>
            <w:pPr>
              <w:pStyle w:val="TableParagraph"/>
              <w:spacing w:before="1"/>
              <w:ind w:right="136"/>
              <w:rPr>
                <w:sz w:val="22"/>
              </w:rPr>
            </w:pPr>
            <w:r>
              <w:rPr>
                <w:sz w:val="22"/>
              </w:rPr>
              <w:t>-</w:t>
            </w:r>
          </w:p>
        </w:tc>
        <w:tc>
          <w:tcPr>
            <w:tcW w:w="722" w:type="dxa"/>
            <w:tcBorders>
              <w:top w:val="dotted" w:sz="4" w:space="0" w:color="000000"/>
              <w:bottom w:val="single" w:sz="4" w:space="0" w:color="000000"/>
            </w:tcBorders>
          </w:tcPr>
          <w:p>
            <w:pPr>
              <w:pStyle w:val="TableParagraph"/>
              <w:spacing w:before="1"/>
              <w:ind w:right="140"/>
              <w:rPr>
                <w:sz w:val="22"/>
              </w:rPr>
            </w:pPr>
            <w:r>
              <w:rPr>
                <w:sz w:val="22"/>
              </w:rPr>
              <w:t>-</w:t>
            </w:r>
          </w:p>
        </w:tc>
        <w:tc>
          <w:tcPr>
            <w:tcW w:w="806" w:type="dxa"/>
            <w:tcBorders>
              <w:top w:val="dotted" w:sz="4" w:space="0" w:color="000000"/>
              <w:bottom w:val="single" w:sz="4" w:space="0" w:color="000000"/>
            </w:tcBorders>
          </w:tcPr>
          <w:p>
            <w:pPr>
              <w:pStyle w:val="TableParagraph"/>
              <w:spacing w:before="1"/>
              <w:ind w:right="135"/>
              <w:rPr>
                <w:sz w:val="22"/>
              </w:rPr>
            </w:pPr>
            <w:r>
              <w:rPr>
                <w:spacing w:val="-10"/>
                <w:sz w:val="22"/>
              </w:rPr>
              <w:t>2</w:t>
            </w:r>
          </w:p>
        </w:tc>
        <w:tc>
          <w:tcPr>
            <w:tcW w:w="790" w:type="dxa"/>
            <w:tcBorders>
              <w:top w:val="dotted" w:sz="4" w:space="0" w:color="000000"/>
              <w:bottom w:val="single" w:sz="4" w:space="0" w:color="000000"/>
            </w:tcBorders>
          </w:tcPr>
          <w:p>
            <w:pPr>
              <w:pStyle w:val="TableParagraph"/>
              <w:spacing w:before="1"/>
              <w:ind w:right="178"/>
              <w:rPr>
                <w:sz w:val="22"/>
              </w:rPr>
            </w:pPr>
            <w:r>
              <w:rPr>
                <w:spacing w:val="-10"/>
                <w:sz w:val="22"/>
              </w:rPr>
              <w:t>1</w:t>
            </w:r>
          </w:p>
        </w:tc>
        <w:tc>
          <w:tcPr>
            <w:tcW w:w="996" w:type="dxa"/>
            <w:tcBorders>
              <w:top w:val="dotted" w:sz="4" w:space="0" w:color="000000"/>
              <w:bottom w:val="single" w:sz="4" w:space="0" w:color="000000"/>
            </w:tcBorders>
          </w:tcPr>
          <w:p>
            <w:pPr>
              <w:pStyle w:val="TableParagraph"/>
              <w:spacing w:before="1"/>
              <w:ind w:right="202"/>
              <w:rPr>
                <w:sz w:val="22"/>
              </w:rPr>
            </w:pPr>
            <w:r>
              <w:rPr>
                <w:spacing w:val="-10"/>
                <w:sz w:val="22"/>
              </w:rPr>
              <w:t>6</w:t>
            </w:r>
          </w:p>
        </w:tc>
        <w:tc>
          <w:tcPr>
            <w:tcW w:w="817" w:type="dxa"/>
            <w:tcBorders>
              <w:top w:val="dotted" w:sz="4" w:space="0" w:color="000000"/>
              <w:bottom w:val="single" w:sz="4" w:space="0" w:color="000000"/>
            </w:tcBorders>
          </w:tcPr>
          <w:p>
            <w:pPr>
              <w:pStyle w:val="TableParagraph"/>
              <w:spacing w:before="1"/>
              <w:ind w:right="152"/>
              <w:rPr>
                <w:sz w:val="22"/>
              </w:rPr>
            </w:pPr>
            <w:r>
              <w:rPr>
                <w:spacing w:val="-10"/>
                <w:sz w:val="22"/>
              </w:rPr>
              <w:t>3</w:t>
            </w:r>
          </w:p>
        </w:tc>
      </w:tr>
      <w:tr>
        <w:trPr>
          <w:trHeight w:val="298" w:hRule="atLeast"/>
        </w:trPr>
        <w:tc>
          <w:tcPr>
            <w:tcW w:w="3719" w:type="dxa"/>
            <w:tcBorders>
              <w:top w:val="single" w:sz="4" w:space="0" w:color="000000"/>
            </w:tcBorders>
          </w:tcPr>
          <w:p>
            <w:pPr>
              <w:pStyle w:val="TableParagraph"/>
              <w:spacing w:before="1"/>
              <w:ind w:left="108"/>
              <w:jc w:val="left"/>
              <w:rPr>
                <w:b/>
                <w:sz w:val="22"/>
              </w:rPr>
            </w:pPr>
            <w:r>
              <w:rPr>
                <w:b/>
                <w:spacing w:val="-2"/>
                <w:sz w:val="22"/>
              </w:rPr>
              <w:t>Total</w:t>
            </w:r>
          </w:p>
        </w:tc>
        <w:tc>
          <w:tcPr>
            <w:tcW w:w="820" w:type="dxa"/>
            <w:tcBorders>
              <w:top w:val="single" w:sz="4" w:space="0" w:color="000000"/>
            </w:tcBorders>
          </w:tcPr>
          <w:p>
            <w:pPr>
              <w:pStyle w:val="TableParagraph"/>
              <w:spacing w:before="1"/>
              <w:ind w:right="108"/>
              <w:rPr>
                <w:b/>
                <w:sz w:val="22"/>
              </w:rPr>
            </w:pPr>
            <w:r>
              <w:rPr>
                <w:b/>
                <w:spacing w:val="-10"/>
                <w:sz w:val="22"/>
              </w:rPr>
              <w:t>2</w:t>
            </w:r>
          </w:p>
        </w:tc>
        <w:tc>
          <w:tcPr>
            <w:tcW w:w="735" w:type="dxa"/>
            <w:tcBorders>
              <w:top w:val="single" w:sz="4" w:space="0" w:color="000000"/>
            </w:tcBorders>
          </w:tcPr>
          <w:p>
            <w:pPr>
              <w:pStyle w:val="TableParagraph"/>
              <w:spacing w:before="1"/>
              <w:ind w:right="129"/>
              <w:rPr>
                <w:b/>
                <w:sz w:val="22"/>
              </w:rPr>
            </w:pPr>
            <w:r>
              <w:rPr>
                <w:b/>
                <w:sz w:val="22"/>
              </w:rPr>
              <w:t>-</w:t>
            </w:r>
          </w:p>
        </w:tc>
        <w:tc>
          <w:tcPr>
            <w:tcW w:w="808" w:type="dxa"/>
            <w:tcBorders>
              <w:top w:val="single" w:sz="4" w:space="0" w:color="000000"/>
            </w:tcBorders>
          </w:tcPr>
          <w:p>
            <w:pPr>
              <w:pStyle w:val="TableParagraph"/>
              <w:spacing w:before="1"/>
              <w:ind w:right="138"/>
              <w:rPr>
                <w:b/>
                <w:sz w:val="22"/>
              </w:rPr>
            </w:pPr>
            <w:r>
              <w:rPr>
                <w:b/>
                <w:spacing w:val="-10"/>
                <w:sz w:val="22"/>
              </w:rPr>
              <w:t>4</w:t>
            </w:r>
          </w:p>
        </w:tc>
        <w:tc>
          <w:tcPr>
            <w:tcW w:w="722" w:type="dxa"/>
            <w:tcBorders>
              <w:top w:val="single" w:sz="4" w:space="0" w:color="000000"/>
            </w:tcBorders>
          </w:tcPr>
          <w:p>
            <w:pPr>
              <w:pStyle w:val="TableParagraph"/>
              <w:spacing w:before="1"/>
              <w:ind w:right="140"/>
              <w:rPr>
                <w:b/>
                <w:sz w:val="22"/>
              </w:rPr>
            </w:pPr>
            <w:r>
              <w:rPr>
                <w:b/>
                <w:sz w:val="22"/>
              </w:rPr>
              <w:t>-</w:t>
            </w:r>
          </w:p>
        </w:tc>
        <w:tc>
          <w:tcPr>
            <w:tcW w:w="806" w:type="dxa"/>
            <w:tcBorders>
              <w:top w:val="single" w:sz="4" w:space="0" w:color="000000"/>
            </w:tcBorders>
          </w:tcPr>
          <w:p>
            <w:pPr>
              <w:pStyle w:val="TableParagraph"/>
              <w:spacing w:before="1"/>
              <w:ind w:left="224"/>
              <w:jc w:val="left"/>
              <w:rPr>
                <w:b/>
                <w:sz w:val="22"/>
              </w:rPr>
            </w:pPr>
            <w:r>
              <w:rPr>
                <w:b/>
                <w:spacing w:val="-5"/>
                <w:sz w:val="22"/>
              </w:rPr>
              <w:t>20</w:t>
            </w:r>
          </w:p>
        </w:tc>
        <w:tc>
          <w:tcPr>
            <w:tcW w:w="790" w:type="dxa"/>
            <w:tcBorders>
              <w:top w:val="single" w:sz="4" w:space="0" w:color="000000"/>
            </w:tcBorders>
          </w:tcPr>
          <w:p>
            <w:pPr>
              <w:pStyle w:val="TableParagraph"/>
              <w:spacing w:before="1"/>
              <w:ind w:right="178"/>
              <w:rPr>
                <w:b/>
                <w:sz w:val="22"/>
              </w:rPr>
            </w:pPr>
            <w:r>
              <w:rPr>
                <w:b/>
                <w:spacing w:val="-10"/>
                <w:sz w:val="22"/>
              </w:rPr>
              <w:t>5</w:t>
            </w:r>
          </w:p>
        </w:tc>
        <w:tc>
          <w:tcPr>
            <w:tcW w:w="996" w:type="dxa"/>
            <w:tcBorders>
              <w:top w:val="single" w:sz="4" w:space="0" w:color="000000"/>
            </w:tcBorders>
          </w:tcPr>
          <w:p>
            <w:pPr>
              <w:pStyle w:val="TableParagraph"/>
              <w:spacing w:before="1"/>
              <w:ind w:left="285"/>
              <w:jc w:val="left"/>
              <w:rPr>
                <w:b/>
                <w:sz w:val="22"/>
              </w:rPr>
            </w:pPr>
            <w:r>
              <w:rPr>
                <w:b/>
                <w:spacing w:val="-5"/>
                <w:sz w:val="22"/>
              </w:rPr>
              <w:t>29</w:t>
            </w:r>
          </w:p>
        </w:tc>
        <w:tc>
          <w:tcPr>
            <w:tcW w:w="817" w:type="dxa"/>
            <w:tcBorders>
              <w:top w:val="single" w:sz="4" w:space="0" w:color="000000"/>
            </w:tcBorders>
          </w:tcPr>
          <w:p>
            <w:pPr>
              <w:pStyle w:val="TableParagraph"/>
              <w:spacing w:before="1"/>
              <w:ind w:right="152"/>
              <w:rPr>
                <w:b/>
                <w:sz w:val="22"/>
              </w:rPr>
            </w:pPr>
            <w:r>
              <w:rPr>
                <w:b/>
                <w:spacing w:val="-5"/>
                <w:sz w:val="22"/>
              </w:rPr>
              <w:t>29</w:t>
            </w:r>
          </w:p>
        </w:tc>
      </w:tr>
      <w:tr>
        <w:trPr>
          <w:trHeight w:val="476" w:hRule="atLeast"/>
        </w:trPr>
        <w:tc>
          <w:tcPr>
            <w:tcW w:w="3719" w:type="dxa"/>
          </w:tcPr>
          <w:p>
            <w:pPr>
              <w:pStyle w:val="TableParagraph"/>
              <w:jc w:val="left"/>
              <w:rPr>
                <w:sz w:val="22"/>
              </w:rPr>
            </w:pPr>
          </w:p>
        </w:tc>
        <w:tc>
          <w:tcPr>
            <w:tcW w:w="820" w:type="dxa"/>
          </w:tcPr>
          <w:p>
            <w:pPr>
              <w:pStyle w:val="TableParagraph"/>
              <w:spacing w:before="36"/>
              <w:ind w:right="-29"/>
              <w:jc w:val="right"/>
              <w:rPr>
                <w:b/>
                <w:sz w:val="22"/>
              </w:rPr>
            </w:pPr>
            <w:r>
              <w:rPr>
                <w:b/>
                <w:spacing w:val="-10"/>
                <w:sz w:val="22"/>
              </w:rPr>
              <w:t>2</w:t>
            </w:r>
          </w:p>
        </w:tc>
        <w:tc>
          <w:tcPr>
            <w:tcW w:w="735" w:type="dxa"/>
          </w:tcPr>
          <w:p>
            <w:pPr>
              <w:pStyle w:val="TableParagraph"/>
              <w:jc w:val="left"/>
              <w:rPr>
                <w:sz w:val="22"/>
              </w:rPr>
            </w:pPr>
          </w:p>
        </w:tc>
        <w:tc>
          <w:tcPr>
            <w:tcW w:w="808" w:type="dxa"/>
          </w:tcPr>
          <w:p>
            <w:pPr>
              <w:pStyle w:val="TableParagraph"/>
              <w:spacing w:before="36"/>
              <w:ind w:right="-15"/>
              <w:jc w:val="right"/>
              <w:rPr>
                <w:b/>
                <w:sz w:val="22"/>
              </w:rPr>
            </w:pPr>
            <w:r>
              <w:rPr>
                <w:b/>
                <w:spacing w:val="-10"/>
                <w:sz w:val="22"/>
              </w:rPr>
              <w:t>4</w:t>
            </w:r>
          </w:p>
        </w:tc>
        <w:tc>
          <w:tcPr>
            <w:tcW w:w="722" w:type="dxa"/>
          </w:tcPr>
          <w:p>
            <w:pPr>
              <w:pStyle w:val="TableParagraph"/>
              <w:jc w:val="left"/>
              <w:rPr>
                <w:sz w:val="22"/>
              </w:rPr>
            </w:pPr>
          </w:p>
        </w:tc>
        <w:tc>
          <w:tcPr>
            <w:tcW w:w="1596" w:type="dxa"/>
            <w:gridSpan w:val="2"/>
          </w:tcPr>
          <w:p>
            <w:pPr>
              <w:pStyle w:val="TableParagraph"/>
              <w:spacing w:before="36"/>
              <w:ind w:right="44"/>
              <w:rPr>
                <w:b/>
                <w:sz w:val="22"/>
              </w:rPr>
            </w:pPr>
            <w:r>
              <w:rPr>
                <w:b/>
                <w:spacing w:val="-5"/>
                <w:sz w:val="22"/>
              </w:rPr>
              <w:t>25</w:t>
            </w:r>
          </w:p>
        </w:tc>
        <w:tc>
          <w:tcPr>
            <w:tcW w:w="996" w:type="dxa"/>
          </w:tcPr>
          <w:p>
            <w:pPr>
              <w:pStyle w:val="TableParagraph"/>
              <w:spacing w:before="36"/>
              <w:jc w:val="right"/>
              <w:rPr>
                <w:b/>
                <w:sz w:val="22"/>
              </w:rPr>
            </w:pPr>
            <w:r>
              <w:rPr>
                <w:b/>
                <w:spacing w:val="-5"/>
                <w:sz w:val="22"/>
              </w:rPr>
              <w:t>58</w:t>
            </w:r>
          </w:p>
        </w:tc>
        <w:tc>
          <w:tcPr>
            <w:tcW w:w="817" w:type="dxa"/>
          </w:tcPr>
          <w:p>
            <w:pPr>
              <w:pStyle w:val="TableParagraph"/>
              <w:jc w:val="left"/>
              <w:rPr>
                <w:sz w:val="22"/>
              </w:rPr>
            </w:pPr>
          </w:p>
        </w:tc>
      </w:tr>
      <w:tr>
        <w:trPr>
          <w:trHeight w:val="471" w:hRule="atLeast"/>
        </w:trPr>
        <w:tc>
          <w:tcPr>
            <w:tcW w:w="3719" w:type="dxa"/>
            <w:vMerge w:val="restart"/>
            <w:tcBorders>
              <w:bottom w:val="single" w:sz="4" w:space="0" w:color="000000"/>
            </w:tcBorders>
          </w:tcPr>
          <w:p>
            <w:pPr>
              <w:pStyle w:val="TableParagraph"/>
              <w:spacing w:before="94"/>
              <w:jc w:val="left"/>
              <w:rPr>
                <w:b/>
                <w:sz w:val="22"/>
              </w:rPr>
            </w:pPr>
          </w:p>
          <w:p>
            <w:pPr>
              <w:pStyle w:val="TableParagraph"/>
              <w:ind w:left="108"/>
              <w:jc w:val="left"/>
              <w:rPr>
                <w:sz w:val="22"/>
              </w:rPr>
            </w:pPr>
            <w:r>
              <w:rPr>
                <w:spacing w:val="-2"/>
                <w:sz w:val="22"/>
              </w:rPr>
              <w:t>Department</w:t>
            </w:r>
          </w:p>
        </w:tc>
        <w:tc>
          <w:tcPr>
            <w:tcW w:w="1555" w:type="dxa"/>
            <w:gridSpan w:val="2"/>
          </w:tcPr>
          <w:p>
            <w:pPr>
              <w:pStyle w:val="TableParagraph"/>
              <w:spacing w:before="179"/>
              <w:ind w:left="359"/>
              <w:jc w:val="left"/>
              <w:rPr>
                <w:sz w:val="22"/>
              </w:rPr>
            </w:pPr>
            <w:r>
              <w:rPr>
                <w:spacing w:val="-2"/>
                <w:sz w:val="22"/>
              </w:rPr>
              <w:t>Instructor</w:t>
            </w:r>
          </w:p>
        </w:tc>
        <w:tc>
          <w:tcPr>
            <w:tcW w:w="1530" w:type="dxa"/>
            <w:gridSpan w:val="2"/>
          </w:tcPr>
          <w:p>
            <w:pPr>
              <w:pStyle w:val="TableParagraph"/>
              <w:spacing w:before="179"/>
              <w:ind w:left="170"/>
              <w:jc w:val="left"/>
              <w:rPr>
                <w:sz w:val="22"/>
              </w:rPr>
            </w:pPr>
            <w:r>
              <w:rPr>
                <w:sz w:val="22"/>
              </w:rPr>
              <w:t>Lab </w:t>
            </w:r>
            <w:r>
              <w:rPr>
                <w:spacing w:val="-2"/>
                <w:sz w:val="22"/>
              </w:rPr>
              <w:t>Engineer</w:t>
            </w:r>
          </w:p>
        </w:tc>
        <w:tc>
          <w:tcPr>
            <w:tcW w:w="1596" w:type="dxa"/>
            <w:gridSpan w:val="2"/>
          </w:tcPr>
          <w:p>
            <w:pPr>
              <w:pStyle w:val="TableParagraph"/>
              <w:spacing w:before="179"/>
              <w:ind w:left="482"/>
              <w:jc w:val="left"/>
              <w:rPr>
                <w:sz w:val="22"/>
              </w:rPr>
            </w:pPr>
            <w:r>
              <w:rPr>
                <w:spacing w:val="-2"/>
                <w:sz w:val="22"/>
              </w:rPr>
              <w:t>Others</w:t>
            </w:r>
          </w:p>
        </w:tc>
        <w:tc>
          <w:tcPr>
            <w:tcW w:w="996" w:type="dxa"/>
            <w:vMerge w:val="restart"/>
            <w:tcBorders>
              <w:bottom w:val="single" w:sz="4" w:space="0" w:color="000000"/>
            </w:tcBorders>
          </w:tcPr>
          <w:p>
            <w:pPr>
              <w:pStyle w:val="TableParagraph"/>
              <w:spacing w:before="94"/>
              <w:jc w:val="left"/>
              <w:rPr>
                <w:b/>
                <w:sz w:val="22"/>
              </w:rPr>
            </w:pPr>
          </w:p>
          <w:p>
            <w:pPr>
              <w:pStyle w:val="TableParagraph"/>
              <w:ind w:left="165"/>
              <w:jc w:val="left"/>
              <w:rPr>
                <w:sz w:val="22"/>
              </w:rPr>
            </w:pPr>
            <w:r>
              <w:rPr>
                <w:spacing w:val="-2"/>
                <w:sz w:val="22"/>
              </w:rPr>
              <w:t>Total</w:t>
            </w:r>
          </w:p>
        </w:tc>
        <w:tc>
          <w:tcPr>
            <w:tcW w:w="817" w:type="dxa"/>
          </w:tcPr>
          <w:p>
            <w:pPr>
              <w:pStyle w:val="TableParagraph"/>
              <w:jc w:val="left"/>
              <w:rPr>
                <w:sz w:val="22"/>
              </w:rPr>
            </w:pPr>
          </w:p>
        </w:tc>
      </w:tr>
      <w:tr>
        <w:trPr>
          <w:trHeight w:val="363" w:hRule="atLeast"/>
        </w:trPr>
        <w:tc>
          <w:tcPr>
            <w:tcW w:w="3719" w:type="dxa"/>
            <w:vMerge/>
            <w:tcBorders>
              <w:top w:val="nil"/>
              <w:bottom w:val="single" w:sz="4" w:space="0" w:color="000000"/>
            </w:tcBorders>
          </w:tcPr>
          <w:p>
            <w:pPr>
              <w:rPr>
                <w:sz w:val="2"/>
                <w:szCs w:val="2"/>
              </w:rPr>
            </w:pPr>
          </w:p>
        </w:tc>
        <w:tc>
          <w:tcPr>
            <w:tcW w:w="820" w:type="dxa"/>
            <w:tcBorders>
              <w:bottom w:val="single" w:sz="4" w:space="0" w:color="000000"/>
            </w:tcBorders>
          </w:tcPr>
          <w:p>
            <w:pPr>
              <w:pStyle w:val="TableParagraph"/>
              <w:spacing w:before="31"/>
              <w:ind w:left="129"/>
              <w:jc w:val="left"/>
              <w:rPr>
                <w:sz w:val="22"/>
              </w:rPr>
            </w:pPr>
            <w:r>
              <w:rPr>
                <w:spacing w:val="-4"/>
                <w:sz w:val="22"/>
              </w:rPr>
              <w:t>Male</w:t>
            </w:r>
          </w:p>
        </w:tc>
        <w:tc>
          <w:tcPr>
            <w:tcW w:w="735" w:type="dxa"/>
            <w:tcBorders>
              <w:bottom w:val="single" w:sz="4" w:space="0" w:color="000000"/>
            </w:tcBorders>
          </w:tcPr>
          <w:p>
            <w:pPr>
              <w:pStyle w:val="TableParagraph"/>
              <w:spacing w:before="31"/>
              <w:ind w:left="-22" w:right="104"/>
              <w:rPr>
                <w:sz w:val="22"/>
              </w:rPr>
            </w:pPr>
            <w:r>
              <w:rPr>
                <w:spacing w:val="-2"/>
                <w:sz w:val="22"/>
              </w:rPr>
              <w:t>Female</w:t>
            </w:r>
          </w:p>
        </w:tc>
        <w:tc>
          <w:tcPr>
            <w:tcW w:w="808" w:type="dxa"/>
            <w:tcBorders>
              <w:bottom w:val="single" w:sz="4" w:space="0" w:color="000000"/>
            </w:tcBorders>
          </w:tcPr>
          <w:p>
            <w:pPr>
              <w:pStyle w:val="TableParagraph"/>
              <w:spacing w:before="31"/>
              <w:ind w:left="108"/>
              <w:jc w:val="left"/>
              <w:rPr>
                <w:sz w:val="22"/>
              </w:rPr>
            </w:pPr>
            <w:r>
              <w:rPr>
                <w:spacing w:val="-4"/>
                <w:sz w:val="22"/>
              </w:rPr>
              <w:t>Male</w:t>
            </w:r>
          </w:p>
        </w:tc>
        <w:tc>
          <w:tcPr>
            <w:tcW w:w="722" w:type="dxa"/>
            <w:tcBorders>
              <w:bottom w:val="single" w:sz="4" w:space="0" w:color="000000"/>
            </w:tcBorders>
          </w:tcPr>
          <w:p>
            <w:pPr>
              <w:pStyle w:val="TableParagraph"/>
              <w:spacing w:before="31"/>
              <w:ind w:left="-33" w:right="102"/>
              <w:rPr>
                <w:sz w:val="22"/>
              </w:rPr>
            </w:pPr>
            <w:r>
              <w:rPr>
                <w:spacing w:val="-2"/>
                <w:sz w:val="22"/>
              </w:rPr>
              <w:t>Female</w:t>
            </w:r>
          </w:p>
        </w:tc>
        <w:tc>
          <w:tcPr>
            <w:tcW w:w="806" w:type="dxa"/>
            <w:tcBorders>
              <w:bottom w:val="single" w:sz="4" w:space="0" w:color="000000"/>
            </w:tcBorders>
          </w:tcPr>
          <w:p>
            <w:pPr>
              <w:pStyle w:val="TableParagraph"/>
              <w:spacing w:before="31"/>
              <w:ind w:left="109"/>
              <w:jc w:val="left"/>
              <w:rPr>
                <w:sz w:val="22"/>
              </w:rPr>
            </w:pPr>
            <w:r>
              <w:rPr>
                <w:spacing w:val="-4"/>
                <w:sz w:val="22"/>
              </w:rPr>
              <w:t>Male</w:t>
            </w:r>
          </w:p>
        </w:tc>
        <w:tc>
          <w:tcPr>
            <w:tcW w:w="790" w:type="dxa"/>
            <w:tcBorders>
              <w:bottom w:val="single" w:sz="4" w:space="0" w:color="000000"/>
            </w:tcBorders>
          </w:tcPr>
          <w:p>
            <w:pPr>
              <w:pStyle w:val="TableParagraph"/>
              <w:spacing w:before="31"/>
              <w:ind w:left="-20" w:right="157"/>
              <w:rPr>
                <w:sz w:val="22"/>
              </w:rPr>
            </w:pPr>
            <w:r>
              <w:rPr>
                <w:spacing w:val="-2"/>
                <w:sz w:val="22"/>
              </w:rPr>
              <w:t>Female</w:t>
            </w:r>
          </w:p>
        </w:tc>
        <w:tc>
          <w:tcPr>
            <w:tcW w:w="996" w:type="dxa"/>
            <w:vMerge/>
            <w:tcBorders>
              <w:top w:val="nil"/>
              <w:bottom w:val="single" w:sz="4" w:space="0" w:color="000000"/>
            </w:tcBorders>
          </w:tcPr>
          <w:p>
            <w:pPr>
              <w:rPr>
                <w:sz w:val="2"/>
                <w:szCs w:val="2"/>
              </w:rPr>
            </w:pPr>
          </w:p>
        </w:tc>
        <w:tc>
          <w:tcPr>
            <w:tcW w:w="817" w:type="dxa"/>
          </w:tcPr>
          <w:p>
            <w:pPr>
              <w:pStyle w:val="TableParagraph"/>
              <w:jc w:val="left"/>
              <w:rPr>
                <w:sz w:val="22"/>
              </w:rPr>
            </w:pPr>
          </w:p>
        </w:tc>
      </w:tr>
      <w:tr>
        <w:trPr>
          <w:trHeight w:val="333" w:hRule="atLeast"/>
        </w:trPr>
        <w:tc>
          <w:tcPr>
            <w:tcW w:w="3719" w:type="dxa"/>
            <w:tcBorders>
              <w:top w:val="single" w:sz="4" w:space="0" w:color="000000"/>
              <w:bottom w:val="dotted" w:sz="4" w:space="0" w:color="000000"/>
            </w:tcBorders>
          </w:tcPr>
          <w:p>
            <w:pPr>
              <w:pStyle w:val="TableParagraph"/>
              <w:spacing w:before="1"/>
              <w:ind w:left="108"/>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4"/>
                <w:sz w:val="22"/>
              </w:rPr>
              <w:t> </w:t>
            </w:r>
            <w:r>
              <w:rPr>
                <w:spacing w:val="-2"/>
                <w:sz w:val="22"/>
              </w:rPr>
              <w:t>Science</w:t>
            </w:r>
          </w:p>
        </w:tc>
        <w:tc>
          <w:tcPr>
            <w:tcW w:w="820" w:type="dxa"/>
            <w:tcBorders>
              <w:top w:val="single" w:sz="4" w:space="0" w:color="000000"/>
              <w:bottom w:val="dotted" w:sz="4" w:space="0" w:color="000000"/>
            </w:tcBorders>
          </w:tcPr>
          <w:p>
            <w:pPr>
              <w:pStyle w:val="TableParagraph"/>
              <w:spacing w:before="1"/>
              <w:ind w:right="106"/>
              <w:rPr>
                <w:sz w:val="22"/>
              </w:rPr>
            </w:pPr>
            <w:r>
              <w:rPr>
                <w:sz w:val="22"/>
              </w:rPr>
              <w:t>-</w:t>
            </w:r>
          </w:p>
        </w:tc>
        <w:tc>
          <w:tcPr>
            <w:tcW w:w="735" w:type="dxa"/>
            <w:tcBorders>
              <w:top w:val="single" w:sz="4" w:space="0" w:color="000000"/>
              <w:bottom w:val="dotted" w:sz="4" w:space="0" w:color="000000"/>
            </w:tcBorders>
          </w:tcPr>
          <w:p>
            <w:pPr>
              <w:pStyle w:val="TableParagraph"/>
              <w:spacing w:before="1"/>
              <w:ind w:right="127"/>
              <w:rPr>
                <w:sz w:val="22"/>
              </w:rPr>
            </w:pPr>
            <w:r>
              <w:rPr>
                <w:spacing w:val="-10"/>
                <w:sz w:val="22"/>
              </w:rPr>
              <w:t>1</w:t>
            </w:r>
          </w:p>
        </w:tc>
        <w:tc>
          <w:tcPr>
            <w:tcW w:w="808" w:type="dxa"/>
            <w:tcBorders>
              <w:top w:val="single" w:sz="4" w:space="0" w:color="000000"/>
              <w:bottom w:val="dotted" w:sz="4" w:space="0" w:color="000000"/>
            </w:tcBorders>
          </w:tcPr>
          <w:p>
            <w:pPr>
              <w:pStyle w:val="TableParagraph"/>
              <w:spacing w:before="1"/>
              <w:ind w:right="136"/>
              <w:rPr>
                <w:sz w:val="22"/>
              </w:rPr>
            </w:pPr>
            <w:r>
              <w:rPr>
                <w:sz w:val="22"/>
              </w:rPr>
              <w:t>-</w:t>
            </w:r>
          </w:p>
        </w:tc>
        <w:tc>
          <w:tcPr>
            <w:tcW w:w="722" w:type="dxa"/>
            <w:tcBorders>
              <w:top w:val="single" w:sz="4" w:space="0" w:color="000000"/>
              <w:bottom w:val="dotted" w:sz="4" w:space="0" w:color="000000"/>
            </w:tcBorders>
          </w:tcPr>
          <w:p>
            <w:pPr>
              <w:pStyle w:val="TableParagraph"/>
              <w:spacing w:before="1"/>
              <w:ind w:right="140"/>
              <w:rPr>
                <w:sz w:val="22"/>
              </w:rPr>
            </w:pPr>
            <w:r>
              <w:rPr>
                <w:sz w:val="22"/>
              </w:rPr>
              <w:t>-</w:t>
            </w:r>
          </w:p>
        </w:tc>
        <w:tc>
          <w:tcPr>
            <w:tcW w:w="806" w:type="dxa"/>
            <w:tcBorders>
              <w:top w:val="single" w:sz="4" w:space="0" w:color="000000"/>
              <w:bottom w:val="dotted" w:sz="4" w:space="0" w:color="000000"/>
            </w:tcBorders>
          </w:tcPr>
          <w:p>
            <w:pPr>
              <w:pStyle w:val="TableParagraph"/>
              <w:spacing w:before="1"/>
              <w:ind w:right="132"/>
              <w:rPr>
                <w:sz w:val="22"/>
              </w:rPr>
            </w:pPr>
            <w:r>
              <w:rPr>
                <w:sz w:val="22"/>
              </w:rPr>
              <w:t>-</w:t>
            </w:r>
          </w:p>
        </w:tc>
        <w:tc>
          <w:tcPr>
            <w:tcW w:w="790" w:type="dxa"/>
            <w:tcBorders>
              <w:top w:val="single" w:sz="4" w:space="0" w:color="000000"/>
              <w:bottom w:val="dotted" w:sz="4" w:space="0" w:color="000000"/>
            </w:tcBorders>
          </w:tcPr>
          <w:p>
            <w:pPr>
              <w:pStyle w:val="TableParagraph"/>
              <w:spacing w:before="1"/>
              <w:ind w:right="176"/>
              <w:rPr>
                <w:sz w:val="22"/>
              </w:rPr>
            </w:pPr>
            <w:r>
              <w:rPr>
                <w:sz w:val="22"/>
              </w:rPr>
              <w:t>-</w:t>
            </w:r>
          </w:p>
        </w:tc>
        <w:tc>
          <w:tcPr>
            <w:tcW w:w="996" w:type="dxa"/>
            <w:tcBorders>
              <w:top w:val="single" w:sz="4" w:space="0" w:color="000000"/>
              <w:bottom w:val="dotted" w:sz="4" w:space="0" w:color="000000"/>
            </w:tcBorders>
          </w:tcPr>
          <w:p>
            <w:pPr>
              <w:pStyle w:val="TableParagraph"/>
              <w:spacing w:before="1"/>
              <w:ind w:right="202"/>
              <w:rPr>
                <w:b/>
                <w:sz w:val="22"/>
              </w:rPr>
            </w:pPr>
            <w:r>
              <w:rPr>
                <w:b/>
                <w:spacing w:val="-10"/>
                <w:sz w:val="22"/>
              </w:rPr>
              <w:t>7</w:t>
            </w:r>
          </w:p>
        </w:tc>
        <w:tc>
          <w:tcPr>
            <w:tcW w:w="817" w:type="dxa"/>
          </w:tcPr>
          <w:p>
            <w:pPr>
              <w:pStyle w:val="TableParagraph"/>
              <w:jc w:val="left"/>
              <w:rPr>
                <w:sz w:val="22"/>
              </w:rPr>
            </w:pP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Computer</w:t>
            </w:r>
            <w:r>
              <w:rPr>
                <w:spacing w:val="-5"/>
                <w:sz w:val="22"/>
              </w:rPr>
              <w:t> </w:t>
            </w:r>
            <w:r>
              <w:rPr>
                <w:spacing w:val="-2"/>
                <w:sz w:val="22"/>
              </w:rPr>
              <w:t>Science</w:t>
            </w:r>
          </w:p>
        </w:tc>
        <w:tc>
          <w:tcPr>
            <w:tcW w:w="820" w:type="dxa"/>
            <w:tcBorders>
              <w:top w:val="dotted" w:sz="4" w:space="0" w:color="000000"/>
              <w:bottom w:val="dotted" w:sz="4" w:space="0" w:color="000000"/>
            </w:tcBorders>
          </w:tcPr>
          <w:p>
            <w:pPr>
              <w:pStyle w:val="TableParagraph"/>
              <w:spacing w:before="1"/>
              <w:ind w:right="108"/>
              <w:rPr>
                <w:sz w:val="22"/>
              </w:rPr>
            </w:pPr>
            <w:r>
              <w:rPr>
                <w:spacing w:val="-10"/>
                <w:sz w:val="22"/>
              </w:rPr>
              <w:t>3</w:t>
            </w:r>
          </w:p>
        </w:tc>
        <w:tc>
          <w:tcPr>
            <w:tcW w:w="735" w:type="dxa"/>
            <w:tcBorders>
              <w:top w:val="dotted" w:sz="4" w:space="0" w:color="000000"/>
              <w:bottom w:val="dotted" w:sz="4" w:space="0" w:color="000000"/>
            </w:tcBorders>
          </w:tcPr>
          <w:p>
            <w:pPr>
              <w:pStyle w:val="TableParagraph"/>
              <w:spacing w:before="1"/>
              <w:ind w:right="127"/>
              <w:rPr>
                <w:sz w:val="22"/>
              </w:rPr>
            </w:pPr>
            <w:r>
              <w:rPr>
                <w:spacing w:val="-10"/>
                <w:sz w:val="22"/>
              </w:rPr>
              <w:t>5</w:t>
            </w:r>
          </w:p>
        </w:tc>
        <w:tc>
          <w:tcPr>
            <w:tcW w:w="808" w:type="dxa"/>
            <w:tcBorders>
              <w:top w:val="dotted" w:sz="4" w:space="0" w:color="000000"/>
              <w:bottom w:val="dotted" w:sz="4" w:space="0" w:color="000000"/>
            </w:tcBorders>
          </w:tcPr>
          <w:p>
            <w:pPr>
              <w:pStyle w:val="TableParagraph"/>
              <w:spacing w:before="1"/>
              <w:ind w:right="136"/>
              <w:rPr>
                <w:sz w:val="22"/>
              </w:rPr>
            </w:pPr>
            <w:r>
              <w:rPr>
                <w:sz w:val="22"/>
              </w:rPr>
              <w:t>-</w:t>
            </w:r>
          </w:p>
        </w:tc>
        <w:tc>
          <w:tcPr>
            <w:tcW w:w="722" w:type="dxa"/>
            <w:tcBorders>
              <w:top w:val="dotted" w:sz="4" w:space="0" w:color="000000"/>
              <w:bottom w:val="dotted" w:sz="4" w:space="0" w:color="000000"/>
            </w:tcBorders>
          </w:tcPr>
          <w:p>
            <w:pPr>
              <w:pStyle w:val="TableParagraph"/>
              <w:spacing w:before="1"/>
              <w:ind w:right="140"/>
              <w:rPr>
                <w:sz w:val="22"/>
              </w:rPr>
            </w:pPr>
            <w:r>
              <w:rPr>
                <w:sz w:val="22"/>
              </w:rPr>
              <w:t>-</w:t>
            </w:r>
          </w:p>
        </w:tc>
        <w:tc>
          <w:tcPr>
            <w:tcW w:w="806" w:type="dxa"/>
            <w:tcBorders>
              <w:top w:val="dotted" w:sz="4" w:space="0" w:color="000000"/>
              <w:bottom w:val="dotted" w:sz="4" w:space="0" w:color="000000"/>
            </w:tcBorders>
          </w:tcPr>
          <w:p>
            <w:pPr>
              <w:pStyle w:val="TableParagraph"/>
              <w:spacing w:before="1"/>
              <w:ind w:right="132"/>
              <w:rPr>
                <w:sz w:val="22"/>
              </w:rPr>
            </w:pPr>
            <w:r>
              <w:rPr>
                <w:sz w:val="22"/>
              </w:rPr>
              <w:t>-</w:t>
            </w:r>
          </w:p>
        </w:tc>
        <w:tc>
          <w:tcPr>
            <w:tcW w:w="790" w:type="dxa"/>
            <w:tcBorders>
              <w:top w:val="dotted" w:sz="4" w:space="0" w:color="000000"/>
              <w:bottom w:val="dotted" w:sz="4" w:space="0" w:color="000000"/>
            </w:tcBorders>
          </w:tcPr>
          <w:p>
            <w:pPr>
              <w:pStyle w:val="TableParagraph"/>
              <w:spacing w:before="1"/>
              <w:ind w:right="176"/>
              <w:rPr>
                <w:sz w:val="22"/>
              </w:rPr>
            </w:pPr>
            <w:r>
              <w:rPr>
                <w:sz w:val="22"/>
              </w:rPr>
              <w:t>-</w:t>
            </w:r>
          </w:p>
        </w:tc>
        <w:tc>
          <w:tcPr>
            <w:tcW w:w="996" w:type="dxa"/>
            <w:tcBorders>
              <w:top w:val="dotted" w:sz="4" w:space="0" w:color="000000"/>
              <w:bottom w:val="dotted" w:sz="4" w:space="0" w:color="000000"/>
            </w:tcBorders>
          </w:tcPr>
          <w:p>
            <w:pPr>
              <w:pStyle w:val="TableParagraph"/>
              <w:spacing w:before="1"/>
              <w:ind w:left="285"/>
              <w:jc w:val="left"/>
              <w:rPr>
                <w:b/>
                <w:sz w:val="22"/>
              </w:rPr>
            </w:pPr>
            <w:r>
              <w:rPr>
                <w:b/>
                <w:spacing w:val="-5"/>
                <w:sz w:val="22"/>
              </w:rPr>
              <w:t>42</w:t>
            </w:r>
          </w:p>
        </w:tc>
        <w:tc>
          <w:tcPr>
            <w:tcW w:w="817" w:type="dxa"/>
          </w:tcPr>
          <w:p>
            <w:pPr>
              <w:pStyle w:val="TableParagraph"/>
              <w:jc w:val="left"/>
              <w:rPr>
                <w:sz w:val="22"/>
              </w:rPr>
            </w:pP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Electrical</w:t>
            </w:r>
            <w:r>
              <w:rPr>
                <w:spacing w:val="-5"/>
                <w:sz w:val="22"/>
              </w:rPr>
              <w:t> </w:t>
            </w:r>
            <w:r>
              <w:rPr>
                <w:spacing w:val="-2"/>
                <w:sz w:val="22"/>
              </w:rPr>
              <w:t>Engineering</w:t>
            </w:r>
          </w:p>
        </w:tc>
        <w:tc>
          <w:tcPr>
            <w:tcW w:w="820" w:type="dxa"/>
            <w:tcBorders>
              <w:top w:val="dotted" w:sz="4" w:space="0" w:color="000000"/>
              <w:bottom w:val="dotted" w:sz="4" w:space="0" w:color="000000"/>
            </w:tcBorders>
          </w:tcPr>
          <w:p>
            <w:pPr>
              <w:pStyle w:val="TableParagraph"/>
              <w:spacing w:before="1"/>
              <w:ind w:right="106"/>
              <w:rPr>
                <w:sz w:val="22"/>
              </w:rPr>
            </w:pPr>
            <w:r>
              <w:rPr>
                <w:sz w:val="22"/>
              </w:rPr>
              <w:t>-</w:t>
            </w:r>
          </w:p>
        </w:tc>
        <w:tc>
          <w:tcPr>
            <w:tcW w:w="735" w:type="dxa"/>
            <w:tcBorders>
              <w:top w:val="dotted" w:sz="4" w:space="0" w:color="000000"/>
              <w:bottom w:val="dotted" w:sz="4" w:space="0" w:color="000000"/>
            </w:tcBorders>
          </w:tcPr>
          <w:p>
            <w:pPr>
              <w:pStyle w:val="TableParagraph"/>
              <w:spacing w:before="1"/>
              <w:ind w:right="129"/>
              <w:rPr>
                <w:sz w:val="22"/>
              </w:rPr>
            </w:pPr>
            <w:r>
              <w:rPr>
                <w:sz w:val="22"/>
              </w:rPr>
              <w:t>-</w:t>
            </w:r>
          </w:p>
        </w:tc>
        <w:tc>
          <w:tcPr>
            <w:tcW w:w="808" w:type="dxa"/>
            <w:tcBorders>
              <w:top w:val="dotted" w:sz="4" w:space="0" w:color="000000"/>
              <w:bottom w:val="dotted" w:sz="4" w:space="0" w:color="000000"/>
            </w:tcBorders>
          </w:tcPr>
          <w:p>
            <w:pPr>
              <w:pStyle w:val="TableParagraph"/>
              <w:spacing w:before="1"/>
              <w:ind w:right="138"/>
              <w:rPr>
                <w:sz w:val="22"/>
              </w:rPr>
            </w:pPr>
            <w:r>
              <w:rPr>
                <w:spacing w:val="-10"/>
                <w:sz w:val="22"/>
              </w:rPr>
              <w:t>1</w:t>
            </w:r>
          </w:p>
        </w:tc>
        <w:tc>
          <w:tcPr>
            <w:tcW w:w="722" w:type="dxa"/>
            <w:tcBorders>
              <w:top w:val="dotted" w:sz="4" w:space="0" w:color="000000"/>
              <w:bottom w:val="dotted" w:sz="4" w:space="0" w:color="000000"/>
            </w:tcBorders>
          </w:tcPr>
          <w:p>
            <w:pPr>
              <w:pStyle w:val="TableParagraph"/>
              <w:spacing w:before="1"/>
              <w:ind w:right="137"/>
              <w:rPr>
                <w:sz w:val="22"/>
              </w:rPr>
            </w:pPr>
            <w:r>
              <w:rPr>
                <w:spacing w:val="-10"/>
                <w:sz w:val="22"/>
              </w:rPr>
              <w:t>1</w:t>
            </w:r>
          </w:p>
        </w:tc>
        <w:tc>
          <w:tcPr>
            <w:tcW w:w="806" w:type="dxa"/>
            <w:tcBorders>
              <w:top w:val="dotted" w:sz="4" w:space="0" w:color="000000"/>
              <w:bottom w:val="dotted" w:sz="4" w:space="0" w:color="000000"/>
            </w:tcBorders>
          </w:tcPr>
          <w:p>
            <w:pPr>
              <w:pStyle w:val="TableParagraph"/>
              <w:spacing w:before="1"/>
              <w:ind w:right="132"/>
              <w:rPr>
                <w:sz w:val="22"/>
              </w:rPr>
            </w:pPr>
            <w:r>
              <w:rPr>
                <w:sz w:val="22"/>
              </w:rPr>
              <w:t>-</w:t>
            </w:r>
          </w:p>
        </w:tc>
        <w:tc>
          <w:tcPr>
            <w:tcW w:w="790" w:type="dxa"/>
            <w:tcBorders>
              <w:top w:val="dotted" w:sz="4" w:space="0" w:color="000000"/>
              <w:bottom w:val="dotted" w:sz="4" w:space="0" w:color="000000"/>
            </w:tcBorders>
          </w:tcPr>
          <w:p>
            <w:pPr>
              <w:pStyle w:val="TableParagraph"/>
              <w:spacing w:before="1"/>
              <w:ind w:right="176"/>
              <w:rPr>
                <w:sz w:val="22"/>
              </w:rPr>
            </w:pPr>
            <w:r>
              <w:rPr>
                <w:sz w:val="22"/>
              </w:rPr>
              <w:t>-</w:t>
            </w:r>
          </w:p>
        </w:tc>
        <w:tc>
          <w:tcPr>
            <w:tcW w:w="996" w:type="dxa"/>
            <w:tcBorders>
              <w:top w:val="dotted" w:sz="4" w:space="0" w:color="000000"/>
              <w:bottom w:val="dotted" w:sz="4" w:space="0" w:color="000000"/>
            </w:tcBorders>
          </w:tcPr>
          <w:p>
            <w:pPr>
              <w:pStyle w:val="TableParagraph"/>
              <w:spacing w:before="1"/>
              <w:ind w:left="285"/>
              <w:jc w:val="left"/>
              <w:rPr>
                <w:b/>
                <w:sz w:val="22"/>
              </w:rPr>
            </w:pPr>
            <w:r>
              <w:rPr>
                <w:b/>
                <w:spacing w:val="-5"/>
                <w:sz w:val="22"/>
              </w:rPr>
              <w:t>12</w:t>
            </w:r>
          </w:p>
        </w:tc>
        <w:tc>
          <w:tcPr>
            <w:tcW w:w="817" w:type="dxa"/>
          </w:tcPr>
          <w:p>
            <w:pPr>
              <w:pStyle w:val="TableParagraph"/>
              <w:jc w:val="left"/>
              <w:rPr>
                <w:sz w:val="22"/>
              </w:rPr>
            </w:pP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Management</w:t>
            </w:r>
            <w:r>
              <w:rPr>
                <w:spacing w:val="-5"/>
                <w:sz w:val="22"/>
              </w:rPr>
              <w:t> </w:t>
            </w:r>
            <w:r>
              <w:rPr>
                <w:spacing w:val="-2"/>
                <w:sz w:val="22"/>
              </w:rPr>
              <w:t>Sciences</w:t>
            </w:r>
          </w:p>
        </w:tc>
        <w:tc>
          <w:tcPr>
            <w:tcW w:w="820" w:type="dxa"/>
            <w:tcBorders>
              <w:top w:val="dotted" w:sz="4" w:space="0" w:color="000000"/>
              <w:bottom w:val="dotted" w:sz="4" w:space="0" w:color="000000"/>
            </w:tcBorders>
          </w:tcPr>
          <w:p>
            <w:pPr>
              <w:pStyle w:val="TableParagraph"/>
              <w:spacing w:before="1"/>
              <w:ind w:right="106"/>
              <w:rPr>
                <w:sz w:val="22"/>
              </w:rPr>
            </w:pPr>
            <w:r>
              <w:rPr>
                <w:sz w:val="22"/>
              </w:rPr>
              <w:t>-</w:t>
            </w:r>
          </w:p>
        </w:tc>
        <w:tc>
          <w:tcPr>
            <w:tcW w:w="735" w:type="dxa"/>
            <w:tcBorders>
              <w:top w:val="dotted" w:sz="4" w:space="0" w:color="000000"/>
              <w:bottom w:val="dotted" w:sz="4" w:space="0" w:color="000000"/>
            </w:tcBorders>
          </w:tcPr>
          <w:p>
            <w:pPr>
              <w:pStyle w:val="TableParagraph"/>
              <w:spacing w:before="1"/>
              <w:ind w:right="129"/>
              <w:rPr>
                <w:sz w:val="22"/>
              </w:rPr>
            </w:pPr>
            <w:r>
              <w:rPr>
                <w:sz w:val="22"/>
              </w:rPr>
              <w:t>-</w:t>
            </w:r>
          </w:p>
        </w:tc>
        <w:tc>
          <w:tcPr>
            <w:tcW w:w="808" w:type="dxa"/>
            <w:tcBorders>
              <w:top w:val="dotted" w:sz="4" w:space="0" w:color="000000"/>
              <w:bottom w:val="dotted" w:sz="4" w:space="0" w:color="000000"/>
            </w:tcBorders>
          </w:tcPr>
          <w:p>
            <w:pPr>
              <w:pStyle w:val="TableParagraph"/>
              <w:spacing w:before="1"/>
              <w:ind w:right="136"/>
              <w:rPr>
                <w:sz w:val="22"/>
              </w:rPr>
            </w:pPr>
            <w:r>
              <w:rPr>
                <w:sz w:val="22"/>
              </w:rPr>
              <w:t>-</w:t>
            </w:r>
          </w:p>
        </w:tc>
        <w:tc>
          <w:tcPr>
            <w:tcW w:w="722" w:type="dxa"/>
            <w:tcBorders>
              <w:top w:val="dotted" w:sz="4" w:space="0" w:color="000000"/>
              <w:bottom w:val="dotted" w:sz="4" w:space="0" w:color="000000"/>
            </w:tcBorders>
          </w:tcPr>
          <w:p>
            <w:pPr>
              <w:pStyle w:val="TableParagraph"/>
              <w:spacing w:before="1"/>
              <w:ind w:right="140"/>
              <w:rPr>
                <w:sz w:val="22"/>
              </w:rPr>
            </w:pPr>
            <w:r>
              <w:rPr>
                <w:sz w:val="22"/>
              </w:rPr>
              <w:t>-</w:t>
            </w:r>
          </w:p>
        </w:tc>
        <w:tc>
          <w:tcPr>
            <w:tcW w:w="806" w:type="dxa"/>
            <w:tcBorders>
              <w:top w:val="dotted" w:sz="4" w:space="0" w:color="000000"/>
              <w:bottom w:val="dotted" w:sz="4" w:space="0" w:color="000000"/>
            </w:tcBorders>
          </w:tcPr>
          <w:p>
            <w:pPr>
              <w:pStyle w:val="TableParagraph"/>
              <w:spacing w:before="1"/>
              <w:ind w:right="132"/>
              <w:rPr>
                <w:sz w:val="22"/>
              </w:rPr>
            </w:pPr>
            <w:r>
              <w:rPr>
                <w:sz w:val="22"/>
              </w:rPr>
              <w:t>-</w:t>
            </w:r>
          </w:p>
        </w:tc>
        <w:tc>
          <w:tcPr>
            <w:tcW w:w="790" w:type="dxa"/>
            <w:tcBorders>
              <w:top w:val="dotted" w:sz="4" w:space="0" w:color="000000"/>
              <w:bottom w:val="dotted" w:sz="4" w:space="0" w:color="000000"/>
            </w:tcBorders>
          </w:tcPr>
          <w:p>
            <w:pPr>
              <w:pStyle w:val="TableParagraph"/>
              <w:spacing w:before="1"/>
              <w:ind w:right="176"/>
              <w:rPr>
                <w:sz w:val="22"/>
              </w:rPr>
            </w:pPr>
            <w:r>
              <w:rPr>
                <w:sz w:val="22"/>
              </w:rPr>
              <w:t>-</w:t>
            </w:r>
          </w:p>
        </w:tc>
        <w:tc>
          <w:tcPr>
            <w:tcW w:w="996" w:type="dxa"/>
            <w:tcBorders>
              <w:top w:val="dotted" w:sz="4" w:space="0" w:color="000000"/>
              <w:bottom w:val="dotted" w:sz="4" w:space="0" w:color="000000"/>
            </w:tcBorders>
          </w:tcPr>
          <w:p>
            <w:pPr>
              <w:pStyle w:val="TableParagraph"/>
              <w:spacing w:before="1"/>
              <w:ind w:right="202"/>
              <w:rPr>
                <w:b/>
                <w:sz w:val="22"/>
              </w:rPr>
            </w:pPr>
            <w:r>
              <w:rPr>
                <w:b/>
                <w:spacing w:val="-10"/>
                <w:sz w:val="22"/>
              </w:rPr>
              <w:t>9</w:t>
            </w:r>
          </w:p>
        </w:tc>
        <w:tc>
          <w:tcPr>
            <w:tcW w:w="817" w:type="dxa"/>
          </w:tcPr>
          <w:p>
            <w:pPr>
              <w:pStyle w:val="TableParagraph"/>
              <w:jc w:val="left"/>
              <w:rPr>
                <w:sz w:val="22"/>
              </w:rPr>
            </w:pPr>
          </w:p>
        </w:tc>
      </w:tr>
      <w:tr>
        <w:trPr>
          <w:trHeight w:val="333" w:hRule="atLeast"/>
        </w:trPr>
        <w:tc>
          <w:tcPr>
            <w:tcW w:w="3719" w:type="dxa"/>
            <w:tcBorders>
              <w:top w:val="dotted" w:sz="4" w:space="0" w:color="000000"/>
              <w:bottom w:val="dotted" w:sz="4" w:space="0" w:color="000000"/>
            </w:tcBorders>
          </w:tcPr>
          <w:p>
            <w:pPr>
              <w:pStyle w:val="TableParagraph"/>
              <w:spacing w:before="1"/>
              <w:ind w:left="108"/>
              <w:jc w:val="left"/>
              <w:rPr>
                <w:sz w:val="22"/>
              </w:rPr>
            </w:pPr>
            <w:r>
              <w:rPr>
                <w:sz w:val="22"/>
              </w:rPr>
              <w:t>Sciences</w:t>
            </w:r>
            <w:r>
              <w:rPr>
                <w:spacing w:val="-3"/>
                <w:sz w:val="22"/>
              </w:rPr>
              <w:t> </w:t>
            </w:r>
            <w:r>
              <w:rPr>
                <w:sz w:val="22"/>
              </w:rPr>
              <w:t>&amp; </w:t>
            </w:r>
            <w:r>
              <w:rPr>
                <w:spacing w:val="-2"/>
                <w:sz w:val="22"/>
              </w:rPr>
              <w:t>Humanities</w:t>
            </w:r>
          </w:p>
        </w:tc>
        <w:tc>
          <w:tcPr>
            <w:tcW w:w="820" w:type="dxa"/>
            <w:tcBorders>
              <w:top w:val="dotted" w:sz="4" w:space="0" w:color="000000"/>
              <w:bottom w:val="dotted" w:sz="4" w:space="0" w:color="000000"/>
            </w:tcBorders>
          </w:tcPr>
          <w:p>
            <w:pPr>
              <w:pStyle w:val="TableParagraph"/>
              <w:spacing w:before="1"/>
              <w:ind w:right="108"/>
              <w:rPr>
                <w:sz w:val="22"/>
              </w:rPr>
            </w:pPr>
            <w:r>
              <w:rPr>
                <w:spacing w:val="-10"/>
                <w:sz w:val="22"/>
              </w:rPr>
              <w:t>3</w:t>
            </w:r>
          </w:p>
        </w:tc>
        <w:tc>
          <w:tcPr>
            <w:tcW w:w="735" w:type="dxa"/>
            <w:tcBorders>
              <w:top w:val="dotted" w:sz="4" w:space="0" w:color="000000"/>
              <w:bottom w:val="dotted" w:sz="4" w:space="0" w:color="000000"/>
            </w:tcBorders>
          </w:tcPr>
          <w:p>
            <w:pPr>
              <w:pStyle w:val="TableParagraph"/>
              <w:spacing w:before="1"/>
              <w:ind w:right="129"/>
              <w:rPr>
                <w:sz w:val="22"/>
              </w:rPr>
            </w:pPr>
            <w:r>
              <w:rPr>
                <w:sz w:val="22"/>
              </w:rPr>
              <w:t>-</w:t>
            </w:r>
          </w:p>
        </w:tc>
        <w:tc>
          <w:tcPr>
            <w:tcW w:w="808" w:type="dxa"/>
            <w:tcBorders>
              <w:top w:val="dotted" w:sz="4" w:space="0" w:color="000000"/>
              <w:bottom w:val="dotted" w:sz="4" w:space="0" w:color="000000"/>
            </w:tcBorders>
          </w:tcPr>
          <w:p>
            <w:pPr>
              <w:pStyle w:val="TableParagraph"/>
              <w:spacing w:before="1"/>
              <w:ind w:right="136"/>
              <w:rPr>
                <w:sz w:val="22"/>
              </w:rPr>
            </w:pPr>
            <w:r>
              <w:rPr>
                <w:sz w:val="22"/>
              </w:rPr>
              <w:t>-</w:t>
            </w:r>
          </w:p>
        </w:tc>
        <w:tc>
          <w:tcPr>
            <w:tcW w:w="722" w:type="dxa"/>
            <w:tcBorders>
              <w:top w:val="dotted" w:sz="4" w:space="0" w:color="000000"/>
              <w:bottom w:val="dotted" w:sz="4" w:space="0" w:color="000000"/>
            </w:tcBorders>
          </w:tcPr>
          <w:p>
            <w:pPr>
              <w:pStyle w:val="TableParagraph"/>
              <w:spacing w:before="1"/>
              <w:ind w:right="140"/>
              <w:rPr>
                <w:sz w:val="22"/>
              </w:rPr>
            </w:pPr>
            <w:r>
              <w:rPr>
                <w:sz w:val="22"/>
              </w:rPr>
              <w:t>-</w:t>
            </w:r>
          </w:p>
        </w:tc>
        <w:tc>
          <w:tcPr>
            <w:tcW w:w="806" w:type="dxa"/>
            <w:tcBorders>
              <w:top w:val="dotted" w:sz="4" w:space="0" w:color="000000"/>
              <w:bottom w:val="dotted" w:sz="4" w:space="0" w:color="000000"/>
            </w:tcBorders>
          </w:tcPr>
          <w:p>
            <w:pPr>
              <w:pStyle w:val="TableParagraph"/>
              <w:spacing w:before="1"/>
              <w:ind w:right="135"/>
              <w:rPr>
                <w:sz w:val="22"/>
              </w:rPr>
            </w:pPr>
            <w:r>
              <w:rPr>
                <w:spacing w:val="-10"/>
                <w:sz w:val="22"/>
              </w:rPr>
              <w:t>1</w:t>
            </w:r>
          </w:p>
        </w:tc>
        <w:tc>
          <w:tcPr>
            <w:tcW w:w="790" w:type="dxa"/>
            <w:tcBorders>
              <w:top w:val="dotted" w:sz="4" w:space="0" w:color="000000"/>
              <w:bottom w:val="dotted" w:sz="4" w:space="0" w:color="000000"/>
            </w:tcBorders>
          </w:tcPr>
          <w:p>
            <w:pPr>
              <w:pStyle w:val="TableParagraph"/>
              <w:spacing w:before="1"/>
              <w:ind w:right="176"/>
              <w:rPr>
                <w:sz w:val="22"/>
              </w:rPr>
            </w:pPr>
            <w:r>
              <w:rPr>
                <w:sz w:val="22"/>
              </w:rPr>
              <w:t>-</w:t>
            </w:r>
          </w:p>
        </w:tc>
        <w:tc>
          <w:tcPr>
            <w:tcW w:w="996" w:type="dxa"/>
            <w:tcBorders>
              <w:top w:val="dotted" w:sz="4" w:space="0" w:color="000000"/>
              <w:bottom w:val="dotted" w:sz="4" w:space="0" w:color="000000"/>
            </w:tcBorders>
          </w:tcPr>
          <w:p>
            <w:pPr>
              <w:pStyle w:val="TableParagraph"/>
              <w:spacing w:before="1"/>
              <w:ind w:left="285"/>
              <w:jc w:val="left"/>
              <w:rPr>
                <w:b/>
                <w:sz w:val="22"/>
              </w:rPr>
            </w:pPr>
            <w:r>
              <w:rPr>
                <w:b/>
                <w:spacing w:val="-5"/>
                <w:sz w:val="22"/>
              </w:rPr>
              <w:t>22</w:t>
            </w:r>
          </w:p>
        </w:tc>
        <w:tc>
          <w:tcPr>
            <w:tcW w:w="817" w:type="dxa"/>
          </w:tcPr>
          <w:p>
            <w:pPr>
              <w:pStyle w:val="TableParagraph"/>
              <w:jc w:val="left"/>
              <w:rPr>
                <w:sz w:val="22"/>
              </w:rPr>
            </w:pPr>
          </w:p>
        </w:tc>
      </w:tr>
      <w:tr>
        <w:trPr>
          <w:trHeight w:val="330" w:hRule="atLeast"/>
        </w:trPr>
        <w:tc>
          <w:tcPr>
            <w:tcW w:w="3719" w:type="dxa"/>
            <w:tcBorders>
              <w:top w:val="dotted" w:sz="4" w:space="0" w:color="000000"/>
              <w:bottom w:val="single" w:sz="4" w:space="0" w:color="000000"/>
            </w:tcBorders>
          </w:tcPr>
          <w:p>
            <w:pPr>
              <w:pStyle w:val="TableParagraph"/>
              <w:spacing w:before="1"/>
              <w:ind w:left="108"/>
              <w:jc w:val="left"/>
              <w:rPr>
                <w:sz w:val="22"/>
              </w:rPr>
            </w:pPr>
            <w:r>
              <w:rPr>
                <w:sz w:val="22"/>
              </w:rPr>
              <w:t>Software</w:t>
            </w:r>
            <w:r>
              <w:rPr>
                <w:spacing w:val="-3"/>
                <w:sz w:val="22"/>
              </w:rPr>
              <w:t> </w:t>
            </w:r>
            <w:r>
              <w:rPr>
                <w:spacing w:val="-2"/>
                <w:sz w:val="22"/>
              </w:rPr>
              <w:t>Engineering</w:t>
            </w:r>
          </w:p>
        </w:tc>
        <w:tc>
          <w:tcPr>
            <w:tcW w:w="820" w:type="dxa"/>
            <w:tcBorders>
              <w:top w:val="dotted" w:sz="4" w:space="0" w:color="000000"/>
              <w:bottom w:val="single" w:sz="4" w:space="0" w:color="000000"/>
            </w:tcBorders>
          </w:tcPr>
          <w:p>
            <w:pPr>
              <w:pStyle w:val="TableParagraph"/>
              <w:spacing w:before="1"/>
              <w:ind w:right="106"/>
              <w:rPr>
                <w:sz w:val="22"/>
              </w:rPr>
            </w:pPr>
            <w:r>
              <w:rPr>
                <w:sz w:val="22"/>
              </w:rPr>
              <w:t>-</w:t>
            </w:r>
          </w:p>
        </w:tc>
        <w:tc>
          <w:tcPr>
            <w:tcW w:w="735" w:type="dxa"/>
            <w:tcBorders>
              <w:top w:val="dotted" w:sz="4" w:space="0" w:color="000000"/>
              <w:bottom w:val="single" w:sz="4" w:space="0" w:color="000000"/>
            </w:tcBorders>
          </w:tcPr>
          <w:p>
            <w:pPr>
              <w:pStyle w:val="TableParagraph"/>
              <w:spacing w:before="1"/>
              <w:ind w:right="129"/>
              <w:rPr>
                <w:sz w:val="22"/>
              </w:rPr>
            </w:pPr>
            <w:r>
              <w:rPr>
                <w:sz w:val="22"/>
              </w:rPr>
              <w:t>-</w:t>
            </w:r>
          </w:p>
        </w:tc>
        <w:tc>
          <w:tcPr>
            <w:tcW w:w="808" w:type="dxa"/>
            <w:tcBorders>
              <w:top w:val="dotted" w:sz="4" w:space="0" w:color="000000"/>
              <w:bottom w:val="single" w:sz="4" w:space="0" w:color="000000"/>
            </w:tcBorders>
          </w:tcPr>
          <w:p>
            <w:pPr>
              <w:pStyle w:val="TableParagraph"/>
              <w:spacing w:before="1"/>
              <w:ind w:right="136"/>
              <w:rPr>
                <w:sz w:val="22"/>
              </w:rPr>
            </w:pPr>
            <w:r>
              <w:rPr>
                <w:sz w:val="22"/>
              </w:rPr>
              <w:t>-</w:t>
            </w:r>
          </w:p>
        </w:tc>
        <w:tc>
          <w:tcPr>
            <w:tcW w:w="722" w:type="dxa"/>
            <w:tcBorders>
              <w:top w:val="dotted" w:sz="4" w:space="0" w:color="000000"/>
              <w:bottom w:val="single" w:sz="4" w:space="0" w:color="000000"/>
            </w:tcBorders>
          </w:tcPr>
          <w:p>
            <w:pPr>
              <w:pStyle w:val="TableParagraph"/>
              <w:spacing w:before="1"/>
              <w:ind w:right="140"/>
              <w:rPr>
                <w:sz w:val="22"/>
              </w:rPr>
            </w:pPr>
            <w:r>
              <w:rPr>
                <w:sz w:val="22"/>
              </w:rPr>
              <w:t>-</w:t>
            </w:r>
          </w:p>
        </w:tc>
        <w:tc>
          <w:tcPr>
            <w:tcW w:w="806" w:type="dxa"/>
            <w:tcBorders>
              <w:top w:val="dotted" w:sz="4" w:space="0" w:color="000000"/>
              <w:bottom w:val="single" w:sz="4" w:space="0" w:color="000000"/>
            </w:tcBorders>
          </w:tcPr>
          <w:p>
            <w:pPr>
              <w:pStyle w:val="TableParagraph"/>
              <w:spacing w:before="1"/>
              <w:ind w:right="132"/>
              <w:rPr>
                <w:sz w:val="22"/>
              </w:rPr>
            </w:pPr>
            <w:r>
              <w:rPr>
                <w:sz w:val="22"/>
              </w:rPr>
              <w:t>-</w:t>
            </w:r>
          </w:p>
        </w:tc>
        <w:tc>
          <w:tcPr>
            <w:tcW w:w="790" w:type="dxa"/>
            <w:tcBorders>
              <w:top w:val="dotted" w:sz="4" w:space="0" w:color="000000"/>
              <w:bottom w:val="single" w:sz="4" w:space="0" w:color="000000"/>
            </w:tcBorders>
          </w:tcPr>
          <w:p>
            <w:pPr>
              <w:pStyle w:val="TableParagraph"/>
              <w:spacing w:before="1"/>
              <w:ind w:right="176"/>
              <w:rPr>
                <w:sz w:val="22"/>
              </w:rPr>
            </w:pPr>
            <w:r>
              <w:rPr>
                <w:sz w:val="22"/>
              </w:rPr>
              <w:t>-</w:t>
            </w:r>
          </w:p>
        </w:tc>
        <w:tc>
          <w:tcPr>
            <w:tcW w:w="996" w:type="dxa"/>
            <w:tcBorders>
              <w:top w:val="dotted" w:sz="4" w:space="0" w:color="000000"/>
              <w:bottom w:val="single" w:sz="4" w:space="0" w:color="000000"/>
            </w:tcBorders>
          </w:tcPr>
          <w:p>
            <w:pPr>
              <w:pStyle w:val="TableParagraph"/>
              <w:spacing w:before="1"/>
              <w:ind w:left="285"/>
              <w:jc w:val="left"/>
              <w:rPr>
                <w:b/>
                <w:sz w:val="22"/>
              </w:rPr>
            </w:pPr>
            <w:r>
              <w:rPr>
                <w:b/>
                <w:spacing w:val="-5"/>
                <w:sz w:val="22"/>
              </w:rPr>
              <w:t>12</w:t>
            </w:r>
          </w:p>
        </w:tc>
        <w:tc>
          <w:tcPr>
            <w:tcW w:w="817" w:type="dxa"/>
          </w:tcPr>
          <w:p>
            <w:pPr>
              <w:pStyle w:val="TableParagraph"/>
              <w:jc w:val="left"/>
              <w:rPr>
                <w:sz w:val="22"/>
              </w:rPr>
            </w:pPr>
          </w:p>
        </w:tc>
      </w:tr>
      <w:tr>
        <w:trPr>
          <w:trHeight w:val="300" w:hRule="atLeast"/>
        </w:trPr>
        <w:tc>
          <w:tcPr>
            <w:tcW w:w="3719" w:type="dxa"/>
            <w:tcBorders>
              <w:top w:val="single" w:sz="4" w:space="0" w:color="000000"/>
            </w:tcBorders>
          </w:tcPr>
          <w:p>
            <w:pPr>
              <w:pStyle w:val="TableParagraph"/>
              <w:spacing w:before="3"/>
              <w:ind w:left="108"/>
              <w:jc w:val="left"/>
              <w:rPr>
                <w:b/>
                <w:sz w:val="22"/>
              </w:rPr>
            </w:pPr>
            <w:r>
              <w:rPr>
                <w:b/>
                <w:spacing w:val="-2"/>
                <w:sz w:val="22"/>
              </w:rPr>
              <w:t>Total</w:t>
            </w:r>
          </w:p>
        </w:tc>
        <w:tc>
          <w:tcPr>
            <w:tcW w:w="820" w:type="dxa"/>
            <w:tcBorders>
              <w:top w:val="single" w:sz="4" w:space="0" w:color="000000"/>
            </w:tcBorders>
          </w:tcPr>
          <w:p>
            <w:pPr>
              <w:pStyle w:val="TableParagraph"/>
              <w:spacing w:before="3"/>
              <w:ind w:right="108"/>
              <w:rPr>
                <w:b/>
                <w:sz w:val="22"/>
              </w:rPr>
            </w:pPr>
            <w:r>
              <w:rPr>
                <w:b/>
                <w:spacing w:val="-10"/>
                <w:sz w:val="22"/>
              </w:rPr>
              <w:t>6</w:t>
            </w:r>
          </w:p>
        </w:tc>
        <w:tc>
          <w:tcPr>
            <w:tcW w:w="735" w:type="dxa"/>
            <w:tcBorders>
              <w:top w:val="single" w:sz="4" w:space="0" w:color="000000"/>
            </w:tcBorders>
          </w:tcPr>
          <w:p>
            <w:pPr>
              <w:pStyle w:val="TableParagraph"/>
              <w:spacing w:before="3"/>
              <w:ind w:right="127"/>
              <w:rPr>
                <w:b/>
                <w:sz w:val="22"/>
              </w:rPr>
            </w:pPr>
            <w:r>
              <w:rPr>
                <w:b/>
                <w:spacing w:val="-10"/>
                <w:sz w:val="22"/>
              </w:rPr>
              <w:t>6</w:t>
            </w:r>
          </w:p>
        </w:tc>
        <w:tc>
          <w:tcPr>
            <w:tcW w:w="808" w:type="dxa"/>
            <w:tcBorders>
              <w:top w:val="single" w:sz="4" w:space="0" w:color="000000"/>
            </w:tcBorders>
          </w:tcPr>
          <w:p>
            <w:pPr>
              <w:pStyle w:val="TableParagraph"/>
              <w:spacing w:before="3"/>
              <w:ind w:right="138"/>
              <w:rPr>
                <w:b/>
                <w:sz w:val="22"/>
              </w:rPr>
            </w:pPr>
            <w:r>
              <w:rPr>
                <w:b/>
                <w:spacing w:val="-10"/>
                <w:sz w:val="22"/>
              </w:rPr>
              <w:t>1</w:t>
            </w:r>
          </w:p>
        </w:tc>
        <w:tc>
          <w:tcPr>
            <w:tcW w:w="722" w:type="dxa"/>
            <w:tcBorders>
              <w:top w:val="single" w:sz="4" w:space="0" w:color="000000"/>
            </w:tcBorders>
          </w:tcPr>
          <w:p>
            <w:pPr>
              <w:pStyle w:val="TableParagraph"/>
              <w:spacing w:before="3"/>
              <w:ind w:right="137"/>
              <w:rPr>
                <w:b/>
                <w:sz w:val="22"/>
              </w:rPr>
            </w:pPr>
            <w:r>
              <w:rPr>
                <w:b/>
                <w:spacing w:val="-10"/>
                <w:sz w:val="22"/>
              </w:rPr>
              <w:t>1</w:t>
            </w:r>
          </w:p>
        </w:tc>
        <w:tc>
          <w:tcPr>
            <w:tcW w:w="806" w:type="dxa"/>
            <w:tcBorders>
              <w:top w:val="single" w:sz="4" w:space="0" w:color="000000"/>
            </w:tcBorders>
          </w:tcPr>
          <w:p>
            <w:pPr>
              <w:pStyle w:val="TableParagraph"/>
              <w:spacing w:before="3"/>
              <w:ind w:right="135"/>
              <w:rPr>
                <w:b/>
                <w:sz w:val="22"/>
              </w:rPr>
            </w:pPr>
            <w:r>
              <w:rPr>
                <w:b/>
                <w:spacing w:val="-10"/>
                <w:sz w:val="22"/>
              </w:rPr>
              <w:t>1</w:t>
            </w:r>
          </w:p>
        </w:tc>
        <w:tc>
          <w:tcPr>
            <w:tcW w:w="790" w:type="dxa"/>
            <w:tcBorders>
              <w:top w:val="single" w:sz="4" w:space="0" w:color="000000"/>
            </w:tcBorders>
          </w:tcPr>
          <w:p>
            <w:pPr>
              <w:pStyle w:val="TableParagraph"/>
              <w:spacing w:before="3"/>
              <w:ind w:right="176"/>
              <w:rPr>
                <w:b/>
                <w:sz w:val="22"/>
              </w:rPr>
            </w:pPr>
            <w:r>
              <w:rPr>
                <w:b/>
                <w:sz w:val="22"/>
              </w:rPr>
              <w:t>-</w:t>
            </w:r>
          </w:p>
        </w:tc>
        <w:tc>
          <w:tcPr>
            <w:tcW w:w="996" w:type="dxa"/>
            <w:tcBorders>
              <w:top w:val="single" w:sz="4" w:space="0" w:color="000000"/>
            </w:tcBorders>
          </w:tcPr>
          <w:p>
            <w:pPr>
              <w:pStyle w:val="TableParagraph"/>
              <w:spacing w:before="3"/>
              <w:ind w:left="230"/>
              <w:jc w:val="left"/>
              <w:rPr>
                <w:b/>
                <w:sz w:val="22"/>
              </w:rPr>
            </w:pPr>
            <w:r>
              <w:rPr>
                <w:b/>
                <w:spacing w:val="-5"/>
                <w:sz w:val="22"/>
              </w:rPr>
              <w:t>104</w:t>
            </w:r>
          </w:p>
        </w:tc>
        <w:tc>
          <w:tcPr>
            <w:tcW w:w="817" w:type="dxa"/>
          </w:tcPr>
          <w:p>
            <w:pPr>
              <w:pStyle w:val="TableParagraph"/>
              <w:jc w:val="left"/>
              <w:rPr>
                <w:sz w:val="22"/>
              </w:rPr>
            </w:pPr>
          </w:p>
        </w:tc>
      </w:tr>
      <w:tr>
        <w:trPr>
          <w:trHeight w:val="287" w:hRule="atLeast"/>
        </w:trPr>
        <w:tc>
          <w:tcPr>
            <w:tcW w:w="3719" w:type="dxa"/>
          </w:tcPr>
          <w:p>
            <w:pPr>
              <w:pStyle w:val="TableParagraph"/>
              <w:jc w:val="left"/>
              <w:rPr>
                <w:sz w:val="20"/>
              </w:rPr>
            </w:pPr>
          </w:p>
        </w:tc>
        <w:tc>
          <w:tcPr>
            <w:tcW w:w="1555" w:type="dxa"/>
            <w:gridSpan w:val="2"/>
          </w:tcPr>
          <w:p>
            <w:pPr>
              <w:pStyle w:val="TableParagraph"/>
              <w:spacing w:line="233" w:lineRule="exact" w:before="34"/>
              <w:ind w:left="18"/>
              <w:rPr>
                <w:b/>
                <w:sz w:val="22"/>
              </w:rPr>
            </w:pPr>
            <w:r>
              <w:rPr>
                <w:b/>
                <w:spacing w:val="-5"/>
                <w:sz w:val="22"/>
              </w:rPr>
              <w:t>12</w:t>
            </w:r>
          </w:p>
        </w:tc>
        <w:tc>
          <w:tcPr>
            <w:tcW w:w="808" w:type="dxa"/>
          </w:tcPr>
          <w:p>
            <w:pPr>
              <w:pStyle w:val="TableParagraph"/>
              <w:spacing w:line="233" w:lineRule="exact" w:before="34"/>
              <w:ind w:right="-15"/>
              <w:jc w:val="right"/>
              <w:rPr>
                <w:b/>
                <w:sz w:val="22"/>
              </w:rPr>
            </w:pPr>
            <w:r>
              <w:rPr>
                <w:b/>
                <w:spacing w:val="-10"/>
                <w:sz w:val="22"/>
              </w:rPr>
              <w:t>2</w:t>
            </w:r>
          </w:p>
        </w:tc>
        <w:tc>
          <w:tcPr>
            <w:tcW w:w="722" w:type="dxa"/>
          </w:tcPr>
          <w:p>
            <w:pPr>
              <w:pStyle w:val="TableParagraph"/>
              <w:jc w:val="left"/>
              <w:rPr>
                <w:sz w:val="20"/>
              </w:rPr>
            </w:pPr>
          </w:p>
        </w:tc>
        <w:tc>
          <w:tcPr>
            <w:tcW w:w="806" w:type="dxa"/>
          </w:tcPr>
          <w:p>
            <w:pPr>
              <w:pStyle w:val="TableParagraph"/>
              <w:spacing w:line="233" w:lineRule="exact" w:before="34"/>
              <w:ind w:right="-29"/>
              <w:jc w:val="right"/>
              <w:rPr>
                <w:b/>
                <w:sz w:val="22"/>
              </w:rPr>
            </w:pPr>
            <w:r>
              <w:rPr>
                <w:b/>
                <w:spacing w:val="-10"/>
                <w:sz w:val="22"/>
              </w:rPr>
              <w:t>1</w:t>
            </w:r>
          </w:p>
        </w:tc>
        <w:tc>
          <w:tcPr>
            <w:tcW w:w="790" w:type="dxa"/>
          </w:tcPr>
          <w:p>
            <w:pPr>
              <w:pStyle w:val="TableParagraph"/>
              <w:jc w:val="left"/>
              <w:rPr>
                <w:sz w:val="20"/>
              </w:rPr>
            </w:pPr>
          </w:p>
        </w:tc>
        <w:tc>
          <w:tcPr>
            <w:tcW w:w="996" w:type="dxa"/>
          </w:tcPr>
          <w:p>
            <w:pPr>
              <w:pStyle w:val="TableParagraph"/>
              <w:jc w:val="left"/>
              <w:rPr>
                <w:sz w:val="20"/>
              </w:rPr>
            </w:pPr>
          </w:p>
        </w:tc>
        <w:tc>
          <w:tcPr>
            <w:tcW w:w="817" w:type="dxa"/>
          </w:tcPr>
          <w:p>
            <w:pPr>
              <w:pStyle w:val="TableParagraph"/>
              <w:jc w:val="left"/>
              <w:rPr>
                <w:sz w:val="20"/>
              </w:rPr>
            </w:pPr>
          </w:p>
        </w:tc>
      </w:tr>
    </w:tbl>
    <w:p>
      <w:pPr>
        <w:pStyle w:val="TableParagraph"/>
        <w:spacing w:after="0"/>
        <w:jc w:val="left"/>
        <w:rPr>
          <w:sz w:val="20"/>
        </w:rPr>
        <w:sectPr>
          <w:pgSz w:w="11900" w:h="16850"/>
          <w:pgMar w:header="0" w:footer="1002" w:top="1640" w:bottom="1200" w:left="566" w:right="141"/>
        </w:sectPr>
      </w:pPr>
    </w:p>
    <w:p>
      <w:pPr>
        <w:pStyle w:val="Heading1"/>
        <w:spacing w:line="240" w:lineRule="auto" w:before="59"/>
        <w:ind w:left="1234"/>
        <w:jc w:val="left"/>
      </w:pPr>
      <w:r>
        <w:rPr/>
        <w:t>Islamabad</w:t>
      </w:r>
      <w:r>
        <w:rPr>
          <w:spacing w:val="-9"/>
        </w:rPr>
        <w:t> </w:t>
      </w:r>
      <w:r>
        <w:rPr>
          <w:spacing w:val="-2"/>
        </w:rPr>
        <w:t>Campus</w:t>
      </w:r>
    </w:p>
    <w:p>
      <w:pPr>
        <w:pStyle w:val="BodyText"/>
        <w:spacing w:before="53"/>
        <w:rPr>
          <w:b/>
          <w:sz w:val="20"/>
        </w:rPr>
      </w:pPr>
    </w:p>
    <w:tbl>
      <w:tblPr>
        <w:tblW w:w="0" w:type="auto"/>
        <w:jc w:val="left"/>
        <w:tblInd w:w="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7"/>
        <w:gridCol w:w="945"/>
        <w:gridCol w:w="776"/>
        <w:gridCol w:w="953"/>
        <w:gridCol w:w="786"/>
        <w:gridCol w:w="952"/>
        <w:gridCol w:w="785"/>
        <w:gridCol w:w="965"/>
        <w:gridCol w:w="787"/>
      </w:tblGrid>
      <w:tr>
        <w:trPr>
          <w:trHeight w:val="563" w:hRule="atLeast"/>
        </w:trPr>
        <w:tc>
          <w:tcPr>
            <w:tcW w:w="3727" w:type="dxa"/>
          </w:tcPr>
          <w:p>
            <w:pPr>
              <w:pStyle w:val="TableParagraph"/>
              <w:spacing w:before="33"/>
              <w:jc w:val="left"/>
              <w:rPr>
                <w:b/>
                <w:sz w:val="22"/>
              </w:rPr>
            </w:pPr>
          </w:p>
          <w:p>
            <w:pPr>
              <w:pStyle w:val="TableParagraph"/>
              <w:ind w:left="107"/>
              <w:jc w:val="left"/>
              <w:rPr>
                <w:sz w:val="22"/>
              </w:rPr>
            </w:pPr>
            <w:r>
              <w:rPr>
                <w:spacing w:val="-2"/>
                <w:sz w:val="22"/>
              </w:rPr>
              <w:t>Department</w:t>
            </w:r>
          </w:p>
        </w:tc>
        <w:tc>
          <w:tcPr>
            <w:tcW w:w="1721" w:type="dxa"/>
            <w:gridSpan w:val="2"/>
          </w:tcPr>
          <w:p>
            <w:pPr>
              <w:pStyle w:val="TableParagraph"/>
              <w:spacing w:line="247" w:lineRule="exact"/>
              <w:ind w:left="430"/>
              <w:jc w:val="left"/>
              <w:rPr>
                <w:sz w:val="22"/>
              </w:rPr>
            </w:pPr>
            <w:r>
              <w:rPr>
                <w:spacing w:val="-2"/>
                <w:sz w:val="22"/>
              </w:rPr>
              <w:t>Professor</w:t>
            </w:r>
          </w:p>
        </w:tc>
        <w:tc>
          <w:tcPr>
            <w:tcW w:w="1739" w:type="dxa"/>
            <w:gridSpan w:val="2"/>
          </w:tcPr>
          <w:p>
            <w:pPr>
              <w:pStyle w:val="TableParagraph"/>
              <w:spacing w:line="244" w:lineRule="auto"/>
              <w:ind w:left="450" w:hanging="12"/>
              <w:jc w:val="left"/>
              <w:rPr>
                <w:sz w:val="22"/>
              </w:rPr>
            </w:pPr>
            <w:r>
              <w:rPr>
                <w:spacing w:val="-2"/>
                <w:sz w:val="22"/>
              </w:rPr>
              <w:t>Associate Professor</w:t>
            </w:r>
          </w:p>
        </w:tc>
        <w:tc>
          <w:tcPr>
            <w:tcW w:w="1737" w:type="dxa"/>
            <w:gridSpan w:val="2"/>
          </w:tcPr>
          <w:p>
            <w:pPr>
              <w:pStyle w:val="TableParagraph"/>
              <w:spacing w:line="244" w:lineRule="auto"/>
              <w:ind w:left="451" w:firstLine="12"/>
              <w:jc w:val="left"/>
              <w:rPr>
                <w:sz w:val="22"/>
              </w:rPr>
            </w:pPr>
            <w:r>
              <w:rPr>
                <w:spacing w:val="-2"/>
                <w:sz w:val="22"/>
              </w:rPr>
              <w:t>Assistant Professor</w:t>
            </w:r>
          </w:p>
        </w:tc>
        <w:tc>
          <w:tcPr>
            <w:tcW w:w="1752" w:type="dxa"/>
            <w:gridSpan w:val="2"/>
          </w:tcPr>
          <w:p>
            <w:pPr>
              <w:pStyle w:val="TableParagraph"/>
              <w:spacing w:line="247" w:lineRule="exact"/>
              <w:ind w:left="505"/>
              <w:jc w:val="left"/>
              <w:rPr>
                <w:sz w:val="22"/>
              </w:rPr>
            </w:pPr>
            <w:r>
              <w:rPr>
                <w:spacing w:val="-2"/>
                <w:sz w:val="22"/>
              </w:rPr>
              <w:t>Lecturer</w:t>
            </w:r>
          </w:p>
        </w:tc>
      </w:tr>
      <w:tr>
        <w:trPr>
          <w:trHeight w:val="347" w:hRule="atLeast"/>
        </w:trPr>
        <w:tc>
          <w:tcPr>
            <w:tcW w:w="3727" w:type="dxa"/>
            <w:tcBorders>
              <w:bottom w:val="single" w:sz="4" w:space="0" w:color="000000"/>
            </w:tcBorders>
          </w:tcPr>
          <w:p>
            <w:pPr>
              <w:pStyle w:val="TableParagraph"/>
              <w:jc w:val="left"/>
              <w:rPr>
                <w:sz w:val="22"/>
              </w:rPr>
            </w:pPr>
          </w:p>
        </w:tc>
        <w:tc>
          <w:tcPr>
            <w:tcW w:w="945" w:type="dxa"/>
            <w:tcBorders>
              <w:bottom w:val="single" w:sz="4" w:space="0" w:color="000000"/>
            </w:tcBorders>
          </w:tcPr>
          <w:p>
            <w:pPr>
              <w:pStyle w:val="TableParagraph"/>
              <w:spacing w:before="15"/>
              <w:ind w:left="138"/>
              <w:jc w:val="left"/>
              <w:rPr>
                <w:sz w:val="22"/>
              </w:rPr>
            </w:pPr>
            <w:r>
              <w:rPr>
                <w:spacing w:val="-4"/>
                <w:sz w:val="22"/>
              </w:rPr>
              <w:t>Male</w:t>
            </w:r>
          </w:p>
        </w:tc>
        <w:tc>
          <w:tcPr>
            <w:tcW w:w="776" w:type="dxa"/>
            <w:tcBorders>
              <w:bottom w:val="single" w:sz="4" w:space="0" w:color="000000"/>
            </w:tcBorders>
          </w:tcPr>
          <w:p>
            <w:pPr>
              <w:pStyle w:val="TableParagraph"/>
              <w:spacing w:before="15"/>
              <w:ind w:left="-32" w:right="156"/>
              <w:rPr>
                <w:sz w:val="22"/>
              </w:rPr>
            </w:pPr>
            <w:r>
              <w:rPr>
                <w:spacing w:val="-2"/>
                <w:sz w:val="22"/>
              </w:rPr>
              <w:t>Female</w:t>
            </w:r>
          </w:p>
        </w:tc>
        <w:tc>
          <w:tcPr>
            <w:tcW w:w="953" w:type="dxa"/>
            <w:tcBorders>
              <w:bottom w:val="single" w:sz="4" w:space="0" w:color="000000"/>
            </w:tcBorders>
          </w:tcPr>
          <w:p>
            <w:pPr>
              <w:pStyle w:val="TableParagraph"/>
              <w:spacing w:before="15"/>
              <w:ind w:left="159"/>
              <w:jc w:val="left"/>
              <w:rPr>
                <w:sz w:val="22"/>
              </w:rPr>
            </w:pPr>
            <w:r>
              <w:rPr>
                <w:spacing w:val="-4"/>
                <w:sz w:val="22"/>
              </w:rPr>
              <w:t>Male</w:t>
            </w:r>
          </w:p>
        </w:tc>
        <w:tc>
          <w:tcPr>
            <w:tcW w:w="786" w:type="dxa"/>
            <w:tcBorders>
              <w:bottom w:val="single" w:sz="4" w:space="0" w:color="000000"/>
            </w:tcBorders>
          </w:tcPr>
          <w:p>
            <w:pPr>
              <w:pStyle w:val="TableParagraph"/>
              <w:spacing w:before="15"/>
              <w:ind w:left="-21" w:right="154"/>
              <w:rPr>
                <w:sz w:val="22"/>
              </w:rPr>
            </w:pPr>
            <w:r>
              <w:rPr>
                <w:spacing w:val="-2"/>
                <w:sz w:val="22"/>
              </w:rPr>
              <w:t>Female</w:t>
            </w:r>
          </w:p>
        </w:tc>
        <w:tc>
          <w:tcPr>
            <w:tcW w:w="952" w:type="dxa"/>
            <w:tcBorders>
              <w:bottom w:val="single" w:sz="4" w:space="0" w:color="000000"/>
            </w:tcBorders>
          </w:tcPr>
          <w:p>
            <w:pPr>
              <w:pStyle w:val="TableParagraph"/>
              <w:spacing w:before="15"/>
              <w:ind w:left="160"/>
              <w:jc w:val="left"/>
              <w:rPr>
                <w:sz w:val="22"/>
              </w:rPr>
            </w:pPr>
            <w:r>
              <w:rPr>
                <w:spacing w:val="-4"/>
                <w:sz w:val="22"/>
              </w:rPr>
              <w:t>Male</w:t>
            </w:r>
          </w:p>
        </w:tc>
        <w:tc>
          <w:tcPr>
            <w:tcW w:w="785" w:type="dxa"/>
            <w:tcBorders>
              <w:bottom w:val="single" w:sz="4" w:space="0" w:color="000000"/>
            </w:tcBorders>
          </w:tcPr>
          <w:p>
            <w:pPr>
              <w:pStyle w:val="TableParagraph"/>
              <w:spacing w:before="15"/>
              <w:ind w:left="-21" w:right="153"/>
              <w:rPr>
                <w:sz w:val="22"/>
              </w:rPr>
            </w:pPr>
            <w:r>
              <w:rPr>
                <w:spacing w:val="-2"/>
                <w:sz w:val="22"/>
              </w:rPr>
              <w:t>Female</w:t>
            </w:r>
          </w:p>
        </w:tc>
        <w:tc>
          <w:tcPr>
            <w:tcW w:w="965" w:type="dxa"/>
            <w:tcBorders>
              <w:bottom w:val="single" w:sz="4" w:space="0" w:color="000000"/>
            </w:tcBorders>
          </w:tcPr>
          <w:p>
            <w:pPr>
              <w:pStyle w:val="TableParagraph"/>
              <w:spacing w:before="15"/>
              <w:ind w:left="169"/>
              <w:jc w:val="left"/>
              <w:rPr>
                <w:sz w:val="22"/>
              </w:rPr>
            </w:pPr>
            <w:r>
              <w:rPr>
                <w:spacing w:val="-4"/>
                <w:sz w:val="22"/>
              </w:rPr>
              <w:t>Male</w:t>
            </w:r>
          </w:p>
        </w:tc>
        <w:tc>
          <w:tcPr>
            <w:tcW w:w="787" w:type="dxa"/>
            <w:tcBorders>
              <w:bottom w:val="single" w:sz="4" w:space="0" w:color="000000"/>
            </w:tcBorders>
          </w:tcPr>
          <w:p>
            <w:pPr>
              <w:pStyle w:val="TableParagraph"/>
              <w:spacing w:before="15"/>
              <w:ind w:left="-16" w:right="150"/>
              <w:rPr>
                <w:sz w:val="22"/>
              </w:rPr>
            </w:pPr>
            <w:r>
              <w:rPr>
                <w:spacing w:val="-2"/>
                <w:sz w:val="22"/>
              </w:rPr>
              <w:t>Female</w:t>
            </w:r>
          </w:p>
        </w:tc>
      </w:tr>
      <w:tr>
        <w:trPr>
          <w:trHeight w:val="333" w:hRule="atLeast"/>
        </w:trPr>
        <w:tc>
          <w:tcPr>
            <w:tcW w:w="3727" w:type="dxa"/>
            <w:tcBorders>
              <w:top w:val="single" w:sz="4" w:space="0" w:color="000000"/>
              <w:bottom w:val="dotted" w:sz="4" w:space="0" w:color="000000"/>
            </w:tcBorders>
          </w:tcPr>
          <w:p>
            <w:pPr>
              <w:pStyle w:val="TableParagraph"/>
              <w:spacing w:before="1"/>
              <w:ind w:left="107"/>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1"/>
                <w:sz w:val="22"/>
              </w:rPr>
              <w:t> </w:t>
            </w:r>
            <w:r>
              <w:rPr>
                <w:spacing w:val="-2"/>
                <w:sz w:val="22"/>
              </w:rPr>
              <w:t>Science</w:t>
            </w:r>
          </w:p>
        </w:tc>
        <w:tc>
          <w:tcPr>
            <w:tcW w:w="945" w:type="dxa"/>
            <w:tcBorders>
              <w:top w:val="single" w:sz="4" w:space="0" w:color="000000"/>
              <w:bottom w:val="dotted" w:sz="4" w:space="0" w:color="000000"/>
            </w:tcBorders>
          </w:tcPr>
          <w:p>
            <w:pPr>
              <w:pStyle w:val="TableParagraph"/>
              <w:spacing w:before="1"/>
              <w:ind w:left="308"/>
              <w:jc w:val="left"/>
              <w:rPr>
                <w:sz w:val="22"/>
              </w:rPr>
            </w:pPr>
            <w:r>
              <w:rPr>
                <w:spacing w:val="-10"/>
                <w:sz w:val="22"/>
              </w:rPr>
              <w:t>4</w:t>
            </w:r>
          </w:p>
        </w:tc>
        <w:tc>
          <w:tcPr>
            <w:tcW w:w="776" w:type="dxa"/>
            <w:tcBorders>
              <w:top w:val="single" w:sz="4" w:space="0" w:color="000000"/>
              <w:bottom w:val="dotted" w:sz="4" w:space="0" w:color="000000"/>
            </w:tcBorders>
          </w:tcPr>
          <w:p>
            <w:pPr>
              <w:pStyle w:val="TableParagraph"/>
              <w:spacing w:before="1"/>
              <w:ind w:right="192"/>
              <w:rPr>
                <w:sz w:val="22"/>
              </w:rPr>
            </w:pPr>
            <w:r>
              <w:rPr>
                <w:sz w:val="22"/>
              </w:rPr>
              <w:t>-</w:t>
            </w:r>
          </w:p>
        </w:tc>
        <w:tc>
          <w:tcPr>
            <w:tcW w:w="953" w:type="dxa"/>
            <w:tcBorders>
              <w:top w:val="single" w:sz="4" w:space="0" w:color="000000"/>
              <w:bottom w:val="dotted" w:sz="4" w:space="0" w:color="000000"/>
            </w:tcBorders>
          </w:tcPr>
          <w:p>
            <w:pPr>
              <w:pStyle w:val="TableParagraph"/>
              <w:spacing w:before="1"/>
              <w:ind w:right="180"/>
              <w:rPr>
                <w:sz w:val="22"/>
              </w:rPr>
            </w:pPr>
            <w:r>
              <w:rPr>
                <w:spacing w:val="-10"/>
                <w:sz w:val="22"/>
              </w:rPr>
              <w:t>1</w:t>
            </w:r>
          </w:p>
        </w:tc>
        <w:tc>
          <w:tcPr>
            <w:tcW w:w="786" w:type="dxa"/>
            <w:tcBorders>
              <w:top w:val="single" w:sz="4" w:space="0" w:color="000000"/>
              <w:bottom w:val="dotted" w:sz="4" w:space="0" w:color="000000"/>
            </w:tcBorders>
          </w:tcPr>
          <w:p>
            <w:pPr>
              <w:pStyle w:val="TableParagraph"/>
              <w:spacing w:before="1"/>
              <w:ind w:right="180"/>
              <w:rPr>
                <w:sz w:val="22"/>
              </w:rPr>
            </w:pPr>
            <w:r>
              <w:rPr>
                <w:sz w:val="22"/>
              </w:rPr>
              <w:t>-</w:t>
            </w:r>
          </w:p>
        </w:tc>
        <w:tc>
          <w:tcPr>
            <w:tcW w:w="952" w:type="dxa"/>
            <w:tcBorders>
              <w:top w:val="single" w:sz="4" w:space="0" w:color="000000"/>
              <w:bottom w:val="dotted" w:sz="4" w:space="0" w:color="000000"/>
            </w:tcBorders>
          </w:tcPr>
          <w:p>
            <w:pPr>
              <w:pStyle w:val="TableParagraph"/>
              <w:spacing w:before="1"/>
              <w:ind w:right="177"/>
              <w:rPr>
                <w:sz w:val="22"/>
              </w:rPr>
            </w:pPr>
            <w:r>
              <w:rPr>
                <w:spacing w:val="-10"/>
                <w:sz w:val="22"/>
              </w:rPr>
              <w:t>3</w:t>
            </w:r>
          </w:p>
        </w:tc>
        <w:tc>
          <w:tcPr>
            <w:tcW w:w="785" w:type="dxa"/>
            <w:tcBorders>
              <w:top w:val="single" w:sz="4" w:space="0" w:color="000000"/>
              <w:bottom w:val="dotted" w:sz="4" w:space="0" w:color="000000"/>
            </w:tcBorders>
          </w:tcPr>
          <w:p>
            <w:pPr>
              <w:pStyle w:val="TableParagraph"/>
              <w:spacing w:before="1"/>
              <w:ind w:right="175"/>
              <w:rPr>
                <w:sz w:val="22"/>
              </w:rPr>
            </w:pPr>
            <w:r>
              <w:rPr>
                <w:spacing w:val="-10"/>
                <w:sz w:val="22"/>
              </w:rPr>
              <w:t>1</w:t>
            </w:r>
          </w:p>
        </w:tc>
        <w:tc>
          <w:tcPr>
            <w:tcW w:w="965" w:type="dxa"/>
            <w:tcBorders>
              <w:top w:val="single" w:sz="4" w:space="0" w:color="000000"/>
              <w:bottom w:val="dotted" w:sz="4" w:space="0" w:color="000000"/>
            </w:tcBorders>
          </w:tcPr>
          <w:p>
            <w:pPr>
              <w:pStyle w:val="TableParagraph"/>
              <w:spacing w:before="1"/>
              <w:ind w:right="173"/>
              <w:rPr>
                <w:sz w:val="22"/>
              </w:rPr>
            </w:pPr>
            <w:r>
              <w:rPr>
                <w:spacing w:val="-10"/>
                <w:sz w:val="22"/>
              </w:rPr>
              <w:t>7</w:t>
            </w:r>
          </w:p>
        </w:tc>
        <w:tc>
          <w:tcPr>
            <w:tcW w:w="787" w:type="dxa"/>
            <w:tcBorders>
              <w:top w:val="single" w:sz="4" w:space="0" w:color="000000"/>
              <w:bottom w:val="dotted" w:sz="4" w:space="0" w:color="000000"/>
            </w:tcBorders>
          </w:tcPr>
          <w:p>
            <w:pPr>
              <w:pStyle w:val="TableParagraph"/>
              <w:spacing w:before="1"/>
              <w:ind w:right="167"/>
              <w:rPr>
                <w:sz w:val="22"/>
              </w:rPr>
            </w:pPr>
            <w:r>
              <w:rPr>
                <w:spacing w:val="-10"/>
                <w:sz w:val="22"/>
              </w:rPr>
              <w:t>9</w:t>
            </w: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Computer</w:t>
            </w:r>
            <w:r>
              <w:rPr>
                <w:spacing w:val="-3"/>
                <w:sz w:val="22"/>
              </w:rPr>
              <w:t> </w:t>
            </w:r>
            <w:r>
              <w:rPr>
                <w:spacing w:val="-2"/>
                <w:sz w:val="22"/>
              </w:rPr>
              <w:t>Engineering</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1</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3" w:type="dxa"/>
            <w:tcBorders>
              <w:top w:val="dotted" w:sz="4" w:space="0" w:color="000000"/>
              <w:bottom w:val="dotted" w:sz="4" w:space="0" w:color="000000"/>
            </w:tcBorders>
          </w:tcPr>
          <w:p>
            <w:pPr>
              <w:pStyle w:val="TableParagraph"/>
              <w:spacing w:before="1"/>
              <w:ind w:right="178"/>
              <w:rPr>
                <w:sz w:val="22"/>
              </w:rPr>
            </w:pPr>
            <w:r>
              <w:rPr>
                <w:sz w:val="22"/>
              </w:rPr>
              <w:t>-</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right="177"/>
              <w:rPr>
                <w:sz w:val="22"/>
              </w:rPr>
            </w:pPr>
            <w:r>
              <w:rPr>
                <w:spacing w:val="-10"/>
                <w:sz w:val="22"/>
              </w:rPr>
              <w:t>3</w:t>
            </w:r>
          </w:p>
        </w:tc>
        <w:tc>
          <w:tcPr>
            <w:tcW w:w="785" w:type="dxa"/>
            <w:tcBorders>
              <w:top w:val="dotted" w:sz="4" w:space="0" w:color="000000"/>
              <w:bottom w:val="dotted" w:sz="4" w:space="0" w:color="000000"/>
            </w:tcBorders>
          </w:tcPr>
          <w:p>
            <w:pPr>
              <w:pStyle w:val="TableParagraph"/>
              <w:spacing w:before="1"/>
              <w:ind w:right="178"/>
              <w:rPr>
                <w:sz w:val="22"/>
              </w:rPr>
            </w:pPr>
            <w:r>
              <w:rPr>
                <w:sz w:val="22"/>
              </w:rPr>
              <w:t>-</w:t>
            </w:r>
          </w:p>
        </w:tc>
        <w:tc>
          <w:tcPr>
            <w:tcW w:w="965" w:type="dxa"/>
            <w:tcBorders>
              <w:top w:val="dotted" w:sz="4" w:space="0" w:color="000000"/>
              <w:bottom w:val="dotted" w:sz="4" w:space="0" w:color="000000"/>
            </w:tcBorders>
          </w:tcPr>
          <w:p>
            <w:pPr>
              <w:pStyle w:val="TableParagraph"/>
              <w:spacing w:before="1"/>
              <w:ind w:right="176"/>
              <w:rPr>
                <w:sz w:val="22"/>
              </w:rPr>
            </w:pPr>
            <w:r>
              <w:rPr>
                <w:sz w:val="22"/>
              </w:rPr>
              <w:t>-</w:t>
            </w:r>
          </w:p>
        </w:tc>
        <w:tc>
          <w:tcPr>
            <w:tcW w:w="787" w:type="dxa"/>
            <w:tcBorders>
              <w:top w:val="dotted" w:sz="4" w:space="0" w:color="000000"/>
              <w:bottom w:val="dotted" w:sz="4" w:space="0" w:color="000000"/>
            </w:tcBorders>
          </w:tcPr>
          <w:p>
            <w:pPr>
              <w:pStyle w:val="TableParagraph"/>
              <w:spacing w:before="1"/>
              <w:ind w:right="167"/>
              <w:rPr>
                <w:sz w:val="22"/>
              </w:rPr>
            </w:pPr>
            <w:r>
              <w:rPr>
                <w:spacing w:val="-10"/>
                <w:sz w:val="22"/>
              </w:rPr>
              <w:t>1</w:t>
            </w: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Computer</w:t>
            </w:r>
            <w:r>
              <w:rPr>
                <w:spacing w:val="-5"/>
                <w:sz w:val="22"/>
              </w:rPr>
              <w:t> </w:t>
            </w:r>
            <w:r>
              <w:rPr>
                <w:spacing w:val="-2"/>
                <w:sz w:val="22"/>
              </w:rPr>
              <w:t>Science</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4</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3" w:type="dxa"/>
            <w:tcBorders>
              <w:top w:val="dotted" w:sz="4" w:space="0" w:color="000000"/>
              <w:bottom w:val="dotted" w:sz="4" w:space="0" w:color="000000"/>
            </w:tcBorders>
          </w:tcPr>
          <w:p>
            <w:pPr>
              <w:pStyle w:val="TableParagraph"/>
              <w:spacing w:before="1"/>
              <w:ind w:right="180"/>
              <w:rPr>
                <w:sz w:val="22"/>
              </w:rPr>
            </w:pPr>
            <w:r>
              <w:rPr>
                <w:spacing w:val="-10"/>
                <w:sz w:val="22"/>
              </w:rPr>
              <w:t>3</w:t>
            </w:r>
          </w:p>
        </w:tc>
        <w:tc>
          <w:tcPr>
            <w:tcW w:w="786" w:type="dxa"/>
            <w:tcBorders>
              <w:top w:val="dotted" w:sz="4" w:space="0" w:color="000000"/>
              <w:bottom w:val="dotted" w:sz="4" w:space="0" w:color="000000"/>
            </w:tcBorders>
          </w:tcPr>
          <w:p>
            <w:pPr>
              <w:pStyle w:val="TableParagraph"/>
              <w:spacing w:before="1"/>
              <w:ind w:right="176"/>
              <w:rPr>
                <w:sz w:val="22"/>
              </w:rPr>
            </w:pPr>
            <w:r>
              <w:rPr>
                <w:spacing w:val="-10"/>
                <w:sz w:val="22"/>
              </w:rPr>
              <w:t>2</w:t>
            </w:r>
          </w:p>
        </w:tc>
        <w:tc>
          <w:tcPr>
            <w:tcW w:w="952" w:type="dxa"/>
            <w:tcBorders>
              <w:top w:val="dotted" w:sz="4" w:space="0" w:color="000000"/>
              <w:bottom w:val="dotted" w:sz="4" w:space="0" w:color="000000"/>
            </w:tcBorders>
          </w:tcPr>
          <w:p>
            <w:pPr>
              <w:pStyle w:val="TableParagraph"/>
              <w:spacing w:before="1"/>
              <w:ind w:right="177"/>
              <w:rPr>
                <w:sz w:val="22"/>
              </w:rPr>
            </w:pPr>
            <w:r>
              <w:rPr>
                <w:spacing w:val="-10"/>
                <w:sz w:val="22"/>
              </w:rPr>
              <w:t>5</w:t>
            </w:r>
          </w:p>
        </w:tc>
        <w:tc>
          <w:tcPr>
            <w:tcW w:w="785" w:type="dxa"/>
            <w:tcBorders>
              <w:top w:val="dotted" w:sz="4" w:space="0" w:color="000000"/>
              <w:bottom w:val="dotted" w:sz="4" w:space="0" w:color="000000"/>
            </w:tcBorders>
          </w:tcPr>
          <w:p>
            <w:pPr>
              <w:pStyle w:val="TableParagraph"/>
              <w:spacing w:before="1"/>
              <w:ind w:right="175"/>
              <w:rPr>
                <w:sz w:val="22"/>
              </w:rPr>
            </w:pPr>
            <w:r>
              <w:rPr>
                <w:spacing w:val="-10"/>
                <w:sz w:val="22"/>
              </w:rPr>
              <w:t>6</w:t>
            </w:r>
          </w:p>
        </w:tc>
        <w:tc>
          <w:tcPr>
            <w:tcW w:w="965" w:type="dxa"/>
            <w:tcBorders>
              <w:top w:val="dotted" w:sz="4" w:space="0" w:color="000000"/>
              <w:bottom w:val="dotted" w:sz="4" w:space="0" w:color="000000"/>
            </w:tcBorders>
          </w:tcPr>
          <w:p>
            <w:pPr>
              <w:pStyle w:val="TableParagraph"/>
              <w:spacing w:before="1"/>
              <w:ind w:left="284"/>
              <w:jc w:val="left"/>
              <w:rPr>
                <w:sz w:val="22"/>
              </w:rPr>
            </w:pPr>
            <w:r>
              <w:rPr>
                <w:spacing w:val="-5"/>
                <w:sz w:val="22"/>
              </w:rPr>
              <w:t>11</w:t>
            </w:r>
          </w:p>
        </w:tc>
        <w:tc>
          <w:tcPr>
            <w:tcW w:w="787" w:type="dxa"/>
            <w:tcBorders>
              <w:top w:val="dotted" w:sz="4" w:space="0" w:color="000000"/>
              <w:bottom w:val="dotted" w:sz="4" w:space="0" w:color="000000"/>
            </w:tcBorders>
          </w:tcPr>
          <w:p>
            <w:pPr>
              <w:pStyle w:val="TableParagraph"/>
              <w:spacing w:before="1"/>
              <w:ind w:right="167"/>
              <w:rPr>
                <w:sz w:val="22"/>
              </w:rPr>
            </w:pPr>
            <w:r>
              <w:rPr>
                <w:spacing w:val="-10"/>
                <w:sz w:val="22"/>
              </w:rPr>
              <w:t>9</w:t>
            </w: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Cyber </w:t>
            </w:r>
            <w:r>
              <w:rPr>
                <w:spacing w:val="-2"/>
                <w:sz w:val="22"/>
              </w:rPr>
              <w:t>Security</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1</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3" w:type="dxa"/>
            <w:tcBorders>
              <w:top w:val="dotted" w:sz="4" w:space="0" w:color="000000"/>
              <w:bottom w:val="dotted" w:sz="4" w:space="0" w:color="000000"/>
            </w:tcBorders>
          </w:tcPr>
          <w:p>
            <w:pPr>
              <w:pStyle w:val="TableParagraph"/>
              <w:spacing w:before="1"/>
              <w:ind w:right="180"/>
              <w:rPr>
                <w:sz w:val="22"/>
              </w:rPr>
            </w:pPr>
            <w:r>
              <w:rPr>
                <w:spacing w:val="-10"/>
                <w:sz w:val="22"/>
              </w:rPr>
              <w:t>2</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right="177"/>
              <w:rPr>
                <w:sz w:val="22"/>
              </w:rPr>
            </w:pPr>
            <w:r>
              <w:rPr>
                <w:spacing w:val="-10"/>
                <w:sz w:val="22"/>
              </w:rPr>
              <w:t>2</w:t>
            </w:r>
          </w:p>
        </w:tc>
        <w:tc>
          <w:tcPr>
            <w:tcW w:w="785" w:type="dxa"/>
            <w:tcBorders>
              <w:top w:val="dotted" w:sz="4" w:space="0" w:color="000000"/>
              <w:bottom w:val="dotted" w:sz="4" w:space="0" w:color="000000"/>
            </w:tcBorders>
          </w:tcPr>
          <w:p>
            <w:pPr>
              <w:pStyle w:val="TableParagraph"/>
              <w:spacing w:before="1"/>
              <w:ind w:right="175"/>
              <w:rPr>
                <w:sz w:val="22"/>
              </w:rPr>
            </w:pPr>
            <w:r>
              <w:rPr>
                <w:spacing w:val="-10"/>
                <w:sz w:val="22"/>
              </w:rPr>
              <w:t>1</w:t>
            </w:r>
          </w:p>
        </w:tc>
        <w:tc>
          <w:tcPr>
            <w:tcW w:w="965" w:type="dxa"/>
            <w:tcBorders>
              <w:top w:val="dotted" w:sz="4" w:space="0" w:color="000000"/>
              <w:bottom w:val="dotted" w:sz="4" w:space="0" w:color="000000"/>
            </w:tcBorders>
          </w:tcPr>
          <w:p>
            <w:pPr>
              <w:pStyle w:val="TableParagraph"/>
              <w:spacing w:before="1"/>
              <w:ind w:right="173"/>
              <w:rPr>
                <w:sz w:val="22"/>
              </w:rPr>
            </w:pPr>
            <w:r>
              <w:rPr>
                <w:spacing w:val="-10"/>
                <w:sz w:val="22"/>
              </w:rPr>
              <w:t>2</w:t>
            </w:r>
          </w:p>
        </w:tc>
        <w:tc>
          <w:tcPr>
            <w:tcW w:w="787" w:type="dxa"/>
            <w:tcBorders>
              <w:top w:val="dotted" w:sz="4" w:space="0" w:color="000000"/>
              <w:bottom w:val="dotted" w:sz="4" w:space="0" w:color="000000"/>
            </w:tcBorders>
          </w:tcPr>
          <w:p>
            <w:pPr>
              <w:pStyle w:val="TableParagraph"/>
              <w:spacing w:before="1"/>
              <w:ind w:right="167"/>
              <w:rPr>
                <w:sz w:val="22"/>
              </w:rPr>
            </w:pPr>
            <w:r>
              <w:rPr>
                <w:spacing w:val="-10"/>
                <w:sz w:val="22"/>
              </w:rPr>
              <w:t>2</w:t>
            </w: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Electrical</w:t>
            </w:r>
            <w:r>
              <w:rPr>
                <w:spacing w:val="-5"/>
                <w:sz w:val="22"/>
              </w:rPr>
              <w:t> </w:t>
            </w:r>
            <w:r>
              <w:rPr>
                <w:spacing w:val="-2"/>
                <w:sz w:val="22"/>
              </w:rPr>
              <w:t>Engineering</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2</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3" w:type="dxa"/>
            <w:tcBorders>
              <w:top w:val="dotted" w:sz="4" w:space="0" w:color="000000"/>
              <w:bottom w:val="dotted" w:sz="4" w:space="0" w:color="000000"/>
            </w:tcBorders>
          </w:tcPr>
          <w:p>
            <w:pPr>
              <w:pStyle w:val="TableParagraph"/>
              <w:spacing w:before="1"/>
              <w:ind w:right="180"/>
              <w:rPr>
                <w:sz w:val="22"/>
              </w:rPr>
            </w:pPr>
            <w:r>
              <w:rPr>
                <w:spacing w:val="-10"/>
                <w:sz w:val="22"/>
              </w:rPr>
              <w:t>1</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right="177"/>
              <w:rPr>
                <w:sz w:val="22"/>
              </w:rPr>
            </w:pPr>
            <w:r>
              <w:rPr>
                <w:spacing w:val="-10"/>
                <w:sz w:val="22"/>
              </w:rPr>
              <w:t>7</w:t>
            </w:r>
          </w:p>
        </w:tc>
        <w:tc>
          <w:tcPr>
            <w:tcW w:w="785" w:type="dxa"/>
            <w:tcBorders>
              <w:top w:val="dotted" w:sz="4" w:space="0" w:color="000000"/>
              <w:bottom w:val="dotted" w:sz="4" w:space="0" w:color="000000"/>
            </w:tcBorders>
          </w:tcPr>
          <w:p>
            <w:pPr>
              <w:pStyle w:val="TableParagraph"/>
              <w:spacing w:before="1"/>
              <w:ind w:right="178"/>
              <w:rPr>
                <w:sz w:val="22"/>
              </w:rPr>
            </w:pPr>
            <w:r>
              <w:rPr>
                <w:sz w:val="22"/>
              </w:rPr>
              <w:t>-</w:t>
            </w:r>
          </w:p>
        </w:tc>
        <w:tc>
          <w:tcPr>
            <w:tcW w:w="965" w:type="dxa"/>
            <w:tcBorders>
              <w:top w:val="dotted" w:sz="4" w:space="0" w:color="000000"/>
              <w:bottom w:val="dotted" w:sz="4" w:space="0" w:color="000000"/>
            </w:tcBorders>
          </w:tcPr>
          <w:p>
            <w:pPr>
              <w:pStyle w:val="TableParagraph"/>
              <w:spacing w:before="1"/>
              <w:ind w:right="173"/>
              <w:rPr>
                <w:sz w:val="22"/>
              </w:rPr>
            </w:pPr>
            <w:r>
              <w:rPr>
                <w:spacing w:val="-10"/>
                <w:sz w:val="22"/>
              </w:rPr>
              <w:t>2</w:t>
            </w:r>
          </w:p>
        </w:tc>
        <w:tc>
          <w:tcPr>
            <w:tcW w:w="787" w:type="dxa"/>
            <w:tcBorders>
              <w:top w:val="dotted" w:sz="4" w:space="0" w:color="000000"/>
              <w:bottom w:val="dotted" w:sz="4" w:space="0" w:color="000000"/>
            </w:tcBorders>
          </w:tcPr>
          <w:p>
            <w:pPr>
              <w:pStyle w:val="TableParagraph"/>
              <w:spacing w:before="1"/>
              <w:ind w:right="167"/>
              <w:rPr>
                <w:sz w:val="22"/>
              </w:rPr>
            </w:pPr>
            <w:r>
              <w:rPr>
                <w:spacing w:val="-10"/>
                <w:sz w:val="22"/>
              </w:rPr>
              <w:t>2</w:t>
            </w:r>
          </w:p>
        </w:tc>
      </w:tr>
      <w:tr>
        <w:trPr>
          <w:trHeight w:val="330"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Management</w:t>
            </w:r>
            <w:r>
              <w:rPr>
                <w:spacing w:val="-5"/>
                <w:sz w:val="22"/>
              </w:rPr>
              <w:t> </w:t>
            </w:r>
            <w:r>
              <w:rPr>
                <w:spacing w:val="-2"/>
                <w:sz w:val="22"/>
              </w:rPr>
              <w:t>Sciences</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2</w:t>
            </w:r>
          </w:p>
        </w:tc>
        <w:tc>
          <w:tcPr>
            <w:tcW w:w="776" w:type="dxa"/>
            <w:tcBorders>
              <w:top w:val="dotted" w:sz="4" w:space="0" w:color="000000"/>
              <w:bottom w:val="dotted" w:sz="4" w:space="0" w:color="000000"/>
            </w:tcBorders>
          </w:tcPr>
          <w:p>
            <w:pPr>
              <w:pStyle w:val="TableParagraph"/>
              <w:spacing w:before="1"/>
              <w:ind w:right="189"/>
              <w:rPr>
                <w:sz w:val="22"/>
              </w:rPr>
            </w:pPr>
            <w:r>
              <w:rPr>
                <w:spacing w:val="-10"/>
                <w:sz w:val="22"/>
              </w:rPr>
              <w:t>1</w:t>
            </w:r>
          </w:p>
        </w:tc>
        <w:tc>
          <w:tcPr>
            <w:tcW w:w="953" w:type="dxa"/>
            <w:tcBorders>
              <w:top w:val="dotted" w:sz="4" w:space="0" w:color="000000"/>
              <w:bottom w:val="dotted" w:sz="4" w:space="0" w:color="000000"/>
            </w:tcBorders>
          </w:tcPr>
          <w:p>
            <w:pPr>
              <w:pStyle w:val="TableParagraph"/>
              <w:spacing w:before="1"/>
              <w:ind w:right="180"/>
              <w:rPr>
                <w:sz w:val="22"/>
              </w:rPr>
            </w:pPr>
            <w:r>
              <w:rPr>
                <w:spacing w:val="-10"/>
                <w:sz w:val="22"/>
              </w:rPr>
              <w:t>2</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left="276"/>
              <w:jc w:val="left"/>
              <w:rPr>
                <w:sz w:val="22"/>
              </w:rPr>
            </w:pPr>
            <w:r>
              <w:rPr>
                <w:spacing w:val="-5"/>
                <w:sz w:val="22"/>
              </w:rPr>
              <w:t>12</w:t>
            </w:r>
          </w:p>
        </w:tc>
        <w:tc>
          <w:tcPr>
            <w:tcW w:w="785" w:type="dxa"/>
            <w:tcBorders>
              <w:top w:val="dotted" w:sz="4" w:space="0" w:color="000000"/>
              <w:bottom w:val="dotted" w:sz="4" w:space="0" w:color="000000"/>
            </w:tcBorders>
          </w:tcPr>
          <w:p>
            <w:pPr>
              <w:pStyle w:val="TableParagraph"/>
              <w:spacing w:before="1"/>
              <w:ind w:right="175"/>
              <w:rPr>
                <w:sz w:val="22"/>
              </w:rPr>
            </w:pPr>
            <w:r>
              <w:rPr>
                <w:spacing w:val="-10"/>
                <w:sz w:val="22"/>
              </w:rPr>
              <w:t>5</w:t>
            </w:r>
          </w:p>
        </w:tc>
        <w:tc>
          <w:tcPr>
            <w:tcW w:w="965" w:type="dxa"/>
            <w:tcBorders>
              <w:top w:val="dotted" w:sz="4" w:space="0" w:color="000000"/>
              <w:bottom w:val="dotted" w:sz="4" w:space="0" w:color="000000"/>
            </w:tcBorders>
          </w:tcPr>
          <w:p>
            <w:pPr>
              <w:pStyle w:val="TableParagraph"/>
              <w:spacing w:before="1"/>
              <w:ind w:right="173"/>
              <w:rPr>
                <w:sz w:val="22"/>
              </w:rPr>
            </w:pPr>
            <w:r>
              <w:rPr>
                <w:spacing w:val="-10"/>
                <w:sz w:val="22"/>
              </w:rPr>
              <w:t>9</w:t>
            </w:r>
          </w:p>
        </w:tc>
        <w:tc>
          <w:tcPr>
            <w:tcW w:w="787" w:type="dxa"/>
            <w:tcBorders>
              <w:top w:val="dotted" w:sz="4" w:space="0" w:color="000000"/>
              <w:bottom w:val="dotted" w:sz="4" w:space="0" w:color="000000"/>
            </w:tcBorders>
          </w:tcPr>
          <w:p>
            <w:pPr>
              <w:pStyle w:val="TableParagraph"/>
              <w:spacing w:before="1"/>
              <w:ind w:right="167"/>
              <w:rPr>
                <w:sz w:val="22"/>
              </w:rPr>
            </w:pPr>
            <w:r>
              <w:rPr>
                <w:spacing w:val="-10"/>
                <w:sz w:val="22"/>
              </w:rPr>
              <w:t>5</w:t>
            </w:r>
          </w:p>
        </w:tc>
      </w:tr>
      <w:tr>
        <w:trPr>
          <w:trHeight w:val="333" w:hRule="atLeast"/>
        </w:trPr>
        <w:tc>
          <w:tcPr>
            <w:tcW w:w="3727" w:type="dxa"/>
            <w:tcBorders>
              <w:top w:val="dotted" w:sz="4" w:space="0" w:color="000000"/>
              <w:bottom w:val="dotted" w:sz="4" w:space="0" w:color="000000"/>
            </w:tcBorders>
          </w:tcPr>
          <w:p>
            <w:pPr>
              <w:pStyle w:val="TableParagraph"/>
              <w:spacing w:before="3"/>
              <w:ind w:left="107"/>
              <w:jc w:val="left"/>
              <w:rPr>
                <w:sz w:val="22"/>
              </w:rPr>
            </w:pPr>
            <w:r>
              <w:rPr>
                <w:sz w:val="22"/>
              </w:rPr>
              <w:t>Sciences</w:t>
            </w:r>
            <w:r>
              <w:rPr>
                <w:spacing w:val="-3"/>
                <w:sz w:val="22"/>
              </w:rPr>
              <w:t> </w:t>
            </w:r>
            <w:r>
              <w:rPr>
                <w:sz w:val="22"/>
              </w:rPr>
              <w:t>&amp; </w:t>
            </w:r>
            <w:r>
              <w:rPr>
                <w:spacing w:val="-2"/>
                <w:sz w:val="22"/>
              </w:rPr>
              <w:t>Humanities</w:t>
            </w:r>
          </w:p>
        </w:tc>
        <w:tc>
          <w:tcPr>
            <w:tcW w:w="945" w:type="dxa"/>
            <w:tcBorders>
              <w:top w:val="dotted" w:sz="4" w:space="0" w:color="000000"/>
              <w:bottom w:val="dotted" w:sz="4" w:space="0" w:color="000000"/>
            </w:tcBorders>
          </w:tcPr>
          <w:p>
            <w:pPr>
              <w:pStyle w:val="TableParagraph"/>
              <w:spacing w:before="3"/>
              <w:ind w:left="308"/>
              <w:jc w:val="left"/>
              <w:rPr>
                <w:sz w:val="22"/>
              </w:rPr>
            </w:pPr>
            <w:r>
              <w:rPr>
                <w:spacing w:val="-10"/>
                <w:sz w:val="22"/>
              </w:rPr>
              <w:t>3</w:t>
            </w:r>
          </w:p>
        </w:tc>
        <w:tc>
          <w:tcPr>
            <w:tcW w:w="776" w:type="dxa"/>
            <w:tcBorders>
              <w:top w:val="dotted" w:sz="4" w:space="0" w:color="000000"/>
              <w:bottom w:val="dotted" w:sz="4" w:space="0" w:color="000000"/>
            </w:tcBorders>
          </w:tcPr>
          <w:p>
            <w:pPr>
              <w:pStyle w:val="TableParagraph"/>
              <w:spacing w:before="3"/>
              <w:ind w:right="192"/>
              <w:rPr>
                <w:sz w:val="22"/>
              </w:rPr>
            </w:pPr>
            <w:r>
              <w:rPr>
                <w:sz w:val="22"/>
              </w:rPr>
              <w:t>-</w:t>
            </w:r>
          </w:p>
        </w:tc>
        <w:tc>
          <w:tcPr>
            <w:tcW w:w="953" w:type="dxa"/>
            <w:tcBorders>
              <w:top w:val="dotted" w:sz="4" w:space="0" w:color="000000"/>
              <w:bottom w:val="dotted" w:sz="4" w:space="0" w:color="000000"/>
            </w:tcBorders>
          </w:tcPr>
          <w:p>
            <w:pPr>
              <w:pStyle w:val="TableParagraph"/>
              <w:spacing w:before="3"/>
              <w:ind w:right="180"/>
              <w:rPr>
                <w:sz w:val="22"/>
              </w:rPr>
            </w:pPr>
            <w:r>
              <w:rPr>
                <w:spacing w:val="-10"/>
                <w:sz w:val="22"/>
              </w:rPr>
              <w:t>1</w:t>
            </w:r>
          </w:p>
        </w:tc>
        <w:tc>
          <w:tcPr>
            <w:tcW w:w="786" w:type="dxa"/>
            <w:tcBorders>
              <w:top w:val="dotted" w:sz="4" w:space="0" w:color="000000"/>
              <w:bottom w:val="dotted" w:sz="4" w:space="0" w:color="000000"/>
            </w:tcBorders>
          </w:tcPr>
          <w:p>
            <w:pPr>
              <w:pStyle w:val="TableParagraph"/>
              <w:spacing w:before="3"/>
              <w:ind w:right="176"/>
              <w:rPr>
                <w:sz w:val="22"/>
              </w:rPr>
            </w:pPr>
            <w:r>
              <w:rPr>
                <w:spacing w:val="-10"/>
                <w:sz w:val="22"/>
              </w:rPr>
              <w:t>1</w:t>
            </w:r>
          </w:p>
        </w:tc>
        <w:tc>
          <w:tcPr>
            <w:tcW w:w="952" w:type="dxa"/>
            <w:tcBorders>
              <w:top w:val="dotted" w:sz="4" w:space="0" w:color="000000"/>
              <w:bottom w:val="dotted" w:sz="4" w:space="0" w:color="000000"/>
            </w:tcBorders>
          </w:tcPr>
          <w:p>
            <w:pPr>
              <w:pStyle w:val="TableParagraph"/>
              <w:spacing w:before="3"/>
              <w:ind w:right="177"/>
              <w:rPr>
                <w:sz w:val="22"/>
              </w:rPr>
            </w:pPr>
            <w:r>
              <w:rPr>
                <w:spacing w:val="-10"/>
                <w:sz w:val="22"/>
              </w:rPr>
              <w:t>2</w:t>
            </w:r>
          </w:p>
        </w:tc>
        <w:tc>
          <w:tcPr>
            <w:tcW w:w="785" w:type="dxa"/>
            <w:tcBorders>
              <w:top w:val="dotted" w:sz="4" w:space="0" w:color="000000"/>
              <w:bottom w:val="dotted" w:sz="4" w:space="0" w:color="000000"/>
            </w:tcBorders>
          </w:tcPr>
          <w:p>
            <w:pPr>
              <w:pStyle w:val="TableParagraph"/>
              <w:spacing w:before="3"/>
              <w:ind w:right="175"/>
              <w:rPr>
                <w:sz w:val="22"/>
              </w:rPr>
            </w:pPr>
            <w:r>
              <w:rPr>
                <w:spacing w:val="-10"/>
                <w:sz w:val="22"/>
              </w:rPr>
              <w:t>8</w:t>
            </w:r>
          </w:p>
        </w:tc>
        <w:tc>
          <w:tcPr>
            <w:tcW w:w="965" w:type="dxa"/>
            <w:tcBorders>
              <w:top w:val="dotted" w:sz="4" w:space="0" w:color="000000"/>
              <w:bottom w:val="dotted" w:sz="4" w:space="0" w:color="000000"/>
            </w:tcBorders>
          </w:tcPr>
          <w:p>
            <w:pPr>
              <w:pStyle w:val="TableParagraph"/>
              <w:spacing w:before="3"/>
              <w:ind w:right="173"/>
              <w:rPr>
                <w:sz w:val="22"/>
              </w:rPr>
            </w:pPr>
            <w:r>
              <w:rPr>
                <w:spacing w:val="-10"/>
                <w:sz w:val="22"/>
              </w:rPr>
              <w:t>5</w:t>
            </w:r>
          </w:p>
        </w:tc>
        <w:tc>
          <w:tcPr>
            <w:tcW w:w="787" w:type="dxa"/>
            <w:tcBorders>
              <w:top w:val="dotted" w:sz="4" w:space="0" w:color="000000"/>
              <w:bottom w:val="dotted" w:sz="4" w:space="0" w:color="000000"/>
            </w:tcBorders>
          </w:tcPr>
          <w:p>
            <w:pPr>
              <w:pStyle w:val="TableParagraph"/>
              <w:spacing w:before="3"/>
              <w:ind w:right="167"/>
              <w:rPr>
                <w:sz w:val="22"/>
              </w:rPr>
            </w:pPr>
            <w:r>
              <w:rPr>
                <w:spacing w:val="-5"/>
                <w:sz w:val="22"/>
              </w:rPr>
              <w:t>10</w:t>
            </w:r>
          </w:p>
        </w:tc>
      </w:tr>
      <w:tr>
        <w:trPr>
          <w:trHeight w:val="333" w:hRule="atLeast"/>
        </w:trPr>
        <w:tc>
          <w:tcPr>
            <w:tcW w:w="3727" w:type="dxa"/>
            <w:tcBorders>
              <w:top w:val="dotted" w:sz="4" w:space="0" w:color="000000"/>
              <w:bottom w:val="single" w:sz="4" w:space="0" w:color="000000"/>
            </w:tcBorders>
          </w:tcPr>
          <w:p>
            <w:pPr>
              <w:pStyle w:val="TableParagraph"/>
              <w:spacing w:before="3"/>
              <w:ind w:left="107"/>
              <w:jc w:val="left"/>
              <w:rPr>
                <w:sz w:val="22"/>
              </w:rPr>
            </w:pPr>
            <w:r>
              <w:rPr>
                <w:sz w:val="22"/>
              </w:rPr>
              <w:t>Software</w:t>
            </w:r>
            <w:r>
              <w:rPr>
                <w:spacing w:val="-3"/>
                <w:sz w:val="22"/>
              </w:rPr>
              <w:t> </w:t>
            </w:r>
            <w:r>
              <w:rPr>
                <w:spacing w:val="-2"/>
                <w:sz w:val="22"/>
              </w:rPr>
              <w:t>Engineering</w:t>
            </w:r>
          </w:p>
        </w:tc>
        <w:tc>
          <w:tcPr>
            <w:tcW w:w="945" w:type="dxa"/>
            <w:tcBorders>
              <w:top w:val="dotted" w:sz="4" w:space="0" w:color="000000"/>
              <w:bottom w:val="single" w:sz="4" w:space="0" w:color="000000"/>
            </w:tcBorders>
          </w:tcPr>
          <w:p>
            <w:pPr>
              <w:pStyle w:val="TableParagraph"/>
              <w:spacing w:before="3"/>
              <w:ind w:left="308"/>
              <w:jc w:val="left"/>
              <w:rPr>
                <w:sz w:val="22"/>
              </w:rPr>
            </w:pPr>
            <w:r>
              <w:rPr>
                <w:spacing w:val="-10"/>
                <w:sz w:val="22"/>
              </w:rPr>
              <w:t>1</w:t>
            </w:r>
          </w:p>
        </w:tc>
        <w:tc>
          <w:tcPr>
            <w:tcW w:w="776" w:type="dxa"/>
            <w:tcBorders>
              <w:top w:val="dotted" w:sz="4" w:space="0" w:color="000000"/>
              <w:bottom w:val="single" w:sz="4" w:space="0" w:color="000000"/>
            </w:tcBorders>
          </w:tcPr>
          <w:p>
            <w:pPr>
              <w:pStyle w:val="TableParagraph"/>
              <w:spacing w:before="3"/>
              <w:ind w:right="192"/>
              <w:rPr>
                <w:sz w:val="22"/>
              </w:rPr>
            </w:pPr>
            <w:r>
              <w:rPr>
                <w:sz w:val="22"/>
              </w:rPr>
              <w:t>-</w:t>
            </w:r>
          </w:p>
        </w:tc>
        <w:tc>
          <w:tcPr>
            <w:tcW w:w="953" w:type="dxa"/>
            <w:tcBorders>
              <w:top w:val="dotted" w:sz="4" w:space="0" w:color="000000"/>
              <w:bottom w:val="single" w:sz="4" w:space="0" w:color="000000"/>
            </w:tcBorders>
          </w:tcPr>
          <w:p>
            <w:pPr>
              <w:pStyle w:val="TableParagraph"/>
              <w:spacing w:before="3"/>
              <w:ind w:right="180"/>
              <w:rPr>
                <w:sz w:val="22"/>
              </w:rPr>
            </w:pPr>
            <w:r>
              <w:rPr>
                <w:spacing w:val="-10"/>
                <w:sz w:val="22"/>
              </w:rPr>
              <w:t>1</w:t>
            </w:r>
          </w:p>
        </w:tc>
        <w:tc>
          <w:tcPr>
            <w:tcW w:w="786" w:type="dxa"/>
            <w:tcBorders>
              <w:top w:val="dotted" w:sz="4" w:space="0" w:color="000000"/>
              <w:bottom w:val="single" w:sz="4" w:space="0" w:color="000000"/>
            </w:tcBorders>
          </w:tcPr>
          <w:p>
            <w:pPr>
              <w:pStyle w:val="TableParagraph"/>
              <w:spacing w:before="3"/>
              <w:ind w:right="180"/>
              <w:rPr>
                <w:sz w:val="22"/>
              </w:rPr>
            </w:pPr>
            <w:r>
              <w:rPr>
                <w:sz w:val="22"/>
              </w:rPr>
              <w:t>-</w:t>
            </w:r>
          </w:p>
        </w:tc>
        <w:tc>
          <w:tcPr>
            <w:tcW w:w="952" w:type="dxa"/>
            <w:tcBorders>
              <w:top w:val="dotted" w:sz="4" w:space="0" w:color="000000"/>
              <w:bottom w:val="single" w:sz="4" w:space="0" w:color="000000"/>
            </w:tcBorders>
          </w:tcPr>
          <w:p>
            <w:pPr>
              <w:pStyle w:val="TableParagraph"/>
              <w:spacing w:before="3"/>
              <w:ind w:right="177"/>
              <w:rPr>
                <w:sz w:val="22"/>
              </w:rPr>
            </w:pPr>
            <w:r>
              <w:rPr>
                <w:spacing w:val="-10"/>
                <w:sz w:val="22"/>
              </w:rPr>
              <w:t>3</w:t>
            </w:r>
          </w:p>
        </w:tc>
        <w:tc>
          <w:tcPr>
            <w:tcW w:w="785" w:type="dxa"/>
            <w:tcBorders>
              <w:top w:val="dotted" w:sz="4" w:space="0" w:color="000000"/>
              <w:bottom w:val="single" w:sz="4" w:space="0" w:color="000000"/>
            </w:tcBorders>
          </w:tcPr>
          <w:p>
            <w:pPr>
              <w:pStyle w:val="TableParagraph"/>
              <w:spacing w:before="3"/>
              <w:ind w:right="175"/>
              <w:rPr>
                <w:sz w:val="22"/>
              </w:rPr>
            </w:pPr>
            <w:r>
              <w:rPr>
                <w:spacing w:val="-10"/>
                <w:sz w:val="22"/>
              </w:rPr>
              <w:t>4</w:t>
            </w:r>
          </w:p>
        </w:tc>
        <w:tc>
          <w:tcPr>
            <w:tcW w:w="965" w:type="dxa"/>
            <w:tcBorders>
              <w:top w:val="dotted" w:sz="4" w:space="0" w:color="000000"/>
              <w:bottom w:val="single" w:sz="4" w:space="0" w:color="000000"/>
            </w:tcBorders>
          </w:tcPr>
          <w:p>
            <w:pPr>
              <w:pStyle w:val="TableParagraph"/>
              <w:spacing w:before="3"/>
              <w:ind w:right="173"/>
              <w:rPr>
                <w:sz w:val="22"/>
              </w:rPr>
            </w:pPr>
            <w:r>
              <w:rPr>
                <w:spacing w:val="-10"/>
                <w:sz w:val="22"/>
              </w:rPr>
              <w:t>5</w:t>
            </w:r>
          </w:p>
        </w:tc>
        <w:tc>
          <w:tcPr>
            <w:tcW w:w="787" w:type="dxa"/>
            <w:tcBorders>
              <w:top w:val="dotted" w:sz="4" w:space="0" w:color="000000"/>
              <w:bottom w:val="single" w:sz="4" w:space="0" w:color="000000"/>
            </w:tcBorders>
          </w:tcPr>
          <w:p>
            <w:pPr>
              <w:pStyle w:val="TableParagraph"/>
              <w:spacing w:before="3"/>
              <w:ind w:right="167"/>
              <w:rPr>
                <w:sz w:val="22"/>
              </w:rPr>
            </w:pPr>
            <w:r>
              <w:rPr>
                <w:spacing w:val="-10"/>
                <w:sz w:val="22"/>
              </w:rPr>
              <w:t>4</w:t>
            </w:r>
          </w:p>
        </w:tc>
      </w:tr>
      <w:tr>
        <w:trPr>
          <w:trHeight w:val="298" w:hRule="atLeast"/>
        </w:trPr>
        <w:tc>
          <w:tcPr>
            <w:tcW w:w="3727" w:type="dxa"/>
            <w:tcBorders>
              <w:top w:val="single" w:sz="4" w:space="0" w:color="000000"/>
            </w:tcBorders>
          </w:tcPr>
          <w:p>
            <w:pPr>
              <w:pStyle w:val="TableParagraph"/>
              <w:spacing w:before="1"/>
              <w:ind w:left="107"/>
              <w:jc w:val="left"/>
              <w:rPr>
                <w:b/>
                <w:sz w:val="22"/>
              </w:rPr>
            </w:pPr>
            <w:r>
              <w:rPr>
                <w:b/>
                <w:spacing w:val="-2"/>
                <w:sz w:val="22"/>
              </w:rPr>
              <w:t>Total</w:t>
            </w:r>
          </w:p>
        </w:tc>
        <w:tc>
          <w:tcPr>
            <w:tcW w:w="945" w:type="dxa"/>
            <w:tcBorders>
              <w:top w:val="single" w:sz="4" w:space="0" w:color="000000"/>
            </w:tcBorders>
          </w:tcPr>
          <w:p>
            <w:pPr>
              <w:pStyle w:val="TableParagraph"/>
              <w:spacing w:before="1"/>
              <w:ind w:left="253"/>
              <w:jc w:val="left"/>
              <w:rPr>
                <w:b/>
                <w:sz w:val="22"/>
              </w:rPr>
            </w:pPr>
            <w:r>
              <w:rPr>
                <w:b/>
                <w:spacing w:val="-5"/>
                <w:sz w:val="22"/>
              </w:rPr>
              <w:t>18</w:t>
            </w:r>
          </w:p>
        </w:tc>
        <w:tc>
          <w:tcPr>
            <w:tcW w:w="776" w:type="dxa"/>
            <w:tcBorders>
              <w:top w:val="single" w:sz="4" w:space="0" w:color="000000"/>
            </w:tcBorders>
          </w:tcPr>
          <w:p>
            <w:pPr>
              <w:pStyle w:val="TableParagraph"/>
              <w:spacing w:before="1"/>
              <w:ind w:right="189"/>
              <w:rPr>
                <w:b/>
                <w:sz w:val="22"/>
              </w:rPr>
            </w:pPr>
            <w:r>
              <w:rPr>
                <w:b/>
                <w:spacing w:val="-10"/>
                <w:sz w:val="22"/>
              </w:rPr>
              <w:t>1</w:t>
            </w:r>
          </w:p>
        </w:tc>
        <w:tc>
          <w:tcPr>
            <w:tcW w:w="953" w:type="dxa"/>
            <w:tcBorders>
              <w:top w:val="single" w:sz="4" w:space="0" w:color="000000"/>
            </w:tcBorders>
          </w:tcPr>
          <w:p>
            <w:pPr>
              <w:pStyle w:val="TableParagraph"/>
              <w:spacing w:before="1"/>
              <w:ind w:left="275"/>
              <w:jc w:val="left"/>
              <w:rPr>
                <w:b/>
                <w:sz w:val="22"/>
              </w:rPr>
            </w:pPr>
            <w:r>
              <w:rPr>
                <w:b/>
                <w:spacing w:val="-5"/>
                <w:sz w:val="22"/>
              </w:rPr>
              <w:t>11</w:t>
            </w:r>
          </w:p>
        </w:tc>
        <w:tc>
          <w:tcPr>
            <w:tcW w:w="786" w:type="dxa"/>
            <w:tcBorders>
              <w:top w:val="single" w:sz="4" w:space="0" w:color="000000"/>
            </w:tcBorders>
          </w:tcPr>
          <w:p>
            <w:pPr>
              <w:pStyle w:val="TableParagraph"/>
              <w:spacing w:before="1"/>
              <w:ind w:right="176"/>
              <w:rPr>
                <w:b/>
                <w:sz w:val="22"/>
              </w:rPr>
            </w:pPr>
            <w:r>
              <w:rPr>
                <w:b/>
                <w:spacing w:val="-10"/>
                <w:sz w:val="22"/>
              </w:rPr>
              <w:t>3</w:t>
            </w:r>
          </w:p>
        </w:tc>
        <w:tc>
          <w:tcPr>
            <w:tcW w:w="952" w:type="dxa"/>
            <w:tcBorders>
              <w:top w:val="single" w:sz="4" w:space="0" w:color="000000"/>
            </w:tcBorders>
          </w:tcPr>
          <w:p>
            <w:pPr>
              <w:pStyle w:val="TableParagraph"/>
              <w:spacing w:before="1"/>
              <w:ind w:left="276"/>
              <w:jc w:val="left"/>
              <w:rPr>
                <w:b/>
                <w:sz w:val="22"/>
              </w:rPr>
            </w:pPr>
            <w:r>
              <w:rPr>
                <w:b/>
                <w:spacing w:val="-5"/>
                <w:sz w:val="22"/>
              </w:rPr>
              <w:t>37</w:t>
            </w:r>
          </w:p>
        </w:tc>
        <w:tc>
          <w:tcPr>
            <w:tcW w:w="785" w:type="dxa"/>
            <w:tcBorders>
              <w:top w:val="single" w:sz="4" w:space="0" w:color="000000"/>
            </w:tcBorders>
          </w:tcPr>
          <w:p>
            <w:pPr>
              <w:pStyle w:val="TableParagraph"/>
              <w:spacing w:before="1"/>
              <w:ind w:right="175"/>
              <w:rPr>
                <w:b/>
                <w:sz w:val="22"/>
              </w:rPr>
            </w:pPr>
            <w:r>
              <w:rPr>
                <w:b/>
                <w:spacing w:val="-5"/>
                <w:sz w:val="22"/>
              </w:rPr>
              <w:t>25</w:t>
            </w:r>
          </w:p>
        </w:tc>
        <w:tc>
          <w:tcPr>
            <w:tcW w:w="965" w:type="dxa"/>
            <w:tcBorders>
              <w:top w:val="single" w:sz="4" w:space="0" w:color="000000"/>
            </w:tcBorders>
          </w:tcPr>
          <w:p>
            <w:pPr>
              <w:pStyle w:val="TableParagraph"/>
              <w:spacing w:before="1"/>
              <w:ind w:left="284"/>
              <w:jc w:val="left"/>
              <w:rPr>
                <w:b/>
                <w:sz w:val="22"/>
              </w:rPr>
            </w:pPr>
            <w:r>
              <w:rPr>
                <w:b/>
                <w:spacing w:val="-5"/>
                <w:sz w:val="22"/>
              </w:rPr>
              <w:t>41</w:t>
            </w:r>
          </w:p>
        </w:tc>
        <w:tc>
          <w:tcPr>
            <w:tcW w:w="787" w:type="dxa"/>
            <w:tcBorders>
              <w:top w:val="single" w:sz="4" w:space="0" w:color="000000"/>
            </w:tcBorders>
          </w:tcPr>
          <w:p>
            <w:pPr>
              <w:pStyle w:val="TableParagraph"/>
              <w:spacing w:before="1"/>
              <w:ind w:right="167"/>
              <w:rPr>
                <w:b/>
                <w:sz w:val="22"/>
              </w:rPr>
            </w:pPr>
            <w:r>
              <w:rPr>
                <w:b/>
                <w:spacing w:val="-5"/>
                <w:sz w:val="22"/>
              </w:rPr>
              <w:t>42</w:t>
            </w:r>
          </w:p>
        </w:tc>
      </w:tr>
      <w:tr>
        <w:trPr>
          <w:trHeight w:val="477" w:hRule="atLeast"/>
        </w:trPr>
        <w:tc>
          <w:tcPr>
            <w:tcW w:w="3727" w:type="dxa"/>
          </w:tcPr>
          <w:p>
            <w:pPr>
              <w:pStyle w:val="TableParagraph"/>
              <w:jc w:val="left"/>
              <w:rPr>
                <w:sz w:val="22"/>
              </w:rPr>
            </w:pPr>
          </w:p>
        </w:tc>
        <w:tc>
          <w:tcPr>
            <w:tcW w:w="945" w:type="dxa"/>
          </w:tcPr>
          <w:p>
            <w:pPr>
              <w:pStyle w:val="TableParagraph"/>
              <w:spacing w:before="36"/>
              <w:ind w:right="-15"/>
              <w:jc w:val="right"/>
              <w:rPr>
                <w:b/>
                <w:sz w:val="22"/>
              </w:rPr>
            </w:pPr>
            <w:r>
              <w:rPr>
                <w:b/>
                <w:spacing w:val="-5"/>
                <w:sz w:val="22"/>
              </w:rPr>
              <w:t>19</w:t>
            </w:r>
          </w:p>
        </w:tc>
        <w:tc>
          <w:tcPr>
            <w:tcW w:w="776" w:type="dxa"/>
          </w:tcPr>
          <w:p>
            <w:pPr>
              <w:pStyle w:val="TableParagraph"/>
              <w:jc w:val="left"/>
              <w:rPr>
                <w:sz w:val="22"/>
              </w:rPr>
            </w:pPr>
          </w:p>
        </w:tc>
        <w:tc>
          <w:tcPr>
            <w:tcW w:w="953" w:type="dxa"/>
          </w:tcPr>
          <w:p>
            <w:pPr>
              <w:pStyle w:val="TableParagraph"/>
              <w:spacing w:before="36"/>
              <w:ind w:right="-29"/>
              <w:jc w:val="right"/>
              <w:rPr>
                <w:b/>
                <w:sz w:val="22"/>
              </w:rPr>
            </w:pPr>
            <w:r>
              <w:rPr>
                <w:b/>
                <w:spacing w:val="-5"/>
                <w:sz w:val="22"/>
              </w:rPr>
              <w:t>14</w:t>
            </w:r>
          </w:p>
        </w:tc>
        <w:tc>
          <w:tcPr>
            <w:tcW w:w="786" w:type="dxa"/>
          </w:tcPr>
          <w:p>
            <w:pPr>
              <w:pStyle w:val="TableParagraph"/>
              <w:jc w:val="left"/>
              <w:rPr>
                <w:sz w:val="22"/>
              </w:rPr>
            </w:pPr>
          </w:p>
        </w:tc>
        <w:tc>
          <w:tcPr>
            <w:tcW w:w="952" w:type="dxa"/>
          </w:tcPr>
          <w:p>
            <w:pPr>
              <w:pStyle w:val="TableParagraph"/>
              <w:spacing w:before="36"/>
              <w:ind w:right="-29"/>
              <w:jc w:val="right"/>
              <w:rPr>
                <w:b/>
                <w:sz w:val="22"/>
              </w:rPr>
            </w:pPr>
            <w:r>
              <w:rPr>
                <w:b/>
                <w:spacing w:val="-5"/>
                <w:sz w:val="22"/>
              </w:rPr>
              <w:t>62</w:t>
            </w:r>
          </w:p>
        </w:tc>
        <w:tc>
          <w:tcPr>
            <w:tcW w:w="785" w:type="dxa"/>
          </w:tcPr>
          <w:p>
            <w:pPr>
              <w:pStyle w:val="TableParagraph"/>
              <w:jc w:val="left"/>
              <w:rPr>
                <w:sz w:val="22"/>
              </w:rPr>
            </w:pPr>
          </w:p>
        </w:tc>
        <w:tc>
          <w:tcPr>
            <w:tcW w:w="965" w:type="dxa"/>
          </w:tcPr>
          <w:p>
            <w:pPr>
              <w:pStyle w:val="TableParagraph"/>
              <w:spacing w:before="36"/>
              <w:ind w:right="-29"/>
              <w:jc w:val="right"/>
              <w:rPr>
                <w:b/>
                <w:sz w:val="22"/>
              </w:rPr>
            </w:pPr>
            <w:r>
              <w:rPr>
                <w:b/>
                <w:spacing w:val="-5"/>
                <w:sz w:val="22"/>
              </w:rPr>
              <w:t>83</w:t>
            </w:r>
          </w:p>
        </w:tc>
        <w:tc>
          <w:tcPr>
            <w:tcW w:w="787" w:type="dxa"/>
          </w:tcPr>
          <w:p>
            <w:pPr>
              <w:pStyle w:val="TableParagraph"/>
              <w:jc w:val="left"/>
              <w:rPr>
                <w:sz w:val="22"/>
              </w:rPr>
            </w:pPr>
          </w:p>
        </w:tc>
      </w:tr>
      <w:tr>
        <w:trPr>
          <w:trHeight w:val="472" w:hRule="atLeast"/>
        </w:trPr>
        <w:tc>
          <w:tcPr>
            <w:tcW w:w="3727" w:type="dxa"/>
            <w:vMerge w:val="restart"/>
            <w:tcBorders>
              <w:bottom w:val="single" w:sz="4" w:space="0" w:color="000000"/>
            </w:tcBorders>
          </w:tcPr>
          <w:p>
            <w:pPr>
              <w:pStyle w:val="TableParagraph"/>
              <w:spacing w:before="92"/>
              <w:jc w:val="left"/>
              <w:rPr>
                <w:b/>
                <w:sz w:val="22"/>
              </w:rPr>
            </w:pPr>
          </w:p>
          <w:p>
            <w:pPr>
              <w:pStyle w:val="TableParagraph"/>
              <w:ind w:left="107"/>
              <w:jc w:val="left"/>
              <w:rPr>
                <w:sz w:val="22"/>
              </w:rPr>
            </w:pPr>
            <w:r>
              <w:rPr>
                <w:spacing w:val="-2"/>
                <w:sz w:val="22"/>
              </w:rPr>
              <w:t>Department</w:t>
            </w:r>
          </w:p>
        </w:tc>
        <w:tc>
          <w:tcPr>
            <w:tcW w:w="1721" w:type="dxa"/>
            <w:gridSpan w:val="2"/>
          </w:tcPr>
          <w:p>
            <w:pPr>
              <w:pStyle w:val="TableParagraph"/>
              <w:spacing w:before="180"/>
              <w:ind w:left="418"/>
              <w:jc w:val="left"/>
              <w:rPr>
                <w:sz w:val="22"/>
              </w:rPr>
            </w:pPr>
            <w:r>
              <w:rPr>
                <w:spacing w:val="-2"/>
                <w:sz w:val="22"/>
              </w:rPr>
              <w:t>Instructor</w:t>
            </w:r>
          </w:p>
        </w:tc>
        <w:tc>
          <w:tcPr>
            <w:tcW w:w="1739" w:type="dxa"/>
            <w:gridSpan w:val="2"/>
          </w:tcPr>
          <w:p>
            <w:pPr>
              <w:pStyle w:val="TableParagraph"/>
              <w:spacing w:before="180"/>
              <w:ind w:left="270"/>
              <w:jc w:val="left"/>
              <w:rPr>
                <w:sz w:val="22"/>
              </w:rPr>
            </w:pPr>
            <w:r>
              <w:rPr>
                <w:sz w:val="22"/>
              </w:rPr>
              <w:t>Lab </w:t>
            </w:r>
            <w:r>
              <w:rPr>
                <w:spacing w:val="-2"/>
                <w:sz w:val="22"/>
              </w:rPr>
              <w:t>Engineer</w:t>
            </w:r>
          </w:p>
        </w:tc>
        <w:tc>
          <w:tcPr>
            <w:tcW w:w="1737" w:type="dxa"/>
            <w:gridSpan w:val="2"/>
          </w:tcPr>
          <w:p>
            <w:pPr>
              <w:pStyle w:val="TableParagraph"/>
              <w:spacing w:before="180"/>
              <w:ind w:left="574"/>
              <w:jc w:val="left"/>
              <w:rPr>
                <w:sz w:val="22"/>
              </w:rPr>
            </w:pPr>
            <w:r>
              <w:rPr>
                <w:spacing w:val="-2"/>
                <w:sz w:val="22"/>
              </w:rPr>
              <w:t>Others</w:t>
            </w:r>
          </w:p>
        </w:tc>
        <w:tc>
          <w:tcPr>
            <w:tcW w:w="965" w:type="dxa"/>
          </w:tcPr>
          <w:p>
            <w:pPr>
              <w:pStyle w:val="TableParagraph"/>
              <w:spacing w:before="180"/>
              <w:ind w:left="161"/>
              <w:jc w:val="left"/>
              <w:rPr>
                <w:sz w:val="22"/>
              </w:rPr>
            </w:pPr>
            <w:r>
              <w:rPr>
                <w:spacing w:val="-2"/>
                <w:sz w:val="22"/>
              </w:rPr>
              <w:t>Total</w:t>
            </w:r>
          </w:p>
        </w:tc>
        <w:tc>
          <w:tcPr>
            <w:tcW w:w="787" w:type="dxa"/>
          </w:tcPr>
          <w:p>
            <w:pPr>
              <w:pStyle w:val="TableParagraph"/>
              <w:jc w:val="left"/>
              <w:rPr>
                <w:sz w:val="22"/>
              </w:rPr>
            </w:pPr>
          </w:p>
        </w:tc>
      </w:tr>
      <w:tr>
        <w:trPr>
          <w:trHeight w:val="360" w:hRule="atLeast"/>
        </w:trPr>
        <w:tc>
          <w:tcPr>
            <w:tcW w:w="3727" w:type="dxa"/>
            <w:vMerge/>
            <w:tcBorders>
              <w:top w:val="nil"/>
              <w:bottom w:val="single" w:sz="4" w:space="0" w:color="000000"/>
            </w:tcBorders>
          </w:tcPr>
          <w:p>
            <w:pPr>
              <w:rPr>
                <w:sz w:val="2"/>
                <w:szCs w:val="2"/>
              </w:rPr>
            </w:pPr>
          </w:p>
        </w:tc>
        <w:tc>
          <w:tcPr>
            <w:tcW w:w="945" w:type="dxa"/>
            <w:tcBorders>
              <w:bottom w:val="single" w:sz="4" w:space="0" w:color="000000"/>
            </w:tcBorders>
          </w:tcPr>
          <w:p>
            <w:pPr>
              <w:pStyle w:val="TableParagraph"/>
              <w:spacing w:before="31"/>
              <w:ind w:left="138"/>
              <w:jc w:val="left"/>
              <w:rPr>
                <w:sz w:val="22"/>
              </w:rPr>
            </w:pPr>
            <w:r>
              <w:rPr>
                <w:spacing w:val="-4"/>
                <w:sz w:val="22"/>
              </w:rPr>
              <w:t>Male</w:t>
            </w:r>
          </w:p>
        </w:tc>
        <w:tc>
          <w:tcPr>
            <w:tcW w:w="776" w:type="dxa"/>
            <w:tcBorders>
              <w:bottom w:val="single" w:sz="4" w:space="0" w:color="000000"/>
            </w:tcBorders>
          </w:tcPr>
          <w:p>
            <w:pPr>
              <w:pStyle w:val="TableParagraph"/>
              <w:spacing w:before="31"/>
              <w:ind w:left="-32" w:right="156"/>
              <w:rPr>
                <w:sz w:val="22"/>
              </w:rPr>
            </w:pPr>
            <w:r>
              <w:rPr>
                <w:spacing w:val="-2"/>
                <w:sz w:val="22"/>
              </w:rPr>
              <w:t>Female</w:t>
            </w:r>
          </w:p>
        </w:tc>
        <w:tc>
          <w:tcPr>
            <w:tcW w:w="953" w:type="dxa"/>
            <w:tcBorders>
              <w:bottom w:val="single" w:sz="4" w:space="0" w:color="000000"/>
            </w:tcBorders>
          </w:tcPr>
          <w:p>
            <w:pPr>
              <w:pStyle w:val="TableParagraph"/>
              <w:spacing w:before="31"/>
              <w:ind w:left="159"/>
              <w:jc w:val="left"/>
              <w:rPr>
                <w:sz w:val="22"/>
              </w:rPr>
            </w:pPr>
            <w:r>
              <w:rPr>
                <w:spacing w:val="-4"/>
                <w:sz w:val="22"/>
              </w:rPr>
              <w:t>Male</w:t>
            </w:r>
          </w:p>
        </w:tc>
        <w:tc>
          <w:tcPr>
            <w:tcW w:w="786" w:type="dxa"/>
            <w:tcBorders>
              <w:bottom w:val="single" w:sz="4" w:space="0" w:color="000000"/>
            </w:tcBorders>
          </w:tcPr>
          <w:p>
            <w:pPr>
              <w:pStyle w:val="TableParagraph"/>
              <w:spacing w:before="31"/>
              <w:ind w:left="-21" w:right="154"/>
              <w:rPr>
                <w:sz w:val="22"/>
              </w:rPr>
            </w:pPr>
            <w:r>
              <w:rPr>
                <w:spacing w:val="-2"/>
                <w:sz w:val="22"/>
              </w:rPr>
              <w:t>Female</w:t>
            </w:r>
          </w:p>
        </w:tc>
        <w:tc>
          <w:tcPr>
            <w:tcW w:w="952" w:type="dxa"/>
            <w:tcBorders>
              <w:bottom w:val="single" w:sz="4" w:space="0" w:color="000000"/>
            </w:tcBorders>
          </w:tcPr>
          <w:p>
            <w:pPr>
              <w:pStyle w:val="TableParagraph"/>
              <w:spacing w:before="31"/>
              <w:ind w:left="160"/>
              <w:jc w:val="left"/>
              <w:rPr>
                <w:sz w:val="22"/>
              </w:rPr>
            </w:pPr>
            <w:r>
              <w:rPr>
                <w:spacing w:val="-4"/>
                <w:sz w:val="22"/>
              </w:rPr>
              <w:t>Male</w:t>
            </w:r>
          </w:p>
        </w:tc>
        <w:tc>
          <w:tcPr>
            <w:tcW w:w="785" w:type="dxa"/>
            <w:tcBorders>
              <w:bottom w:val="single" w:sz="4" w:space="0" w:color="000000"/>
            </w:tcBorders>
          </w:tcPr>
          <w:p>
            <w:pPr>
              <w:pStyle w:val="TableParagraph"/>
              <w:spacing w:before="31"/>
              <w:ind w:left="-21" w:right="153"/>
              <w:rPr>
                <w:sz w:val="22"/>
              </w:rPr>
            </w:pPr>
            <w:r>
              <w:rPr>
                <w:spacing w:val="-2"/>
                <w:sz w:val="22"/>
              </w:rPr>
              <w:t>Female</w:t>
            </w:r>
          </w:p>
        </w:tc>
        <w:tc>
          <w:tcPr>
            <w:tcW w:w="965" w:type="dxa"/>
            <w:tcBorders>
              <w:bottom w:val="single" w:sz="4" w:space="0" w:color="000000"/>
            </w:tcBorders>
          </w:tcPr>
          <w:p>
            <w:pPr>
              <w:pStyle w:val="TableParagraph"/>
              <w:jc w:val="left"/>
              <w:rPr>
                <w:sz w:val="22"/>
              </w:rPr>
            </w:pPr>
          </w:p>
        </w:tc>
        <w:tc>
          <w:tcPr>
            <w:tcW w:w="787" w:type="dxa"/>
          </w:tcPr>
          <w:p>
            <w:pPr>
              <w:pStyle w:val="TableParagraph"/>
              <w:jc w:val="left"/>
              <w:rPr>
                <w:sz w:val="22"/>
              </w:rPr>
            </w:pPr>
          </w:p>
        </w:tc>
      </w:tr>
      <w:tr>
        <w:trPr>
          <w:trHeight w:val="333" w:hRule="atLeast"/>
        </w:trPr>
        <w:tc>
          <w:tcPr>
            <w:tcW w:w="3727" w:type="dxa"/>
            <w:tcBorders>
              <w:top w:val="single" w:sz="4" w:space="0" w:color="000000"/>
              <w:bottom w:val="dotted" w:sz="4" w:space="0" w:color="000000"/>
            </w:tcBorders>
          </w:tcPr>
          <w:p>
            <w:pPr>
              <w:pStyle w:val="TableParagraph"/>
              <w:spacing w:before="3"/>
              <w:ind w:left="107"/>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4"/>
                <w:sz w:val="22"/>
              </w:rPr>
              <w:t> </w:t>
            </w:r>
            <w:r>
              <w:rPr>
                <w:spacing w:val="-2"/>
                <w:sz w:val="22"/>
              </w:rPr>
              <w:t>Science</w:t>
            </w:r>
          </w:p>
        </w:tc>
        <w:tc>
          <w:tcPr>
            <w:tcW w:w="945" w:type="dxa"/>
            <w:tcBorders>
              <w:top w:val="single" w:sz="4" w:space="0" w:color="000000"/>
              <w:bottom w:val="dotted" w:sz="4" w:space="0" w:color="000000"/>
            </w:tcBorders>
          </w:tcPr>
          <w:p>
            <w:pPr>
              <w:pStyle w:val="TableParagraph"/>
              <w:spacing w:before="3"/>
              <w:ind w:left="308"/>
              <w:jc w:val="left"/>
              <w:rPr>
                <w:sz w:val="22"/>
              </w:rPr>
            </w:pPr>
            <w:r>
              <w:rPr>
                <w:spacing w:val="-10"/>
                <w:sz w:val="22"/>
              </w:rPr>
              <w:t>5</w:t>
            </w:r>
          </w:p>
        </w:tc>
        <w:tc>
          <w:tcPr>
            <w:tcW w:w="776" w:type="dxa"/>
            <w:tcBorders>
              <w:top w:val="single" w:sz="4" w:space="0" w:color="000000"/>
              <w:bottom w:val="dotted" w:sz="4" w:space="0" w:color="000000"/>
            </w:tcBorders>
          </w:tcPr>
          <w:p>
            <w:pPr>
              <w:pStyle w:val="TableParagraph"/>
              <w:spacing w:before="3"/>
              <w:ind w:right="189"/>
              <w:rPr>
                <w:sz w:val="22"/>
              </w:rPr>
            </w:pPr>
            <w:r>
              <w:rPr>
                <w:spacing w:val="-10"/>
                <w:sz w:val="22"/>
              </w:rPr>
              <w:t>6</w:t>
            </w:r>
          </w:p>
        </w:tc>
        <w:tc>
          <w:tcPr>
            <w:tcW w:w="953" w:type="dxa"/>
            <w:tcBorders>
              <w:top w:val="single" w:sz="4" w:space="0" w:color="000000"/>
              <w:bottom w:val="dotted" w:sz="4" w:space="0" w:color="000000"/>
            </w:tcBorders>
          </w:tcPr>
          <w:p>
            <w:pPr>
              <w:pStyle w:val="TableParagraph"/>
              <w:spacing w:before="3"/>
              <w:ind w:right="178"/>
              <w:rPr>
                <w:sz w:val="22"/>
              </w:rPr>
            </w:pPr>
            <w:r>
              <w:rPr>
                <w:sz w:val="22"/>
              </w:rPr>
              <w:t>-</w:t>
            </w:r>
          </w:p>
        </w:tc>
        <w:tc>
          <w:tcPr>
            <w:tcW w:w="786" w:type="dxa"/>
            <w:tcBorders>
              <w:top w:val="single" w:sz="4" w:space="0" w:color="000000"/>
              <w:bottom w:val="dotted" w:sz="4" w:space="0" w:color="000000"/>
            </w:tcBorders>
          </w:tcPr>
          <w:p>
            <w:pPr>
              <w:pStyle w:val="TableParagraph"/>
              <w:spacing w:before="3"/>
              <w:ind w:right="180"/>
              <w:rPr>
                <w:sz w:val="22"/>
              </w:rPr>
            </w:pPr>
            <w:r>
              <w:rPr>
                <w:sz w:val="22"/>
              </w:rPr>
              <w:t>-</w:t>
            </w:r>
          </w:p>
        </w:tc>
        <w:tc>
          <w:tcPr>
            <w:tcW w:w="952" w:type="dxa"/>
            <w:tcBorders>
              <w:top w:val="single" w:sz="4" w:space="0" w:color="000000"/>
              <w:bottom w:val="dotted" w:sz="4" w:space="0" w:color="000000"/>
            </w:tcBorders>
          </w:tcPr>
          <w:p>
            <w:pPr>
              <w:pStyle w:val="TableParagraph"/>
              <w:spacing w:before="3"/>
              <w:ind w:right="174"/>
              <w:rPr>
                <w:sz w:val="22"/>
              </w:rPr>
            </w:pPr>
            <w:r>
              <w:rPr>
                <w:sz w:val="22"/>
              </w:rPr>
              <w:t>-</w:t>
            </w:r>
          </w:p>
        </w:tc>
        <w:tc>
          <w:tcPr>
            <w:tcW w:w="785" w:type="dxa"/>
            <w:tcBorders>
              <w:top w:val="single" w:sz="4" w:space="0" w:color="000000"/>
              <w:bottom w:val="dotted" w:sz="4" w:space="0" w:color="000000"/>
            </w:tcBorders>
          </w:tcPr>
          <w:p>
            <w:pPr>
              <w:pStyle w:val="TableParagraph"/>
              <w:spacing w:before="3"/>
              <w:ind w:right="178"/>
              <w:rPr>
                <w:sz w:val="22"/>
              </w:rPr>
            </w:pPr>
            <w:r>
              <w:rPr>
                <w:sz w:val="22"/>
              </w:rPr>
              <w:t>-</w:t>
            </w:r>
          </w:p>
        </w:tc>
        <w:tc>
          <w:tcPr>
            <w:tcW w:w="965" w:type="dxa"/>
            <w:tcBorders>
              <w:top w:val="single" w:sz="4" w:space="0" w:color="000000"/>
              <w:bottom w:val="dotted" w:sz="4" w:space="0" w:color="000000"/>
            </w:tcBorders>
          </w:tcPr>
          <w:p>
            <w:pPr>
              <w:pStyle w:val="TableParagraph"/>
              <w:spacing w:before="3"/>
              <w:ind w:left="284"/>
              <w:jc w:val="left"/>
              <w:rPr>
                <w:b/>
                <w:sz w:val="22"/>
              </w:rPr>
            </w:pPr>
            <w:r>
              <w:rPr>
                <w:b/>
                <w:spacing w:val="-5"/>
                <w:sz w:val="22"/>
              </w:rPr>
              <w:t>36</w:t>
            </w:r>
          </w:p>
        </w:tc>
        <w:tc>
          <w:tcPr>
            <w:tcW w:w="787" w:type="dxa"/>
          </w:tcPr>
          <w:p>
            <w:pPr>
              <w:pStyle w:val="TableParagraph"/>
              <w:jc w:val="left"/>
              <w:rPr>
                <w:sz w:val="22"/>
              </w:rPr>
            </w:pPr>
          </w:p>
        </w:tc>
      </w:tr>
      <w:tr>
        <w:trPr>
          <w:trHeight w:val="333" w:hRule="atLeast"/>
        </w:trPr>
        <w:tc>
          <w:tcPr>
            <w:tcW w:w="3727" w:type="dxa"/>
            <w:tcBorders>
              <w:top w:val="dotted" w:sz="4" w:space="0" w:color="000000"/>
              <w:bottom w:val="dotted" w:sz="4" w:space="0" w:color="000000"/>
            </w:tcBorders>
          </w:tcPr>
          <w:p>
            <w:pPr>
              <w:pStyle w:val="TableParagraph"/>
              <w:spacing w:before="3"/>
              <w:ind w:left="107"/>
              <w:jc w:val="left"/>
              <w:rPr>
                <w:sz w:val="22"/>
              </w:rPr>
            </w:pPr>
            <w:r>
              <w:rPr>
                <w:sz w:val="22"/>
              </w:rPr>
              <w:t>Computer</w:t>
            </w:r>
            <w:r>
              <w:rPr>
                <w:spacing w:val="-2"/>
                <w:sz w:val="22"/>
              </w:rPr>
              <w:t> Engineering</w:t>
            </w:r>
          </w:p>
        </w:tc>
        <w:tc>
          <w:tcPr>
            <w:tcW w:w="945" w:type="dxa"/>
            <w:tcBorders>
              <w:top w:val="dotted" w:sz="4" w:space="0" w:color="000000"/>
              <w:bottom w:val="dotted" w:sz="4" w:space="0" w:color="000000"/>
            </w:tcBorders>
          </w:tcPr>
          <w:p>
            <w:pPr>
              <w:pStyle w:val="TableParagraph"/>
              <w:spacing w:before="3"/>
              <w:ind w:right="214"/>
              <w:rPr>
                <w:sz w:val="22"/>
              </w:rPr>
            </w:pPr>
            <w:r>
              <w:rPr>
                <w:sz w:val="22"/>
              </w:rPr>
              <w:t>-</w:t>
            </w:r>
          </w:p>
        </w:tc>
        <w:tc>
          <w:tcPr>
            <w:tcW w:w="776" w:type="dxa"/>
            <w:tcBorders>
              <w:top w:val="dotted" w:sz="4" w:space="0" w:color="000000"/>
              <w:bottom w:val="dotted" w:sz="4" w:space="0" w:color="000000"/>
            </w:tcBorders>
          </w:tcPr>
          <w:p>
            <w:pPr>
              <w:pStyle w:val="TableParagraph"/>
              <w:spacing w:before="3"/>
              <w:ind w:right="192"/>
              <w:rPr>
                <w:sz w:val="22"/>
              </w:rPr>
            </w:pPr>
            <w:r>
              <w:rPr>
                <w:sz w:val="22"/>
              </w:rPr>
              <w:t>-</w:t>
            </w:r>
          </w:p>
        </w:tc>
        <w:tc>
          <w:tcPr>
            <w:tcW w:w="953" w:type="dxa"/>
            <w:tcBorders>
              <w:top w:val="dotted" w:sz="4" w:space="0" w:color="000000"/>
              <w:bottom w:val="dotted" w:sz="4" w:space="0" w:color="000000"/>
            </w:tcBorders>
          </w:tcPr>
          <w:p>
            <w:pPr>
              <w:pStyle w:val="TableParagraph"/>
              <w:spacing w:before="3"/>
              <w:ind w:right="180"/>
              <w:rPr>
                <w:sz w:val="22"/>
              </w:rPr>
            </w:pPr>
            <w:r>
              <w:rPr>
                <w:spacing w:val="-10"/>
                <w:sz w:val="22"/>
              </w:rPr>
              <w:t>1</w:t>
            </w:r>
          </w:p>
        </w:tc>
        <w:tc>
          <w:tcPr>
            <w:tcW w:w="786" w:type="dxa"/>
            <w:tcBorders>
              <w:top w:val="dotted" w:sz="4" w:space="0" w:color="000000"/>
              <w:bottom w:val="dotted" w:sz="4" w:space="0" w:color="000000"/>
            </w:tcBorders>
          </w:tcPr>
          <w:p>
            <w:pPr>
              <w:pStyle w:val="TableParagraph"/>
              <w:spacing w:before="3"/>
              <w:ind w:right="176"/>
              <w:rPr>
                <w:sz w:val="22"/>
              </w:rPr>
            </w:pPr>
            <w:r>
              <w:rPr>
                <w:spacing w:val="-10"/>
                <w:sz w:val="22"/>
              </w:rPr>
              <w:t>1</w:t>
            </w:r>
          </w:p>
        </w:tc>
        <w:tc>
          <w:tcPr>
            <w:tcW w:w="952" w:type="dxa"/>
            <w:tcBorders>
              <w:top w:val="dotted" w:sz="4" w:space="0" w:color="000000"/>
              <w:bottom w:val="dotted" w:sz="4" w:space="0" w:color="000000"/>
            </w:tcBorders>
          </w:tcPr>
          <w:p>
            <w:pPr>
              <w:pStyle w:val="TableParagraph"/>
              <w:spacing w:before="3"/>
              <w:ind w:right="174"/>
              <w:rPr>
                <w:sz w:val="22"/>
              </w:rPr>
            </w:pPr>
            <w:r>
              <w:rPr>
                <w:sz w:val="22"/>
              </w:rPr>
              <w:t>-</w:t>
            </w:r>
          </w:p>
        </w:tc>
        <w:tc>
          <w:tcPr>
            <w:tcW w:w="785" w:type="dxa"/>
            <w:tcBorders>
              <w:top w:val="dotted" w:sz="4" w:space="0" w:color="000000"/>
              <w:bottom w:val="dotted" w:sz="4" w:space="0" w:color="000000"/>
            </w:tcBorders>
          </w:tcPr>
          <w:p>
            <w:pPr>
              <w:pStyle w:val="TableParagraph"/>
              <w:spacing w:before="3"/>
              <w:ind w:right="178"/>
              <w:rPr>
                <w:sz w:val="22"/>
              </w:rPr>
            </w:pPr>
            <w:r>
              <w:rPr>
                <w:sz w:val="22"/>
              </w:rPr>
              <w:t>-</w:t>
            </w:r>
          </w:p>
        </w:tc>
        <w:tc>
          <w:tcPr>
            <w:tcW w:w="965" w:type="dxa"/>
            <w:tcBorders>
              <w:top w:val="dotted" w:sz="4" w:space="0" w:color="000000"/>
              <w:bottom w:val="dotted" w:sz="4" w:space="0" w:color="000000"/>
            </w:tcBorders>
          </w:tcPr>
          <w:p>
            <w:pPr>
              <w:pStyle w:val="TableParagraph"/>
              <w:spacing w:before="3"/>
              <w:ind w:right="173"/>
              <w:rPr>
                <w:b/>
                <w:sz w:val="22"/>
              </w:rPr>
            </w:pPr>
            <w:r>
              <w:rPr>
                <w:b/>
                <w:spacing w:val="-10"/>
                <w:sz w:val="22"/>
              </w:rPr>
              <w:t>7</w:t>
            </w:r>
          </w:p>
        </w:tc>
        <w:tc>
          <w:tcPr>
            <w:tcW w:w="787" w:type="dxa"/>
          </w:tcPr>
          <w:p>
            <w:pPr>
              <w:pStyle w:val="TableParagraph"/>
              <w:jc w:val="left"/>
              <w:rPr>
                <w:sz w:val="22"/>
              </w:rPr>
            </w:pP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Computer</w:t>
            </w:r>
            <w:r>
              <w:rPr>
                <w:spacing w:val="-5"/>
                <w:sz w:val="22"/>
              </w:rPr>
              <w:t> </w:t>
            </w:r>
            <w:r>
              <w:rPr>
                <w:spacing w:val="-2"/>
                <w:sz w:val="22"/>
              </w:rPr>
              <w:t>Science</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3</w:t>
            </w:r>
          </w:p>
        </w:tc>
        <w:tc>
          <w:tcPr>
            <w:tcW w:w="776" w:type="dxa"/>
            <w:tcBorders>
              <w:top w:val="dotted" w:sz="4" w:space="0" w:color="000000"/>
              <w:bottom w:val="dotted" w:sz="4" w:space="0" w:color="000000"/>
            </w:tcBorders>
          </w:tcPr>
          <w:p>
            <w:pPr>
              <w:pStyle w:val="TableParagraph"/>
              <w:spacing w:before="1"/>
              <w:ind w:right="189"/>
              <w:rPr>
                <w:sz w:val="22"/>
              </w:rPr>
            </w:pPr>
            <w:r>
              <w:rPr>
                <w:spacing w:val="-10"/>
                <w:sz w:val="22"/>
              </w:rPr>
              <w:t>6</w:t>
            </w:r>
          </w:p>
        </w:tc>
        <w:tc>
          <w:tcPr>
            <w:tcW w:w="953" w:type="dxa"/>
            <w:tcBorders>
              <w:top w:val="dotted" w:sz="4" w:space="0" w:color="000000"/>
              <w:bottom w:val="dotted" w:sz="4" w:space="0" w:color="000000"/>
            </w:tcBorders>
          </w:tcPr>
          <w:p>
            <w:pPr>
              <w:pStyle w:val="TableParagraph"/>
              <w:spacing w:before="1"/>
              <w:ind w:right="178"/>
              <w:rPr>
                <w:sz w:val="22"/>
              </w:rPr>
            </w:pPr>
            <w:r>
              <w:rPr>
                <w:sz w:val="22"/>
              </w:rPr>
              <w:t>-</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right="174"/>
              <w:rPr>
                <w:sz w:val="22"/>
              </w:rPr>
            </w:pPr>
            <w:r>
              <w:rPr>
                <w:sz w:val="22"/>
              </w:rPr>
              <w:t>-</w:t>
            </w:r>
          </w:p>
        </w:tc>
        <w:tc>
          <w:tcPr>
            <w:tcW w:w="785" w:type="dxa"/>
            <w:tcBorders>
              <w:top w:val="dotted" w:sz="4" w:space="0" w:color="000000"/>
              <w:bottom w:val="dotted" w:sz="4" w:space="0" w:color="000000"/>
            </w:tcBorders>
          </w:tcPr>
          <w:p>
            <w:pPr>
              <w:pStyle w:val="TableParagraph"/>
              <w:spacing w:before="1"/>
              <w:ind w:right="178"/>
              <w:rPr>
                <w:sz w:val="22"/>
              </w:rPr>
            </w:pPr>
            <w:r>
              <w:rPr>
                <w:sz w:val="22"/>
              </w:rPr>
              <w:t>-</w:t>
            </w:r>
          </w:p>
        </w:tc>
        <w:tc>
          <w:tcPr>
            <w:tcW w:w="965" w:type="dxa"/>
            <w:tcBorders>
              <w:top w:val="dotted" w:sz="4" w:space="0" w:color="000000"/>
              <w:bottom w:val="dotted" w:sz="4" w:space="0" w:color="000000"/>
            </w:tcBorders>
          </w:tcPr>
          <w:p>
            <w:pPr>
              <w:pStyle w:val="TableParagraph"/>
              <w:spacing w:before="1"/>
              <w:ind w:left="284"/>
              <w:jc w:val="left"/>
              <w:rPr>
                <w:b/>
                <w:sz w:val="22"/>
              </w:rPr>
            </w:pPr>
            <w:r>
              <w:rPr>
                <w:b/>
                <w:spacing w:val="-5"/>
                <w:sz w:val="22"/>
              </w:rPr>
              <w:t>49</w:t>
            </w:r>
          </w:p>
        </w:tc>
        <w:tc>
          <w:tcPr>
            <w:tcW w:w="787" w:type="dxa"/>
          </w:tcPr>
          <w:p>
            <w:pPr>
              <w:pStyle w:val="TableParagraph"/>
              <w:jc w:val="left"/>
              <w:rPr>
                <w:sz w:val="22"/>
              </w:rPr>
            </w:pP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Cyber </w:t>
            </w:r>
            <w:r>
              <w:rPr>
                <w:spacing w:val="-2"/>
                <w:sz w:val="22"/>
              </w:rPr>
              <w:t>Security</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2</w:t>
            </w:r>
          </w:p>
        </w:tc>
        <w:tc>
          <w:tcPr>
            <w:tcW w:w="776" w:type="dxa"/>
            <w:tcBorders>
              <w:top w:val="dotted" w:sz="4" w:space="0" w:color="000000"/>
              <w:bottom w:val="dotted" w:sz="4" w:space="0" w:color="000000"/>
            </w:tcBorders>
          </w:tcPr>
          <w:p>
            <w:pPr>
              <w:pStyle w:val="TableParagraph"/>
              <w:spacing w:before="1"/>
              <w:ind w:right="189"/>
              <w:rPr>
                <w:sz w:val="22"/>
              </w:rPr>
            </w:pPr>
            <w:r>
              <w:rPr>
                <w:spacing w:val="-10"/>
                <w:sz w:val="22"/>
              </w:rPr>
              <w:t>3</w:t>
            </w:r>
          </w:p>
        </w:tc>
        <w:tc>
          <w:tcPr>
            <w:tcW w:w="953" w:type="dxa"/>
            <w:tcBorders>
              <w:top w:val="dotted" w:sz="4" w:space="0" w:color="000000"/>
              <w:bottom w:val="dotted" w:sz="4" w:space="0" w:color="000000"/>
            </w:tcBorders>
          </w:tcPr>
          <w:p>
            <w:pPr>
              <w:pStyle w:val="TableParagraph"/>
              <w:spacing w:before="1"/>
              <w:ind w:right="178"/>
              <w:rPr>
                <w:sz w:val="22"/>
              </w:rPr>
            </w:pPr>
            <w:r>
              <w:rPr>
                <w:sz w:val="22"/>
              </w:rPr>
              <w:t>-</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right="174"/>
              <w:rPr>
                <w:sz w:val="22"/>
              </w:rPr>
            </w:pPr>
            <w:r>
              <w:rPr>
                <w:sz w:val="22"/>
              </w:rPr>
              <w:t>-</w:t>
            </w:r>
          </w:p>
        </w:tc>
        <w:tc>
          <w:tcPr>
            <w:tcW w:w="785" w:type="dxa"/>
            <w:tcBorders>
              <w:top w:val="dotted" w:sz="4" w:space="0" w:color="000000"/>
              <w:bottom w:val="dotted" w:sz="4" w:space="0" w:color="000000"/>
            </w:tcBorders>
          </w:tcPr>
          <w:p>
            <w:pPr>
              <w:pStyle w:val="TableParagraph"/>
              <w:spacing w:before="1"/>
              <w:ind w:right="178"/>
              <w:rPr>
                <w:sz w:val="22"/>
              </w:rPr>
            </w:pPr>
            <w:r>
              <w:rPr>
                <w:sz w:val="22"/>
              </w:rPr>
              <w:t>-</w:t>
            </w:r>
          </w:p>
        </w:tc>
        <w:tc>
          <w:tcPr>
            <w:tcW w:w="965" w:type="dxa"/>
            <w:tcBorders>
              <w:top w:val="dotted" w:sz="4" w:space="0" w:color="000000"/>
              <w:bottom w:val="dotted" w:sz="4" w:space="0" w:color="000000"/>
            </w:tcBorders>
          </w:tcPr>
          <w:p>
            <w:pPr>
              <w:pStyle w:val="TableParagraph"/>
              <w:spacing w:before="1"/>
              <w:ind w:left="284"/>
              <w:jc w:val="left"/>
              <w:rPr>
                <w:b/>
                <w:sz w:val="22"/>
              </w:rPr>
            </w:pPr>
            <w:r>
              <w:rPr>
                <w:b/>
                <w:spacing w:val="-5"/>
                <w:sz w:val="22"/>
              </w:rPr>
              <w:t>15</w:t>
            </w:r>
          </w:p>
        </w:tc>
        <w:tc>
          <w:tcPr>
            <w:tcW w:w="787" w:type="dxa"/>
          </w:tcPr>
          <w:p>
            <w:pPr>
              <w:pStyle w:val="TableParagraph"/>
              <w:jc w:val="left"/>
              <w:rPr>
                <w:sz w:val="22"/>
              </w:rPr>
            </w:pP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Electrical</w:t>
            </w:r>
            <w:r>
              <w:rPr>
                <w:spacing w:val="-5"/>
                <w:sz w:val="22"/>
              </w:rPr>
              <w:t> </w:t>
            </w:r>
            <w:r>
              <w:rPr>
                <w:spacing w:val="-2"/>
                <w:sz w:val="22"/>
              </w:rPr>
              <w:t>Engineering</w:t>
            </w:r>
          </w:p>
        </w:tc>
        <w:tc>
          <w:tcPr>
            <w:tcW w:w="945" w:type="dxa"/>
            <w:tcBorders>
              <w:top w:val="dotted" w:sz="4" w:space="0" w:color="000000"/>
              <w:bottom w:val="dotted" w:sz="4" w:space="0" w:color="000000"/>
            </w:tcBorders>
          </w:tcPr>
          <w:p>
            <w:pPr>
              <w:pStyle w:val="TableParagraph"/>
              <w:spacing w:before="1"/>
              <w:ind w:right="214"/>
              <w:rPr>
                <w:sz w:val="22"/>
              </w:rPr>
            </w:pPr>
            <w:r>
              <w:rPr>
                <w:sz w:val="22"/>
              </w:rPr>
              <w:t>-</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3" w:type="dxa"/>
            <w:tcBorders>
              <w:top w:val="dotted" w:sz="4" w:space="0" w:color="000000"/>
              <w:bottom w:val="dotted" w:sz="4" w:space="0" w:color="000000"/>
            </w:tcBorders>
          </w:tcPr>
          <w:p>
            <w:pPr>
              <w:pStyle w:val="TableParagraph"/>
              <w:spacing w:before="1"/>
              <w:ind w:right="180"/>
              <w:rPr>
                <w:sz w:val="22"/>
              </w:rPr>
            </w:pPr>
            <w:r>
              <w:rPr>
                <w:spacing w:val="-10"/>
                <w:sz w:val="22"/>
              </w:rPr>
              <w:t>3</w:t>
            </w:r>
          </w:p>
        </w:tc>
        <w:tc>
          <w:tcPr>
            <w:tcW w:w="786" w:type="dxa"/>
            <w:tcBorders>
              <w:top w:val="dotted" w:sz="4" w:space="0" w:color="000000"/>
              <w:bottom w:val="dotted" w:sz="4" w:space="0" w:color="000000"/>
            </w:tcBorders>
          </w:tcPr>
          <w:p>
            <w:pPr>
              <w:pStyle w:val="TableParagraph"/>
              <w:spacing w:before="1"/>
              <w:ind w:right="176"/>
              <w:rPr>
                <w:sz w:val="22"/>
              </w:rPr>
            </w:pPr>
            <w:r>
              <w:rPr>
                <w:spacing w:val="-10"/>
                <w:sz w:val="22"/>
              </w:rPr>
              <w:t>3</w:t>
            </w:r>
          </w:p>
        </w:tc>
        <w:tc>
          <w:tcPr>
            <w:tcW w:w="952" w:type="dxa"/>
            <w:tcBorders>
              <w:top w:val="dotted" w:sz="4" w:space="0" w:color="000000"/>
              <w:bottom w:val="dotted" w:sz="4" w:space="0" w:color="000000"/>
            </w:tcBorders>
          </w:tcPr>
          <w:p>
            <w:pPr>
              <w:pStyle w:val="TableParagraph"/>
              <w:spacing w:before="1"/>
              <w:ind w:right="174"/>
              <w:rPr>
                <w:sz w:val="22"/>
              </w:rPr>
            </w:pPr>
            <w:r>
              <w:rPr>
                <w:sz w:val="22"/>
              </w:rPr>
              <w:t>-</w:t>
            </w:r>
          </w:p>
        </w:tc>
        <w:tc>
          <w:tcPr>
            <w:tcW w:w="785" w:type="dxa"/>
            <w:tcBorders>
              <w:top w:val="dotted" w:sz="4" w:space="0" w:color="000000"/>
              <w:bottom w:val="dotted" w:sz="4" w:space="0" w:color="000000"/>
            </w:tcBorders>
          </w:tcPr>
          <w:p>
            <w:pPr>
              <w:pStyle w:val="TableParagraph"/>
              <w:spacing w:before="1"/>
              <w:ind w:right="178"/>
              <w:rPr>
                <w:sz w:val="22"/>
              </w:rPr>
            </w:pPr>
            <w:r>
              <w:rPr>
                <w:sz w:val="22"/>
              </w:rPr>
              <w:t>-</w:t>
            </w:r>
          </w:p>
        </w:tc>
        <w:tc>
          <w:tcPr>
            <w:tcW w:w="965" w:type="dxa"/>
            <w:tcBorders>
              <w:top w:val="dotted" w:sz="4" w:space="0" w:color="000000"/>
              <w:bottom w:val="dotted" w:sz="4" w:space="0" w:color="000000"/>
            </w:tcBorders>
          </w:tcPr>
          <w:p>
            <w:pPr>
              <w:pStyle w:val="TableParagraph"/>
              <w:spacing w:before="1"/>
              <w:ind w:left="284"/>
              <w:jc w:val="left"/>
              <w:rPr>
                <w:b/>
                <w:sz w:val="22"/>
              </w:rPr>
            </w:pPr>
            <w:r>
              <w:rPr>
                <w:b/>
                <w:spacing w:val="-5"/>
                <w:sz w:val="22"/>
              </w:rPr>
              <w:t>20</w:t>
            </w:r>
          </w:p>
        </w:tc>
        <w:tc>
          <w:tcPr>
            <w:tcW w:w="787" w:type="dxa"/>
          </w:tcPr>
          <w:p>
            <w:pPr>
              <w:pStyle w:val="TableParagraph"/>
              <w:jc w:val="left"/>
              <w:rPr>
                <w:sz w:val="22"/>
              </w:rPr>
            </w:pP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Management</w:t>
            </w:r>
            <w:r>
              <w:rPr>
                <w:spacing w:val="-5"/>
                <w:sz w:val="22"/>
              </w:rPr>
              <w:t> </w:t>
            </w:r>
            <w:r>
              <w:rPr>
                <w:spacing w:val="-2"/>
                <w:sz w:val="22"/>
              </w:rPr>
              <w:t>Sciences</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4</w:t>
            </w:r>
          </w:p>
        </w:tc>
        <w:tc>
          <w:tcPr>
            <w:tcW w:w="776" w:type="dxa"/>
            <w:tcBorders>
              <w:top w:val="dotted" w:sz="4" w:space="0" w:color="000000"/>
              <w:bottom w:val="dotted" w:sz="4" w:space="0" w:color="000000"/>
            </w:tcBorders>
          </w:tcPr>
          <w:p>
            <w:pPr>
              <w:pStyle w:val="TableParagraph"/>
              <w:spacing w:before="1"/>
              <w:ind w:right="189"/>
              <w:rPr>
                <w:sz w:val="22"/>
              </w:rPr>
            </w:pPr>
            <w:r>
              <w:rPr>
                <w:spacing w:val="-10"/>
                <w:sz w:val="22"/>
              </w:rPr>
              <w:t>3</w:t>
            </w:r>
          </w:p>
        </w:tc>
        <w:tc>
          <w:tcPr>
            <w:tcW w:w="953" w:type="dxa"/>
            <w:tcBorders>
              <w:top w:val="dotted" w:sz="4" w:space="0" w:color="000000"/>
              <w:bottom w:val="dotted" w:sz="4" w:space="0" w:color="000000"/>
            </w:tcBorders>
          </w:tcPr>
          <w:p>
            <w:pPr>
              <w:pStyle w:val="TableParagraph"/>
              <w:spacing w:before="1"/>
              <w:ind w:right="178"/>
              <w:rPr>
                <w:sz w:val="22"/>
              </w:rPr>
            </w:pPr>
            <w:r>
              <w:rPr>
                <w:sz w:val="22"/>
              </w:rPr>
              <w:t>-</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right="177"/>
              <w:rPr>
                <w:sz w:val="22"/>
              </w:rPr>
            </w:pPr>
            <w:r>
              <w:rPr>
                <w:spacing w:val="-10"/>
                <w:sz w:val="22"/>
              </w:rPr>
              <w:t>1</w:t>
            </w:r>
          </w:p>
        </w:tc>
        <w:tc>
          <w:tcPr>
            <w:tcW w:w="785" w:type="dxa"/>
            <w:tcBorders>
              <w:top w:val="dotted" w:sz="4" w:space="0" w:color="000000"/>
              <w:bottom w:val="dotted" w:sz="4" w:space="0" w:color="000000"/>
            </w:tcBorders>
          </w:tcPr>
          <w:p>
            <w:pPr>
              <w:pStyle w:val="TableParagraph"/>
              <w:spacing w:before="1"/>
              <w:ind w:right="178"/>
              <w:rPr>
                <w:sz w:val="22"/>
              </w:rPr>
            </w:pPr>
            <w:r>
              <w:rPr>
                <w:sz w:val="22"/>
              </w:rPr>
              <w:t>-</w:t>
            </w:r>
          </w:p>
        </w:tc>
        <w:tc>
          <w:tcPr>
            <w:tcW w:w="965" w:type="dxa"/>
            <w:tcBorders>
              <w:top w:val="dotted" w:sz="4" w:space="0" w:color="000000"/>
              <w:bottom w:val="dotted" w:sz="4" w:space="0" w:color="000000"/>
            </w:tcBorders>
          </w:tcPr>
          <w:p>
            <w:pPr>
              <w:pStyle w:val="TableParagraph"/>
              <w:spacing w:before="1"/>
              <w:ind w:left="284"/>
              <w:jc w:val="left"/>
              <w:rPr>
                <w:b/>
                <w:sz w:val="22"/>
              </w:rPr>
            </w:pPr>
            <w:r>
              <w:rPr>
                <w:b/>
                <w:spacing w:val="-5"/>
                <w:sz w:val="22"/>
              </w:rPr>
              <w:t>44</w:t>
            </w:r>
          </w:p>
        </w:tc>
        <w:tc>
          <w:tcPr>
            <w:tcW w:w="787" w:type="dxa"/>
          </w:tcPr>
          <w:p>
            <w:pPr>
              <w:pStyle w:val="TableParagraph"/>
              <w:jc w:val="left"/>
              <w:rPr>
                <w:sz w:val="22"/>
              </w:rPr>
            </w:pPr>
          </w:p>
        </w:tc>
      </w:tr>
      <w:tr>
        <w:trPr>
          <w:trHeight w:val="333" w:hRule="atLeast"/>
        </w:trPr>
        <w:tc>
          <w:tcPr>
            <w:tcW w:w="3727" w:type="dxa"/>
            <w:tcBorders>
              <w:top w:val="dotted" w:sz="4" w:space="0" w:color="000000"/>
              <w:bottom w:val="dotted" w:sz="4" w:space="0" w:color="000000"/>
            </w:tcBorders>
          </w:tcPr>
          <w:p>
            <w:pPr>
              <w:pStyle w:val="TableParagraph"/>
              <w:spacing w:before="1"/>
              <w:ind w:left="107"/>
              <w:jc w:val="left"/>
              <w:rPr>
                <w:sz w:val="22"/>
              </w:rPr>
            </w:pPr>
            <w:r>
              <w:rPr>
                <w:sz w:val="22"/>
              </w:rPr>
              <w:t>Sciences</w:t>
            </w:r>
            <w:r>
              <w:rPr>
                <w:spacing w:val="-3"/>
                <w:sz w:val="22"/>
              </w:rPr>
              <w:t> </w:t>
            </w:r>
            <w:r>
              <w:rPr>
                <w:sz w:val="22"/>
              </w:rPr>
              <w:t>&amp; </w:t>
            </w:r>
            <w:r>
              <w:rPr>
                <w:spacing w:val="-2"/>
                <w:sz w:val="22"/>
              </w:rPr>
              <w:t>Humanities</w:t>
            </w:r>
          </w:p>
        </w:tc>
        <w:tc>
          <w:tcPr>
            <w:tcW w:w="945" w:type="dxa"/>
            <w:tcBorders>
              <w:top w:val="dotted" w:sz="4" w:space="0" w:color="000000"/>
              <w:bottom w:val="dotted" w:sz="4" w:space="0" w:color="000000"/>
            </w:tcBorders>
          </w:tcPr>
          <w:p>
            <w:pPr>
              <w:pStyle w:val="TableParagraph"/>
              <w:spacing w:before="1"/>
              <w:ind w:left="308"/>
              <w:jc w:val="left"/>
              <w:rPr>
                <w:sz w:val="22"/>
              </w:rPr>
            </w:pPr>
            <w:r>
              <w:rPr>
                <w:spacing w:val="-10"/>
                <w:sz w:val="22"/>
              </w:rPr>
              <w:t>1</w:t>
            </w:r>
          </w:p>
        </w:tc>
        <w:tc>
          <w:tcPr>
            <w:tcW w:w="776" w:type="dxa"/>
            <w:tcBorders>
              <w:top w:val="dotted" w:sz="4" w:space="0" w:color="000000"/>
              <w:bottom w:val="dotted" w:sz="4" w:space="0" w:color="000000"/>
            </w:tcBorders>
          </w:tcPr>
          <w:p>
            <w:pPr>
              <w:pStyle w:val="TableParagraph"/>
              <w:spacing w:before="1"/>
              <w:ind w:right="189"/>
              <w:rPr>
                <w:sz w:val="22"/>
              </w:rPr>
            </w:pPr>
            <w:r>
              <w:rPr>
                <w:spacing w:val="-5"/>
                <w:sz w:val="22"/>
              </w:rPr>
              <w:t>10</w:t>
            </w:r>
          </w:p>
        </w:tc>
        <w:tc>
          <w:tcPr>
            <w:tcW w:w="953" w:type="dxa"/>
            <w:tcBorders>
              <w:top w:val="dotted" w:sz="4" w:space="0" w:color="000000"/>
              <w:bottom w:val="dotted" w:sz="4" w:space="0" w:color="000000"/>
            </w:tcBorders>
          </w:tcPr>
          <w:p>
            <w:pPr>
              <w:pStyle w:val="TableParagraph"/>
              <w:spacing w:before="1"/>
              <w:ind w:right="178"/>
              <w:rPr>
                <w:sz w:val="22"/>
              </w:rPr>
            </w:pPr>
            <w:r>
              <w:rPr>
                <w:sz w:val="22"/>
              </w:rPr>
              <w:t>-</w:t>
            </w:r>
          </w:p>
        </w:tc>
        <w:tc>
          <w:tcPr>
            <w:tcW w:w="786" w:type="dxa"/>
            <w:tcBorders>
              <w:top w:val="dotted" w:sz="4" w:space="0" w:color="000000"/>
              <w:bottom w:val="dotted" w:sz="4" w:space="0" w:color="000000"/>
            </w:tcBorders>
          </w:tcPr>
          <w:p>
            <w:pPr>
              <w:pStyle w:val="TableParagraph"/>
              <w:spacing w:before="1"/>
              <w:ind w:right="180"/>
              <w:rPr>
                <w:sz w:val="22"/>
              </w:rPr>
            </w:pPr>
            <w:r>
              <w:rPr>
                <w:sz w:val="22"/>
              </w:rPr>
              <w:t>-</w:t>
            </w:r>
          </w:p>
        </w:tc>
        <w:tc>
          <w:tcPr>
            <w:tcW w:w="952" w:type="dxa"/>
            <w:tcBorders>
              <w:top w:val="dotted" w:sz="4" w:space="0" w:color="000000"/>
              <w:bottom w:val="dotted" w:sz="4" w:space="0" w:color="000000"/>
            </w:tcBorders>
          </w:tcPr>
          <w:p>
            <w:pPr>
              <w:pStyle w:val="TableParagraph"/>
              <w:spacing w:before="1"/>
              <w:ind w:right="174"/>
              <w:rPr>
                <w:sz w:val="22"/>
              </w:rPr>
            </w:pPr>
            <w:r>
              <w:rPr>
                <w:sz w:val="22"/>
              </w:rPr>
              <w:t>-</w:t>
            </w:r>
          </w:p>
        </w:tc>
        <w:tc>
          <w:tcPr>
            <w:tcW w:w="785" w:type="dxa"/>
            <w:tcBorders>
              <w:top w:val="dotted" w:sz="4" w:space="0" w:color="000000"/>
              <w:bottom w:val="dotted" w:sz="4" w:space="0" w:color="000000"/>
            </w:tcBorders>
          </w:tcPr>
          <w:p>
            <w:pPr>
              <w:pStyle w:val="TableParagraph"/>
              <w:spacing w:before="1"/>
              <w:ind w:right="178"/>
              <w:rPr>
                <w:sz w:val="22"/>
              </w:rPr>
            </w:pPr>
            <w:r>
              <w:rPr>
                <w:sz w:val="22"/>
              </w:rPr>
              <w:t>-</w:t>
            </w:r>
          </w:p>
        </w:tc>
        <w:tc>
          <w:tcPr>
            <w:tcW w:w="965" w:type="dxa"/>
            <w:tcBorders>
              <w:top w:val="dotted" w:sz="4" w:space="0" w:color="000000"/>
              <w:bottom w:val="dotted" w:sz="4" w:space="0" w:color="000000"/>
            </w:tcBorders>
          </w:tcPr>
          <w:p>
            <w:pPr>
              <w:pStyle w:val="TableParagraph"/>
              <w:spacing w:before="1"/>
              <w:ind w:left="284"/>
              <w:jc w:val="left"/>
              <w:rPr>
                <w:b/>
                <w:sz w:val="22"/>
              </w:rPr>
            </w:pPr>
            <w:r>
              <w:rPr>
                <w:b/>
                <w:spacing w:val="-5"/>
                <w:sz w:val="22"/>
              </w:rPr>
              <w:t>41</w:t>
            </w:r>
          </w:p>
        </w:tc>
        <w:tc>
          <w:tcPr>
            <w:tcW w:w="787" w:type="dxa"/>
          </w:tcPr>
          <w:p>
            <w:pPr>
              <w:pStyle w:val="TableParagraph"/>
              <w:jc w:val="left"/>
              <w:rPr>
                <w:sz w:val="22"/>
              </w:rPr>
            </w:pPr>
          </w:p>
        </w:tc>
      </w:tr>
      <w:tr>
        <w:trPr>
          <w:trHeight w:val="333" w:hRule="atLeast"/>
        </w:trPr>
        <w:tc>
          <w:tcPr>
            <w:tcW w:w="3727" w:type="dxa"/>
            <w:tcBorders>
              <w:top w:val="dotted" w:sz="4" w:space="0" w:color="000000"/>
              <w:bottom w:val="single" w:sz="4" w:space="0" w:color="000000"/>
            </w:tcBorders>
          </w:tcPr>
          <w:p>
            <w:pPr>
              <w:pStyle w:val="TableParagraph"/>
              <w:spacing w:before="1"/>
              <w:ind w:left="107"/>
              <w:jc w:val="left"/>
              <w:rPr>
                <w:sz w:val="22"/>
              </w:rPr>
            </w:pPr>
            <w:r>
              <w:rPr>
                <w:sz w:val="22"/>
              </w:rPr>
              <w:t>Software</w:t>
            </w:r>
            <w:r>
              <w:rPr>
                <w:spacing w:val="-3"/>
                <w:sz w:val="22"/>
              </w:rPr>
              <w:t> </w:t>
            </w:r>
            <w:r>
              <w:rPr>
                <w:spacing w:val="-2"/>
                <w:sz w:val="22"/>
              </w:rPr>
              <w:t>Engineering</w:t>
            </w:r>
          </w:p>
        </w:tc>
        <w:tc>
          <w:tcPr>
            <w:tcW w:w="945" w:type="dxa"/>
            <w:tcBorders>
              <w:top w:val="dotted" w:sz="4" w:space="0" w:color="000000"/>
              <w:bottom w:val="single" w:sz="4" w:space="0" w:color="000000"/>
            </w:tcBorders>
          </w:tcPr>
          <w:p>
            <w:pPr>
              <w:pStyle w:val="TableParagraph"/>
              <w:spacing w:before="1"/>
              <w:ind w:left="308"/>
              <w:jc w:val="left"/>
              <w:rPr>
                <w:sz w:val="22"/>
              </w:rPr>
            </w:pPr>
            <w:r>
              <w:rPr>
                <w:spacing w:val="-10"/>
                <w:sz w:val="22"/>
              </w:rPr>
              <w:t>2</w:t>
            </w:r>
          </w:p>
        </w:tc>
        <w:tc>
          <w:tcPr>
            <w:tcW w:w="776" w:type="dxa"/>
            <w:tcBorders>
              <w:top w:val="dotted" w:sz="4" w:space="0" w:color="000000"/>
              <w:bottom w:val="single" w:sz="4" w:space="0" w:color="000000"/>
            </w:tcBorders>
          </w:tcPr>
          <w:p>
            <w:pPr>
              <w:pStyle w:val="TableParagraph"/>
              <w:spacing w:before="1"/>
              <w:ind w:right="189"/>
              <w:rPr>
                <w:sz w:val="22"/>
              </w:rPr>
            </w:pPr>
            <w:r>
              <w:rPr>
                <w:spacing w:val="-10"/>
                <w:sz w:val="22"/>
              </w:rPr>
              <w:t>5</w:t>
            </w:r>
          </w:p>
        </w:tc>
        <w:tc>
          <w:tcPr>
            <w:tcW w:w="953" w:type="dxa"/>
            <w:tcBorders>
              <w:top w:val="dotted" w:sz="4" w:space="0" w:color="000000"/>
              <w:bottom w:val="single" w:sz="4" w:space="0" w:color="000000"/>
            </w:tcBorders>
          </w:tcPr>
          <w:p>
            <w:pPr>
              <w:pStyle w:val="TableParagraph"/>
              <w:spacing w:before="1"/>
              <w:ind w:right="178"/>
              <w:rPr>
                <w:sz w:val="22"/>
              </w:rPr>
            </w:pPr>
            <w:r>
              <w:rPr>
                <w:sz w:val="22"/>
              </w:rPr>
              <w:t>-</w:t>
            </w:r>
          </w:p>
        </w:tc>
        <w:tc>
          <w:tcPr>
            <w:tcW w:w="786" w:type="dxa"/>
            <w:tcBorders>
              <w:top w:val="dotted" w:sz="4" w:space="0" w:color="000000"/>
              <w:bottom w:val="single" w:sz="4" w:space="0" w:color="000000"/>
            </w:tcBorders>
          </w:tcPr>
          <w:p>
            <w:pPr>
              <w:pStyle w:val="TableParagraph"/>
              <w:spacing w:before="1"/>
              <w:ind w:right="180"/>
              <w:rPr>
                <w:sz w:val="22"/>
              </w:rPr>
            </w:pPr>
            <w:r>
              <w:rPr>
                <w:sz w:val="22"/>
              </w:rPr>
              <w:t>-</w:t>
            </w:r>
          </w:p>
        </w:tc>
        <w:tc>
          <w:tcPr>
            <w:tcW w:w="952" w:type="dxa"/>
            <w:tcBorders>
              <w:top w:val="dotted" w:sz="4" w:space="0" w:color="000000"/>
              <w:bottom w:val="single" w:sz="4" w:space="0" w:color="000000"/>
            </w:tcBorders>
          </w:tcPr>
          <w:p>
            <w:pPr>
              <w:pStyle w:val="TableParagraph"/>
              <w:spacing w:before="1"/>
              <w:ind w:right="174"/>
              <w:rPr>
                <w:sz w:val="22"/>
              </w:rPr>
            </w:pPr>
            <w:r>
              <w:rPr>
                <w:sz w:val="22"/>
              </w:rPr>
              <w:t>-</w:t>
            </w:r>
          </w:p>
        </w:tc>
        <w:tc>
          <w:tcPr>
            <w:tcW w:w="785" w:type="dxa"/>
            <w:tcBorders>
              <w:top w:val="dotted" w:sz="4" w:space="0" w:color="000000"/>
              <w:bottom w:val="single" w:sz="4" w:space="0" w:color="000000"/>
            </w:tcBorders>
          </w:tcPr>
          <w:p>
            <w:pPr>
              <w:pStyle w:val="TableParagraph"/>
              <w:spacing w:before="1"/>
              <w:ind w:right="178"/>
              <w:rPr>
                <w:sz w:val="22"/>
              </w:rPr>
            </w:pPr>
            <w:r>
              <w:rPr>
                <w:sz w:val="22"/>
              </w:rPr>
              <w:t>-</w:t>
            </w:r>
          </w:p>
        </w:tc>
        <w:tc>
          <w:tcPr>
            <w:tcW w:w="965" w:type="dxa"/>
            <w:tcBorders>
              <w:top w:val="dotted" w:sz="4" w:space="0" w:color="000000"/>
              <w:bottom w:val="single" w:sz="4" w:space="0" w:color="000000"/>
            </w:tcBorders>
          </w:tcPr>
          <w:p>
            <w:pPr>
              <w:pStyle w:val="TableParagraph"/>
              <w:spacing w:before="1"/>
              <w:ind w:left="284"/>
              <w:jc w:val="left"/>
              <w:rPr>
                <w:b/>
                <w:sz w:val="22"/>
              </w:rPr>
            </w:pPr>
            <w:r>
              <w:rPr>
                <w:b/>
                <w:spacing w:val="-5"/>
                <w:sz w:val="22"/>
              </w:rPr>
              <w:t>25</w:t>
            </w:r>
          </w:p>
        </w:tc>
        <w:tc>
          <w:tcPr>
            <w:tcW w:w="787" w:type="dxa"/>
          </w:tcPr>
          <w:p>
            <w:pPr>
              <w:pStyle w:val="TableParagraph"/>
              <w:jc w:val="left"/>
              <w:rPr>
                <w:sz w:val="22"/>
              </w:rPr>
            </w:pPr>
          </w:p>
        </w:tc>
      </w:tr>
      <w:tr>
        <w:trPr>
          <w:trHeight w:val="298" w:hRule="atLeast"/>
        </w:trPr>
        <w:tc>
          <w:tcPr>
            <w:tcW w:w="3727" w:type="dxa"/>
            <w:tcBorders>
              <w:top w:val="single" w:sz="4" w:space="0" w:color="000000"/>
            </w:tcBorders>
          </w:tcPr>
          <w:p>
            <w:pPr>
              <w:pStyle w:val="TableParagraph"/>
              <w:spacing w:before="1"/>
              <w:ind w:left="107"/>
              <w:jc w:val="left"/>
              <w:rPr>
                <w:b/>
                <w:sz w:val="22"/>
              </w:rPr>
            </w:pPr>
            <w:r>
              <w:rPr>
                <w:b/>
                <w:spacing w:val="-2"/>
                <w:sz w:val="22"/>
              </w:rPr>
              <w:t>Total</w:t>
            </w:r>
          </w:p>
        </w:tc>
        <w:tc>
          <w:tcPr>
            <w:tcW w:w="945" w:type="dxa"/>
            <w:tcBorders>
              <w:top w:val="single" w:sz="4" w:space="0" w:color="000000"/>
            </w:tcBorders>
          </w:tcPr>
          <w:p>
            <w:pPr>
              <w:pStyle w:val="TableParagraph"/>
              <w:spacing w:before="1"/>
              <w:ind w:left="253"/>
              <w:jc w:val="left"/>
              <w:rPr>
                <w:b/>
                <w:sz w:val="22"/>
              </w:rPr>
            </w:pPr>
            <w:r>
              <w:rPr>
                <w:b/>
                <w:spacing w:val="-5"/>
                <w:sz w:val="22"/>
              </w:rPr>
              <w:t>17</w:t>
            </w:r>
          </w:p>
        </w:tc>
        <w:tc>
          <w:tcPr>
            <w:tcW w:w="776" w:type="dxa"/>
            <w:tcBorders>
              <w:top w:val="single" w:sz="4" w:space="0" w:color="000000"/>
            </w:tcBorders>
          </w:tcPr>
          <w:p>
            <w:pPr>
              <w:pStyle w:val="TableParagraph"/>
              <w:spacing w:before="1"/>
              <w:ind w:right="189"/>
              <w:rPr>
                <w:b/>
                <w:sz w:val="22"/>
              </w:rPr>
            </w:pPr>
            <w:r>
              <w:rPr>
                <w:b/>
                <w:spacing w:val="-5"/>
                <w:sz w:val="22"/>
              </w:rPr>
              <w:t>33</w:t>
            </w:r>
          </w:p>
        </w:tc>
        <w:tc>
          <w:tcPr>
            <w:tcW w:w="953" w:type="dxa"/>
            <w:tcBorders>
              <w:top w:val="single" w:sz="4" w:space="0" w:color="000000"/>
            </w:tcBorders>
          </w:tcPr>
          <w:p>
            <w:pPr>
              <w:pStyle w:val="TableParagraph"/>
              <w:spacing w:before="1"/>
              <w:ind w:right="180"/>
              <w:rPr>
                <w:b/>
                <w:sz w:val="22"/>
              </w:rPr>
            </w:pPr>
            <w:r>
              <w:rPr>
                <w:b/>
                <w:spacing w:val="-10"/>
                <w:sz w:val="22"/>
              </w:rPr>
              <w:t>4</w:t>
            </w:r>
          </w:p>
        </w:tc>
        <w:tc>
          <w:tcPr>
            <w:tcW w:w="786" w:type="dxa"/>
            <w:tcBorders>
              <w:top w:val="single" w:sz="4" w:space="0" w:color="000000"/>
            </w:tcBorders>
          </w:tcPr>
          <w:p>
            <w:pPr>
              <w:pStyle w:val="TableParagraph"/>
              <w:spacing w:before="1"/>
              <w:ind w:right="176"/>
              <w:rPr>
                <w:b/>
                <w:sz w:val="22"/>
              </w:rPr>
            </w:pPr>
            <w:r>
              <w:rPr>
                <w:b/>
                <w:spacing w:val="-10"/>
                <w:sz w:val="22"/>
              </w:rPr>
              <w:t>4</w:t>
            </w:r>
          </w:p>
        </w:tc>
        <w:tc>
          <w:tcPr>
            <w:tcW w:w="952" w:type="dxa"/>
            <w:tcBorders>
              <w:top w:val="single" w:sz="4" w:space="0" w:color="000000"/>
            </w:tcBorders>
          </w:tcPr>
          <w:p>
            <w:pPr>
              <w:pStyle w:val="TableParagraph"/>
              <w:spacing w:before="1"/>
              <w:ind w:right="177"/>
              <w:rPr>
                <w:b/>
                <w:sz w:val="22"/>
              </w:rPr>
            </w:pPr>
            <w:r>
              <w:rPr>
                <w:b/>
                <w:spacing w:val="-10"/>
                <w:sz w:val="22"/>
              </w:rPr>
              <w:t>1</w:t>
            </w:r>
          </w:p>
        </w:tc>
        <w:tc>
          <w:tcPr>
            <w:tcW w:w="785" w:type="dxa"/>
            <w:tcBorders>
              <w:top w:val="single" w:sz="4" w:space="0" w:color="000000"/>
            </w:tcBorders>
          </w:tcPr>
          <w:p>
            <w:pPr>
              <w:pStyle w:val="TableParagraph"/>
              <w:spacing w:before="1"/>
              <w:ind w:right="178"/>
              <w:rPr>
                <w:b/>
                <w:sz w:val="22"/>
              </w:rPr>
            </w:pPr>
            <w:r>
              <w:rPr>
                <w:b/>
                <w:sz w:val="22"/>
              </w:rPr>
              <w:t>-</w:t>
            </w:r>
          </w:p>
        </w:tc>
        <w:tc>
          <w:tcPr>
            <w:tcW w:w="965" w:type="dxa"/>
            <w:tcBorders>
              <w:top w:val="single" w:sz="4" w:space="0" w:color="000000"/>
            </w:tcBorders>
          </w:tcPr>
          <w:p>
            <w:pPr>
              <w:pStyle w:val="TableParagraph"/>
              <w:spacing w:before="1"/>
              <w:ind w:left="229"/>
              <w:jc w:val="left"/>
              <w:rPr>
                <w:b/>
                <w:sz w:val="22"/>
              </w:rPr>
            </w:pPr>
            <w:r>
              <w:rPr>
                <w:b/>
                <w:spacing w:val="-5"/>
                <w:sz w:val="22"/>
              </w:rPr>
              <w:t>237</w:t>
            </w:r>
          </w:p>
        </w:tc>
        <w:tc>
          <w:tcPr>
            <w:tcW w:w="787" w:type="dxa"/>
          </w:tcPr>
          <w:p>
            <w:pPr>
              <w:pStyle w:val="TableParagraph"/>
              <w:jc w:val="left"/>
              <w:rPr>
                <w:sz w:val="22"/>
              </w:rPr>
            </w:pPr>
          </w:p>
        </w:tc>
      </w:tr>
      <w:tr>
        <w:trPr>
          <w:trHeight w:val="289" w:hRule="atLeast"/>
        </w:trPr>
        <w:tc>
          <w:tcPr>
            <w:tcW w:w="3727" w:type="dxa"/>
          </w:tcPr>
          <w:p>
            <w:pPr>
              <w:pStyle w:val="TableParagraph"/>
              <w:jc w:val="left"/>
              <w:rPr>
                <w:sz w:val="20"/>
              </w:rPr>
            </w:pPr>
          </w:p>
        </w:tc>
        <w:tc>
          <w:tcPr>
            <w:tcW w:w="945" w:type="dxa"/>
          </w:tcPr>
          <w:p>
            <w:pPr>
              <w:pStyle w:val="TableParagraph"/>
              <w:spacing w:line="233" w:lineRule="exact" w:before="36"/>
              <w:ind w:right="-15"/>
              <w:jc w:val="right"/>
              <w:rPr>
                <w:b/>
                <w:sz w:val="22"/>
              </w:rPr>
            </w:pPr>
            <w:r>
              <w:rPr>
                <w:b/>
                <w:spacing w:val="-5"/>
                <w:sz w:val="22"/>
              </w:rPr>
              <w:t>50</w:t>
            </w:r>
          </w:p>
        </w:tc>
        <w:tc>
          <w:tcPr>
            <w:tcW w:w="776" w:type="dxa"/>
          </w:tcPr>
          <w:p>
            <w:pPr>
              <w:pStyle w:val="TableParagraph"/>
              <w:jc w:val="left"/>
              <w:rPr>
                <w:sz w:val="20"/>
              </w:rPr>
            </w:pPr>
          </w:p>
        </w:tc>
        <w:tc>
          <w:tcPr>
            <w:tcW w:w="953" w:type="dxa"/>
          </w:tcPr>
          <w:p>
            <w:pPr>
              <w:pStyle w:val="TableParagraph"/>
              <w:spacing w:line="233" w:lineRule="exact" w:before="36"/>
              <w:ind w:right="30"/>
              <w:jc w:val="right"/>
              <w:rPr>
                <w:b/>
                <w:sz w:val="22"/>
              </w:rPr>
            </w:pPr>
            <w:r>
              <w:rPr>
                <w:b/>
                <w:spacing w:val="-10"/>
                <w:sz w:val="22"/>
              </w:rPr>
              <w:t>8</w:t>
            </w:r>
          </w:p>
        </w:tc>
        <w:tc>
          <w:tcPr>
            <w:tcW w:w="786" w:type="dxa"/>
          </w:tcPr>
          <w:p>
            <w:pPr>
              <w:pStyle w:val="TableParagraph"/>
              <w:jc w:val="left"/>
              <w:rPr>
                <w:sz w:val="20"/>
              </w:rPr>
            </w:pPr>
          </w:p>
        </w:tc>
        <w:tc>
          <w:tcPr>
            <w:tcW w:w="952" w:type="dxa"/>
          </w:tcPr>
          <w:p>
            <w:pPr>
              <w:pStyle w:val="TableParagraph"/>
              <w:spacing w:line="233" w:lineRule="exact" w:before="36"/>
              <w:ind w:right="27"/>
              <w:jc w:val="right"/>
              <w:rPr>
                <w:b/>
                <w:sz w:val="22"/>
              </w:rPr>
            </w:pPr>
            <w:r>
              <w:rPr>
                <w:b/>
                <w:spacing w:val="-10"/>
                <w:sz w:val="22"/>
              </w:rPr>
              <w:t>1</w:t>
            </w:r>
          </w:p>
        </w:tc>
        <w:tc>
          <w:tcPr>
            <w:tcW w:w="785" w:type="dxa"/>
          </w:tcPr>
          <w:p>
            <w:pPr>
              <w:pStyle w:val="TableParagraph"/>
              <w:jc w:val="left"/>
              <w:rPr>
                <w:sz w:val="20"/>
              </w:rPr>
            </w:pPr>
          </w:p>
        </w:tc>
        <w:tc>
          <w:tcPr>
            <w:tcW w:w="965" w:type="dxa"/>
          </w:tcPr>
          <w:p>
            <w:pPr>
              <w:pStyle w:val="TableParagraph"/>
              <w:jc w:val="left"/>
              <w:rPr>
                <w:sz w:val="20"/>
              </w:rPr>
            </w:pPr>
          </w:p>
        </w:tc>
        <w:tc>
          <w:tcPr>
            <w:tcW w:w="787" w:type="dxa"/>
          </w:tcPr>
          <w:p>
            <w:pPr>
              <w:pStyle w:val="TableParagraph"/>
              <w:jc w:val="left"/>
              <w:rPr>
                <w:sz w:val="20"/>
              </w:rPr>
            </w:pPr>
          </w:p>
        </w:tc>
      </w:tr>
    </w:tbl>
    <w:p>
      <w:pPr>
        <w:pStyle w:val="TableParagraph"/>
        <w:spacing w:after="0"/>
        <w:jc w:val="left"/>
        <w:rPr>
          <w:sz w:val="20"/>
        </w:rPr>
        <w:sectPr>
          <w:pgSz w:w="11900" w:h="16850"/>
          <w:pgMar w:header="0" w:footer="1002" w:top="1380" w:bottom="1200" w:left="566" w:right="141"/>
        </w:sectPr>
      </w:pPr>
    </w:p>
    <w:p>
      <w:pPr>
        <w:pStyle w:val="Heading1"/>
        <w:spacing w:line="240" w:lineRule="auto" w:before="75"/>
        <w:ind w:left="1234"/>
        <w:jc w:val="left"/>
      </w:pPr>
      <w:r>
        <w:rPr/>
        <w:t>Karachi</w:t>
      </w:r>
      <w:r>
        <w:rPr>
          <w:spacing w:val="-5"/>
        </w:rPr>
        <w:t> </w:t>
      </w:r>
      <w:r>
        <w:rPr>
          <w:spacing w:val="-2"/>
        </w:rPr>
        <w:t>Campus</w:t>
      </w:r>
    </w:p>
    <w:p>
      <w:pPr>
        <w:pStyle w:val="BodyText"/>
        <w:spacing w:before="53"/>
        <w:rPr>
          <w:b/>
          <w:sz w:val="2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1"/>
        <w:gridCol w:w="985"/>
        <w:gridCol w:w="786"/>
        <w:gridCol w:w="926"/>
        <w:gridCol w:w="789"/>
        <w:gridCol w:w="1114"/>
        <w:gridCol w:w="850"/>
        <w:gridCol w:w="942"/>
        <w:gridCol w:w="783"/>
      </w:tblGrid>
      <w:tr>
        <w:trPr>
          <w:trHeight w:val="563" w:hRule="atLeast"/>
        </w:trPr>
        <w:tc>
          <w:tcPr>
            <w:tcW w:w="3781" w:type="dxa"/>
          </w:tcPr>
          <w:p>
            <w:pPr>
              <w:pStyle w:val="TableParagraph"/>
              <w:spacing w:before="33"/>
              <w:jc w:val="left"/>
              <w:rPr>
                <w:b/>
                <w:sz w:val="22"/>
              </w:rPr>
            </w:pPr>
          </w:p>
          <w:p>
            <w:pPr>
              <w:pStyle w:val="TableParagraph"/>
              <w:ind w:left="107"/>
              <w:jc w:val="left"/>
              <w:rPr>
                <w:sz w:val="22"/>
              </w:rPr>
            </w:pPr>
            <w:r>
              <w:rPr>
                <w:spacing w:val="-2"/>
                <w:sz w:val="22"/>
              </w:rPr>
              <w:t>Department</w:t>
            </w:r>
          </w:p>
        </w:tc>
        <w:tc>
          <w:tcPr>
            <w:tcW w:w="1771" w:type="dxa"/>
            <w:gridSpan w:val="2"/>
          </w:tcPr>
          <w:p>
            <w:pPr>
              <w:pStyle w:val="TableParagraph"/>
              <w:spacing w:line="247" w:lineRule="exact"/>
              <w:ind w:left="482"/>
              <w:jc w:val="left"/>
              <w:rPr>
                <w:sz w:val="22"/>
              </w:rPr>
            </w:pPr>
            <w:r>
              <w:rPr>
                <w:spacing w:val="-2"/>
                <w:sz w:val="22"/>
              </w:rPr>
              <w:t>Professor</w:t>
            </w:r>
          </w:p>
        </w:tc>
        <w:tc>
          <w:tcPr>
            <w:tcW w:w="1715" w:type="dxa"/>
            <w:gridSpan w:val="2"/>
          </w:tcPr>
          <w:p>
            <w:pPr>
              <w:pStyle w:val="TableParagraph"/>
              <w:spacing w:line="244" w:lineRule="auto"/>
              <w:ind w:left="449" w:hanging="12"/>
              <w:jc w:val="left"/>
              <w:rPr>
                <w:sz w:val="22"/>
              </w:rPr>
            </w:pPr>
            <w:r>
              <w:rPr>
                <w:spacing w:val="-2"/>
                <w:sz w:val="22"/>
              </w:rPr>
              <w:t>Associate Professor</w:t>
            </w:r>
          </w:p>
        </w:tc>
        <w:tc>
          <w:tcPr>
            <w:tcW w:w="1964" w:type="dxa"/>
            <w:gridSpan w:val="2"/>
          </w:tcPr>
          <w:p>
            <w:pPr>
              <w:pStyle w:val="TableParagraph"/>
              <w:spacing w:line="247" w:lineRule="exact"/>
              <w:ind w:left="133"/>
              <w:jc w:val="left"/>
              <w:rPr>
                <w:sz w:val="22"/>
              </w:rPr>
            </w:pPr>
            <w:r>
              <w:rPr>
                <w:sz w:val="22"/>
              </w:rPr>
              <w:t>Assistant</w:t>
            </w:r>
            <w:r>
              <w:rPr>
                <w:spacing w:val="-5"/>
                <w:sz w:val="22"/>
              </w:rPr>
              <w:t> </w:t>
            </w:r>
            <w:r>
              <w:rPr>
                <w:spacing w:val="-2"/>
                <w:sz w:val="22"/>
              </w:rPr>
              <w:t>Professor</w:t>
            </w:r>
          </w:p>
        </w:tc>
        <w:tc>
          <w:tcPr>
            <w:tcW w:w="1725" w:type="dxa"/>
            <w:gridSpan w:val="2"/>
          </w:tcPr>
          <w:p>
            <w:pPr>
              <w:pStyle w:val="TableParagraph"/>
              <w:spacing w:line="247" w:lineRule="exact"/>
              <w:ind w:left="481"/>
              <w:jc w:val="left"/>
              <w:rPr>
                <w:sz w:val="22"/>
              </w:rPr>
            </w:pPr>
            <w:r>
              <w:rPr>
                <w:spacing w:val="-2"/>
                <w:sz w:val="22"/>
              </w:rPr>
              <w:t>Lecturer</w:t>
            </w:r>
          </w:p>
        </w:tc>
      </w:tr>
      <w:tr>
        <w:trPr>
          <w:trHeight w:val="347" w:hRule="atLeast"/>
        </w:trPr>
        <w:tc>
          <w:tcPr>
            <w:tcW w:w="3781" w:type="dxa"/>
            <w:tcBorders>
              <w:bottom w:val="single" w:sz="4" w:space="0" w:color="000000"/>
            </w:tcBorders>
          </w:tcPr>
          <w:p>
            <w:pPr>
              <w:pStyle w:val="TableParagraph"/>
              <w:jc w:val="left"/>
              <w:rPr>
                <w:sz w:val="22"/>
              </w:rPr>
            </w:pPr>
          </w:p>
        </w:tc>
        <w:tc>
          <w:tcPr>
            <w:tcW w:w="985" w:type="dxa"/>
            <w:tcBorders>
              <w:bottom w:val="single" w:sz="4" w:space="0" w:color="000000"/>
            </w:tcBorders>
          </w:tcPr>
          <w:p>
            <w:pPr>
              <w:pStyle w:val="TableParagraph"/>
              <w:spacing w:before="15"/>
              <w:ind w:left="191"/>
              <w:jc w:val="left"/>
              <w:rPr>
                <w:sz w:val="22"/>
              </w:rPr>
            </w:pPr>
            <w:r>
              <w:rPr>
                <w:spacing w:val="-4"/>
                <w:sz w:val="22"/>
              </w:rPr>
              <w:t>Male</w:t>
            </w:r>
          </w:p>
        </w:tc>
        <w:tc>
          <w:tcPr>
            <w:tcW w:w="786" w:type="dxa"/>
            <w:tcBorders>
              <w:bottom w:val="single" w:sz="4" w:space="0" w:color="000000"/>
            </w:tcBorders>
          </w:tcPr>
          <w:p>
            <w:pPr>
              <w:pStyle w:val="TableParagraph"/>
              <w:spacing w:before="15"/>
              <w:ind w:left="-23" w:right="156"/>
              <w:rPr>
                <w:sz w:val="22"/>
              </w:rPr>
            </w:pPr>
            <w:r>
              <w:rPr>
                <w:spacing w:val="-2"/>
                <w:sz w:val="22"/>
              </w:rPr>
              <w:t>Female</w:t>
            </w:r>
          </w:p>
        </w:tc>
        <w:tc>
          <w:tcPr>
            <w:tcW w:w="926" w:type="dxa"/>
            <w:tcBorders>
              <w:bottom w:val="single" w:sz="4" w:space="0" w:color="000000"/>
            </w:tcBorders>
          </w:tcPr>
          <w:p>
            <w:pPr>
              <w:pStyle w:val="TableParagraph"/>
              <w:spacing w:before="15"/>
              <w:ind w:left="158"/>
              <w:jc w:val="left"/>
              <w:rPr>
                <w:sz w:val="22"/>
              </w:rPr>
            </w:pPr>
            <w:r>
              <w:rPr>
                <w:spacing w:val="-4"/>
                <w:sz w:val="22"/>
              </w:rPr>
              <w:t>Male</w:t>
            </w:r>
          </w:p>
        </w:tc>
        <w:tc>
          <w:tcPr>
            <w:tcW w:w="789" w:type="dxa"/>
            <w:tcBorders>
              <w:bottom w:val="single" w:sz="4" w:space="0" w:color="000000"/>
            </w:tcBorders>
          </w:tcPr>
          <w:p>
            <w:pPr>
              <w:pStyle w:val="TableParagraph"/>
              <w:spacing w:before="15"/>
              <w:ind w:right="125"/>
              <w:rPr>
                <w:sz w:val="22"/>
              </w:rPr>
            </w:pPr>
            <w:r>
              <w:rPr>
                <w:spacing w:val="-2"/>
                <w:sz w:val="22"/>
              </w:rPr>
              <w:t>Female</w:t>
            </w:r>
          </w:p>
        </w:tc>
        <w:tc>
          <w:tcPr>
            <w:tcW w:w="1114" w:type="dxa"/>
            <w:tcBorders>
              <w:bottom w:val="single" w:sz="4" w:space="0" w:color="000000"/>
            </w:tcBorders>
          </w:tcPr>
          <w:p>
            <w:pPr>
              <w:pStyle w:val="TableParagraph"/>
              <w:spacing w:before="15"/>
              <w:ind w:left="275"/>
              <w:jc w:val="left"/>
              <w:rPr>
                <w:sz w:val="22"/>
              </w:rPr>
            </w:pPr>
            <w:r>
              <w:rPr>
                <w:spacing w:val="-4"/>
                <w:sz w:val="22"/>
              </w:rPr>
              <w:t>Male</w:t>
            </w:r>
          </w:p>
        </w:tc>
        <w:tc>
          <w:tcPr>
            <w:tcW w:w="850" w:type="dxa"/>
            <w:tcBorders>
              <w:bottom w:val="single" w:sz="4" w:space="0" w:color="000000"/>
            </w:tcBorders>
          </w:tcPr>
          <w:p>
            <w:pPr>
              <w:pStyle w:val="TableParagraph"/>
              <w:spacing w:before="15"/>
              <w:ind w:right="151"/>
              <w:rPr>
                <w:sz w:val="22"/>
              </w:rPr>
            </w:pPr>
            <w:r>
              <w:rPr>
                <w:spacing w:val="-2"/>
                <w:sz w:val="22"/>
              </w:rPr>
              <w:t>Female</w:t>
            </w:r>
          </w:p>
        </w:tc>
        <w:tc>
          <w:tcPr>
            <w:tcW w:w="942" w:type="dxa"/>
            <w:tcBorders>
              <w:bottom w:val="single" w:sz="4" w:space="0" w:color="000000"/>
            </w:tcBorders>
          </w:tcPr>
          <w:p>
            <w:pPr>
              <w:pStyle w:val="TableParagraph"/>
              <w:spacing w:before="15"/>
              <w:ind w:left="147"/>
              <w:jc w:val="left"/>
              <w:rPr>
                <w:sz w:val="22"/>
              </w:rPr>
            </w:pPr>
            <w:r>
              <w:rPr>
                <w:spacing w:val="-4"/>
                <w:sz w:val="22"/>
              </w:rPr>
              <w:t>Male</w:t>
            </w:r>
          </w:p>
        </w:tc>
        <w:tc>
          <w:tcPr>
            <w:tcW w:w="783" w:type="dxa"/>
            <w:tcBorders>
              <w:bottom w:val="single" w:sz="4" w:space="0" w:color="000000"/>
            </w:tcBorders>
          </w:tcPr>
          <w:p>
            <w:pPr>
              <w:pStyle w:val="TableParagraph"/>
              <w:spacing w:before="15"/>
              <w:ind w:left="-19" w:right="149"/>
              <w:rPr>
                <w:sz w:val="22"/>
              </w:rPr>
            </w:pPr>
            <w:r>
              <w:rPr>
                <w:spacing w:val="-2"/>
                <w:sz w:val="22"/>
              </w:rPr>
              <w:t>Female</w:t>
            </w:r>
          </w:p>
        </w:tc>
      </w:tr>
      <w:tr>
        <w:trPr>
          <w:trHeight w:val="333" w:hRule="atLeast"/>
        </w:trPr>
        <w:tc>
          <w:tcPr>
            <w:tcW w:w="3781" w:type="dxa"/>
            <w:tcBorders>
              <w:top w:val="single" w:sz="4" w:space="0" w:color="000000"/>
              <w:bottom w:val="dotted" w:sz="4" w:space="0" w:color="000000"/>
            </w:tcBorders>
          </w:tcPr>
          <w:p>
            <w:pPr>
              <w:pStyle w:val="TableParagraph"/>
              <w:spacing w:before="1"/>
              <w:ind w:left="107"/>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4"/>
                <w:sz w:val="22"/>
              </w:rPr>
              <w:t> </w:t>
            </w:r>
            <w:r>
              <w:rPr>
                <w:spacing w:val="-2"/>
                <w:sz w:val="22"/>
              </w:rPr>
              <w:t>Science</w:t>
            </w:r>
          </w:p>
        </w:tc>
        <w:tc>
          <w:tcPr>
            <w:tcW w:w="985" w:type="dxa"/>
            <w:tcBorders>
              <w:top w:val="single" w:sz="4" w:space="0" w:color="000000"/>
              <w:bottom w:val="dotted" w:sz="4" w:space="0" w:color="000000"/>
            </w:tcBorders>
          </w:tcPr>
          <w:p>
            <w:pPr>
              <w:pStyle w:val="TableParagraph"/>
              <w:spacing w:before="1"/>
              <w:ind w:right="147"/>
              <w:rPr>
                <w:sz w:val="22"/>
              </w:rPr>
            </w:pPr>
            <w:r>
              <w:rPr>
                <w:spacing w:val="-10"/>
                <w:sz w:val="22"/>
              </w:rPr>
              <w:t>1</w:t>
            </w:r>
          </w:p>
        </w:tc>
        <w:tc>
          <w:tcPr>
            <w:tcW w:w="786" w:type="dxa"/>
            <w:tcBorders>
              <w:top w:val="single" w:sz="4" w:space="0" w:color="000000"/>
              <w:bottom w:val="dotted" w:sz="4" w:space="0" w:color="000000"/>
            </w:tcBorders>
          </w:tcPr>
          <w:p>
            <w:pPr>
              <w:pStyle w:val="TableParagraph"/>
              <w:spacing w:before="1"/>
              <w:ind w:right="184"/>
              <w:rPr>
                <w:sz w:val="22"/>
              </w:rPr>
            </w:pPr>
            <w:r>
              <w:rPr>
                <w:sz w:val="22"/>
              </w:rPr>
              <w:t>-</w:t>
            </w:r>
          </w:p>
        </w:tc>
        <w:tc>
          <w:tcPr>
            <w:tcW w:w="926" w:type="dxa"/>
            <w:tcBorders>
              <w:top w:val="single" w:sz="4" w:space="0" w:color="000000"/>
              <w:bottom w:val="dotted" w:sz="4" w:space="0" w:color="000000"/>
            </w:tcBorders>
          </w:tcPr>
          <w:p>
            <w:pPr>
              <w:pStyle w:val="TableParagraph"/>
              <w:spacing w:before="1"/>
              <w:ind w:right="153"/>
              <w:rPr>
                <w:sz w:val="22"/>
              </w:rPr>
            </w:pPr>
            <w:r>
              <w:rPr>
                <w:sz w:val="22"/>
              </w:rPr>
              <w:t>-</w:t>
            </w:r>
          </w:p>
        </w:tc>
        <w:tc>
          <w:tcPr>
            <w:tcW w:w="789" w:type="dxa"/>
            <w:tcBorders>
              <w:top w:val="single" w:sz="4" w:space="0" w:color="000000"/>
              <w:bottom w:val="dotted" w:sz="4" w:space="0" w:color="000000"/>
            </w:tcBorders>
          </w:tcPr>
          <w:p>
            <w:pPr>
              <w:pStyle w:val="TableParagraph"/>
              <w:spacing w:before="1"/>
              <w:ind w:right="130"/>
              <w:rPr>
                <w:sz w:val="22"/>
              </w:rPr>
            </w:pPr>
            <w:r>
              <w:rPr>
                <w:sz w:val="22"/>
              </w:rPr>
              <w:t>-</w:t>
            </w:r>
          </w:p>
        </w:tc>
        <w:tc>
          <w:tcPr>
            <w:tcW w:w="1114" w:type="dxa"/>
            <w:tcBorders>
              <w:top w:val="single" w:sz="4" w:space="0" w:color="000000"/>
              <w:bottom w:val="dotted" w:sz="4" w:space="0" w:color="000000"/>
            </w:tcBorders>
          </w:tcPr>
          <w:p>
            <w:pPr>
              <w:pStyle w:val="TableParagraph"/>
              <w:spacing w:before="1"/>
              <w:ind w:right="109"/>
              <w:rPr>
                <w:sz w:val="22"/>
              </w:rPr>
            </w:pPr>
            <w:r>
              <w:rPr>
                <w:spacing w:val="-10"/>
                <w:sz w:val="22"/>
              </w:rPr>
              <w:t>2</w:t>
            </w:r>
          </w:p>
        </w:tc>
        <w:tc>
          <w:tcPr>
            <w:tcW w:w="850" w:type="dxa"/>
            <w:tcBorders>
              <w:top w:val="single" w:sz="4" w:space="0" w:color="000000"/>
              <w:bottom w:val="dotted" w:sz="4" w:space="0" w:color="000000"/>
            </w:tcBorders>
          </w:tcPr>
          <w:p>
            <w:pPr>
              <w:pStyle w:val="TableParagraph"/>
              <w:spacing w:before="1"/>
              <w:ind w:right="153"/>
              <w:rPr>
                <w:sz w:val="22"/>
              </w:rPr>
            </w:pPr>
            <w:r>
              <w:rPr>
                <w:spacing w:val="-10"/>
                <w:sz w:val="22"/>
              </w:rPr>
              <w:t>1</w:t>
            </w:r>
          </w:p>
        </w:tc>
        <w:tc>
          <w:tcPr>
            <w:tcW w:w="942" w:type="dxa"/>
            <w:tcBorders>
              <w:top w:val="single" w:sz="4" w:space="0" w:color="000000"/>
              <w:bottom w:val="dotted" w:sz="4" w:space="0" w:color="000000"/>
            </w:tcBorders>
          </w:tcPr>
          <w:p>
            <w:pPr>
              <w:pStyle w:val="TableParagraph"/>
              <w:spacing w:before="1"/>
              <w:ind w:left="318"/>
              <w:jc w:val="left"/>
              <w:rPr>
                <w:sz w:val="22"/>
              </w:rPr>
            </w:pPr>
            <w:r>
              <w:rPr>
                <w:spacing w:val="-10"/>
                <w:sz w:val="22"/>
              </w:rPr>
              <w:t>2</w:t>
            </w:r>
          </w:p>
        </w:tc>
        <w:tc>
          <w:tcPr>
            <w:tcW w:w="783" w:type="dxa"/>
            <w:tcBorders>
              <w:top w:val="single" w:sz="4" w:space="0" w:color="000000"/>
              <w:bottom w:val="dotted" w:sz="4" w:space="0" w:color="000000"/>
            </w:tcBorders>
          </w:tcPr>
          <w:p>
            <w:pPr>
              <w:pStyle w:val="TableParagraph"/>
              <w:spacing w:before="1"/>
              <w:ind w:right="170"/>
              <w:rPr>
                <w:sz w:val="22"/>
              </w:rPr>
            </w:pPr>
            <w:r>
              <w:rPr>
                <w:spacing w:val="-10"/>
                <w:sz w:val="22"/>
              </w:rPr>
              <w:t>3</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Computer</w:t>
            </w:r>
            <w:r>
              <w:rPr>
                <w:spacing w:val="-4"/>
                <w:sz w:val="22"/>
              </w:rPr>
              <w:t> </w:t>
            </w:r>
            <w:r>
              <w:rPr>
                <w:spacing w:val="-2"/>
                <w:sz w:val="22"/>
              </w:rPr>
              <w:t>Science</w:t>
            </w:r>
          </w:p>
        </w:tc>
        <w:tc>
          <w:tcPr>
            <w:tcW w:w="985" w:type="dxa"/>
            <w:tcBorders>
              <w:top w:val="dotted" w:sz="4" w:space="0" w:color="000000"/>
              <w:bottom w:val="dotted" w:sz="4" w:space="0" w:color="000000"/>
            </w:tcBorders>
          </w:tcPr>
          <w:p>
            <w:pPr>
              <w:pStyle w:val="TableParagraph"/>
              <w:spacing w:before="1"/>
              <w:ind w:right="147"/>
              <w:rPr>
                <w:sz w:val="22"/>
              </w:rPr>
            </w:pPr>
            <w:r>
              <w:rPr>
                <w:spacing w:val="-10"/>
                <w:sz w:val="22"/>
              </w:rPr>
              <w:t>3</w:t>
            </w:r>
          </w:p>
        </w:tc>
        <w:tc>
          <w:tcPr>
            <w:tcW w:w="786" w:type="dxa"/>
            <w:tcBorders>
              <w:top w:val="dotted" w:sz="4" w:space="0" w:color="000000"/>
              <w:bottom w:val="dotted" w:sz="4" w:space="0" w:color="000000"/>
            </w:tcBorders>
          </w:tcPr>
          <w:p>
            <w:pPr>
              <w:pStyle w:val="TableParagraph"/>
              <w:spacing w:before="1"/>
              <w:ind w:right="184"/>
              <w:rPr>
                <w:sz w:val="22"/>
              </w:rPr>
            </w:pPr>
            <w:r>
              <w:rPr>
                <w:sz w:val="22"/>
              </w:rPr>
              <w:t>-</w:t>
            </w:r>
          </w:p>
        </w:tc>
        <w:tc>
          <w:tcPr>
            <w:tcW w:w="926" w:type="dxa"/>
            <w:tcBorders>
              <w:top w:val="dotted" w:sz="4" w:space="0" w:color="000000"/>
              <w:bottom w:val="dotted" w:sz="4" w:space="0" w:color="000000"/>
            </w:tcBorders>
          </w:tcPr>
          <w:p>
            <w:pPr>
              <w:pStyle w:val="TableParagraph"/>
              <w:spacing w:before="1"/>
              <w:ind w:right="154"/>
              <w:rPr>
                <w:sz w:val="22"/>
              </w:rPr>
            </w:pPr>
            <w:r>
              <w:rPr>
                <w:spacing w:val="-10"/>
                <w:sz w:val="22"/>
              </w:rPr>
              <w:t>1</w:t>
            </w:r>
          </w:p>
        </w:tc>
        <w:tc>
          <w:tcPr>
            <w:tcW w:w="789" w:type="dxa"/>
            <w:tcBorders>
              <w:top w:val="dotted" w:sz="4" w:space="0" w:color="000000"/>
              <w:bottom w:val="dotted" w:sz="4" w:space="0" w:color="000000"/>
            </w:tcBorders>
          </w:tcPr>
          <w:p>
            <w:pPr>
              <w:pStyle w:val="TableParagraph"/>
              <w:spacing w:before="1"/>
              <w:ind w:right="130"/>
              <w:rPr>
                <w:sz w:val="22"/>
              </w:rPr>
            </w:pPr>
            <w:r>
              <w:rPr>
                <w:sz w:val="22"/>
              </w:rPr>
              <w:t>-</w:t>
            </w:r>
          </w:p>
        </w:tc>
        <w:tc>
          <w:tcPr>
            <w:tcW w:w="1114" w:type="dxa"/>
            <w:tcBorders>
              <w:top w:val="dotted" w:sz="4" w:space="0" w:color="000000"/>
              <w:bottom w:val="dotted" w:sz="4" w:space="0" w:color="000000"/>
            </w:tcBorders>
          </w:tcPr>
          <w:p>
            <w:pPr>
              <w:pStyle w:val="TableParagraph"/>
              <w:spacing w:before="1"/>
              <w:ind w:right="109"/>
              <w:rPr>
                <w:sz w:val="22"/>
              </w:rPr>
            </w:pPr>
            <w:r>
              <w:rPr>
                <w:spacing w:val="-10"/>
                <w:sz w:val="22"/>
              </w:rPr>
              <w:t>8</w:t>
            </w:r>
          </w:p>
        </w:tc>
        <w:tc>
          <w:tcPr>
            <w:tcW w:w="850" w:type="dxa"/>
            <w:tcBorders>
              <w:top w:val="dotted" w:sz="4" w:space="0" w:color="000000"/>
              <w:bottom w:val="dotted" w:sz="4" w:space="0" w:color="000000"/>
            </w:tcBorders>
          </w:tcPr>
          <w:p>
            <w:pPr>
              <w:pStyle w:val="TableParagraph"/>
              <w:spacing w:before="1"/>
              <w:ind w:right="153"/>
              <w:rPr>
                <w:sz w:val="22"/>
              </w:rPr>
            </w:pPr>
            <w:r>
              <w:rPr>
                <w:spacing w:val="-10"/>
                <w:sz w:val="22"/>
              </w:rPr>
              <w:t>4</w:t>
            </w:r>
          </w:p>
        </w:tc>
        <w:tc>
          <w:tcPr>
            <w:tcW w:w="942" w:type="dxa"/>
            <w:tcBorders>
              <w:top w:val="dotted" w:sz="4" w:space="0" w:color="000000"/>
              <w:bottom w:val="dotted" w:sz="4" w:space="0" w:color="000000"/>
            </w:tcBorders>
          </w:tcPr>
          <w:p>
            <w:pPr>
              <w:pStyle w:val="TableParagraph"/>
              <w:spacing w:before="1"/>
              <w:ind w:left="318"/>
              <w:jc w:val="left"/>
              <w:rPr>
                <w:sz w:val="22"/>
              </w:rPr>
            </w:pPr>
            <w:r>
              <w:rPr>
                <w:spacing w:val="-10"/>
                <w:sz w:val="22"/>
              </w:rPr>
              <w:t>8</w:t>
            </w:r>
          </w:p>
        </w:tc>
        <w:tc>
          <w:tcPr>
            <w:tcW w:w="783" w:type="dxa"/>
            <w:tcBorders>
              <w:top w:val="dotted" w:sz="4" w:space="0" w:color="000000"/>
              <w:bottom w:val="dotted" w:sz="4" w:space="0" w:color="000000"/>
            </w:tcBorders>
          </w:tcPr>
          <w:p>
            <w:pPr>
              <w:pStyle w:val="TableParagraph"/>
              <w:spacing w:before="1"/>
              <w:ind w:right="170"/>
              <w:rPr>
                <w:sz w:val="22"/>
              </w:rPr>
            </w:pPr>
            <w:r>
              <w:rPr>
                <w:spacing w:val="-5"/>
                <w:sz w:val="22"/>
              </w:rPr>
              <w:t>14</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Cyber </w:t>
            </w:r>
            <w:r>
              <w:rPr>
                <w:spacing w:val="-2"/>
                <w:sz w:val="22"/>
              </w:rPr>
              <w:t>Security</w:t>
            </w:r>
          </w:p>
        </w:tc>
        <w:tc>
          <w:tcPr>
            <w:tcW w:w="985" w:type="dxa"/>
            <w:tcBorders>
              <w:top w:val="dotted" w:sz="4" w:space="0" w:color="000000"/>
              <w:bottom w:val="dotted" w:sz="4" w:space="0" w:color="000000"/>
            </w:tcBorders>
          </w:tcPr>
          <w:p>
            <w:pPr>
              <w:pStyle w:val="TableParagraph"/>
              <w:spacing w:before="1"/>
              <w:ind w:right="146"/>
              <w:rPr>
                <w:sz w:val="22"/>
              </w:rPr>
            </w:pPr>
            <w:r>
              <w:rPr>
                <w:sz w:val="22"/>
              </w:rPr>
              <w:t>-</w:t>
            </w:r>
          </w:p>
        </w:tc>
        <w:tc>
          <w:tcPr>
            <w:tcW w:w="786" w:type="dxa"/>
            <w:tcBorders>
              <w:top w:val="dotted" w:sz="4" w:space="0" w:color="000000"/>
              <w:bottom w:val="dotted" w:sz="4" w:space="0" w:color="000000"/>
            </w:tcBorders>
          </w:tcPr>
          <w:p>
            <w:pPr>
              <w:pStyle w:val="TableParagraph"/>
              <w:spacing w:before="1"/>
              <w:ind w:right="184"/>
              <w:rPr>
                <w:sz w:val="22"/>
              </w:rPr>
            </w:pPr>
            <w:r>
              <w:rPr>
                <w:sz w:val="22"/>
              </w:rPr>
              <w:t>-</w:t>
            </w:r>
          </w:p>
        </w:tc>
        <w:tc>
          <w:tcPr>
            <w:tcW w:w="926" w:type="dxa"/>
            <w:tcBorders>
              <w:top w:val="dotted" w:sz="4" w:space="0" w:color="000000"/>
              <w:bottom w:val="dotted" w:sz="4" w:space="0" w:color="000000"/>
            </w:tcBorders>
          </w:tcPr>
          <w:p>
            <w:pPr>
              <w:pStyle w:val="TableParagraph"/>
              <w:spacing w:before="1"/>
              <w:ind w:right="153"/>
              <w:rPr>
                <w:sz w:val="22"/>
              </w:rPr>
            </w:pPr>
            <w:r>
              <w:rPr>
                <w:sz w:val="22"/>
              </w:rPr>
              <w:t>-</w:t>
            </w:r>
          </w:p>
        </w:tc>
        <w:tc>
          <w:tcPr>
            <w:tcW w:w="789" w:type="dxa"/>
            <w:tcBorders>
              <w:top w:val="dotted" w:sz="4" w:space="0" w:color="000000"/>
              <w:bottom w:val="dotted" w:sz="4" w:space="0" w:color="000000"/>
            </w:tcBorders>
          </w:tcPr>
          <w:p>
            <w:pPr>
              <w:pStyle w:val="TableParagraph"/>
              <w:spacing w:before="1"/>
              <w:ind w:right="130"/>
              <w:rPr>
                <w:sz w:val="22"/>
              </w:rPr>
            </w:pPr>
            <w:r>
              <w:rPr>
                <w:sz w:val="22"/>
              </w:rPr>
              <w:t>-</w:t>
            </w:r>
          </w:p>
        </w:tc>
        <w:tc>
          <w:tcPr>
            <w:tcW w:w="1114" w:type="dxa"/>
            <w:tcBorders>
              <w:top w:val="dotted" w:sz="4" w:space="0" w:color="000000"/>
              <w:bottom w:val="dotted" w:sz="4" w:space="0" w:color="000000"/>
            </w:tcBorders>
          </w:tcPr>
          <w:p>
            <w:pPr>
              <w:pStyle w:val="TableParagraph"/>
              <w:spacing w:before="1"/>
              <w:ind w:right="109"/>
              <w:rPr>
                <w:sz w:val="22"/>
              </w:rPr>
            </w:pPr>
            <w:r>
              <w:rPr>
                <w:spacing w:val="-10"/>
                <w:sz w:val="22"/>
              </w:rPr>
              <w:t>2</w:t>
            </w:r>
          </w:p>
        </w:tc>
        <w:tc>
          <w:tcPr>
            <w:tcW w:w="850" w:type="dxa"/>
            <w:tcBorders>
              <w:top w:val="dotted" w:sz="4" w:space="0" w:color="000000"/>
              <w:bottom w:val="dotted" w:sz="4" w:space="0" w:color="000000"/>
            </w:tcBorders>
          </w:tcPr>
          <w:p>
            <w:pPr>
              <w:pStyle w:val="TableParagraph"/>
              <w:spacing w:before="1"/>
              <w:ind w:right="156"/>
              <w:rPr>
                <w:sz w:val="22"/>
              </w:rPr>
            </w:pPr>
            <w:r>
              <w:rPr>
                <w:sz w:val="22"/>
              </w:rPr>
              <w:t>-</w:t>
            </w:r>
          </w:p>
        </w:tc>
        <w:tc>
          <w:tcPr>
            <w:tcW w:w="942" w:type="dxa"/>
            <w:tcBorders>
              <w:top w:val="dotted" w:sz="4" w:space="0" w:color="000000"/>
              <w:bottom w:val="dotted" w:sz="4" w:space="0" w:color="000000"/>
            </w:tcBorders>
          </w:tcPr>
          <w:p>
            <w:pPr>
              <w:pStyle w:val="TableParagraph"/>
              <w:spacing w:before="1"/>
              <w:ind w:left="318"/>
              <w:jc w:val="left"/>
              <w:rPr>
                <w:sz w:val="22"/>
              </w:rPr>
            </w:pPr>
            <w:r>
              <w:rPr>
                <w:spacing w:val="-10"/>
                <w:sz w:val="22"/>
              </w:rPr>
              <w:t>7</w:t>
            </w:r>
          </w:p>
        </w:tc>
        <w:tc>
          <w:tcPr>
            <w:tcW w:w="783" w:type="dxa"/>
            <w:tcBorders>
              <w:top w:val="dotted" w:sz="4" w:space="0" w:color="000000"/>
              <w:bottom w:val="dotted" w:sz="4" w:space="0" w:color="000000"/>
            </w:tcBorders>
          </w:tcPr>
          <w:p>
            <w:pPr>
              <w:pStyle w:val="TableParagraph"/>
              <w:spacing w:before="1"/>
              <w:ind w:right="170"/>
              <w:rPr>
                <w:sz w:val="22"/>
              </w:rPr>
            </w:pPr>
            <w:r>
              <w:rPr>
                <w:spacing w:val="-10"/>
                <w:sz w:val="22"/>
              </w:rPr>
              <w:t>2</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Electrical</w:t>
            </w:r>
            <w:r>
              <w:rPr>
                <w:spacing w:val="-5"/>
                <w:sz w:val="22"/>
              </w:rPr>
              <w:t> </w:t>
            </w:r>
            <w:r>
              <w:rPr>
                <w:spacing w:val="-2"/>
                <w:sz w:val="22"/>
              </w:rPr>
              <w:t>Engineering</w:t>
            </w:r>
          </w:p>
        </w:tc>
        <w:tc>
          <w:tcPr>
            <w:tcW w:w="985" w:type="dxa"/>
            <w:tcBorders>
              <w:top w:val="dotted" w:sz="4" w:space="0" w:color="000000"/>
              <w:bottom w:val="dotted" w:sz="4" w:space="0" w:color="000000"/>
            </w:tcBorders>
          </w:tcPr>
          <w:p>
            <w:pPr>
              <w:pStyle w:val="TableParagraph"/>
              <w:spacing w:before="1"/>
              <w:ind w:right="146"/>
              <w:rPr>
                <w:sz w:val="22"/>
              </w:rPr>
            </w:pPr>
            <w:r>
              <w:rPr>
                <w:sz w:val="22"/>
              </w:rPr>
              <w:t>-</w:t>
            </w:r>
          </w:p>
        </w:tc>
        <w:tc>
          <w:tcPr>
            <w:tcW w:w="786" w:type="dxa"/>
            <w:tcBorders>
              <w:top w:val="dotted" w:sz="4" w:space="0" w:color="000000"/>
              <w:bottom w:val="dotted" w:sz="4" w:space="0" w:color="000000"/>
            </w:tcBorders>
          </w:tcPr>
          <w:p>
            <w:pPr>
              <w:pStyle w:val="TableParagraph"/>
              <w:spacing w:before="1"/>
              <w:ind w:right="184"/>
              <w:rPr>
                <w:sz w:val="22"/>
              </w:rPr>
            </w:pPr>
            <w:r>
              <w:rPr>
                <w:sz w:val="22"/>
              </w:rPr>
              <w:t>-</w:t>
            </w:r>
          </w:p>
        </w:tc>
        <w:tc>
          <w:tcPr>
            <w:tcW w:w="926" w:type="dxa"/>
            <w:tcBorders>
              <w:top w:val="dotted" w:sz="4" w:space="0" w:color="000000"/>
              <w:bottom w:val="dotted" w:sz="4" w:space="0" w:color="000000"/>
            </w:tcBorders>
          </w:tcPr>
          <w:p>
            <w:pPr>
              <w:pStyle w:val="TableParagraph"/>
              <w:spacing w:before="1"/>
              <w:ind w:right="154"/>
              <w:rPr>
                <w:sz w:val="22"/>
              </w:rPr>
            </w:pPr>
            <w:r>
              <w:rPr>
                <w:spacing w:val="-10"/>
                <w:sz w:val="22"/>
              </w:rPr>
              <w:t>2</w:t>
            </w:r>
          </w:p>
        </w:tc>
        <w:tc>
          <w:tcPr>
            <w:tcW w:w="789" w:type="dxa"/>
            <w:tcBorders>
              <w:top w:val="dotted" w:sz="4" w:space="0" w:color="000000"/>
              <w:bottom w:val="dotted" w:sz="4" w:space="0" w:color="000000"/>
            </w:tcBorders>
          </w:tcPr>
          <w:p>
            <w:pPr>
              <w:pStyle w:val="TableParagraph"/>
              <w:spacing w:before="1"/>
              <w:ind w:right="130"/>
              <w:rPr>
                <w:sz w:val="22"/>
              </w:rPr>
            </w:pPr>
            <w:r>
              <w:rPr>
                <w:sz w:val="22"/>
              </w:rPr>
              <w:t>-</w:t>
            </w:r>
          </w:p>
        </w:tc>
        <w:tc>
          <w:tcPr>
            <w:tcW w:w="1114" w:type="dxa"/>
            <w:tcBorders>
              <w:top w:val="dotted" w:sz="4" w:space="0" w:color="000000"/>
              <w:bottom w:val="dotted" w:sz="4" w:space="0" w:color="000000"/>
            </w:tcBorders>
          </w:tcPr>
          <w:p>
            <w:pPr>
              <w:pStyle w:val="TableParagraph"/>
              <w:spacing w:before="1"/>
              <w:ind w:right="109"/>
              <w:rPr>
                <w:sz w:val="22"/>
              </w:rPr>
            </w:pPr>
            <w:r>
              <w:rPr>
                <w:spacing w:val="-10"/>
                <w:sz w:val="22"/>
              </w:rPr>
              <w:t>4</w:t>
            </w:r>
          </w:p>
        </w:tc>
        <w:tc>
          <w:tcPr>
            <w:tcW w:w="850" w:type="dxa"/>
            <w:tcBorders>
              <w:top w:val="dotted" w:sz="4" w:space="0" w:color="000000"/>
              <w:bottom w:val="dotted" w:sz="4" w:space="0" w:color="000000"/>
            </w:tcBorders>
          </w:tcPr>
          <w:p>
            <w:pPr>
              <w:pStyle w:val="TableParagraph"/>
              <w:spacing w:before="1"/>
              <w:ind w:right="153"/>
              <w:rPr>
                <w:sz w:val="22"/>
              </w:rPr>
            </w:pPr>
            <w:r>
              <w:rPr>
                <w:spacing w:val="-10"/>
                <w:sz w:val="22"/>
              </w:rPr>
              <w:t>1</w:t>
            </w:r>
          </w:p>
        </w:tc>
        <w:tc>
          <w:tcPr>
            <w:tcW w:w="942" w:type="dxa"/>
            <w:tcBorders>
              <w:top w:val="dotted" w:sz="4" w:space="0" w:color="000000"/>
              <w:bottom w:val="dotted" w:sz="4" w:space="0" w:color="000000"/>
            </w:tcBorders>
          </w:tcPr>
          <w:p>
            <w:pPr>
              <w:pStyle w:val="TableParagraph"/>
              <w:spacing w:before="1"/>
              <w:ind w:left="318"/>
              <w:jc w:val="left"/>
              <w:rPr>
                <w:sz w:val="22"/>
              </w:rPr>
            </w:pPr>
            <w:r>
              <w:rPr>
                <w:spacing w:val="-10"/>
                <w:sz w:val="22"/>
              </w:rPr>
              <w:t>3</w:t>
            </w:r>
          </w:p>
        </w:tc>
        <w:tc>
          <w:tcPr>
            <w:tcW w:w="783" w:type="dxa"/>
            <w:tcBorders>
              <w:top w:val="dotted" w:sz="4" w:space="0" w:color="000000"/>
              <w:bottom w:val="dotted" w:sz="4" w:space="0" w:color="000000"/>
            </w:tcBorders>
          </w:tcPr>
          <w:p>
            <w:pPr>
              <w:pStyle w:val="TableParagraph"/>
              <w:spacing w:before="1"/>
              <w:ind w:right="170"/>
              <w:rPr>
                <w:sz w:val="22"/>
              </w:rPr>
            </w:pPr>
            <w:r>
              <w:rPr>
                <w:spacing w:val="-10"/>
                <w:sz w:val="22"/>
              </w:rPr>
              <w:t>3</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Management</w:t>
            </w:r>
            <w:r>
              <w:rPr>
                <w:spacing w:val="-5"/>
                <w:sz w:val="22"/>
              </w:rPr>
              <w:t> </w:t>
            </w:r>
            <w:r>
              <w:rPr>
                <w:spacing w:val="-2"/>
                <w:sz w:val="22"/>
              </w:rPr>
              <w:t>Sciences</w:t>
            </w:r>
          </w:p>
        </w:tc>
        <w:tc>
          <w:tcPr>
            <w:tcW w:w="985" w:type="dxa"/>
            <w:tcBorders>
              <w:top w:val="dotted" w:sz="4" w:space="0" w:color="000000"/>
              <w:bottom w:val="dotted" w:sz="4" w:space="0" w:color="000000"/>
            </w:tcBorders>
          </w:tcPr>
          <w:p>
            <w:pPr>
              <w:pStyle w:val="TableParagraph"/>
              <w:spacing w:before="1"/>
              <w:ind w:right="146"/>
              <w:rPr>
                <w:sz w:val="22"/>
              </w:rPr>
            </w:pPr>
            <w:r>
              <w:rPr>
                <w:sz w:val="22"/>
              </w:rPr>
              <w:t>-</w:t>
            </w:r>
          </w:p>
        </w:tc>
        <w:tc>
          <w:tcPr>
            <w:tcW w:w="786" w:type="dxa"/>
            <w:tcBorders>
              <w:top w:val="dotted" w:sz="4" w:space="0" w:color="000000"/>
              <w:bottom w:val="dotted" w:sz="4" w:space="0" w:color="000000"/>
            </w:tcBorders>
          </w:tcPr>
          <w:p>
            <w:pPr>
              <w:pStyle w:val="TableParagraph"/>
              <w:spacing w:before="1"/>
              <w:ind w:right="184"/>
              <w:rPr>
                <w:sz w:val="22"/>
              </w:rPr>
            </w:pPr>
            <w:r>
              <w:rPr>
                <w:sz w:val="22"/>
              </w:rPr>
              <w:t>-</w:t>
            </w:r>
          </w:p>
        </w:tc>
        <w:tc>
          <w:tcPr>
            <w:tcW w:w="926" w:type="dxa"/>
            <w:tcBorders>
              <w:top w:val="dotted" w:sz="4" w:space="0" w:color="000000"/>
              <w:bottom w:val="dotted" w:sz="4" w:space="0" w:color="000000"/>
            </w:tcBorders>
          </w:tcPr>
          <w:p>
            <w:pPr>
              <w:pStyle w:val="TableParagraph"/>
              <w:spacing w:before="1"/>
              <w:ind w:right="153"/>
              <w:rPr>
                <w:sz w:val="22"/>
              </w:rPr>
            </w:pPr>
            <w:r>
              <w:rPr>
                <w:sz w:val="22"/>
              </w:rPr>
              <w:t>-</w:t>
            </w:r>
          </w:p>
        </w:tc>
        <w:tc>
          <w:tcPr>
            <w:tcW w:w="789" w:type="dxa"/>
            <w:tcBorders>
              <w:top w:val="dotted" w:sz="4" w:space="0" w:color="000000"/>
              <w:bottom w:val="dotted" w:sz="4" w:space="0" w:color="000000"/>
            </w:tcBorders>
          </w:tcPr>
          <w:p>
            <w:pPr>
              <w:pStyle w:val="TableParagraph"/>
              <w:spacing w:before="1"/>
              <w:ind w:right="127"/>
              <w:rPr>
                <w:sz w:val="22"/>
              </w:rPr>
            </w:pPr>
            <w:r>
              <w:rPr>
                <w:spacing w:val="-10"/>
                <w:sz w:val="22"/>
              </w:rPr>
              <w:t>1</w:t>
            </w:r>
          </w:p>
        </w:tc>
        <w:tc>
          <w:tcPr>
            <w:tcW w:w="1114" w:type="dxa"/>
            <w:tcBorders>
              <w:top w:val="dotted" w:sz="4" w:space="0" w:color="000000"/>
              <w:bottom w:val="dotted" w:sz="4" w:space="0" w:color="000000"/>
            </w:tcBorders>
          </w:tcPr>
          <w:p>
            <w:pPr>
              <w:pStyle w:val="TableParagraph"/>
              <w:spacing w:before="1"/>
              <w:ind w:right="109"/>
              <w:rPr>
                <w:sz w:val="22"/>
              </w:rPr>
            </w:pPr>
            <w:r>
              <w:rPr>
                <w:spacing w:val="-10"/>
                <w:sz w:val="22"/>
              </w:rPr>
              <w:t>4</w:t>
            </w:r>
          </w:p>
        </w:tc>
        <w:tc>
          <w:tcPr>
            <w:tcW w:w="850" w:type="dxa"/>
            <w:tcBorders>
              <w:top w:val="dotted" w:sz="4" w:space="0" w:color="000000"/>
              <w:bottom w:val="dotted" w:sz="4" w:space="0" w:color="000000"/>
            </w:tcBorders>
          </w:tcPr>
          <w:p>
            <w:pPr>
              <w:pStyle w:val="TableParagraph"/>
              <w:spacing w:before="1"/>
              <w:ind w:right="156"/>
              <w:rPr>
                <w:sz w:val="22"/>
              </w:rPr>
            </w:pPr>
            <w:r>
              <w:rPr>
                <w:sz w:val="22"/>
              </w:rPr>
              <w:t>-</w:t>
            </w:r>
          </w:p>
        </w:tc>
        <w:tc>
          <w:tcPr>
            <w:tcW w:w="942" w:type="dxa"/>
            <w:tcBorders>
              <w:top w:val="dotted" w:sz="4" w:space="0" w:color="000000"/>
              <w:bottom w:val="dotted" w:sz="4" w:space="0" w:color="000000"/>
            </w:tcBorders>
          </w:tcPr>
          <w:p>
            <w:pPr>
              <w:pStyle w:val="TableParagraph"/>
              <w:spacing w:before="1"/>
              <w:ind w:left="318"/>
              <w:jc w:val="left"/>
              <w:rPr>
                <w:sz w:val="22"/>
              </w:rPr>
            </w:pPr>
            <w:r>
              <w:rPr>
                <w:spacing w:val="-10"/>
                <w:sz w:val="22"/>
              </w:rPr>
              <w:t>3</w:t>
            </w:r>
          </w:p>
        </w:tc>
        <w:tc>
          <w:tcPr>
            <w:tcW w:w="783" w:type="dxa"/>
            <w:tcBorders>
              <w:top w:val="dotted" w:sz="4" w:space="0" w:color="000000"/>
              <w:bottom w:val="dotted" w:sz="4" w:space="0" w:color="000000"/>
            </w:tcBorders>
          </w:tcPr>
          <w:p>
            <w:pPr>
              <w:pStyle w:val="TableParagraph"/>
              <w:spacing w:before="1"/>
              <w:ind w:right="170"/>
              <w:rPr>
                <w:sz w:val="22"/>
              </w:rPr>
            </w:pPr>
            <w:r>
              <w:rPr>
                <w:spacing w:val="-10"/>
                <w:sz w:val="22"/>
              </w:rPr>
              <w:t>2</w:t>
            </w:r>
          </w:p>
        </w:tc>
      </w:tr>
      <w:tr>
        <w:trPr>
          <w:trHeight w:val="330"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Sciences</w:t>
            </w:r>
            <w:r>
              <w:rPr>
                <w:spacing w:val="-3"/>
                <w:sz w:val="22"/>
              </w:rPr>
              <w:t> </w:t>
            </w:r>
            <w:r>
              <w:rPr>
                <w:sz w:val="22"/>
              </w:rPr>
              <w:t>&amp; </w:t>
            </w:r>
            <w:r>
              <w:rPr>
                <w:spacing w:val="-2"/>
                <w:sz w:val="22"/>
              </w:rPr>
              <w:t>Humanities</w:t>
            </w:r>
          </w:p>
        </w:tc>
        <w:tc>
          <w:tcPr>
            <w:tcW w:w="985" w:type="dxa"/>
            <w:tcBorders>
              <w:top w:val="dotted" w:sz="4" w:space="0" w:color="000000"/>
              <w:bottom w:val="dotted" w:sz="4" w:space="0" w:color="000000"/>
            </w:tcBorders>
          </w:tcPr>
          <w:p>
            <w:pPr>
              <w:pStyle w:val="TableParagraph"/>
              <w:spacing w:before="1"/>
              <w:ind w:right="146"/>
              <w:rPr>
                <w:sz w:val="22"/>
              </w:rPr>
            </w:pPr>
            <w:r>
              <w:rPr>
                <w:sz w:val="22"/>
              </w:rPr>
              <w:t>-</w:t>
            </w:r>
          </w:p>
        </w:tc>
        <w:tc>
          <w:tcPr>
            <w:tcW w:w="786" w:type="dxa"/>
            <w:tcBorders>
              <w:top w:val="dotted" w:sz="4" w:space="0" w:color="000000"/>
              <w:bottom w:val="dotted" w:sz="4" w:space="0" w:color="000000"/>
            </w:tcBorders>
          </w:tcPr>
          <w:p>
            <w:pPr>
              <w:pStyle w:val="TableParagraph"/>
              <w:spacing w:before="1"/>
              <w:ind w:right="184"/>
              <w:rPr>
                <w:sz w:val="22"/>
              </w:rPr>
            </w:pPr>
            <w:r>
              <w:rPr>
                <w:sz w:val="22"/>
              </w:rPr>
              <w:t>-</w:t>
            </w:r>
          </w:p>
        </w:tc>
        <w:tc>
          <w:tcPr>
            <w:tcW w:w="926" w:type="dxa"/>
            <w:tcBorders>
              <w:top w:val="dotted" w:sz="4" w:space="0" w:color="000000"/>
              <w:bottom w:val="dotted" w:sz="4" w:space="0" w:color="000000"/>
            </w:tcBorders>
          </w:tcPr>
          <w:p>
            <w:pPr>
              <w:pStyle w:val="TableParagraph"/>
              <w:spacing w:before="1"/>
              <w:ind w:right="154"/>
              <w:rPr>
                <w:sz w:val="22"/>
              </w:rPr>
            </w:pPr>
            <w:r>
              <w:rPr>
                <w:spacing w:val="-10"/>
                <w:sz w:val="22"/>
              </w:rPr>
              <w:t>1</w:t>
            </w:r>
          </w:p>
        </w:tc>
        <w:tc>
          <w:tcPr>
            <w:tcW w:w="789" w:type="dxa"/>
            <w:tcBorders>
              <w:top w:val="dotted" w:sz="4" w:space="0" w:color="000000"/>
              <w:bottom w:val="dotted" w:sz="4" w:space="0" w:color="000000"/>
            </w:tcBorders>
          </w:tcPr>
          <w:p>
            <w:pPr>
              <w:pStyle w:val="TableParagraph"/>
              <w:spacing w:before="1"/>
              <w:ind w:right="130"/>
              <w:rPr>
                <w:sz w:val="22"/>
              </w:rPr>
            </w:pPr>
            <w:r>
              <w:rPr>
                <w:sz w:val="22"/>
              </w:rPr>
              <w:t>-</w:t>
            </w:r>
          </w:p>
        </w:tc>
        <w:tc>
          <w:tcPr>
            <w:tcW w:w="1114" w:type="dxa"/>
            <w:tcBorders>
              <w:top w:val="dotted" w:sz="4" w:space="0" w:color="000000"/>
              <w:bottom w:val="dotted" w:sz="4" w:space="0" w:color="000000"/>
            </w:tcBorders>
          </w:tcPr>
          <w:p>
            <w:pPr>
              <w:pStyle w:val="TableParagraph"/>
              <w:spacing w:before="1"/>
              <w:ind w:right="109"/>
              <w:rPr>
                <w:sz w:val="22"/>
              </w:rPr>
            </w:pPr>
            <w:r>
              <w:rPr>
                <w:spacing w:val="-10"/>
                <w:sz w:val="22"/>
              </w:rPr>
              <w:t>5</w:t>
            </w:r>
          </w:p>
        </w:tc>
        <w:tc>
          <w:tcPr>
            <w:tcW w:w="850" w:type="dxa"/>
            <w:tcBorders>
              <w:top w:val="dotted" w:sz="4" w:space="0" w:color="000000"/>
              <w:bottom w:val="dotted" w:sz="4" w:space="0" w:color="000000"/>
            </w:tcBorders>
          </w:tcPr>
          <w:p>
            <w:pPr>
              <w:pStyle w:val="TableParagraph"/>
              <w:spacing w:before="1"/>
              <w:ind w:right="153"/>
              <w:rPr>
                <w:sz w:val="22"/>
              </w:rPr>
            </w:pPr>
            <w:r>
              <w:rPr>
                <w:spacing w:val="-10"/>
                <w:sz w:val="22"/>
              </w:rPr>
              <w:t>1</w:t>
            </w:r>
          </w:p>
        </w:tc>
        <w:tc>
          <w:tcPr>
            <w:tcW w:w="942" w:type="dxa"/>
            <w:tcBorders>
              <w:top w:val="dotted" w:sz="4" w:space="0" w:color="000000"/>
              <w:bottom w:val="dotted" w:sz="4" w:space="0" w:color="000000"/>
            </w:tcBorders>
          </w:tcPr>
          <w:p>
            <w:pPr>
              <w:pStyle w:val="TableParagraph"/>
              <w:spacing w:before="1"/>
              <w:ind w:left="262"/>
              <w:jc w:val="left"/>
              <w:rPr>
                <w:sz w:val="22"/>
              </w:rPr>
            </w:pPr>
            <w:r>
              <w:rPr>
                <w:spacing w:val="-5"/>
                <w:sz w:val="22"/>
              </w:rPr>
              <w:t>10</w:t>
            </w:r>
          </w:p>
        </w:tc>
        <w:tc>
          <w:tcPr>
            <w:tcW w:w="783" w:type="dxa"/>
            <w:tcBorders>
              <w:top w:val="dotted" w:sz="4" w:space="0" w:color="000000"/>
              <w:bottom w:val="dotted" w:sz="4" w:space="0" w:color="000000"/>
            </w:tcBorders>
          </w:tcPr>
          <w:p>
            <w:pPr>
              <w:pStyle w:val="TableParagraph"/>
              <w:spacing w:before="1"/>
              <w:ind w:right="170"/>
              <w:rPr>
                <w:sz w:val="22"/>
              </w:rPr>
            </w:pPr>
            <w:r>
              <w:rPr>
                <w:spacing w:val="-5"/>
                <w:sz w:val="22"/>
              </w:rPr>
              <w:t>20</w:t>
            </w:r>
          </w:p>
        </w:tc>
      </w:tr>
      <w:tr>
        <w:trPr>
          <w:trHeight w:val="333" w:hRule="atLeast"/>
        </w:trPr>
        <w:tc>
          <w:tcPr>
            <w:tcW w:w="3781" w:type="dxa"/>
            <w:tcBorders>
              <w:top w:val="dotted" w:sz="4" w:space="0" w:color="000000"/>
              <w:bottom w:val="single" w:sz="4" w:space="0" w:color="000000"/>
            </w:tcBorders>
          </w:tcPr>
          <w:p>
            <w:pPr>
              <w:pStyle w:val="TableParagraph"/>
              <w:spacing w:before="3"/>
              <w:ind w:left="107"/>
              <w:jc w:val="left"/>
              <w:rPr>
                <w:sz w:val="22"/>
              </w:rPr>
            </w:pPr>
            <w:r>
              <w:rPr>
                <w:sz w:val="22"/>
              </w:rPr>
              <w:t>Software</w:t>
            </w:r>
            <w:r>
              <w:rPr>
                <w:spacing w:val="-3"/>
                <w:sz w:val="22"/>
              </w:rPr>
              <w:t> </w:t>
            </w:r>
            <w:r>
              <w:rPr>
                <w:spacing w:val="-2"/>
                <w:sz w:val="22"/>
              </w:rPr>
              <w:t>Engineering</w:t>
            </w:r>
          </w:p>
        </w:tc>
        <w:tc>
          <w:tcPr>
            <w:tcW w:w="985" w:type="dxa"/>
            <w:tcBorders>
              <w:top w:val="dotted" w:sz="4" w:space="0" w:color="000000"/>
              <w:bottom w:val="single" w:sz="4" w:space="0" w:color="000000"/>
            </w:tcBorders>
          </w:tcPr>
          <w:p>
            <w:pPr>
              <w:pStyle w:val="TableParagraph"/>
              <w:spacing w:before="3"/>
              <w:ind w:right="146"/>
              <w:rPr>
                <w:sz w:val="22"/>
              </w:rPr>
            </w:pPr>
            <w:r>
              <w:rPr>
                <w:sz w:val="22"/>
              </w:rPr>
              <w:t>-</w:t>
            </w:r>
          </w:p>
        </w:tc>
        <w:tc>
          <w:tcPr>
            <w:tcW w:w="786" w:type="dxa"/>
            <w:tcBorders>
              <w:top w:val="dotted" w:sz="4" w:space="0" w:color="000000"/>
              <w:bottom w:val="single" w:sz="4" w:space="0" w:color="000000"/>
            </w:tcBorders>
          </w:tcPr>
          <w:p>
            <w:pPr>
              <w:pStyle w:val="TableParagraph"/>
              <w:spacing w:before="3"/>
              <w:ind w:right="184"/>
              <w:rPr>
                <w:sz w:val="22"/>
              </w:rPr>
            </w:pPr>
            <w:r>
              <w:rPr>
                <w:sz w:val="22"/>
              </w:rPr>
              <w:t>-</w:t>
            </w:r>
          </w:p>
        </w:tc>
        <w:tc>
          <w:tcPr>
            <w:tcW w:w="926" w:type="dxa"/>
            <w:tcBorders>
              <w:top w:val="dotted" w:sz="4" w:space="0" w:color="000000"/>
              <w:bottom w:val="single" w:sz="4" w:space="0" w:color="000000"/>
            </w:tcBorders>
          </w:tcPr>
          <w:p>
            <w:pPr>
              <w:pStyle w:val="TableParagraph"/>
              <w:spacing w:before="3"/>
              <w:ind w:right="154"/>
              <w:rPr>
                <w:sz w:val="22"/>
              </w:rPr>
            </w:pPr>
            <w:r>
              <w:rPr>
                <w:spacing w:val="-10"/>
                <w:sz w:val="22"/>
              </w:rPr>
              <w:t>1</w:t>
            </w:r>
          </w:p>
        </w:tc>
        <w:tc>
          <w:tcPr>
            <w:tcW w:w="789" w:type="dxa"/>
            <w:tcBorders>
              <w:top w:val="dotted" w:sz="4" w:space="0" w:color="000000"/>
              <w:bottom w:val="single" w:sz="4" w:space="0" w:color="000000"/>
            </w:tcBorders>
          </w:tcPr>
          <w:p>
            <w:pPr>
              <w:pStyle w:val="TableParagraph"/>
              <w:spacing w:before="3"/>
              <w:ind w:right="130"/>
              <w:rPr>
                <w:sz w:val="22"/>
              </w:rPr>
            </w:pPr>
            <w:r>
              <w:rPr>
                <w:sz w:val="22"/>
              </w:rPr>
              <w:t>-</w:t>
            </w:r>
          </w:p>
        </w:tc>
        <w:tc>
          <w:tcPr>
            <w:tcW w:w="1114" w:type="dxa"/>
            <w:tcBorders>
              <w:top w:val="dotted" w:sz="4" w:space="0" w:color="000000"/>
              <w:bottom w:val="single" w:sz="4" w:space="0" w:color="000000"/>
            </w:tcBorders>
          </w:tcPr>
          <w:p>
            <w:pPr>
              <w:pStyle w:val="TableParagraph"/>
              <w:spacing w:before="3"/>
              <w:ind w:right="109"/>
              <w:rPr>
                <w:sz w:val="22"/>
              </w:rPr>
            </w:pPr>
            <w:r>
              <w:rPr>
                <w:spacing w:val="-10"/>
                <w:sz w:val="22"/>
              </w:rPr>
              <w:t>1</w:t>
            </w:r>
          </w:p>
        </w:tc>
        <w:tc>
          <w:tcPr>
            <w:tcW w:w="850" w:type="dxa"/>
            <w:tcBorders>
              <w:top w:val="dotted" w:sz="4" w:space="0" w:color="000000"/>
              <w:bottom w:val="single" w:sz="4" w:space="0" w:color="000000"/>
            </w:tcBorders>
          </w:tcPr>
          <w:p>
            <w:pPr>
              <w:pStyle w:val="TableParagraph"/>
              <w:spacing w:before="3"/>
              <w:ind w:right="156"/>
              <w:rPr>
                <w:sz w:val="22"/>
              </w:rPr>
            </w:pPr>
            <w:r>
              <w:rPr>
                <w:sz w:val="22"/>
              </w:rPr>
              <w:t>-</w:t>
            </w:r>
          </w:p>
        </w:tc>
        <w:tc>
          <w:tcPr>
            <w:tcW w:w="942" w:type="dxa"/>
            <w:tcBorders>
              <w:top w:val="dotted" w:sz="4" w:space="0" w:color="000000"/>
              <w:bottom w:val="single" w:sz="4" w:space="0" w:color="000000"/>
            </w:tcBorders>
          </w:tcPr>
          <w:p>
            <w:pPr>
              <w:pStyle w:val="TableParagraph"/>
              <w:spacing w:before="3"/>
              <w:ind w:left="318"/>
              <w:jc w:val="left"/>
              <w:rPr>
                <w:sz w:val="22"/>
              </w:rPr>
            </w:pPr>
            <w:r>
              <w:rPr>
                <w:spacing w:val="-10"/>
                <w:sz w:val="22"/>
              </w:rPr>
              <w:t>2</w:t>
            </w:r>
          </w:p>
        </w:tc>
        <w:tc>
          <w:tcPr>
            <w:tcW w:w="783" w:type="dxa"/>
            <w:tcBorders>
              <w:top w:val="dotted" w:sz="4" w:space="0" w:color="000000"/>
              <w:bottom w:val="single" w:sz="4" w:space="0" w:color="000000"/>
            </w:tcBorders>
          </w:tcPr>
          <w:p>
            <w:pPr>
              <w:pStyle w:val="TableParagraph"/>
              <w:spacing w:before="3"/>
              <w:ind w:right="170"/>
              <w:rPr>
                <w:sz w:val="22"/>
              </w:rPr>
            </w:pPr>
            <w:r>
              <w:rPr>
                <w:spacing w:val="-10"/>
                <w:sz w:val="22"/>
              </w:rPr>
              <w:t>5</w:t>
            </w:r>
          </w:p>
        </w:tc>
      </w:tr>
      <w:tr>
        <w:trPr>
          <w:trHeight w:val="299" w:hRule="atLeast"/>
        </w:trPr>
        <w:tc>
          <w:tcPr>
            <w:tcW w:w="3781" w:type="dxa"/>
            <w:tcBorders>
              <w:top w:val="single" w:sz="4" w:space="0" w:color="000000"/>
            </w:tcBorders>
          </w:tcPr>
          <w:p>
            <w:pPr>
              <w:pStyle w:val="TableParagraph"/>
              <w:spacing w:before="3"/>
              <w:ind w:left="107"/>
              <w:jc w:val="left"/>
              <w:rPr>
                <w:b/>
                <w:sz w:val="22"/>
              </w:rPr>
            </w:pPr>
            <w:r>
              <w:rPr>
                <w:b/>
                <w:spacing w:val="-2"/>
                <w:sz w:val="22"/>
              </w:rPr>
              <w:t>Total</w:t>
            </w:r>
          </w:p>
        </w:tc>
        <w:tc>
          <w:tcPr>
            <w:tcW w:w="985" w:type="dxa"/>
            <w:tcBorders>
              <w:top w:val="single" w:sz="4" w:space="0" w:color="000000"/>
            </w:tcBorders>
          </w:tcPr>
          <w:p>
            <w:pPr>
              <w:pStyle w:val="TableParagraph"/>
              <w:spacing w:before="3"/>
              <w:ind w:right="147"/>
              <w:rPr>
                <w:b/>
                <w:sz w:val="22"/>
              </w:rPr>
            </w:pPr>
            <w:r>
              <w:rPr>
                <w:b/>
                <w:spacing w:val="-10"/>
                <w:sz w:val="22"/>
              </w:rPr>
              <w:t>4</w:t>
            </w:r>
          </w:p>
        </w:tc>
        <w:tc>
          <w:tcPr>
            <w:tcW w:w="786" w:type="dxa"/>
            <w:tcBorders>
              <w:top w:val="single" w:sz="4" w:space="0" w:color="000000"/>
            </w:tcBorders>
          </w:tcPr>
          <w:p>
            <w:pPr>
              <w:pStyle w:val="TableParagraph"/>
              <w:spacing w:before="3"/>
              <w:ind w:right="184"/>
              <w:rPr>
                <w:b/>
                <w:sz w:val="22"/>
              </w:rPr>
            </w:pPr>
            <w:r>
              <w:rPr>
                <w:b/>
                <w:sz w:val="22"/>
              </w:rPr>
              <w:t>-</w:t>
            </w:r>
          </w:p>
        </w:tc>
        <w:tc>
          <w:tcPr>
            <w:tcW w:w="926" w:type="dxa"/>
            <w:tcBorders>
              <w:top w:val="single" w:sz="4" w:space="0" w:color="000000"/>
            </w:tcBorders>
          </w:tcPr>
          <w:p>
            <w:pPr>
              <w:pStyle w:val="TableParagraph"/>
              <w:spacing w:before="3"/>
              <w:ind w:right="154"/>
              <w:rPr>
                <w:b/>
                <w:sz w:val="22"/>
              </w:rPr>
            </w:pPr>
            <w:r>
              <w:rPr>
                <w:b/>
                <w:spacing w:val="-10"/>
                <w:sz w:val="22"/>
              </w:rPr>
              <w:t>5</w:t>
            </w:r>
          </w:p>
        </w:tc>
        <w:tc>
          <w:tcPr>
            <w:tcW w:w="789" w:type="dxa"/>
            <w:tcBorders>
              <w:top w:val="single" w:sz="4" w:space="0" w:color="000000"/>
            </w:tcBorders>
          </w:tcPr>
          <w:p>
            <w:pPr>
              <w:pStyle w:val="TableParagraph"/>
              <w:spacing w:before="3"/>
              <w:ind w:right="127"/>
              <w:rPr>
                <w:b/>
                <w:sz w:val="22"/>
              </w:rPr>
            </w:pPr>
            <w:r>
              <w:rPr>
                <w:b/>
                <w:spacing w:val="-10"/>
                <w:sz w:val="22"/>
              </w:rPr>
              <w:t>1</w:t>
            </w:r>
          </w:p>
        </w:tc>
        <w:tc>
          <w:tcPr>
            <w:tcW w:w="1114" w:type="dxa"/>
            <w:tcBorders>
              <w:top w:val="single" w:sz="4" w:space="0" w:color="000000"/>
            </w:tcBorders>
          </w:tcPr>
          <w:p>
            <w:pPr>
              <w:pStyle w:val="TableParagraph"/>
              <w:spacing w:before="3"/>
              <w:ind w:right="109"/>
              <w:rPr>
                <w:b/>
                <w:sz w:val="22"/>
              </w:rPr>
            </w:pPr>
            <w:r>
              <w:rPr>
                <w:b/>
                <w:spacing w:val="-5"/>
                <w:sz w:val="22"/>
              </w:rPr>
              <w:t>26</w:t>
            </w:r>
          </w:p>
        </w:tc>
        <w:tc>
          <w:tcPr>
            <w:tcW w:w="850" w:type="dxa"/>
            <w:tcBorders>
              <w:top w:val="single" w:sz="4" w:space="0" w:color="000000"/>
            </w:tcBorders>
          </w:tcPr>
          <w:p>
            <w:pPr>
              <w:pStyle w:val="TableParagraph"/>
              <w:spacing w:before="3"/>
              <w:ind w:right="153"/>
              <w:rPr>
                <w:b/>
                <w:sz w:val="22"/>
              </w:rPr>
            </w:pPr>
            <w:r>
              <w:rPr>
                <w:b/>
                <w:spacing w:val="-10"/>
                <w:sz w:val="22"/>
              </w:rPr>
              <w:t>7</w:t>
            </w:r>
          </w:p>
        </w:tc>
        <w:tc>
          <w:tcPr>
            <w:tcW w:w="942" w:type="dxa"/>
            <w:tcBorders>
              <w:top w:val="single" w:sz="4" w:space="0" w:color="000000"/>
            </w:tcBorders>
          </w:tcPr>
          <w:p>
            <w:pPr>
              <w:pStyle w:val="TableParagraph"/>
              <w:spacing w:before="3"/>
              <w:ind w:left="262"/>
              <w:jc w:val="left"/>
              <w:rPr>
                <w:b/>
                <w:sz w:val="22"/>
              </w:rPr>
            </w:pPr>
            <w:r>
              <w:rPr>
                <w:b/>
                <w:spacing w:val="-5"/>
                <w:sz w:val="22"/>
              </w:rPr>
              <w:t>35</w:t>
            </w:r>
          </w:p>
        </w:tc>
        <w:tc>
          <w:tcPr>
            <w:tcW w:w="783" w:type="dxa"/>
            <w:tcBorders>
              <w:top w:val="single" w:sz="4" w:space="0" w:color="000000"/>
            </w:tcBorders>
          </w:tcPr>
          <w:p>
            <w:pPr>
              <w:pStyle w:val="TableParagraph"/>
              <w:spacing w:before="3"/>
              <w:ind w:right="170"/>
              <w:rPr>
                <w:b/>
                <w:sz w:val="22"/>
              </w:rPr>
            </w:pPr>
            <w:r>
              <w:rPr>
                <w:b/>
                <w:spacing w:val="-5"/>
                <w:sz w:val="22"/>
              </w:rPr>
              <w:t>49</w:t>
            </w:r>
          </w:p>
        </w:tc>
      </w:tr>
      <w:tr>
        <w:trPr>
          <w:trHeight w:val="476" w:hRule="atLeast"/>
        </w:trPr>
        <w:tc>
          <w:tcPr>
            <w:tcW w:w="3781" w:type="dxa"/>
          </w:tcPr>
          <w:p>
            <w:pPr>
              <w:pStyle w:val="TableParagraph"/>
              <w:jc w:val="left"/>
              <w:rPr>
                <w:sz w:val="22"/>
              </w:rPr>
            </w:pPr>
          </w:p>
        </w:tc>
        <w:tc>
          <w:tcPr>
            <w:tcW w:w="985" w:type="dxa"/>
          </w:tcPr>
          <w:p>
            <w:pPr>
              <w:pStyle w:val="TableParagraph"/>
              <w:spacing w:before="34"/>
              <w:ind w:right="30"/>
              <w:jc w:val="right"/>
              <w:rPr>
                <w:b/>
                <w:sz w:val="22"/>
              </w:rPr>
            </w:pPr>
            <w:r>
              <w:rPr>
                <w:b/>
                <w:spacing w:val="-10"/>
                <w:sz w:val="22"/>
              </w:rPr>
              <w:t>4</w:t>
            </w:r>
          </w:p>
        </w:tc>
        <w:tc>
          <w:tcPr>
            <w:tcW w:w="786" w:type="dxa"/>
          </w:tcPr>
          <w:p>
            <w:pPr>
              <w:pStyle w:val="TableParagraph"/>
              <w:jc w:val="left"/>
              <w:rPr>
                <w:sz w:val="22"/>
              </w:rPr>
            </w:pPr>
          </w:p>
        </w:tc>
        <w:tc>
          <w:tcPr>
            <w:tcW w:w="926" w:type="dxa"/>
          </w:tcPr>
          <w:p>
            <w:pPr>
              <w:pStyle w:val="TableParagraph"/>
              <w:spacing w:before="34"/>
              <w:ind w:right="4"/>
              <w:jc w:val="right"/>
              <w:rPr>
                <w:b/>
                <w:sz w:val="22"/>
              </w:rPr>
            </w:pPr>
            <w:r>
              <w:rPr>
                <w:b/>
                <w:spacing w:val="-10"/>
                <w:sz w:val="22"/>
              </w:rPr>
              <w:t>6</w:t>
            </w:r>
          </w:p>
        </w:tc>
        <w:tc>
          <w:tcPr>
            <w:tcW w:w="789" w:type="dxa"/>
          </w:tcPr>
          <w:p>
            <w:pPr>
              <w:pStyle w:val="TableParagraph"/>
              <w:jc w:val="left"/>
              <w:rPr>
                <w:sz w:val="22"/>
              </w:rPr>
            </w:pPr>
          </w:p>
        </w:tc>
        <w:tc>
          <w:tcPr>
            <w:tcW w:w="1114" w:type="dxa"/>
          </w:tcPr>
          <w:p>
            <w:pPr>
              <w:pStyle w:val="TableParagraph"/>
              <w:spacing w:before="34"/>
              <w:ind w:right="20"/>
              <w:jc w:val="right"/>
              <w:rPr>
                <w:b/>
                <w:sz w:val="22"/>
              </w:rPr>
            </w:pPr>
            <w:r>
              <w:rPr>
                <w:b/>
                <w:spacing w:val="-5"/>
                <w:sz w:val="22"/>
              </w:rPr>
              <w:t>33</w:t>
            </w:r>
          </w:p>
        </w:tc>
        <w:tc>
          <w:tcPr>
            <w:tcW w:w="850" w:type="dxa"/>
          </w:tcPr>
          <w:p>
            <w:pPr>
              <w:pStyle w:val="TableParagraph"/>
              <w:jc w:val="left"/>
              <w:rPr>
                <w:sz w:val="22"/>
              </w:rPr>
            </w:pPr>
          </w:p>
        </w:tc>
        <w:tc>
          <w:tcPr>
            <w:tcW w:w="942" w:type="dxa"/>
          </w:tcPr>
          <w:p>
            <w:pPr>
              <w:pStyle w:val="TableParagraph"/>
              <w:spacing w:before="34"/>
              <w:ind w:right="-29"/>
              <w:jc w:val="right"/>
              <w:rPr>
                <w:b/>
                <w:sz w:val="22"/>
              </w:rPr>
            </w:pPr>
            <w:r>
              <w:rPr>
                <w:b/>
                <w:spacing w:val="-5"/>
                <w:sz w:val="22"/>
              </w:rPr>
              <w:t>84</w:t>
            </w:r>
          </w:p>
        </w:tc>
        <w:tc>
          <w:tcPr>
            <w:tcW w:w="783" w:type="dxa"/>
          </w:tcPr>
          <w:p>
            <w:pPr>
              <w:pStyle w:val="TableParagraph"/>
              <w:jc w:val="left"/>
              <w:rPr>
                <w:sz w:val="22"/>
              </w:rPr>
            </w:pPr>
          </w:p>
        </w:tc>
      </w:tr>
      <w:tr>
        <w:trPr>
          <w:trHeight w:val="472" w:hRule="atLeast"/>
        </w:trPr>
        <w:tc>
          <w:tcPr>
            <w:tcW w:w="3781" w:type="dxa"/>
            <w:vMerge w:val="restart"/>
            <w:tcBorders>
              <w:bottom w:val="single" w:sz="4" w:space="0" w:color="000000"/>
            </w:tcBorders>
          </w:tcPr>
          <w:p>
            <w:pPr>
              <w:pStyle w:val="TableParagraph"/>
              <w:spacing w:before="92"/>
              <w:jc w:val="left"/>
              <w:rPr>
                <w:b/>
                <w:sz w:val="22"/>
              </w:rPr>
            </w:pPr>
          </w:p>
          <w:p>
            <w:pPr>
              <w:pStyle w:val="TableParagraph"/>
              <w:ind w:left="107"/>
              <w:jc w:val="left"/>
              <w:rPr>
                <w:sz w:val="22"/>
              </w:rPr>
            </w:pPr>
            <w:r>
              <w:rPr>
                <w:spacing w:val="-2"/>
                <w:sz w:val="22"/>
              </w:rPr>
              <w:t>Department</w:t>
            </w:r>
          </w:p>
        </w:tc>
        <w:tc>
          <w:tcPr>
            <w:tcW w:w="1771" w:type="dxa"/>
            <w:gridSpan w:val="2"/>
          </w:tcPr>
          <w:p>
            <w:pPr>
              <w:pStyle w:val="TableParagraph"/>
              <w:spacing w:before="180"/>
              <w:ind w:left="470"/>
              <w:jc w:val="left"/>
              <w:rPr>
                <w:sz w:val="22"/>
              </w:rPr>
            </w:pPr>
            <w:r>
              <w:rPr>
                <w:spacing w:val="-2"/>
                <w:sz w:val="22"/>
              </w:rPr>
              <w:t>Instructor</w:t>
            </w:r>
          </w:p>
        </w:tc>
        <w:tc>
          <w:tcPr>
            <w:tcW w:w="1715" w:type="dxa"/>
            <w:gridSpan w:val="2"/>
          </w:tcPr>
          <w:p>
            <w:pPr>
              <w:pStyle w:val="TableParagraph"/>
              <w:spacing w:before="180"/>
              <w:ind w:left="269"/>
              <w:jc w:val="left"/>
              <w:rPr>
                <w:sz w:val="22"/>
              </w:rPr>
            </w:pPr>
            <w:r>
              <w:rPr>
                <w:sz w:val="22"/>
              </w:rPr>
              <w:t>Lab </w:t>
            </w:r>
            <w:r>
              <w:rPr>
                <w:spacing w:val="-2"/>
                <w:sz w:val="22"/>
              </w:rPr>
              <w:t>Engineer</w:t>
            </w:r>
          </w:p>
        </w:tc>
        <w:tc>
          <w:tcPr>
            <w:tcW w:w="1964" w:type="dxa"/>
            <w:gridSpan w:val="2"/>
          </w:tcPr>
          <w:p>
            <w:pPr>
              <w:pStyle w:val="TableParagraph"/>
              <w:spacing w:before="180"/>
              <w:rPr>
                <w:sz w:val="22"/>
              </w:rPr>
            </w:pPr>
            <w:r>
              <w:rPr>
                <w:spacing w:val="-2"/>
                <w:sz w:val="22"/>
              </w:rPr>
              <w:t>Others</w:t>
            </w:r>
          </w:p>
        </w:tc>
        <w:tc>
          <w:tcPr>
            <w:tcW w:w="942" w:type="dxa"/>
            <w:vMerge w:val="restart"/>
            <w:tcBorders>
              <w:bottom w:val="single" w:sz="4" w:space="0" w:color="000000"/>
            </w:tcBorders>
          </w:tcPr>
          <w:p>
            <w:pPr>
              <w:pStyle w:val="TableParagraph"/>
              <w:spacing w:before="92"/>
              <w:jc w:val="left"/>
              <w:rPr>
                <w:b/>
                <w:sz w:val="22"/>
              </w:rPr>
            </w:pPr>
          </w:p>
          <w:p>
            <w:pPr>
              <w:pStyle w:val="TableParagraph"/>
              <w:ind w:left="140"/>
              <w:jc w:val="left"/>
              <w:rPr>
                <w:sz w:val="22"/>
              </w:rPr>
            </w:pPr>
            <w:r>
              <w:rPr>
                <w:spacing w:val="-2"/>
                <w:sz w:val="22"/>
              </w:rPr>
              <w:t>Total</w:t>
            </w:r>
          </w:p>
        </w:tc>
        <w:tc>
          <w:tcPr>
            <w:tcW w:w="783" w:type="dxa"/>
          </w:tcPr>
          <w:p>
            <w:pPr>
              <w:pStyle w:val="TableParagraph"/>
              <w:jc w:val="left"/>
              <w:rPr>
                <w:sz w:val="22"/>
              </w:rPr>
            </w:pPr>
          </w:p>
        </w:tc>
      </w:tr>
      <w:tr>
        <w:trPr>
          <w:trHeight w:val="363" w:hRule="atLeast"/>
        </w:trPr>
        <w:tc>
          <w:tcPr>
            <w:tcW w:w="3781" w:type="dxa"/>
            <w:vMerge/>
            <w:tcBorders>
              <w:top w:val="nil"/>
              <w:bottom w:val="single" w:sz="4" w:space="0" w:color="000000"/>
            </w:tcBorders>
          </w:tcPr>
          <w:p>
            <w:pPr>
              <w:rPr>
                <w:sz w:val="2"/>
                <w:szCs w:val="2"/>
              </w:rPr>
            </w:pPr>
          </w:p>
        </w:tc>
        <w:tc>
          <w:tcPr>
            <w:tcW w:w="985" w:type="dxa"/>
            <w:tcBorders>
              <w:bottom w:val="single" w:sz="4" w:space="0" w:color="000000"/>
            </w:tcBorders>
          </w:tcPr>
          <w:p>
            <w:pPr>
              <w:pStyle w:val="TableParagraph"/>
              <w:spacing w:before="31"/>
              <w:ind w:left="191"/>
              <w:jc w:val="left"/>
              <w:rPr>
                <w:sz w:val="22"/>
              </w:rPr>
            </w:pPr>
            <w:r>
              <w:rPr>
                <w:spacing w:val="-4"/>
                <w:sz w:val="22"/>
              </w:rPr>
              <w:t>Male</w:t>
            </w:r>
          </w:p>
        </w:tc>
        <w:tc>
          <w:tcPr>
            <w:tcW w:w="786" w:type="dxa"/>
            <w:tcBorders>
              <w:bottom w:val="single" w:sz="4" w:space="0" w:color="000000"/>
            </w:tcBorders>
          </w:tcPr>
          <w:p>
            <w:pPr>
              <w:pStyle w:val="TableParagraph"/>
              <w:spacing w:before="31"/>
              <w:ind w:left="-23" w:right="156"/>
              <w:rPr>
                <w:sz w:val="22"/>
              </w:rPr>
            </w:pPr>
            <w:r>
              <w:rPr>
                <w:spacing w:val="-2"/>
                <w:sz w:val="22"/>
              </w:rPr>
              <w:t>Female</w:t>
            </w:r>
          </w:p>
        </w:tc>
        <w:tc>
          <w:tcPr>
            <w:tcW w:w="926" w:type="dxa"/>
            <w:tcBorders>
              <w:bottom w:val="single" w:sz="4" w:space="0" w:color="000000"/>
            </w:tcBorders>
          </w:tcPr>
          <w:p>
            <w:pPr>
              <w:pStyle w:val="TableParagraph"/>
              <w:spacing w:before="31"/>
              <w:ind w:left="158"/>
              <w:jc w:val="left"/>
              <w:rPr>
                <w:sz w:val="22"/>
              </w:rPr>
            </w:pPr>
            <w:r>
              <w:rPr>
                <w:spacing w:val="-4"/>
                <w:sz w:val="22"/>
              </w:rPr>
              <w:t>Male</w:t>
            </w:r>
          </w:p>
        </w:tc>
        <w:tc>
          <w:tcPr>
            <w:tcW w:w="789" w:type="dxa"/>
            <w:tcBorders>
              <w:bottom w:val="single" w:sz="4" w:space="0" w:color="000000"/>
            </w:tcBorders>
          </w:tcPr>
          <w:p>
            <w:pPr>
              <w:pStyle w:val="TableParagraph"/>
              <w:spacing w:before="31"/>
              <w:ind w:right="125"/>
              <w:rPr>
                <w:sz w:val="22"/>
              </w:rPr>
            </w:pPr>
            <w:r>
              <w:rPr>
                <w:spacing w:val="-2"/>
                <w:sz w:val="22"/>
              </w:rPr>
              <w:t>Female</w:t>
            </w:r>
          </w:p>
        </w:tc>
        <w:tc>
          <w:tcPr>
            <w:tcW w:w="1114" w:type="dxa"/>
            <w:tcBorders>
              <w:bottom w:val="single" w:sz="4" w:space="0" w:color="000000"/>
            </w:tcBorders>
          </w:tcPr>
          <w:p>
            <w:pPr>
              <w:pStyle w:val="TableParagraph"/>
              <w:spacing w:before="31"/>
              <w:ind w:left="275"/>
              <w:jc w:val="left"/>
              <w:rPr>
                <w:sz w:val="22"/>
              </w:rPr>
            </w:pPr>
            <w:r>
              <w:rPr>
                <w:spacing w:val="-4"/>
                <w:sz w:val="22"/>
              </w:rPr>
              <w:t>Male</w:t>
            </w:r>
          </w:p>
        </w:tc>
        <w:tc>
          <w:tcPr>
            <w:tcW w:w="850" w:type="dxa"/>
            <w:tcBorders>
              <w:bottom w:val="single" w:sz="4" w:space="0" w:color="000000"/>
            </w:tcBorders>
          </w:tcPr>
          <w:p>
            <w:pPr>
              <w:pStyle w:val="TableParagraph"/>
              <w:spacing w:before="31"/>
              <w:ind w:right="151"/>
              <w:rPr>
                <w:sz w:val="22"/>
              </w:rPr>
            </w:pPr>
            <w:r>
              <w:rPr>
                <w:spacing w:val="-2"/>
                <w:sz w:val="22"/>
              </w:rPr>
              <w:t>Female</w:t>
            </w:r>
          </w:p>
        </w:tc>
        <w:tc>
          <w:tcPr>
            <w:tcW w:w="942" w:type="dxa"/>
            <w:vMerge/>
            <w:tcBorders>
              <w:top w:val="nil"/>
              <w:bottom w:val="single" w:sz="4" w:space="0" w:color="000000"/>
            </w:tcBorders>
          </w:tcPr>
          <w:p>
            <w:pPr>
              <w:rPr>
                <w:sz w:val="2"/>
                <w:szCs w:val="2"/>
              </w:rPr>
            </w:pPr>
          </w:p>
        </w:tc>
        <w:tc>
          <w:tcPr>
            <w:tcW w:w="783" w:type="dxa"/>
          </w:tcPr>
          <w:p>
            <w:pPr>
              <w:pStyle w:val="TableParagraph"/>
              <w:jc w:val="left"/>
              <w:rPr>
                <w:sz w:val="22"/>
              </w:rPr>
            </w:pPr>
          </w:p>
        </w:tc>
      </w:tr>
      <w:tr>
        <w:trPr>
          <w:trHeight w:val="297" w:hRule="atLeast"/>
        </w:trPr>
        <w:tc>
          <w:tcPr>
            <w:tcW w:w="3781" w:type="dxa"/>
            <w:tcBorders>
              <w:top w:val="single" w:sz="4" w:space="0" w:color="000000"/>
            </w:tcBorders>
          </w:tcPr>
          <w:p>
            <w:pPr>
              <w:pStyle w:val="TableParagraph"/>
              <w:spacing w:before="1"/>
              <w:ind w:left="107"/>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4"/>
                <w:sz w:val="22"/>
              </w:rPr>
              <w:t> </w:t>
            </w:r>
            <w:r>
              <w:rPr>
                <w:spacing w:val="-2"/>
                <w:sz w:val="22"/>
              </w:rPr>
              <w:t>Science</w:t>
            </w:r>
          </w:p>
        </w:tc>
        <w:tc>
          <w:tcPr>
            <w:tcW w:w="985" w:type="dxa"/>
            <w:tcBorders>
              <w:top w:val="single" w:sz="4" w:space="0" w:color="000000"/>
            </w:tcBorders>
          </w:tcPr>
          <w:p>
            <w:pPr>
              <w:pStyle w:val="TableParagraph"/>
              <w:spacing w:before="1"/>
              <w:ind w:right="147"/>
              <w:rPr>
                <w:sz w:val="22"/>
              </w:rPr>
            </w:pPr>
            <w:r>
              <w:rPr>
                <w:spacing w:val="-10"/>
                <w:sz w:val="22"/>
              </w:rPr>
              <w:t>4</w:t>
            </w:r>
          </w:p>
        </w:tc>
        <w:tc>
          <w:tcPr>
            <w:tcW w:w="786" w:type="dxa"/>
            <w:tcBorders>
              <w:top w:val="single" w:sz="4" w:space="0" w:color="000000"/>
            </w:tcBorders>
          </w:tcPr>
          <w:p>
            <w:pPr>
              <w:pStyle w:val="TableParagraph"/>
              <w:spacing w:before="1"/>
              <w:ind w:right="181"/>
              <w:rPr>
                <w:sz w:val="22"/>
              </w:rPr>
            </w:pPr>
            <w:r>
              <w:rPr>
                <w:spacing w:val="-10"/>
                <w:sz w:val="22"/>
              </w:rPr>
              <w:t>2</w:t>
            </w:r>
          </w:p>
        </w:tc>
        <w:tc>
          <w:tcPr>
            <w:tcW w:w="926" w:type="dxa"/>
            <w:tcBorders>
              <w:top w:val="single" w:sz="4" w:space="0" w:color="000000"/>
            </w:tcBorders>
          </w:tcPr>
          <w:p>
            <w:pPr>
              <w:pStyle w:val="TableParagraph"/>
              <w:spacing w:before="1"/>
              <w:ind w:right="153"/>
              <w:rPr>
                <w:sz w:val="22"/>
              </w:rPr>
            </w:pPr>
            <w:r>
              <w:rPr>
                <w:sz w:val="22"/>
              </w:rPr>
              <w:t>-</w:t>
            </w:r>
          </w:p>
        </w:tc>
        <w:tc>
          <w:tcPr>
            <w:tcW w:w="789" w:type="dxa"/>
            <w:tcBorders>
              <w:top w:val="single" w:sz="4" w:space="0" w:color="000000"/>
            </w:tcBorders>
          </w:tcPr>
          <w:p>
            <w:pPr>
              <w:pStyle w:val="TableParagraph"/>
              <w:spacing w:before="1"/>
              <w:ind w:right="130"/>
              <w:rPr>
                <w:sz w:val="22"/>
              </w:rPr>
            </w:pPr>
            <w:r>
              <w:rPr>
                <w:sz w:val="22"/>
              </w:rPr>
              <w:t>-</w:t>
            </w:r>
          </w:p>
        </w:tc>
        <w:tc>
          <w:tcPr>
            <w:tcW w:w="1114" w:type="dxa"/>
            <w:tcBorders>
              <w:top w:val="single" w:sz="4" w:space="0" w:color="000000"/>
            </w:tcBorders>
          </w:tcPr>
          <w:p>
            <w:pPr>
              <w:pStyle w:val="TableParagraph"/>
              <w:spacing w:before="1"/>
              <w:ind w:right="109"/>
              <w:rPr>
                <w:sz w:val="22"/>
              </w:rPr>
            </w:pPr>
            <w:r>
              <w:rPr>
                <w:spacing w:val="-10"/>
                <w:sz w:val="22"/>
              </w:rPr>
              <w:t>1</w:t>
            </w:r>
          </w:p>
        </w:tc>
        <w:tc>
          <w:tcPr>
            <w:tcW w:w="850" w:type="dxa"/>
            <w:tcBorders>
              <w:top w:val="single" w:sz="4" w:space="0" w:color="000000"/>
            </w:tcBorders>
          </w:tcPr>
          <w:p>
            <w:pPr>
              <w:pStyle w:val="TableParagraph"/>
              <w:spacing w:before="1"/>
              <w:ind w:right="156"/>
              <w:rPr>
                <w:sz w:val="22"/>
              </w:rPr>
            </w:pPr>
            <w:r>
              <w:rPr>
                <w:sz w:val="22"/>
              </w:rPr>
              <w:t>-</w:t>
            </w:r>
          </w:p>
        </w:tc>
        <w:tc>
          <w:tcPr>
            <w:tcW w:w="942" w:type="dxa"/>
            <w:tcBorders>
              <w:top w:val="single" w:sz="4" w:space="0" w:color="000000"/>
            </w:tcBorders>
          </w:tcPr>
          <w:p>
            <w:pPr>
              <w:pStyle w:val="TableParagraph"/>
              <w:spacing w:before="1"/>
              <w:ind w:left="262"/>
              <w:jc w:val="left"/>
              <w:rPr>
                <w:b/>
                <w:sz w:val="22"/>
              </w:rPr>
            </w:pPr>
            <w:r>
              <w:rPr>
                <w:b/>
                <w:spacing w:val="-5"/>
                <w:sz w:val="22"/>
              </w:rPr>
              <w:t>16</w:t>
            </w:r>
          </w:p>
        </w:tc>
        <w:tc>
          <w:tcPr>
            <w:tcW w:w="783" w:type="dxa"/>
          </w:tcPr>
          <w:p>
            <w:pPr>
              <w:pStyle w:val="TableParagraph"/>
              <w:jc w:val="left"/>
              <w:rPr>
                <w:sz w:val="22"/>
              </w:rPr>
            </w:pPr>
          </w:p>
        </w:tc>
      </w:tr>
      <w:tr>
        <w:trPr>
          <w:trHeight w:val="332" w:hRule="atLeast"/>
        </w:trPr>
        <w:tc>
          <w:tcPr>
            <w:tcW w:w="3781" w:type="dxa"/>
          </w:tcPr>
          <w:p>
            <w:pPr>
              <w:pStyle w:val="TableParagraph"/>
              <w:spacing w:before="35"/>
              <w:ind w:left="107"/>
              <w:jc w:val="left"/>
              <w:rPr>
                <w:sz w:val="22"/>
              </w:rPr>
            </w:pPr>
            <w:r>
              <w:rPr>
                <w:sz w:val="22"/>
              </w:rPr>
              <w:t>Computer</w:t>
            </w:r>
            <w:r>
              <w:rPr>
                <w:spacing w:val="-5"/>
                <w:sz w:val="22"/>
              </w:rPr>
              <w:t> </w:t>
            </w:r>
            <w:r>
              <w:rPr>
                <w:spacing w:val="-2"/>
                <w:sz w:val="22"/>
              </w:rPr>
              <w:t>Science</w:t>
            </w:r>
          </w:p>
        </w:tc>
        <w:tc>
          <w:tcPr>
            <w:tcW w:w="985" w:type="dxa"/>
          </w:tcPr>
          <w:p>
            <w:pPr>
              <w:pStyle w:val="TableParagraph"/>
              <w:spacing w:before="35"/>
              <w:ind w:right="147"/>
              <w:rPr>
                <w:sz w:val="22"/>
              </w:rPr>
            </w:pPr>
            <w:r>
              <w:rPr>
                <w:spacing w:val="-10"/>
                <w:sz w:val="22"/>
              </w:rPr>
              <w:t>7</w:t>
            </w:r>
          </w:p>
        </w:tc>
        <w:tc>
          <w:tcPr>
            <w:tcW w:w="786" w:type="dxa"/>
          </w:tcPr>
          <w:p>
            <w:pPr>
              <w:pStyle w:val="TableParagraph"/>
              <w:spacing w:before="35"/>
              <w:ind w:right="181"/>
              <w:rPr>
                <w:sz w:val="22"/>
              </w:rPr>
            </w:pPr>
            <w:r>
              <w:rPr>
                <w:spacing w:val="-10"/>
                <w:sz w:val="22"/>
              </w:rPr>
              <w:t>9</w:t>
            </w:r>
          </w:p>
        </w:tc>
        <w:tc>
          <w:tcPr>
            <w:tcW w:w="926" w:type="dxa"/>
          </w:tcPr>
          <w:p>
            <w:pPr>
              <w:pStyle w:val="TableParagraph"/>
              <w:spacing w:before="35"/>
              <w:ind w:right="153"/>
              <w:rPr>
                <w:sz w:val="22"/>
              </w:rPr>
            </w:pPr>
            <w:r>
              <w:rPr>
                <w:sz w:val="22"/>
              </w:rPr>
              <w:t>-</w:t>
            </w:r>
          </w:p>
        </w:tc>
        <w:tc>
          <w:tcPr>
            <w:tcW w:w="789" w:type="dxa"/>
          </w:tcPr>
          <w:p>
            <w:pPr>
              <w:pStyle w:val="TableParagraph"/>
              <w:spacing w:before="35"/>
              <w:ind w:right="130"/>
              <w:rPr>
                <w:sz w:val="22"/>
              </w:rPr>
            </w:pPr>
            <w:r>
              <w:rPr>
                <w:sz w:val="22"/>
              </w:rPr>
              <w:t>-</w:t>
            </w:r>
          </w:p>
        </w:tc>
        <w:tc>
          <w:tcPr>
            <w:tcW w:w="1114" w:type="dxa"/>
          </w:tcPr>
          <w:p>
            <w:pPr>
              <w:pStyle w:val="TableParagraph"/>
              <w:spacing w:before="35"/>
              <w:ind w:right="109"/>
              <w:rPr>
                <w:sz w:val="22"/>
              </w:rPr>
            </w:pPr>
            <w:r>
              <w:rPr>
                <w:spacing w:val="-10"/>
                <w:sz w:val="22"/>
              </w:rPr>
              <w:t>2</w:t>
            </w:r>
          </w:p>
        </w:tc>
        <w:tc>
          <w:tcPr>
            <w:tcW w:w="850" w:type="dxa"/>
          </w:tcPr>
          <w:p>
            <w:pPr>
              <w:pStyle w:val="TableParagraph"/>
              <w:spacing w:before="35"/>
              <w:ind w:right="156"/>
              <w:rPr>
                <w:sz w:val="22"/>
              </w:rPr>
            </w:pPr>
            <w:r>
              <w:rPr>
                <w:sz w:val="22"/>
              </w:rPr>
              <w:t>-</w:t>
            </w:r>
          </w:p>
        </w:tc>
        <w:tc>
          <w:tcPr>
            <w:tcW w:w="942" w:type="dxa"/>
          </w:tcPr>
          <w:p>
            <w:pPr>
              <w:pStyle w:val="TableParagraph"/>
              <w:spacing w:before="35"/>
              <w:ind w:left="262"/>
              <w:jc w:val="left"/>
              <w:rPr>
                <w:b/>
                <w:sz w:val="22"/>
              </w:rPr>
            </w:pPr>
            <w:r>
              <w:rPr>
                <w:b/>
                <w:spacing w:val="-5"/>
                <w:sz w:val="22"/>
              </w:rPr>
              <w:t>56</w:t>
            </w:r>
          </w:p>
        </w:tc>
        <w:tc>
          <w:tcPr>
            <w:tcW w:w="783" w:type="dxa"/>
          </w:tcPr>
          <w:p>
            <w:pPr>
              <w:pStyle w:val="TableParagraph"/>
              <w:jc w:val="left"/>
              <w:rPr>
                <w:sz w:val="22"/>
              </w:rPr>
            </w:pPr>
          </w:p>
        </w:tc>
      </w:tr>
      <w:tr>
        <w:trPr>
          <w:trHeight w:val="333" w:hRule="atLeast"/>
        </w:trPr>
        <w:tc>
          <w:tcPr>
            <w:tcW w:w="3781" w:type="dxa"/>
          </w:tcPr>
          <w:p>
            <w:pPr>
              <w:pStyle w:val="TableParagraph"/>
              <w:spacing w:before="36"/>
              <w:ind w:left="107"/>
              <w:jc w:val="left"/>
              <w:rPr>
                <w:sz w:val="22"/>
              </w:rPr>
            </w:pPr>
            <w:r>
              <w:rPr>
                <w:sz w:val="22"/>
              </w:rPr>
              <w:t>Cyber </w:t>
            </w:r>
            <w:r>
              <w:rPr>
                <w:spacing w:val="-2"/>
                <w:sz w:val="22"/>
              </w:rPr>
              <w:t>Security</w:t>
            </w:r>
          </w:p>
        </w:tc>
        <w:tc>
          <w:tcPr>
            <w:tcW w:w="985" w:type="dxa"/>
          </w:tcPr>
          <w:p>
            <w:pPr>
              <w:pStyle w:val="TableParagraph"/>
              <w:spacing w:before="36"/>
              <w:ind w:right="147"/>
              <w:rPr>
                <w:sz w:val="22"/>
              </w:rPr>
            </w:pPr>
            <w:r>
              <w:rPr>
                <w:spacing w:val="-10"/>
                <w:sz w:val="22"/>
              </w:rPr>
              <w:t>2</w:t>
            </w:r>
          </w:p>
        </w:tc>
        <w:tc>
          <w:tcPr>
            <w:tcW w:w="786" w:type="dxa"/>
          </w:tcPr>
          <w:p>
            <w:pPr>
              <w:pStyle w:val="TableParagraph"/>
              <w:spacing w:before="36"/>
              <w:ind w:right="184"/>
              <w:rPr>
                <w:sz w:val="22"/>
              </w:rPr>
            </w:pPr>
            <w:r>
              <w:rPr>
                <w:sz w:val="22"/>
              </w:rPr>
              <w:t>-</w:t>
            </w:r>
          </w:p>
        </w:tc>
        <w:tc>
          <w:tcPr>
            <w:tcW w:w="926" w:type="dxa"/>
          </w:tcPr>
          <w:p>
            <w:pPr>
              <w:pStyle w:val="TableParagraph"/>
              <w:spacing w:before="36"/>
              <w:ind w:right="153"/>
              <w:rPr>
                <w:sz w:val="22"/>
              </w:rPr>
            </w:pPr>
            <w:r>
              <w:rPr>
                <w:sz w:val="22"/>
              </w:rPr>
              <w:t>-</w:t>
            </w:r>
          </w:p>
        </w:tc>
        <w:tc>
          <w:tcPr>
            <w:tcW w:w="789" w:type="dxa"/>
          </w:tcPr>
          <w:p>
            <w:pPr>
              <w:pStyle w:val="TableParagraph"/>
              <w:spacing w:before="36"/>
              <w:ind w:right="130"/>
              <w:rPr>
                <w:sz w:val="22"/>
              </w:rPr>
            </w:pPr>
            <w:r>
              <w:rPr>
                <w:sz w:val="22"/>
              </w:rPr>
              <w:t>-</w:t>
            </w:r>
          </w:p>
        </w:tc>
        <w:tc>
          <w:tcPr>
            <w:tcW w:w="1114" w:type="dxa"/>
          </w:tcPr>
          <w:p>
            <w:pPr>
              <w:pStyle w:val="TableParagraph"/>
              <w:spacing w:before="36"/>
              <w:ind w:right="112"/>
              <w:rPr>
                <w:sz w:val="22"/>
              </w:rPr>
            </w:pPr>
            <w:r>
              <w:rPr>
                <w:sz w:val="22"/>
              </w:rPr>
              <w:t>-</w:t>
            </w:r>
          </w:p>
        </w:tc>
        <w:tc>
          <w:tcPr>
            <w:tcW w:w="850" w:type="dxa"/>
          </w:tcPr>
          <w:p>
            <w:pPr>
              <w:pStyle w:val="TableParagraph"/>
              <w:spacing w:before="36"/>
              <w:ind w:right="156"/>
              <w:rPr>
                <w:sz w:val="22"/>
              </w:rPr>
            </w:pPr>
            <w:r>
              <w:rPr>
                <w:sz w:val="22"/>
              </w:rPr>
              <w:t>-</w:t>
            </w:r>
          </w:p>
        </w:tc>
        <w:tc>
          <w:tcPr>
            <w:tcW w:w="942" w:type="dxa"/>
          </w:tcPr>
          <w:p>
            <w:pPr>
              <w:pStyle w:val="TableParagraph"/>
              <w:spacing w:before="36"/>
              <w:ind w:left="262"/>
              <w:jc w:val="left"/>
              <w:rPr>
                <w:b/>
                <w:sz w:val="22"/>
              </w:rPr>
            </w:pPr>
            <w:r>
              <w:rPr>
                <w:b/>
                <w:spacing w:val="-5"/>
                <w:sz w:val="22"/>
              </w:rPr>
              <w:t>13</w:t>
            </w:r>
          </w:p>
        </w:tc>
        <w:tc>
          <w:tcPr>
            <w:tcW w:w="783" w:type="dxa"/>
          </w:tcPr>
          <w:p>
            <w:pPr>
              <w:pStyle w:val="TableParagraph"/>
              <w:jc w:val="left"/>
              <w:rPr>
                <w:sz w:val="22"/>
              </w:rPr>
            </w:pPr>
          </w:p>
        </w:tc>
      </w:tr>
      <w:tr>
        <w:trPr>
          <w:trHeight w:val="333" w:hRule="atLeast"/>
        </w:trPr>
        <w:tc>
          <w:tcPr>
            <w:tcW w:w="3781" w:type="dxa"/>
          </w:tcPr>
          <w:p>
            <w:pPr>
              <w:pStyle w:val="TableParagraph"/>
              <w:spacing w:before="36"/>
              <w:ind w:left="107"/>
              <w:jc w:val="left"/>
              <w:rPr>
                <w:sz w:val="22"/>
              </w:rPr>
            </w:pPr>
            <w:r>
              <w:rPr>
                <w:sz w:val="22"/>
              </w:rPr>
              <w:t>Electrical</w:t>
            </w:r>
            <w:r>
              <w:rPr>
                <w:spacing w:val="-5"/>
                <w:sz w:val="22"/>
              </w:rPr>
              <w:t> </w:t>
            </w:r>
            <w:r>
              <w:rPr>
                <w:spacing w:val="-2"/>
                <w:sz w:val="22"/>
              </w:rPr>
              <w:t>Engineering</w:t>
            </w:r>
          </w:p>
        </w:tc>
        <w:tc>
          <w:tcPr>
            <w:tcW w:w="985" w:type="dxa"/>
          </w:tcPr>
          <w:p>
            <w:pPr>
              <w:pStyle w:val="TableParagraph"/>
              <w:spacing w:before="36"/>
              <w:ind w:right="146"/>
              <w:rPr>
                <w:sz w:val="22"/>
              </w:rPr>
            </w:pPr>
            <w:r>
              <w:rPr>
                <w:sz w:val="22"/>
              </w:rPr>
              <w:t>-</w:t>
            </w:r>
          </w:p>
        </w:tc>
        <w:tc>
          <w:tcPr>
            <w:tcW w:w="786" w:type="dxa"/>
          </w:tcPr>
          <w:p>
            <w:pPr>
              <w:pStyle w:val="TableParagraph"/>
              <w:spacing w:before="36"/>
              <w:ind w:right="184"/>
              <w:rPr>
                <w:sz w:val="22"/>
              </w:rPr>
            </w:pPr>
            <w:r>
              <w:rPr>
                <w:sz w:val="22"/>
              </w:rPr>
              <w:t>-</w:t>
            </w:r>
          </w:p>
        </w:tc>
        <w:tc>
          <w:tcPr>
            <w:tcW w:w="926" w:type="dxa"/>
          </w:tcPr>
          <w:p>
            <w:pPr>
              <w:pStyle w:val="TableParagraph"/>
              <w:spacing w:before="36"/>
              <w:ind w:right="154"/>
              <w:rPr>
                <w:sz w:val="22"/>
              </w:rPr>
            </w:pPr>
            <w:r>
              <w:rPr>
                <w:spacing w:val="-10"/>
                <w:sz w:val="22"/>
              </w:rPr>
              <w:t>4</w:t>
            </w:r>
          </w:p>
        </w:tc>
        <w:tc>
          <w:tcPr>
            <w:tcW w:w="789" w:type="dxa"/>
          </w:tcPr>
          <w:p>
            <w:pPr>
              <w:pStyle w:val="TableParagraph"/>
              <w:spacing w:before="36"/>
              <w:ind w:right="130"/>
              <w:rPr>
                <w:sz w:val="22"/>
              </w:rPr>
            </w:pPr>
            <w:r>
              <w:rPr>
                <w:sz w:val="22"/>
              </w:rPr>
              <w:t>-</w:t>
            </w:r>
          </w:p>
        </w:tc>
        <w:tc>
          <w:tcPr>
            <w:tcW w:w="1114" w:type="dxa"/>
          </w:tcPr>
          <w:p>
            <w:pPr>
              <w:pStyle w:val="TableParagraph"/>
              <w:spacing w:before="36"/>
              <w:ind w:right="112"/>
              <w:rPr>
                <w:sz w:val="22"/>
              </w:rPr>
            </w:pPr>
            <w:r>
              <w:rPr>
                <w:sz w:val="22"/>
              </w:rPr>
              <w:t>-</w:t>
            </w:r>
          </w:p>
        </w:tc>
        <w:tc>
          <w:tcPr>
            <w:tcW w:w="850" w:type="dxa"/>
          </w:tcPr>
          <w:p>
            <w:pPr>
              <w:pStyle w:val="TableParagraph"/>
              <w:spacing w:before="36"/>
              <w:ind w:right="156"/>
              <w:rPr>
                <w:sz w:val="22"/>
              </w:rPr>
            </w:pPr>
            <w:r>
              <w:rPr>
                <w:sz w:val="22"/>
              </w:rPr>
              <w:t>-</w:t>
            </w:r>
          </w:p>
        </w:tc>
        <w:tc>
          <w:tcPr>
            <w:tcW w:w="942" w:type="dxa"/>
          </w:tcPr>
          <w:p>
            <w:pPr>
              <w:pStyle w:val="TableParagraph"/>
              <w:spacing w:before="36"/>
              <w:ind w:left="262"/>
              <w:jc w:val="left"/>
              <w:rPr>
                <w:b/>
                <w:sz w:val="22"/>
              </w:rPr>
            </w:pPr>
            <w:r>
              <w:rPr>
                <w:b/>
                <w:spacing w:val="-5"/>
                <w:sz w:val="22"/>
              </w:rPr>
              <w:t>17</w:t>
            </w:r>
          </w:p>
        </w:tc>
        <w:tc>
          <w:tcPr>
            <w:tcW w:w="783" w:type="dxa"/>
          </w:tcPr>
          <w:p>
            <w:pPr>
              <w:pStyle w:val="TableParagraph"/>
              <w:jc w:val="left"/>
              <w:rPr>
                <w:sz w:val="22"/>
              </w:rPr>
            </w:pPr>
          </w:p>
        </w:tc>
      </w:tr>
      <w:tr>
        <w:trPr>
          <w:trHeight w:val="332" w:hRule="atLeast"/>
        </w:trPr>
        <w:tc>
          <w:tcPr>
            <w:tcW w:w="3781" w:type="dxa"/>
          </w:tcPr>
          <w:p>
            <w:pPr>
              <w:pStyle w:val="TableParagraph"/>
              <w:spacing w:before="36"/>
              <w:ind w:left="107"/>
              <w:jc w:val="left"/>
              <w:rPr>
                <w:sz w:val="22"/>
              </w:rPr>
            </w:pPr>
            <w:r>
              <w:rPr>
                <w:sz w:val="22"/>
              </w:rPr>
              <w:t>Management</w:t>
            </w:r>
            <w:r>
              <w:rPr>
                <w:spacing w:val="-5"/>
                <w:sz w:val="22"/>
              </w:rPr>
              <w:t> </w:t>
            </w:r>
            <w:r>
              <w:rPr>
                <w:spacing w:val="-2"/>
                <w:sz w:val="22"/>
              </w:rPr>
              <w:t>Sciences</w:t>
            </w:r>
          </w:p>
        </w:tc>
        <w:tc>
          <w:tcPr>
            <w:tcW w:w="985" w:type="dxa"/>
          </w:tcPr>
          <w:p>
            <w:pPr>
              <w:pStyle w:val="TableParagraph"/>
              <w:spacing w:before="36"/>
              <w:ind w:right="146"/>
              <w:rPr>
                <w:sz w:val="22"/>
              </w:rPr>
            </w:pPr>
            <w:r>
              <w:rPr>
                <w:sz w:val="22"/>
              </w:rPr>
              <w:t>-</w:t>
            </w:r>
          </w:p>
        </w:tc>
        <w:tc>
          <w:tcPr>
            <w:tcW w:w="786" w:type="dxa"/>
          </w:tcPr>
          <w:p>
            <w:pPr>
              <w:pStyle w:val="TableParagraph"/>
              <w:spacing w:before="36"/>
              <w:ind w:right="184"/>
              <w:rPr>
                <w:sz w:val="22"/>
              </w:rPr>
            </w:pPr>
            <w:r>
              <w:rPr>
                <w:sz w:val="22"/>
              </w:rPr>
              <w:t>-</w:t>
            </w:r>
          </w:p>
        </w:tc>
        <w:tc>
          <w:tcPr>
            <w:tcW w:w="926" w:type="dxa"/>
          </w:tcPr>
          <w:p>
            <w:pPr>
              <w:pStyle w:val="TableParagraph"/>
              <w:spacing w:before="36"/>
              <w:ind w:right="153"/>
              <w:rPr>
                <w:sz w:val="22"/>
              </w:rPr>
            </w:pPr>
            <w:r>
              <w:rPr>
                <w:sz w:val="22"/>
              </w:rPr>
              <w:t>-</w:t>
            </w:r>
          </w:p>
        </w:tc>
        <w:tc>
          <w:tcPr>
            <w:tcW w:w="789" w:type="dxa"/>
          </w:tcPr>
          <w:p>
            <w:pPr>
              <w:pStyle w:val="TableParagraph"/>
              <w:spacing w:before="36"/>
              <w:ind w:right="130"/>
              <w:rPr>
                <w:sz w:val="22"/>
              </w:rPr>
            </w:pPr>
            <w:r>
              <w:rPr>
                <w:sz w:val="22"/>
              </w:rPr>
              <w:t>-</w:t>
            </w:r>
          </w:p>
        </w:tc>
        <w:tc>
          <w:tcPr>
            <w:tcW w:w="1114" w:type="dxa"/>
          </w:tcPr>
          <w:p>
            <w:pPr>
              <w:pStyle w:val="TableParagraph"/>
              <w:spacing w:before="36"/>
              <w:ind w:right="112"/>
              <w:rPr>
                <w:sz w:val="22"/>
              </w:rPr>
            </w:pPr>
            <w:r>
              <w:rPr>
                <w:sz w:val="22"/>
              </w:rPr>
              <w:t>-</w:t>
            </w:r>
          </w:p>
        </w:tc>
        <w:tc>
          <w:tcPr>
            <w:tcW w:w="850" w:type="dxa"/>
          </w:tcPr>
          <w:p>
            <w:pPr>
              <w:pStyle w:val="TableParagraph"/>
              <w:spacing w:before="36"/>
              <w:ind w:right="156"/>
              <w:rPr>
                <w:sz w:val="22"/>
              </w:rPr>
            </w:pPr>
            <w:r>
              <w:rPr>
                <w:sz w:val="22"/>
              </w:rPr>
              <w:t>-</w:t>
            </w:r>
          </w:p>
        </w:tc>
        <w:tc>
          <w:tcPr>
            <w:tcW w:w="942" w:type="dxa"/>
          </w:tcPr>
          <w:p>
            <w:pPr>
              <w:pStyle w:val="TableParagraph"/>
              <w:spacing w:before="36"/>
              <w:ind w:left="262"/>
              <w:jc w:val="left"/>
              <w:rPr>
                <w:b/>
                <w:sz w:val="22"/>
              </w:rPr>
            </w:pPr>
            <w:r>
              <w:rPr>
                <w:b/>
                <w:spacing w:val="-5"/>
                <w:sz w:val="22"/>
              </w:rPr>
              <w:t>10</w:t>
            </w:r>
          </w:p>
        </w:tc>
        <w:tc>
          <w:tcPr>
            <w:tcW w:w="783" w:type="dxa"/>
          </w:tcPr>
          <w:p>
            <w:pPr>
              <w:pStyle w:val="TableParagraph"/>
              <w:jc w:val="left"/>
              <w:rPr>
                <w:sz w:val="22"/>
              </w:rPr>
            </w:pPr>
          </w:p>
        </w:tc>
      </w:tr>
      <w:tr>
        <w:trPr>
          <w:trHeight w:val="332" w:hRule="atLeast"/>
        </w:trPr>
        <w:tc>
          <w:tcPr>
            <w:tcW w:w="3781" w:type="dxa"/>
          </w:tcPr>
          <w:p>
            <w:pPr>
              <w:pStyle w:val="TableParagraph"/>
              <w:spacing w:before="34"/>
              <w:ind w:left="107"/>
              <w:jc w:val="left"/>
              <w:rPr>
                <w:sz w:val="22"/>
              </w:rPr>
            </w:pPr>
            <w:r>
              <w:rPr>
                <w:sz w:val="22"/>
              </w:rPr>
              <w:t>Sciences</w:t>
            </w:r>
            <w:r>
              <w:rPr>
                <w:spacing w:val="-3"/>
                <w:sz w:val="22"/>
              </w:rPr>
              <w:t> </w:t>
            </w:r>
            <w:r>
              <w:rPr>
                <w:sz w:val="22"/>
              </w:rPr>
              <w:t>&amp; </w:t>
            </w:r>
            <w:r>
              <w:rPr>
                <w:spacing w:val="-2"/>
                <w:sz w:val="22"/>
              </w:rPr>
              <w:t>Humanities</w:t>
            </w:r>
          </w:p>
        </w:tc>
        <w:tc>
          <w:tcPr>
            <w:tcW w:w="985" w:type="dxa"/>
          </w:tcPr>
          <w:p>
            <w:pPr>
              <w:pStyle w:val="TableParagraph"/>
              <w:spacing w:before="34"/>
              <w:ind w:right="146"/>
              <w:rPr>
                <w:sz w:val="22"/>
              </w:rPr>
            </w:pPr>
            <w:r>
              <w:rPr>
                <w:sz w:val="22"/>
              </w:rPr>
              <w:t>-</w:t>
            </w:r>
          </w:p>
        </w:tc>
        <w:tc>
          <w:tcPr>
            <w:tcW w:w="786" w:type="dxa"/>
          </w:tcPr>
          <w:p>
            <w:pPr>
              <w:pStyle w:val="TableParagraph"/>
              <w:spacing w:before="34"/>
              <w:ind w:right="184"/>
              <w:rPr>
                <w:sz w:val="22"/>
              </w:rPr>
            </w:pPr>
            <w:r>
              <w:rPr>
                <w:sz w:val="22"/>
              </w:rPr>
              <w:t>-</w:t>
            </w:r>
          </w:p>
        </w:tc>
        <w:tc>
          <w:tcPr>
            <w:tcW w:w="926" w:type="dxa"/>
          </w:tcPr>
          <w:p>
            <w:pPr>
              <w:pStyle w:val="TableParagraph"/>
              <w:spacing w:before="34"/>
              <w:ind w:right="153"/>
              <w:rPr>
                <w:sz w:val="22"/>
              </w:rPr>
            </w:pPr>
            <w:r>
              <w:rPr>
                <w:sz w:val="22"/>
              </w:rPr>
              <w:t>-</w:t>
            </w:r>
          </w:p>
        </w:tc>
        <w:tc>
          <w:tcPr>
            <w:tcW w:w="789" w:type="dxa"/>
          </w:tcPr>
          <w:p>
            <w:pPr>
              <w:pStyle w:val="TableParagraph"/>
              <w:spacing w:before="34"/>
              <w:ind w:right="130"/>
              <w:rPr>
                <w:sz w:val="22"/>
              </w:rPr>
            </w:pPr>
            <w:r>
              <w:rPr>
                <w:sz w:val="22"/>
              </w:rPr>
              <w:t>-</w:t>
            </w:r>
          </w:p>
        </w:tc>
        <w:tc>
          <w:tcPr>
            <w:tcW w:w="1114" w:type="dxa"/>
          </w:tcPr>
          <w:p>
            <w:pPr>
              <w:pStyle w:val="TableParagraph"/>
              <w:spacing w:before="34"/>
              <w:ind w:right="112"/>
              <w:rPr>
                <w:sz w:val="22"/>
              </w:rPr>
            </w:pPr>
            <w:r>
              <w:rPr>
                <w:sz w:val="22"/>
              </w:rPr>
              <w:t>-</w:t>
            </w:r>
          </w:p>
        </w:tc>
        <w:tc>
          <w:tcPr>
            <w:tcW w:w="850" w:type="dxa"/>
          </w:tcPr>
          <w:p>
            <w:pPr>
              <w:pStyle w:val="TableParagraph"/>
              <w:spacing w:before="34"/>
              <w:ind w:right="156"/>
              <w:rPr>
                <w:sz w:val="22"/>
              </w:rPr>
            </w:pPr>
            <w:r>
              <w:rPr>
                <w:sz w:val="22"/>
              </w:rPr>
              <w:t>-</w:t>
            </w:r>
          </w:p>
        </w:tc>
        <w:tc>
          <w:tcPr>
            <w:tcW w:w="942" w:type="dxa"/>
          </w:tcPr>
          <w:p>
            <w:pPr>
              <w:pStyle w:val="TableParagraph"/>
              <w:spacing w:before="34"/>
              <w:ind w:left="262"/>
              <w:jc w:val="left"/>
              <w:rPr>
                <w:b/>
                <w:sz w:val="22"/>
              </w:rPr>
            </w:pPr>
            <w:r>
              <w:rPr>
                <w:b/>
                <w:spacing w:val="-5"/>
                <w:sz w:val="22"/>
              </w:rPr>
              <w:t>37</w:t>
            </w:r>
          </w:p>
        </w:tc>
        <w:tc>
          <w:tcPr>
            <w:tcW w:w="783" w:type="dxa"/>
          </w:tcPr>
          <w:p>
            <w:pPr>
              <w:pStyle w:val="TableParagraph"/>
              <w:jc w:val="left"/>
              <w:rPr>
                <w:sz w:val="22"/>
              </w:rPr>
            </w:pPr>
          </w:p>
        </w:tc>
      </w:tr>
      <w:tr>
        <w:trPr>
          <w:trHeight w:val="368" w:hRule="atLeast"/>
        </w:trPr>
        <w:tc>
          <w:tcPr>
            <w:tcW w:w="3781" w:type="dxa"/>
            <w:tcBorders>
              <w:bottom w:val="single" w:sz="4" w:space="0" w:color="000000"/>
            </w:tcBorders>
          </w:tcPr>
          <w:p>
            <w:pPr>
              <w:pStyle w:val="TableParagraph"/>
              <w:spacing w:before="36"/>
              <w:ind w:left="107"/>
              <w:jc w:val="left"/>
              <w:rPr>
                <w:sz w:val="22"/>
              </w:rPr>
            </w:pPr>
            <w:r>
              <w:rPr>
                <w:sz w:val="22"/>
              </w:rPr>
              <w:t>Software</w:t>
            </w:r>
            <w:r>
              <w:rPr>
                <w:spacing w:val="-3"/>
                <w:sz w:val="22"/>
              </w:rPr>
              <w:t> </w:t>
            </w:r>
            <w:r>
              <w:rPr>
                <w:spacing w:val="-2"/>
                <w:sz w:val="22"/>
              </w:rPr>
              <w:t>Engineering</w:t>
            </w:r>
          </w:p>
        </w:tc>
        <w:tc>
          <w:tcPr>
            <w:tcW w:w="985" w:type="dxa"/>
            <w:tcBorders>
              <w:bottom w:val="single" w:sz="4" w:space="0" w:color="000000"/>
            </w:tcBorders>
          </w:tcPr>
          <w:p>
            <w:pPr>
              <w:pStyle w:val="TableParagraph"/>
              <w:spacing w:before="36"/>
              <w:ind w:right="147"/>
              <w:rPr>
                <w:sz w:val="22"/>
              </w:rPr>
            </w:pPr>
            <w:r>
              <w:rPr>
                <w:spacing w:val="-10"/>
                <w:sz w:val="22"/>
              </w:rPr>
              <w:t>1</w:t>
            </w:r>
          </w:p>
        </w:tc>
        <w:tc>
          <w:tcPr>
            <w:tcW w:w="786" w:type="dxa"/>
            <w:tcBorders>
              <w:bottom w:val="single" w:sz="4" w:space="0" w:color="000000"/>
            </w:tcBorders>
          </w:tcPr>
          <w:p>
            <w:pPr>
              <w:pStyle w:val="TableParagraph"/>
              <w:spacing w:before="36"/>
              <w:ind w:right="181"/>
              <w:rPr>
                <w:sz w:val="22"/>
              </w:rPr>
            </w:pPr>
            <w:r>
              <w:rPr>
                <w:spacing w:val="-10"/>
                <w:sz w:val="22"/>
              </w:rPr>
              <w:t>1</w:t>
            </w:r>
          </w:p>
        </w:tc>
        <w:tc>
          <w:tcPr>
            <w:tcW w:w="926" w:type="dxa"/>
            <w:tcBorders>
              <w:bottom w:val="single" w:sz="4" w:space="0" w:color="000000"/>
            </w:tcBorders>
          </w:tcPr>
          <w:p>
            <w:pPr>
              <w:pStyle w:val="TableParagraph"/>
              <w:spacing w:before="36"/>
              <w:ind w:right="153"/>
              <w:rPr>
                <w:sz w:val="22"/>
              </w:rPr>
            </w:pPr>
            <w:r>
              <w:rPr>
                <w:sz w:val="22"/>
              </w:rPr>
              <w:t>-</w:t>
            </w:r>
          </w:p>
        </w:tc>
        <w:tc>
          <w:tcPr>
            <w:tcW w:w="789" w:type="dxa"/>
            <w:tcBorders>
              <w:bottom w:val="single" w:sz="4" w:space="0" w:color="000000"/>
            </w:tcBorders>
          </w:tcPr>
          <w:p>
            <w:pPr>
              <w:pStyle w:val="TableParagraph"/>
              <w:spacing w:before="36"/>
              <w:ind w:right="130"/>
              <w:rPr>
                <w:sz w:val="22"/>
              </w:rPr>
            </w:pPr>
            <w:r>
              <w:rPr>
                <w:sz w:val="22"/>
              </w:rPr>
              <w:t>-</w:t>
            </w:r>
          </w:p>
        </w:tc>
        <w:tc>
          <w:tcPr>
            <w:tcW w:w="1114" w:type="dxa"/>
            <w:tcBorders>
              <w:bottom w:val="single" w:sz="4" w:space="0" w:color="000000"/>
            </w:tcBorders>
          </w:tcPr>
          <w:p>
            <w:pPr>
              <w:pStyle w:val="TableParagraph"/>
              <w:spacing w:before="36"/>
              <w:ind w:right="112"/>
              <w:rPr>
                <w:sz w:val="22"/>
              </w:rPr>
            </w:pPr>
            <w:r>
              <w:rPr>
                <w:sz w:val="22"/>
              </w:rPr>
              <w:t>-</w:t>
            </w:r>
          </w:p>
        </w:tc>
        <w:tc>
          <w:tcPr>
            <w:tcW w:w="850" w:type="dxa"/>
            <w:tcBorders>
              <w:bottom w:val="single" w:sz="4" w:space="0" w:color="000000"/>
            </w:tcBorders>
          </w:tcPr>
          <w:p>
            <w:pPr>
              <w:pStyle w:val="TableParagraph"/>
              <w:spacing w:before="36"/>
              <w:ind w:right="156"/>
              <w:rPr>
                <w:sz w:val="22"/>
              </w:rPr>
            </w:pPr>
            <w:r>
              <w:rPr>
                <w:sz w:val="22"/>
              </w:rPr>
              <w:t>-</w:t>
            </w:r>
          </w:p>
        </w:tc>
        <w:tc>
          <w:tcPr>
            <w:tcW w:w="942" w:type="dxa"/>
            <w:tcBorders>
              <w:bottom w:val="single" w:sz="4" w:space="0" w:color="000000"/>
            </w:tcBorders>
          </w:tcPr>
          <w:p>
            <w:pPr>
              <w:pStyle w:val="TableParagraph"/>
              <w:spacing w:before="36"/>
              <w:ind w:left="262"/>
              <w:jc w:val="left"/>
              <w:rPr>
                <w:b/>
                <w:sz w:val="22"/>
              </w:rPr>
            </w:pPr>
            <w:r>
              <w:rPr>
                <w:b/>
                <w:spacing w:val="-5"/>
                <w:sz w:val="22"/>
              </w:rPr>
              <w:t>11</w:t>
            </w:r>
          </w:p>
        </w:tc>
        <w:tc>
          <w:tcPr>
            <w:tcW w:w="783" w:type="dxa"/>
            <w:tcBorders>
              <w:bottom w:val="dotted" w:sz="4" w:space="0" w:color="000000"/>
            </w:tcBorders>
          </w:tcPr>
          <w:p>
            <w:pPr>
              <w:pStyle w:val="TableParagraph"/>
              <w:jc w:val="left"/>
              <w:rPr>
                <w:sz w:val="22"/>
              </w:rPr>
            </w:pPr>
          </w:p>
        </w:tc>
      </w:tr>
      <w:tr>
        <w:trPr>
          <w:trHeight w:val="298" w:hRule="atLeast"/>
        </w:trPr>
        <w:tc>
          <w:tcPr>
            <w:tcW w:w="3781" w:type="dxa"/>
            <w:tcBorders>
              <w:top w:val="single" w:sz="4" w:space="0" w:color="000000"/>
            </w:tcBorders>
          </w:tcPr>
          <w:p>
            <w:pPr>
              <w:pStyle w:val="TableParagraph"/>
              <w:spacing w:before="1"/>
              <w:ind w:left="107"/>
              <w:jc w:val="left"/>
              <w:rPr>
                <w:b/>
                <w:sz w:val="22"/>
              </w:rPr>
            </w:pPr>
            <w:r>
              <w:rPr>
                <w:b/>
                <w:spacing w:val="-2"/>
                <w:sz w:val="22"/>
              </w:rPr>
              <w:t>Total</w:t>
            </w:r>
          </w:p>
        </w:tc>
        <w:tc>
          <w:tcPr>
            <w:tcW w:w="985" w:type="dxa"/>
            <w:tcBorders>
              <w:top w:val="single" w:sz="4" w:space="0" w:color="000000"/>
            </w:tcBorders>
          </w:tcPr>
          <w:p>
            <w:pPr>
              <w:pStyle w:val="TableParagraph"/>
              <w:spacing w:before="1"/>
              <w:ind w:left="307"/>
              <w:jc w:val="left"/>
              <w:rPr>
                <w:b/>
                <w:sz w:val="22"/>
              </w:rPr>
            </w:pPr>
            <w:r>
              <w:rPr>
                <w:b/>
                <w:spacing w:val="-5"/>
                <w:sz w:val="22"/>
              </w:rPr>
              <w:t>14</w:t>
            </w:r>
          </w:p>
        </w:tc>
        <w:tc>
          <w:tcPr>
            <w:tcW w:w="786" w:type="dxa"/>
            <w:tcBorders>
              <w:top w:val="single" w:sz="4" w:space="0" w:color="000000"/>
            </w:tcBorders>
          </w:tcPr>
          <w:p>
            <w:pPr>
              <w:pStyle w:val="TableParagraph"/>
              <w:spacing w:before="1"/>
              <w:ind w:right="181"/>
              <w:rPr>
                <w:b/>
                <w:sz w:val="22"/>
              </w:rPr>
            </w:pPr>
            <w:r>
              <w:rPr>
                <w:b/>
                <w:spacing w:val="-5"/>
                <w:sz w:val="22"/>
              </w:rPr>
              <w:t>12</w:t>
            </w:r>
          </w:p>
        </w:tc>
        <w:tc>
          <w:tcPr>
            <w:tcW w:w="926" w:type="dxa"/>
            <w:tcBorders>
              <w:top w:val="single" w:sz="4" w:space="0" w:color="000000"/>
            </w:tcBorders>
          </w:tcPr>
          <w:p>
            <w:pPr>
              <w:pStyle w:val="TableParagraph"/>
              <w:spacing w:before="1"/>
              <w:ind w:right="154"/>
              <w:rPr>
                <w:b/>
                <w:sz w:val="22"/>
              </w:rPr>
            </w:pPr>
            <w:r>
              <w:rPr>
                <w:b/>
                <w:spacing w:val="-10"/>
                <w:sz w:val="22"/>
              </w:rPr>
              <w:t>4</w:t>
            </w:r>
          </w:p>
        </w:tc>
        <w:tc>
          <w:tcPr>
            <w:tcW w:w="789" w:type="dxa"/>
            <w:tcBorders>
              <w:top w:val="single" w:sz="4" w:space="0" w:color="000000"/>
            </w:tcBorders>
          </w:tcPr>
          <w:p>
            <w:pPr>
              <w:pStyle w:val="TableParagraph"/>
              <w:spacing w:before="1"/>
              <w:ind w:right="130"/>
              <w:rPr>
                <w:b/>
                <w:sz w:val="22"/>
              </w:rPr>
            </w:pPr>
            <w:r>
              <w:rPr>
                <w:b/>
                <w:sz w:val="22"/>
              </w:rPr>
              <w:t>-</w:t>
            </w:r>
          </w:p>
        </w:tc>
        <w:tc>
          <w:tcPr>
            <w:tcW w:w="1114" w:type="dxa"/>
            <w:tcBorders>
              <w:top w:val="single" w:sz="4" w:space="0" w:color="000000"/>
            </w:tcBorders>
          </w:tcPr>
          <w:p>
            <w:pPr>
              <w:pStyle w:val="TableParagraph"/>
              <w:spacing w:before="1"/>
              <w:ind w:right="109"/>
              <w:rPr>
                <w:b/>
                <w:sz w:val="22"/>
              </w:rPr>
            </w:pPr>
            <w:r>
              <w:rPr>
                <w:b/>
                <w:spacing w:val="-10"/>
                <w:sz w:val="22"/>
              </w:rPr>
              <w:t>3</w:t>
            </w:r>
          </w:p>
        </w:tc>
        <w:tc>
          <w:tcPr>
            <w:tcW w:w="850" w:type="dxa"/>
            <w:tcBorders>
              <w:top w:val="single" w:sz="4" w:space="0" w:color="000000"/>
            </w:tcBorders>
          </w:tcPr>
          <w:p>
            <w:pPr>
              <w:pStyle w:val="TableParagraph"/>
              <w:spacing w:before="1"/>
              <w:ind w:right="156"/>
              <w:rPr>
                <w:b/>
                <w:sz w:val="22"/>
              </w:rPr>
            </w:pPr>
            <w:r>
              <w:rPr>
                <w:b/>
                <w:sz w:val="22"/>
              </w:rPr>
              <w:t>-</w:t>
            </w:r>
          </w:p>
        </w:tc>
        <w:tc>
          <w:tcPr>
            <w:tcW w:w="942" w:type="dxa"/>
            <w:tcBorders>
              <w:top w:val="single" w:sz="4" w:space="0" w:color="000000"/>
            </w:tcBorders>
          </w:tcPr>
          <w:p>
            <w:pPr>
              <w:pStyle w:val="TableParagraph"/>
              <w:spacing w:before="1"/>
              <w:ind w:left="207"/>
              <w:jc w:val="left"/>
              <w:rPr>
                <w:b/>
                <w:sz w:val="22"/>
              </w:rPr>
            </w:pPr>
            <w:r>
              <w:rPr>
                <w:b/>
                <w:spacing w:val="-5"/>
                <w:sz w:val="22"/>
              </w:rPr>
              <w:t>160</w:t>
            </w:r>
          </w:p>
        </w:tc>
        <w:tc>
          <w:tcPr>
            <w:tcW w:w="783" w:type="dxa"/>
            <w:tcBorders>
              <w:top w:val="dotted" w:sz="4" w:space="0" w:color="000000"/>
            </w:tcBorders>
          </w:tcPr>
          <w:p>
            <w:pPr>
              <w:pStyle w:val="TableParagraph"/>
              <w:jc w:val="left"/>
              <w:rPr>
                <w:sz w:val="22"/>
              </w:rPr>
            </w:pPr>
          </w:p>
        </w:tc>
      </w:tr>
      <w:tr>
        <w:trPr>
          <w:trHeight w:val="289" w:hRule="atLeast"/>
        </w:trPr>
        <w:tc>
          <w:tcPr>
            <w:tcW w:w="3781" w:type="dxa"/>
          </w:tcPr>
          <w:p>
            <w:pPr>
              <w:pStyle w:val="TableParagraph"/>
              <w:jc w:val="left"/>
              <w:rPr>
                <w:sz w:val="20"/>
              </w:rPr>
            </w:pPr>
          </w:p>
        </w:tc>
        <w:tc>
          <w:tcPr>
            <w:tcW w:w="985" w:type="dxa"/>
          </w:tcPr>
          <w:p>
            <w:pPr>
              <w:pStyle w:val="TableParagraph"/>
              <w:spacing w:line="233" w:lineRule="exact" w:before="36"/>
              <w:ind w:right="-29"/>
              <w:jc w:val="right"/>
              <w:rPr>
                <w:b/>
                <w:sz w:val="22"/>
              </w:rPr>
            </w:pPr>
            <w:r>
              <w:rPr>
                <w:b/>
                <w:spacing w:val="-5"/>
                <w:sz w:val="22"/>
              </w:rPr>
              <w:t>26</w:t>
            </w:r>
          </w:p>
        </w:tc>
        <w:tc>
          <w:tcPr>
            <w:tcW w:w="786" w:type="dxa"/>
          </w:tcPr>
          <w:p>
            <w:pPr>
              <w:pStyle w:val="TableParagraph"/>
              <w:jc w:val="left"/>
              <w:rPr>
                <w:sz w:val="20"/>
              </w:rPr>
            </w:pPr>
          </w:p>
        </w:tc>
        <w:tc>
          <w:tcPr>
            <w:tcW w:w="926" w:type="dxa"/>
          </w:tcPr>
          <w:p>
            <w:pPr>
              <w:pStyle w:val="TableParagraph"/>
              <w:spacing w:line="233" w:lineRule="exact" w:before="36"/>
              <w:ind w:right="4"/>
              <w:jc w:val="right"/>
              <w:rPr>
                <w:b/>
                <w:sz w:val="22"/>
              </w:rPr>
            </w:pPr>
            <w:r>
              <w:rPr>
                <w:b/>
                <w:spacing w:val="-10"/>
                <w:sz w:val="22"/>
              </w:rPr>
              <w:t>4</w:t>
            </w:r>
          </w:p>
        </w:tc>
        <w:tc>
          <w:tcPr>
            <w:tcW w:w="789" w:type="dxa"/>
          </w:tcPr>
          <w:p>
            <w:pPr>
              <w:pStyle w:val="TableParagraph"/>
              <w:jc w:val="left"/>
              <w:rPr>
                <w:sz w:val="20"/>
              </w:rPr>
            </w:pPr>
          </w:p>
        </w:tc>
        <w:tc>
          <w:tcPr>
            <w:tcW w:w="1114" w:type="dxa"/>
          </w:tcPr>
          <w:p>
            <w:pPr>
              <w:pStyle w:val="TableParagraph"/>
              <w:spacing w:line="233" w:lineRule="exact" w:before="36"/>
              <w:ind w:right="75"/>
              <w:jc w:val="right"/>
              <w:rPr>
                <w:b/>
                <w:sz w:val="22"/>
              </w:rPr>
            </w:pPr>
            <w:r>
              <w:rPr>
                <w:b/>
                <w:spacing w:val="-10"/>
                <w:sz w:val="22"/>
              </w:rPr>
              <w:t>3</w:t>
            </w:r>
          </w:p>
        </w:tc>
        <w:tc>
          <w:tcPr>
            <w:tcW w:w="850" w:type="dxa"/>
          </w:tcPr>
          <w:p>
            <w:pPr>
              <w:pStyle w:val="TableParagraph"/>
              <w:jc w:val="left"/>
              <w:rPr>
                <w:sz w:val="20"/>
              </w:rPr>
            </w:pPr>
          </w:p>
        </w:tc>
        <w:tc>
          <w:tcPr>
            <w:tcW w:w="942" w:type="dxa"/>
          </w:tcPr>
          <w:p>
            <w:pPr>
              <w:pStyle w:val="TableParagraph"/>
              <w:jc w:val="left"/>
              <w:rPr>
                <w:sz w:val="20"/>
              </w:rPr>
            </w:pPr>
          </w:p>
        </w:tc>
        <w:tc>
          <w:tcPr>
            <w:tcW w:w="783" w:type="dxa"/>
          </w:tcPr>
          <w:p>
            <w:pPr>
              <w:pStyle w:val="TableParagraph"/>
              <w:jc w:val="left"/>
              <w:rPr>
                <w:sz w:val="20"/>
              </w:rPr>
            </w:pPr>
          </w:p>
        </w:tc>
      </w:tr>
    </w:tbl>
    <w:p>
      <w:pPr>
        <w:pStyle w:val="TableParagraph"/>
        <w:spacing w:after="0"/>
        <w:jc w:val="left"/>
        <w:rPr>
          <w:sz w:val="20"/>
        </w:rPr>
        <w:sectPr>
          <w:pgSz w:w="11900" w:h="16850"/>
          <w:pgMar w:header="0" w:footer="1002" w:top="1640" w:bottom="1200" w:left="566" w:right="141"/>
        </w:sectPr>
      </w:pPr>
    </w:p>
    <w:p>
      <w:pPr>
        <w:pStyle w:val="Heading1"/>
        <w:spacing w:line="240" w:lineRule="auto" w:before="75"/>
        <w:ind w:left="1234"/>
        <w:jc w:val="left"/>
      </w:pPr>
      <w:r>
        <w:rPr/>
        <w:t>Lahore</w:t>
      </w:r>
      <w:r>
        <w:rPr>
          <w:spacing w:val="-6"/>
        </w:rPr>
        <w:t> </w:t>
      </w:r>
      <w:r>
        <w:rPr>
          <w:spacing w:val="-2"/>
        </w:rPr>
        <w:t>Campus</w:t>
      </w:r>
    </w:p>
    <w:p>
      <w:pPr>
        <w:pStyle w:val="BodyText"/>
        <w:spacing w:before="53"/>
        <w:rPr>
          <w:b/>
          <w:sz w:val="20"/>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1"/>
        <w:gridCol w:w="987"/>
        <w:gridCol w:w="787"/>
        <w:gridCol w:w="965"/>
        <w:gridCol w:w="776"/>
        <w:gridCol w:w="951"/>
        <w:gridCol w:w="784"/>
        <w:gridCol w:w="959"/>
        <w:gridCol w:w="784"/>
      </w:tblGrid>
      <w:tr>
        <w:trPr>
          <w:trHeight w:val="563" w:hRule="atLeast"/>
        </w:trPr>
        <w:tc>
          <w:tcPr>
            <w:tcW w:w="3781" w:type="dxa"/>
          </w:tcPr>
          <w:p>
            <w:pPr>
              <w:pStyle w:val="TableParagraph"/>
              <w:spacing w:before="33"/>
              <w:jc w:val="left"/>
              <w:rPr>
                <w:b/>
                <w:sz w:val="22"/>
              </w:rPr>
            </w:pPr>
          </w:p>
          <w:p>
            <w:pPr>
              <w:pStyle w:val="TableParagraph"/>
              <w:ind w:left="107"/>
              <w:jc w:val="left"/>
              <w:rPr>
                <w:sz w:val="22"/>
              </w:rPr>
            </w:pPr>
            <w:r>
              <w:rPr>
                <w:spacing w:val="-2"/>
                <w:sz w:val="22"/>
              </w:rPr>
              <w:t>Department</w:t>
            </w:r>
          </w:p>
        </w:tc>
        <w:tc>
          <w:tcPr>
            <w:tcW w:w="1774" w:type="dxa"/>
            <w:gridSpan w:val="2"/>
          </w:tcPr>
          <w:p>
            <w:pPr>
              <w:pStyle w:val="TableParagraph"/>
              <w:spacing w:line="247" w:lineRule="exact"/>
              <w:ind w:left="484"/>
              <w:jc w:val="left"/>
              <w:rPr>
                <w:sz w:val="22"/>
              </w:rPr>
            </w:pPr>
            <w:r>
              <w:rPr>
                <w:spacing w:val="-2"/>
                <w:sz w:val="22"/>
              </w:rPr>
              <w:t>Professor</w:t>
            </w:r>
          </w:p>
        </w:tc>
        <w:tc>
          <w:tcPr>
            <w:tcW w:w="1741" w:type="dxa"/>
            <w:gridSpan w:val="2"/>
          </w:tcPr>
          <w:p>
            <w:pPr>
              <w:pStyle w:val="TableParagraph"/>
              <w:spacing w:line="244" w:lineRule="auto"/>
              <w:ind w:left="451" w:hanging="12"/>
              <w:jc w:val="left"/>
              <w:rPr>
                <w:sz w:val="22"/>
              </w:rPr>
            </w:pPr>
            <w:r>
              <w:rPr>
                <w:spacing w:val="-2"/>
                <w:sz w:val="22"/>
              </w:rPr>
              <w:t>Associate Professor</w:t>
            </w:r>
          </w:p>
        </w:tc>
        <w:tc>
          <w:tcPr>
            <w:tcW w:w="1735" w:type="dxa"/>
            <w:gridSpan w:val="2"/>
          </w:tcPr>
          <w:p>
            <w:pPr>
              <w:pStyle w:val="TableParagraph"/>
              <w:spacing w:line="244" w:lineRule="auto"/>
              <w:ind w:left="448" w:right="453" w:firstLine="9"/>
              <w:jc w:val="left"/>
              <w:rPr>
                <w:sz w:val="22"/>
              </w:rPr>
            </w:pPr>
            <w:r>
              <w:rPr>
                <w:spacing w:val="-2"/>
                <w:sz w:val="22"/>
              </w:rPr>
              <w:t>Assistant Professor</w:t>
            </w:r>
          </w:p>
        </w:tc>
        <w:tc>
          <w:tcPr>
            <w:tcW w:w="1743" w:type="dxa"/>
            <w:gridSpan w:val="2"/>
          </w:tcPr>
          <w:p>
            <w:pPr>
              <w:pStyle w:val="TableParagraph"/>
              <w:spacing w:line="247" w:lineRule="exact"/>
              <w:ind w:left="498"/>
              <w:jc w:val="left"/>
              <w:rPr>
                <w:sz w:val="22"/>
              </w:rPr>
            </w:pPr>
            <w:r>
              <w:rPr>
                <w:spacing w:val="-2"/>
                <w:sz w:val="22"/>
              </w:rPr>
              <w:t>Lecturer</w:t>
            </w:r>
          </w:p>
        </w:tc>
      </w:tr>
      <w:tr>
        <w:trPr>
          <w:trHeight w:val="347" w:hRule="atLeast"/>
        </w:trPr>
        <w:tc>
          <w:tcPr>
            <w:tcW w:w="3781" w:type="dxa"/>
            <w:tcBorders>
              <w:bottom w:val="single" w:sz="4" w:space="0" w:color="000000"/>
            </w:tcBorders>
          </w:tcPr>
          <w:p>
            <w:pPr>
              <w:pStyle w:val="TableParagraph"/>
              <w:jc w:val="left"/>
              <w:rPr>
                <w:sz w:val="22"/>
              </w:rPr>
            </w:pPr>
          </w:p>
        </w:tc>
        <w:tc>
          <w:tcPr>
            <w:tcW w:w="987" w:type="dxa"/>
            <w:tcBorders>
              <w:bottom w:val="single" w:sz="4" w:space="0" w:color="000000"/>
            </w:tcBorders>
          </w:tcPr>
          <w:p>
            <w:pPr>
              <w:pStyle w:val="TableParagraph"/>
              <w:spacing w:before="15"/>
              <w:ind w:left="191"/>
              <w:jc w:val="left"/>
              <w:rPr>
                <w:sz w:val="22"/>
              </w:rPr>
            </w:pPr>
            <w:r>
              <w:rPr>
                <w:spacing w:val="-4"/>
                <w:sz w:val="22"/>
              </w:rPr>
              <w:t>Male</w:t>
            </w:r>
          </w:p>
        </w:tc>
        <w:tc>
          <w:tcPr>
            <w:tcW w:w="787" w:type="dxa"/>
            <w:tcBorders>
              <w:bottom w:val="single" w:sz="4" w:space="0" w:color="000000"/>
            </w:tcBorders>
          </w:tcPr>
          <w:p>
            <w:pPr>
              <w:pStyle w:val="TableParagraph"/>
              <w:spacing w:before="15"/>
              <w:ind w:left="-23" w:right="157"/>
              <w:rPr>
                <w:sz w:val="22"/>
              </w:rPr>
            </w:pPr>
            <w:r>
              <w:rPr>
                <w:spacing w:val="-2"/>
                <w:sz w:val="22"/>
              </w:rPr>
              <w:t>Female</w:t>
            </w:r>
          </w:p>
        </w:tc>
        <w:tc>
          <w:tcPr>
            <w:tcW w:w="965" w:type="dxa"/>
            <w:tcBorders>
              <w:bottom w:val="single" w:sz="4" w:space="0" w:color="000000"/>
            </w:tcBorders>
          </w:tcPr>
          <w:p>
            <w:pPr>
              <w:pStyle w:val="TableParagraph"/>
              <w:spacing w:before="15"/>
              <w:ind w:left="160"/>
              <w:jc w:val="left"/>
              <w:rPr>
                <w:sz w:val="22"/>
              </w:rPr>
            </w:pPr>
            <w:r>
              <w:rPr>
                <w:spacing w:val="-4"/>
                <w:sz w:val="22"/>
              </w:rPr>
              <w:t>Male</w:t>
            </w:r>
          </w:p>
        </w:tc>
        <w:tc>
          <w:tcPr>
            <w:tcW w:w="776" w:type="dxa"/>
            <w:tcBorders>
              <w:bottom w:val="single" w:sz="4" w:space="0" w:color="000000"/>
            </w:tcBorders>
          </w:tcPr>
          <w:p>
            <w:pPr>
              <w:pStyle w:val="TableParagraph"/>
              <w:spacing w:before="15"/>
              <w:ind w:left="-32" w:right="155"/>
              <w:rPr>
                <w:sz w:val="22"/>
              </w:rPr>
            </w:pPr>
            <w:r>
              <w:rPr>
                <w:spacing w:val="-2"/>
                <w:sz w:val="22"/>
              </w:rPr>
              <w:t>Female</w:t>
            </w:r>
          </w:p>
        </w:tc>
        <w:tc>
          <w:tcPr>
            <w:tcW w:w="951" w:type="dxa"/>
            <w:tcBorders>
              <w:bottom w:val="single" w:sz="4" w:space="0" w:color="000000"/>
            </w:tcBorders>
          </w:tcPr>
          <w:p>
            <w:pPr>
              <w:pStyle w:val="TableParagraph"/>
              <w:spacing w:before="15"/>
              <w:ind w:left="159"/>
              <w:jc w:val="left"/>
              <w:rPr>
                <w:sz w:val="22"/>
              </w:rPr>
            </w:pPr>
            <w:r>
              <w:rPr>
                <w:spacing w:val="-4"/>
                <w:sz w:val="22"/>
              </w:rPr>
              <w:t>Male</w:t>
            </w:r>
          </w:p>
        </w:tc>
        <w:tc>
          <w:tcPr>
            <w:tcW w:w="784" w:type="dxa"/>
            <w:tcBorders>
              <w:bottom w:val="single" w:sz="4" w:space="0" w:color="000000"/>
            </w:tcBorders>
          </w:tcPr>
          <w:p>
            <w:pPr>
              <w:pStyle w:val="TableParagraph"/>
              <w:spacing w:before="15"/>
              <w:ind w:left="-21" w:right="152"/>
              <w:rPr>
                <w:sz w:val="22"/>
              </w:rPr>
            </w:pPr>
            <w:r>
              <w:rPr>
                <w:spacing w:val="-2"/>
                <w:sz w:val="22"/>
              </w:rPr>
              <w:t>Female</w:t>
            </w:r>
          </w:p>
        </w:tc>
        <w:tc>
          <w:tcPr>
            <w:tcW w:w="959" w:type="dxa"/>
            <w:tcBorders>
              <w:bottom w:val="single" w:sz="4" w:space="0" w:color="000000"/>
            </w:tcBorders>
          </w:tcPr>
          <w:p>
            <w:pPr>
              <w:pStyle w:val="TableParagraph"/>
              <w:spacing w:before="15"/>
              <w:ind w:left="165"/>
              <w:jc w:val="left"/>
              <w:rPr>
                <w:sz w:val="22"/>
              </w:rPr>
            </w:pPr>
            <w:r>
              <w:rPr>
                <w:spacing w:val="-4"/>
                <w:sz w:val="22"/>
              </w:rPr>
              <w:t>Male</w:t>
            </w:r>
          </w:p>
        </w:tc>
        <w:tc>
          <w:tcPr>
            <w:tcW w:w="784" w:type="dxa"/>
            <w:tcBorders>
              <w:bottom w:val="single" w:sz="4" w:space="0" w:color="000000"/>
            </w:tcBorders>
          </w:tcPr>
          <w:p>
            <w:pPr>
              <w:pStyle w:val="TableParagraph"/>
              <w:spacing w:before="15"/>
              <w:ind w:left="-19" w:right="150"/>
              <w:rPr>
                <w:sz w:val="22"/>
              </w:rPr>
            </w:pPr>
            <w:r>
              <w:rPr>
                <w:spacing w:val="-2"/>
                <w:sz w:val="22"/>
              </w:rPr>
              <w:t>Female</w:t>
            </w:r>
          </w:p>
        </w:tc>
      </w:tr>
      <w:tr>
        <w:trPr>
          <w:trHeight w:val="333" w:hRule="atLeast"/>
        </w:trPr>
        <w:tc>
          <w:tcPr>
            <w:tcW w:w="3781" w:type="dxa"/>
            <w:tcBorders>
              <w:top w:val="single" w:sz="4" w:space="0" w:color="000000"/>
              <w:bottom w:val="dotted" w:sz="4" w:space="0" w:color="000000"/>
            </w:tcBorders>
          </w:tcPr>
          <w:p>
            <w:pPr>
              <w:pStyle w:val="TableParagraph"/>
              <w:spacing w:before="1"/>
              <w:ind w:left="107"/>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4"/>
                <w:sz w:val="22"/>
              </w:rPr>
              <w:t> </w:t>
            </w:r>
            <w:r>
              <w:rPr>
                <w:spacing w:val="-2"/>
                <w:sz w:val="22"/>
              </w:rPr>
              <w:t>Science</w:t>
            </w:r>
          </w:p>
        </w:tc>
        <w:tc>
          <w:tcPr>
            <w:tcW w:w="987" w:type="dxa"/>
            <w:tcBorders>
              <w:top w:val="single" w:sz="4" w:space="0" w:color="000000"/>
              <w:bottom w:val="dotted" w:sz="4" w:space="0" w:color="000000"/>
            </w:tcBorders>
          </w:tcPr>
          <w:p>
            <w:pPr>
              <w:pStyle w:val="TableParagraph"/>
              <w:spacing w:before="1"/>
              <w:ind w:right="149"/>
              <w:rPr>
                <w:sz w:val="22"/>
              </w:rPr>
            </w:pPr>
            <w:r>
              <w:rPr>
                <w:spacing w:val="-10"/>
                <w:sz w:val="22"/>
              </w:rPr>
              <w:t>1</w:t>
            </w:r>
          </w:p>
        </w:tc>
        <w:tc>
          <w:tcPr>
            <w:tcW w:w="787" w:type="dxa"/>
            <w:tcBorders>
              <w:top w:val="single" w:sz="4" w:space="0" w:color="000000"/>
              <w:bottom w:val="dotted" w:sz="4" w:space="0" w:color="000000"/>
            </w:tcBorders>
          </w:tcPr>
          <w:p>
            <w:pPr>
              <w:pStyle w:val="TableParagraph"/>
              <w:spacing w:before="1"/>
              <w:ind w:right="184"/>
              <w:rPr>
                <w:sz w:val="22"/>
              </w:rPr>
            </w:pPr>
            <w:r>
              <w:rPr>
                <w:sz w:val="22"/>
              </w:rPr>
              <w:t>-</w:t>
            </w:r>
          </w:p>
        </w:tc>
        <w:tc>
          <w:tcPr>
            <w:tcW w:w="965" w:type="dxa"/>
            <w:tcBorders>
              <w:top w:val="single" w:sz="4" w:space="0" w:color="000000"/>
              <w:bottom w:val="dotted" w:sz="4" w:space="0" w:color="000000"/>
            </w:tcBorders>
          </w:tcPr>
          <w:p>
            <w:pPr>
              <w:pStyle w:val="TableParagraph"/>
              <w:spacing w:before="1"/>
              <w:ind w:right="188"/>
              <w:rPr>
                <w:sz w:val="22"/>
              </w:rPr>
            </w:pPr>
            <w:r>
              <w:rPr>
                <w:sz w:val="22"/>
              </w:rPr>
              <w:t>-</w:t>
            </w:r>
          </w:p>
        </w:tc>
        <w:tc>
          <w:tcPr>
            <w:tcW w:w="776" w:type="dxa"/>
            <w:tcBorders>
              <w:top w:val="single" w:sz="4" w:space="0" w:color="000000"/>
              <w:bottom w:val="dotted" w:sz="4" w:space="0" w:color="000000"/>
            </w:tcBorders>
          </w:tcPr>
          <w:p>
            <w:pPr>
              <w:pStyle w:val="TableParagraph"/>
              <w:spacing w:before="1"/>
              <w:ind w:right="188"/>
              <w:rPr>
                <w:sz w:val="22"/>
              </w:rPr>
            </w:pPr>
            <w:r>
              <w:rPr>
                <w:spacing w:val="-10"/>
                <w:sz w:val="22"/>
              </w:rPr>
              <w:t>1</w:t>
            </w:r>
          </w:p>
        </w:tc>
        <w:tc>
          <w:tcPr>
            <w:tcW w:w="951" w:type="dxa"/>
            <w:tcBorders>
              <w:top w:val="single" w:sz="4" w:space="0" w:color="000000"/>
              <w:bottom w:val="dotted" w:sz="4" w:space="0" w:color="000000"/>
            </w:tcBorders>
          </w:tcPr>
          <w:p>
            <w:pPr>
              <w:pStyle w:val="TableParagraph"/>
              <w:spacing w:before="1"/>
              <w:ind w:right="178"/>
              <w:rPr>
                <w:sz w:val="22"/>
              </w:rPr>
            </w:pPr>
            <w:r>
              <w:rPr>
                <w:spacing w:val="-10"/>
                <w:sz w:val="22"/>
              </w:rPr>
              <w:t>1</w:t>
            </w:r>
          </w:p>
        </w:tc>
        <w:tc>
          <w:tcPr>
            <w:tcW w:w="784" w:type="dxa"/>
            <w:tcBorders>
              <w:top w:val="single" w:sz="4" w:space="0" w:color="000000"/>
              <w:bottom w:val="dotted" w:sz="4" w:space="0" w:color="000000"/>
            </w:tcBorders>
          </w:tcPr>
          <w:p>
            <w:pPr>
              <w:pStyle w:val="TableParagraph"/>
              <w:spacing w:before="1"/>
              <w:ind w:right="174"/>
              <w:rPr>
                <w:sz w:val="22"/>
              </w:rPr>
            </w:pPr>
            <w:r>
              <w:rPr>
                <w:spacing w:val="-10"/>
                <w:sz w:val="22"/>
              </w:rPr>
              <w:t>2</w:t>
            </w:r>
          </w:p>
        </w:tc>
        <w:tc>
          <w:tcPr>
            <w:tcW w:w="959" w:type="dxa"/>
            <w:tcBorders>
              <w:top w:val="single" w:sz="4" w:space="0" w:color="000000"/>
              <w:bottom w:val="dotted" w:sz="4" w:space="0" w:color="000000"/>
            </w:tcBorders>
          </w:tcPr>
          <w:p>
            <w:pPr>
              <w:pStyle w:val="TableParagraph"/>
              <w:spacing w:before="1"/>
              <w:ind w:left="335"/>
              <w:jc w:val="left"/>
              <w:rPr>
                <w:sz w:val="22"/>
              </w:rPr>
            </w:pPr>
            <w:r>
              <w:rPr>
                <w:spacing w:val="-10"/>
                <w:sz w:val="22"/>
              </w:rPr>
              <w:t>2</w:t>
            </w:r>
          </w:p>
        </w:tc>
        <w:tc>
          <w:tcPr>
            <w:tcW w:w="784" w:type="dxa"/>
            <w:tcBorders>
              <w:top w:val="single" w:sz="4" w:space="0" w:color="000000"/>
              <w:bottom w:val="dotted" w:sz="4" w:space="0" w:color="000000"/>
            </w:tcBorders>
          </w:tcPr>
          <w:p>
            <w:pPr>
              <w:pStyle w:val="TableParagraph"/>
              <w:spacing w:before="1"/>
              <w:ind w:right="171"/>
              <w:rPr>
                <w:sz w:val="22"/>
              </w:rPr>
            </w:pPr>
            <w:r>
              <w:rPr>
                <w:spacing w:val="-10"/>
                <w:sz w:val="22"/>
              </w:rPr>
              <w:t>5</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Civil</w:t>
            </w:r>
            <w:r>
              <w:rPr>
                <w:spacing w:val="-2"/>
                <w:sz w:val="22"/>
              </w:rPr>
              <w:t> Engineering</w:t>
            </w:r>
          </w:p>
        </w:tc>
        <w:tc>
          <w:tcPr>
            <w:tcW w:w="987" w:type="dxa"/>
            <w:tcBorders>
              <w:top w:val="dotted" w:sz="4" w:space="0" w:color="000000"/>
              <w:bottom w:val="dotted" w:sz="4" w:space="0" w:color="000000"/>
            </w:tcBorders>
          </w:tcPr>
          <w:p>
            <w:pPr>
              <w:pStyle w:val="TableParagraph"/>
              <w:spacing w:before="1"/>
              <w:ind w:right="149"/>
              <w:rPr>
                <w:sz w:val="22"/>
              </w:rPr>
            </w:pPr>
            <w:r>
              <w:rPr>
                <w:spacing w:val="-10"/>
                <w:sz w:val="22"/>
              </w:rPr>
              <w:t>2</w:t>
            </w:r>
          </w:p>
        </w:tc>
        <w:tc>
          <w:tcPr>
            <w:tcW w:w="787" w:type="dxa"/>
            <w:tcBorders>
              <w:top w:val="dotted" w:sz="4" w:space="0" w:color="000000"/>
              <w:bottom w:val="dotted" w:sz="4" w:space="0" w:color="000000"/>
            </w:tcBorders>
          </w:tcPr>
          <w:p>
            <w:pPr>
              <w:pStyle w:val="TableParagraph"/>
              <w:spacing w:before="1"/>
              <w:ind w:right="184"/>
              <w:rPr>
                <w:sz w:val="22"/>
              </w:rPr>
            </w:pPr>
            <w:r>
              <w:rPr>
                <w:sz w:val="22"/>
              </w:rPr>
              <w:t>-</w:t>
            </w:r>
          </w:p>
        </w:tc>
        <w:tc>
          <w:tcPr>
            <w:tcW w:w="965" w:type="dxa"/>
            <w:tcBorders>
              <w:top w:val="dotted" w:sz="4" w:space="0" w:color="000000"/>
              <w:bottom w:val="dotted" w:sz="4" w:space="0" w:color="000000"/>
            </w:tcBorders>
          </w:tcPr>
          <w:p>
            <w:pPr>
              <w:pStyle w:val="TableParagraph"/>
              <w:spacing w:before="1"/>
              <w:ind w:right="190"/>
              <w:rPr>
                <w:sz w:val="22"/>
              </w:rPr>
            </w:pPr>
            <w:r>
              <w:rPr>
                <w:spacing w:val="-10"/>
                <w:sz w:val="22"/>
              </w:rPr>
              <w:t>1</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8"/>
              <w:rPr>
                <w:sz w:val="22"/>
              </w:rPr>
            </w:pPr>
            <w:r>
              <w:rPr>
                <w:spacing w:val="-10"/>
                <w:sz w:val="22"/>
              </w:rPr>
              <w:t>4</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c>
          <w:tcPr>
            <w:tcW w:w="959" w:type="dxa"/>
            <w:tcBorders>
              <w:top w:val="dotted" w:sz="4" w:space="0" w:color="000000"/>
              <w:bottom w:val="dotted" w:sz="4" w:space="0" w:color="000000"/>
            </w:tcBorders>
          </w:tcPr>
          <w:p>
            <w:pPr>
              <w:pStyle w:val="TableParagraph"/>
              <w:spacing w:before="1"/>
              <w:ind w:left="335"/>
              <w:jc w:val="left"/>
              <w:rPr>
                <w:sz w:val="22"/>
              </w:rPr>
            </w:pPr>
            <w:r>
              <w:rPr>
                <w:spacing w:val="-10"/>
                <w:sz w:val="22"/>
              </w:rPr>
              <w:t>5</w:t>
            </w:r>
          </w:p>
        </w:tc>
        <w:tc>
          <w:tcPr>
            <w:tcW w:w="784" w:type="dxa"/>
            <w:tcBorders>
              <w:top w:val="dotted" w:sz="4" w:space="0" w:color="000000"/>
              <w:bottom w:val="dotted" w:sz="4" w:space="0" w:color="000000"/>
            </w:tcBorders>
          </w:tcPr>
          <w:p>
            <w:pPr>
              <w:pStyle w:val="TableParagraph"/>
              <w:spacing w:before="1"/>
              <w:ind w:right="171"/>
              <w:rPr>
                <w:sz w:val="22"/>
              </w:rPr>
            </w:pPr>
            <w:r>
              <w:rPr>
                <w:spacing w:val="-10"/>
                <w:sz w:val="22"/>
              </w:rPr>
              <w:t>2</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Computer</w:t>
            </w:r>
            <w:r>
              <w:rPr>
                <w:spacing w:val="-5"/>
                <w:sz w:val="22"/>
              </w:rPr>
              <w:t> </w:t>
            </w:r>
            <w:r>
              <w:rPr>
                <w:spacing w:val="-2"/>
                <w:sz w:val="22"/>
              </w:rPr>
              <w:t>Science</w:t>
            </w:r>
          </w:p>
        </w:tc>
        <w:tc>
          <w:tcPr>
            <w:tcW w:w="987" w:type="dxa"/>
            <w:tcBorders>
              <w:top w:val="dotted" w:sz="4" w:space="0" w:color="000000"/>
              <w:bottom w:val="dotted" w:sz="4" w:space="0" w:color="000000"/>
            </w:tcBorders>
          </w:tcPr>
          <w:p>
            <w:pPr>
              <w:pStyle w:val="TableParagraph"/>
              <w:spacing w:before="1"/>
              <w:ind w:right="149"/>
              <w:rPr>
                <w:sz w:val="22"/>
              </w:rPr>
            </w:pPr>
            <w:r>
              <w:rPr>
                <w:spacing w:val="-10"/>
                <w:sz w:val="22"/>
              </w:rPr>
              <w:t>2</w:t>
            </w:r>
          </w:p>
        </w:tc>
        <w:tc>
          <w:tcPr>
            <w:tcW w:w="787" w:type="dxa"/>
            <w:tcBorders>
              <w:top w:val="dotted" w:sz="4" w:space="0" w:color="000000"/>
              <w:bottom w:val="dotted" w:sz="4" w:space="0" w:color="000000"/>
            </w:tcBorders>
          </w:tcPr>
          <w:p>
            <w:pPr>
              <w:pStyle w:val="TableParagraph"/>
              <w:spacing w:before="1"/>
              <w:ind w:right="181"/>
              <w:rPr>
                <w:sz w:val="22"/>
              </w:rPr>
            </w:pPr>
            <w:r>
              <w:rPr>
                <w:spacing w:val="-10"/>
                <w:sz w:val="22"/>
              </w:rPr>
              <w:t>2</w:t>
            </w:r>
          </w:p>
        </w:tc>
        <w:tc>
          <w:tcPr>
            <w:tcW w:w="965" w:type="dxa"/>
            <w:tcBorders>
              <w:top w:val="dotted" w:sz="4" w:space="0" w:color="000000"/>
              <w:bottom w:val="dotted" w:sz="4" w:space="0" w:color="000000"/>
            </w:tcBorders>
          </w:tcPr>
          <w:p>
            <w:pPr>
              <w:pStyle w:val="TableParagraph"/>
              <w:spacing w:before="1"/>
              <w:ind w:right="190"/>
              <w:rPr>
                <w:sz w:val="22"/>
              </w:rPr>
            </w:pPr>
            <w:r>
              <w:rPr>
                <w:spacing w:val="-10"/>
                <w:sz w:val="22"/>
              </w:rPr>
              <w:t>2</w:t>
            </w:r>
          </w:p>
        </w:tc>
        <w:tc>
          <w:tcPr>
            <w:tcW w:w="776" w:type="dxa"/>
            <w:tcBorders>
              <w:top w:val="dotted" w:sz="4" w:space="0" w:color="000000"/>
              <w:bottom w:val="dotted" w:sz="4" w:space="0" w:color="000000"/>
            </w:tcBorders>
          </w:tcPr>
          <w:p>
            <w:pPr>
              <w:pStyle w:val="TableParagraph"/>
              <w:spacing w:before="1"/>
              <w:ind w:right="188"/>
              <w:rPr>
                <w:sz w:val="22"/>
              </w:rPr>
            </w:pPr>
            <w:r>
              <w:rPr>
                <w:spacing w:val="-10"/>
                <w:sz w:val="22"/>
              </w:rPr>
              <w:t>1</w:t>
            </w:r>
          </w:p>
        </w:tc>
        <w:tc>
          <w:tcPr>
            <w:tcW w:w="951" w:type="dxa"/>
            <w:tcBorders>
              <w:top w:val="dotted" w:sz="4" w:space="0" w:color="000000"/>
              <w:bottom w:val="dotted" w:sz="4" w:space="0" w:color="000000"/>
            </w:tcBorders>
          </w:tcPr>
          <w:p>
            <w:pPr>
              <w:pStyle w:val="TableParagraph"/>
              <w:spacing w:before="1"/>
              <w:ind w:right="178"/>
              <w:rPr>
                <w:sz w:val="22"/>
              </w:rPr>
            </w:pPr>
            <w:r>
              <w:rPr>
                <w:spacing w:val="-10"/>
                <w:sz w:val="22"/>
              </w:rPr>
              <w:t>9</w:t>
            </w:r>
          </w:p>
        </w:tc>
        <w:tc>
          <w:tcPr>
            <w:tcW w:w="784" w:type="dxa"/>
            <w:tcBorders>
              <w:top w:val="dotted" w:sz="4" w:space="0" w:color="000000"/>
              <w:bottom w:val="dotted" w:sz="4" w:space="0" w:color="000000"/>
            </w:tcBorders>
          </w:tcPr>
          <w:p>
            <w:pPr>
              <w:pStyle w:val="TableParagraph"/>
              <w:spacing w:before="1"/>
              <w:ind w:right="174"/>
              <w:rPr>
                <w:sz w:val="22"/>
              </w:rPr>
            </w:pPr>
            <w:r>
              <w:rPr>
                <w:spacing w:val="-10"/>
                <w:sz w:val="22"/>
              </w:rPr>
              <w:t>6</w:t>
            </w:r>
          </w:p>
        </w:tc>
        <w:tc>
          <w:tcPr>
            <w:tcW w:w="959" w:type="dxa"/>
            <w:tcBorders>
              <w:top w:val="dotted" w:sz="4" w:space="0" w:color="000000"/>
              <w:bottom w:val="dotted" w:sz="4" w:space="0" w:color="000000"/>
            </w:tcBorders>
          </w:tcPr>
          <w:p>
            <w:pPr>
              <w:pStyle w:val="TableParagraph"/>
              <w:spacing w:before="1"/>
              <w:ind w:left="280"/>
              <w:jc w:val="left"/>
              <w:rPr>
                <w:sz w:val="22"/>
              </w:rPr>
            </w:pPr>
            <w:r>
              <w:rPr>
                <w:spacing w:val="-5"/>
                <w:sz w:val="22"/>
              </w:rPr>
              <w:t>10</w:t>
            </w:r>
          </w:p>
        </w:tc>
        <w:tc>
          <w:tcPr>
            <w:tcW w:w="784" w:type="dxa"/>
            <w:tcBorders>
              <w:top w:val="dotted" w:sz="4" w:space="0" w:color="000000"/>
              <w:bottom w:val="dotted" w:sz="4" w:space="0" w:color="000000"/>
            </w:tcBorders>
          </w:tcPr>
          <w:p>
            <w:pPr>
              <w:pStyle w:val="TableParagraph"/>
              <w:spacing w:before="1"/>
              <w:ind w:right="171"/>
              <w:rPr>
                <w:sz w:val="22"/>
              </w:rPr>
            </w:pPr>
            <w:r>
              <w:rPr>
                <w:spacing w:val="-5"/>
                <w:sz w:val="22"/>
              </w:rPr>
              <w:t>12</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Cyber </w:t>
            </w:r>
            <w:r>
              <w:rPr>
                <w:spacing w:val="-2"/>
                <w:sz w:val="22"/>
              </w:rPr>
              <w:t>Security</w:t>
            </w:r>
          </w:p>
        </w:tc>
        <w:tc>
          <w:tcPr>
            <w:tcW w:w="987" w:type="dxa"/>
            <w:tcBorders>
              <w:top w:val="dotted" w:sz="4" w:space="0" w:color="000000"/>
              <w:bottom w:val="dotted" w:sz="4" w:space="0" w:color="000000"/>
            </w:tcBorders>
          </w:tcPr>
          <w:p>
            <w:pPr>
              <w:pStyle w:val="TableParagraph"/>
              <w:spacing w:before="1"/>
              <w:ind w:right="148"/>
              <w:rPr>
                <w:sz w:val="22"/>
              </w:rPr>
            </w:pPr>
            <w:r>
              <w:rPr>
                <w:sz w:val="22"/>
              </w:rPr>
              <w:t>-</w:t>
            </w:r>
          </w:p>
        </w:tc>
        <w:tc>
          <w:tcPr>
            <w:tcW w:w="787" w:type="dxa"/>
            <w:tcBorders>
              <w:top w:val="dotted" w:sz="4" w:space="0" w:color="000000"/>
              <w:bottom w:val="dotted" w:sz="4" w:space="0" w:color="000000"/>
            </w:tcBorders>
          </w:tcPr>
          <w:p>
            <w:pPr>
              <w:pStyle w:val="TableParagraph"/>
              <w:spacing w:before="1"/>
              <w:ind w:right="184"/>
              <w:rPr>
                <w:sz w:val="22"/>
              </w:rPr>
            </w:pPr>
            <w:r>
              <w:rPr>
                <w:sz w:val="22"/>
              </w:rPr>
              <w:t>-</w:t>
            </w:r>
          </w:p>
        </w:tc>
        <w:tc>
          <w:tcPr>
            <w:tcW w:w="965" w:type="dxa"/>
            <w:tcBorders>
              <w:top w:val="dotted" w:sz="4" w:space="0" w:color="000000"/>
              <w:bottom w:val="dotted" w:sz="4" w:space="0" w:color="000000"/>
            </w:tcBorders>
          </w:tcPr>
          <w:p>
            <w:pPr>
              <w:pStyle w:val="TableParagraph"/>
              <w:spacing w:before="1"/>
              <w:ind w:right="190"/>
              <w:rPr>
                <w:sz w:val="22"/>
              </w:rPr>
            </w:pPr>
            <w:r>
              <w:rPr>
                <w:spacing w:val="-10"/>
                <w:sz w:val="22"/>
              </w:rPr>
              <w:t>2</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8"/>
              <w:rPr>
                <w:sz w:val="22"/>
              </w:rPr>
            </w:pPr>
            <w:r>
              <w:rPr>
                <w:spacing w:val="-10"/>
                <w:sz w:val="22"/>
              </w:rPr>
              <w:t>1</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c>
          <w:tcPr>
            <w:tcW w:w="959" w:type="dxa"/>
            <w:tcBorders>
              <w:top w:val="dotted" w:sz="4" w:space="0" w:color="000000"/>
              <w:bottom w:val="dotted" w:sz="4" w:space="0" w:color="000000"/>
            </w:tcBorders>
          </w:tcPr>
          <w:p>
            <w:pPr>
              <w:pStyle w:val="TableParagraph"/>
              <w:spacing w:before="1"/>
              <w:ind w:right="173"/>
              <w:rPr>
                <w:sz w:val="22"/>
              </w:rPr>
            </w:pPr>
            <w:r>
              <w:rPr>
                <w:sz w:val="22"/>
              </w:rPr>
              <w:t>-</w:t>
            </w:r>
          </w:p>
        </w:tc>
        <w:tc>
          <w:tcPr>
            <w:tcW w:w="784" w:type="dxa"/>
            <w:tcBorders>
              <w:top w:val="dotted" w:sz="4" w:space="0" w:color="000000"/>
              <w:bottom w:val="dotted" w:sz="4" w:space="0" w:color="000000"/>
            </w:tcBorders>
          </w:tcPr>
          <w:p>
            <w:pPr>
              <w:pStyle w:val="TableParagraph"/>
              <w:spacing w:before="1"/>
              <w:ind w:right="173"/>
              <w:rPr>
                <w:sz w:val="22"/>
              </w:rPr>
            </w:pPr>
            <w:r>
              <w:rPr>
                <w:sz w:val="22"/>
              </w:rPr>
              <w:t>-</w:t>
            </w: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Electrical</w:t>
            </w:r>
            <w:r>
              <w:rPr>
                <w:spacing w:val="-5"/>
                <w:sz w:val="22"/>
              </w:rPr>
              <w:t> </w:t>
            </w:r>
            <w:r>
              <w:rPr>
                <w:spacing w:val="-2"/>
                <w:sz w:val="22"/>
              </w:rPr>
              <w:t>Engineering</w:t>
            </w:r>
          </w:p>
        </w:tc>
        <w:tc>
          <w:tcPr>
            <w:tcW w:w="987" w:type="dxa"/>
            <w:tcBorders>
              <w:top w:val="dotted" w:sz="4" w:space="0" w:color="000000"/>
              <w:bottom w:val="dotted" w:sz="4" w:space="0" w:color="000000"/>
            </w:tcBorders>
          </w:tcPr>
          <w:p>
            <w:pPr>
              <w:pStyle w:val="TableParagraph"/>
              <w:spacing w:before="1"/>
              <w:ind w:right="149"/>
              <w:rPr>
                <w:sz w:val="22"/>
              </w:rPr>
            </w:pPr>
            <w:r>
              <w:rPr>
                <w:spacing w:val="-10"/>
                <w:sz w:val="22"/>
              </w:rPr>
              <w:t>2</w:t>
            </w:r>
          </w:p>
        </w:tc>
        <w:tc>
          <w:tcPr>
            <w:tcW w:w="787" w:type="dxa"/>
            <w:tcBorders>
              <w:top w:val="dotted" w:sz="4" w:space="0" w:color="000000"/>
              <w:bottom w:val="dotted" w:sz="4" w:space="0" w:color="000000"/>
            </w:tcBorders>
          </w:tcPr>
          <w:p>
            <w:pPr>
              <w:pStyle w:val="TableParagraph"/>
              <w:spacing w:before="1"/>
              <w:ind w:right="181"/>
              <w:rPr>
                <w:sz w:val="22"/>
              </w:rPr>
            </w:pPr>
            <w:r>
              <w:rPr>
                <w:spacing w:val="-10"/>
                <w:sz w:val="22"/>
              </w:rPr>
              <w:t>1</w:t>
            </w:r>
          </w:p>
        </w:tc>
        <w:tc>
          <w:tcPr>
            <w:tcW w:w="965" w:type="dxa"/>
            <w:tcBorders>
              <w:top w:val="dotted" w:sz="4" w:space="0" w:color="000000"/>
              <w:bottom w:val="dotted" w:sz="4" w:space="0" w:color="000000"/>
            </w:tcBorders>
          </w:tcPr>
          <w:p>
            <w:pPr>
              <w:pStyle w:val="TableParagraph"/>
              <w:spacing w:before="1"/>
              <w:ind w:right="190"/>
              <w:rPr>
                <w:sz w:val="22"/>
              </w:rPr>
            </w:pPr>
            <w:r>
              <w:rPr>
                <w:spacing w:val="-10"/>
                <w:sz w:val="22"/>
              </w:rPr>
              <w:t>1</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8"/>
              <w:rPr>
                <w:sz w:val="22"/>
              </w:rPr>
            </w:pPr>
            <w:r>
              <w:rPr>
                <w:spacing w:val="-10"/>
                <w:sz w:val="22"/>
              </w:rPr>
              <w:t>4</w:t>
            </w:r>
          </w:p>
        </w:tc>
        <w:tc>
          <w:tcPr>
            <w:tcW w:w="784" w:type="dxa"/>
            <w:tcBorders>
              <w:top w:val="dotted" w:sz="4" w:space="0" w:color="000000"/>
              <w:bottom w:val="dotted" w:sz="4" w:space="0" w:color="000000"/>
            </w:tcBorders>
          </w:tcPr>
          <w:p>
            <w:pPr>
              <w:pStyle w:val="TableParagraph"/>
              <w:spacing w:before="1"/>
              <w:ind w:right="174"/>
              <w:rPr>
                <w:sz w:val="22"/>
              </w:rPr>
            </w:pPr>
            <w:r>
              <w:rPr>
                <w:spacing w:val="-10"/>
                <w:sz w:val="22"/>
              </w:rPr>
              <w:t>3</w:t>
            </w:r>
          </w:p>
        </w:tc>
        <w:tc>
          <w:tcPr>
            <w:tcW w:w="959" w:type="dxa"/>
            <w:tcBorders>
              <w:top w:val="dotted" w:sz="4" w:space="0" w:color="000000"/>
              <w:bottom w:val="dotted" w:sz="4" w:space="0" w:color="000000"/>
            </w:tcBorders>
          </w:tcPr>
          <w:p>
            <w:pPr>
              <w:pStyle w:val="TableParagraph"/>
              <w:spacing w:before="1"/>
              <w:ind w:left="335"/>
              <w:jc w:val="left"/>
              <w:rPr>
                <w:sz w:val="22"/>
              </w:rPr>
            </w:pPr>
            <w:r>
              <w:rPr>
                <w:spacing w:val="-10"/>
                <w:sz w:val="22"/>
              </w:rPr>
              <w:t>4</w:t>
            </w:r>
          </w:p>
        </w:tc>
        <w:tc>
          <w:tcPr>
            <w:tcW w:w="784" w:type="dxa"/>
            <w:tcBorders>
              <w:top w:val="dotted" w:sz="4" w:space="0" w:color="000000"/>
              <w:bottom w:val="dotted" w:sz="4" w:space="0" w:color="000000"/>
            </w:tcBorders>
          </w:tcPr>
          <w:p>
            <w:pPr>
              <w:pStyle w:val="TableParagraph"/>
              <w:spacing w:before="1"/>
              <w:ind w:right="171"/>
              <w:rPr>
                <w:sz w:val="22"/>
              </w:rPr>
            </w:pPr>
            <w:r>
              <w:rPr>
                <w:spacing w:val="-10"/>
                <w:sz w:val="22"/>
              </w:rPr>
              <w:t>4</w:t>
            </w:r>
          </w:p>
        </w:tc>
      </w:tr>
      <w:tr>
        <w:trPr>
          <w:trHeight w:val="330"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Management</w:t>
            </w:r>
            <w:r>
              <w:rPr>
                <w:spacing w:val="-5"/>
                <w:sz w:val="22"/>
              </w:rPr>
              <w:t> </w:t>
            </w:r>
            <w:r>
              <w:rPr>
                <w:spacing w:val="-2"/>
                <w:sz w:val="22"/>
              </w:rPr>
              <w:t>Sciences</w:t>
            </w:r>
          </w:p>
        </w:tc>
        <w:tc>
          <w:tcPr>
            <w:tcW w:w="987" w:type="dxa"/>
            <w:tcBorders>
              <w:top w:val="dotted" w:sz="4" w:space="0" w:color="000000"/>
              <w:bottom w:val="dotted" w:sz="4" w:space="0" w:color="000000"/>
            </w:tcBorders>
          </w:tcPr>
          <w:p>
            <w:pPr>
              <w:pStyle w:val="TableParagraph"/>
              <w:spacing w:before="1"/>
              <w:ind w:right="149"/>
              <w:rPr>
                <w:sz w:val="22"/>
              </w:rPr>
            </w:pPr>
            <w:r>
              <w:rPr>
                <w:spacing w:val="-10"/>
                <w:sz w:val="22"/>
              </w:rPr>
              <w:t>1</w:t>
            </w:r>
          </w:p>
        </w:tc>
        <w:tc>
          <w:tcPr>
            <w:tcW w:w="787" w:type="dxa"/>
            <w:tcBorders>
              <w:top w:val="dotted" w:sz="4" w:space="0" w:color="000000"/>
              <w:bottom w:val="dotted" w:sz="4" w:space="0" w:color="000000"/>
            </w:tcBorders>
          </w:tcPr>
          <w:p>
            <w:pPr>
              <w:pStyle w:val="TableParagraph"/>
              <w:spacing w:before="1"/>
              <w:ind w:right="184"/>
              <w:rPr>
                <w:sz w:val="22"/>
              </w:rPr>
            </w:pPr>
            <w:r>
              <w:rPr>
                <w:sz w:val="22"/>
              </w:rPr>
              <w:t>-</w:t>
            </w:r>
          </w:p>
        </w:tc>
        <w:tc>
          <w:tcPr>
            <w:tcW w:w="965" w:type="dxa"/>
            <w:tcBorders>
              <w:top w:val="dotted" w:sz="4" w:space="0" w:color="000000"/>
              <w:bottom w:val="dotted" w:sz="4" w:space="0" w:color="000000"/>
            </w:tcBorders>
          </w:tcPr>
          <w:p>
            <w:pPr>
              <w:pStyle w:val="TableParagraph"/>
              <w:spacing w:before="1"/>
              <w:ind w:right="190"/>
              <w:rPr>
                <w:sz w:val="22"/>
              </w:rPr>
            </w:pPr>
            <w:r>
              <w:rPr>
                <w:spacing w:val="-10"/>
                <w:sz w:val="22"/>
              </w:rPr>
              <w:t>1</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8"/>
              <w:rPr>
                <w:sz w:val="22"/>
              </w:rPr>
            </w:pPr>
            <w:r>
              <w:rPr>
                <w:spacing w:val="-10"/>
                <w:sz w:val="22"/>
              </w:rPr>
              <w:t>6</w:t>
            </w:r>
          </w:p>
        </w:tc>
        <w:tc>
          <w:tcPr>
            <w:tcW w:w="784" w:type="dxa"/>
            <w:tcBorders>
              <w:top w:val="dotted" w:sz="4" w:space="0" w:color="000000"/>
              <w:bottom w:val="dotted" w:sz="4" w:space="0" w:color="000000"/>
            </w:tcBorders>
          </w:tcPr>
          <w:p>
            <w:pPr>
              <w:pStyle w:val="TableParagraph"/>
              <w:spacing w:before="1"/>
              <w:ind w:right="174"/>
              <w:rPr>
                <w:sz w:val="22"/>
              </w:rPr>
            </w:pPr>
            <w:r>
              <w:rPr>
                <w:spacing w:val="-10"/>
                <w:sz w:val="22"/>
              </w:rPr>
              <w:t>3</w:t>
            </w:r>
          </w:p>
        </w:tc>
        <w:tc>
          <w:tcPr>
            <w:tcW w:w="959" w:type="dxa"/>
            <w:tcBorders>
              <w:top w:val="dotted" w:sz="4" w:space="0" w:color="000000"/>
              <w:bottom w:val="dotted" w:sz="4" w:space="0" w:color="000000"/>
            </w:tcBorders>
          </w:tcPr>
          <w:p>
            <w:pPr>
              <w:pStyle w:val="TableParagraph"/>
              <w:spacing w:before="1"/>
              <w:ind w:left="335"/>
              <w:jc w:val="left"/>
              <w:rPr>
                <w:sz w:val="22"/>
              </w:rPr>
            </w:pPr>
            <w:r>
              <w:rPr>
                <w:spacing w:val="-10"/>
                <w:sz w:val="22"/>
              </w:rPr>
              <w:t>3</w:t>
            </w:r>
          </w:p>
        </w:tc>
        <w:tc>
          <w:tcPr>
            <w:tcW w:w="784" w:type="dxa"/>
            <w:tcBorders>
              <w:top w:val="dotted" w:sz="4" w:space="0" w:color="000000"/>
              <w:bottom w:val="dotted" w:sz="4" w:space="0" w:color="000000"/>
            </w:tcBorders>
          </w:tcPr>
          <w:p>
            <w:pPr>
              <w:pStyle w:val="TableParagraph"/>
              <w:spacing w:before="1"/>
              <w:ind w:right="171"/>
              <w:rPr>
                <w:sz w:val="22"/>
              </w:rPr>
            </w:pPr>
            <w:r>
              <w:rPr>
                <w:spacing w:val="-5"/>
                <w:sz w:val="22"/>
              </w:rPr>
              <w:t>10</w:t>
            </w:r>
          </w:p>
        </w:tc>
      </w:tr>
      <w:tr>
        <w:trPr>
          <w:trHeight w:val="333" w:hRule="atLeast"/>
        </w:trPr>
        <w:tc>
          <w:tcPr>
            <w:tcW w:w="3781" w:type="dxa"/>
            <w:tcBorders>
              <w:top w:val="dotted" w:sz="4" w:space="0" w:color="000000"/>
              <w:bottom w:val="dotted" w:sz="4" w:space="0" w:color="000000"/>
            </w:tcBorders>
          </w:tcPr>
          <w:p>
            <w:pPr>
              <w:pStyle w:val="TableParagraph"/>
              <w:spacing w:before="3"/>
              <w:ind w:left="107"/>
              <w:jc w:val="left"/>
              <w:rPr>
                <w:sz w:val="22"/>
              </w:rPr>
            </w:pPr>
            <w:r>
              <w:rPr>
                <w:sz w:val="22"/>
              </w:rPr>
              <w:t>Sciences</w:t>
            </w:r>
            <w:r>
              <w:rPr>
                <w:spacing w:val="-3"/>
                <w:sz w:val="22"/>
              </w:rPr>
              <w:t> </w:t>
            </w:r>
            <w:r>
              <w:rPr>
                <w:sz w:val="22"/>
              </w:rPr>
              <w:t>&amp; </w:t>
            </w:r>
            <w:r>
              <w:rPr>
                <w:spacing w:val="-2"/>
                <w:sz w:val="22"/>
              </w:rPr>
              <w:t>Humanities</w:t>
            </w:r>
          </w:p>
        </w:tc>
        <w:tc>
          <w:tcPr>
            <w:tcW w:w="987" w:type="dxa"/>
            <w:tcBorders>
              <w:top w:val="dotted" w:sz="4" w:space="0" w:color="000000"/>
              <w:bottom w:val="dotted" w:sz="4" w:space="0" w:color="000000"/>
            </w:tcBorders>
          </w:tcPr>
          <w:p>
            <w:pPr>
              <w:pStyle w:val="TableParagraph"/>
              <w:spacing w:before="3"/>
              <w:ind w:right="149"/>
              <w:rPr>
                <w:sz w:val="22"/>
              </w:rPr>
            </w:pPr>
            <w:r>
              <w:rPr>
                <w:spacing w:val="-10"/>
                <w:sz w:val="22"/>
              </w:rPr>
              <w:t>3</w:t>
            </w:r>
          </w:p>
        </w:tc>
        <w:tc>
          <w:tcPr>
            <w:tcW w:w="787" w:type="dxa"/>
            <w:tcBorders>
              <w:top w:val="dotted" w:sz="4" w:space="0" w:color="000000"/>
              <w:bottom w:val="dotted" w:sz="4" w:space="0" w:color="000000"/>
            </w:tcBorders>
          </w:tcPr>
          <w:p>
            <w:pPr>
              <w:pStyle w:val="TableParagraph"/>
              <w:spacing w:before="3"/>
              <w:ind w:right="181"/>
              <w:rPr>
                <w:sz w:val="22"/>
              </w:rPr>
            </w:pPr>
            <w:r>
              <w:rPr>
                <w:spacing w:val="-10"/>
                <w:sz w:val="22"/>
              </w:rPr>
              <w:t>2</w:t>
            </w:r>
          </w:p>
        </w:tc>
        <w:tc>
          <w:tcPr>
            <w:tcW w:w="965" w:type="dxa"/>
            <w:tcBorders>
              <w:top w:val="dotted" w:sz="4" w:space="0" w:color="000000"/>
              <w:bottom w:val="dotted" w:sz="4" w:space="0" w:color="000000"/>
            </w:tcBorders>
          </w:tcPr>
          <w:p>
            <w:pPr>
              <w:pStyle w:val="TableParagraph"/>
              <w:spacing w:before="3"/>
              <w:ind w:right="188"/>
              <w:rPr>
                <w:sz w:val="22"/>
              </w:rPr>
            </w:pPr>
            <w:r>
              <w:rPr>
                <w:sz w:val="22"/>
              </w:rPr>
              <w:t>-</w:t>
            </w:r>
          </w:p>
        </w:tc>
        <w:tc>
          <w:tcPr>
            <w:tcW w:w="776" w:type="dxa"/>
            <w:tcBorders>
              <w:top w:val="dotted" w:sz="4" w:space="0" w:color="000000"/>
              <w:bottom w:val="dotted" w:sz="4" w:space="0" w:color="000000"/>
            </w:tcBorders>
          </w:tcPr>
          <w:p>
            <w:pPr>
              <w:pStyle w:val="TableParagraph"/>
              <w:spacing w:before="3"/>
              <w:ind w:right="188"/>
              <w:rPr>
                <w:sz w:val="22"/>
              </w:rPr>
            </w:pPr>
            <w:r>
              <w:rPr>
                <w:spacing w:val="-10"/>
                <w:sz w:val="22"/>
              </w:rPr>
              <w:t>1</w:t>
            </w:r>
          </w:p>
        </w:tc>
        <w:tc>
          <w:tcPr>
            <w:tcW w:w="951" w:type="dxa"/>
            <w:tcBorders>
              <w:top w:val="dotted" w:sz="4" w:space="0" w:color="000000"/>
              <w:bottom w:val="dotted" w:sz="4" w:space="0" w:color="000000"/>
            </w:tcBorders>
          </w:tcPr>
          <w:p>
            <w:pPr>
              <w:pStyle w:val="TableParagraph"/>
              <w:spacing w:before="3"/>
              <w:ind w:right="178"/>
              <w:rPr>
                <w:sz w:val="22"/>
              </w:rPr>
            </w:pPr>
            <w:r>
              <w:rPr>
                <w:spacing w:val="-10"/>
                <w:sz w:val="22"/>
              </w:rPr>
              <w:t>2</w:t>
            </w:r>
          </w:p>
        </w:tc>
        <w:tc>
          <w:tcPr>
            <w:tcW w:w="784" w:type="dxa"/>
            <w:tcBorders>
              <w:top w:val="dotted" w:sz="4" w:space="0" w:color="000000"/>
              <w:bottom w:val="dotted" w:sz="4" w:space="0" w:color="000000"/>
            </w:tcBorders>
          </w:tcPr>
          <w:p>
            <w:pPr>
              <w:pStyle w:val="TableParagraph"/>
              <w:spacing w:before="3"/>
              <w:ind w:right="174"/>
              <w:rPr>
                <w:sz w:val="22"/>
              </w:rPr>
            </w:pPr>
            <w:r>
              <w:rPr>
                <w:spacing w:val="-10"/>
                <w:sz w:val="22"/>
              </w:rPr>
              <w:t>7</w:t>
            </w:r>
          </w:p>
        </w:tc>
        <w:tc>
          <w:tcPr>
            <w:tcW w:w="959" w:type="dxa"/>
            <w:tcBorders>
              <w:top w:val="dotted" w:sz="4" w:space="0" w:color="000000"/>
              <w:bottom w:val="dotted" w:sz="4" w:space="0" w:color="000000"/>
            </w:tcBorders>
          </w:tcPr>
          <w:p>
            <w:pPr>
              <w:pStyle w:val="TableParagraph"/>
              <w:spacing w:before="3"/>
              <w:ind w:left="335"/>
              <w:jc w:val="left"/>
              <w:rPr>
                <w:sz w:val="22"/>
              </w:rPr>
            </w:pPr>
            <w:r>
              <w:rPr>
                <w:spacing w:val="-10"/>
                <w:sz w:val="22"/>
              </w:rPr>
              <w:t>5</w:t>
            </w:r>
          </w:p>
        </w:tc>
        <w:tc>
          <w:tcPr>
            <w:tcW w:w="784" w:type="dxa"/>
            <w:tcBorders>
              <w:top w:val="dotted" w:sz="4" w:space="0" w:color="000000"/>
              <w:bottom w:val="dotted" w:sz="4" w:space="0" w:color="000000"/>
            </w:tcBorders>
          </w:tcPr>
          <w:p>
            <w:pPr>
              <w:pStyle w:val="TableParagraph"/>
              <w:spacing w:before="3"/>
              <w:ind w:right="171"/>
              <w:rPr>
                <w:sz w:val="22"/>
              </w:rPr>
            </w:pPr>
            <w:r>
              <w:rPr>
                <w:spacing w:val="-5"/>
                <w:sz w:val="22"/>
              </w:rPr>
              <w:t>10</w:t>
            </w:r>
          </w:p>
        </w:tc>
      </w:tr>
      <w:tr>
        <w:trPr>
          <w:trHeight w:val="333" w:hRule="atLeast"/>
        </w:trPr>
        <w:tc>
          <w:tcPr>
            <w:tcW w:w="3781" w:type="dxa"/>
            <w:tcBorders>
              <w:top w:val="dotted" w:sz="4" w:space="0" w:color="000000"/>
              <w:bottom w:val="single" w:sz="4" w:space="0" w:color="000000"/>
            </w:tcBorders>
          </w:tcPr>
          <w:p>
            <w:pPr>
              <w:pStyle w:val="TableParagraph"/>
              <w:spacing w:before="3"/>
              <w:ind w:left="107"/>
              <w:jc w:val="left"/>
              <w:rPr>
                <w:sz w:val="22"/>
              </w:rPr>
            </w:pPr>
            <w:r>
              <w:rPr>
                <w:sz w:val="22"/>
              </w:rPr>
              <w:t>Software</w:t>
            </w:r>
            <w:r>
              <w:rPr>
                <w:spacing w:val="-3"/>
                <w:sz w:val="22"/>
              </w:rPr>
              <w:t> </w:t>
            </w:r>
            <w:r>
              <w:rPr>
                <w:spacing w:val="-2"/>
                <w:sz w:val="22"/>
              </w:rPr>
              <w:t>Engineering</w:t>
            </w:r>
          </w:p>
        </w:tc>
        <w:tc>
          <w:tcPr>
            <w:tcW w:w="987" w:type="dxa"/>
            <w:tcBorders>
              <w:top w:val="dotted" w:sz="4" w:space="0" w:color="000000"/>
              <w:bottom w:val="single" w:sz="4" w:space="0" w:color="000000"/>
            </w:tcBorders>
          </w:tcPr>
          <w:p>
            <w:pPr>
              <w:pStyle w:val="TableParagraph"/>
              <w:spacing w:before="3"/>
              <w:ind w:right="148"/>
              <w:rPr>
                <w:sz w:val="22"/>
              </w:rPr>
            </w:pPr>
            <w:r>
              <w:rPr>
                <w:sz w:val="22"/>
              </w:rPr>
              <w:t>-</w:t>
            </w:r>
          </w:p>
        </w:tc>
        <w:tc>
          <w:tcPr>
            <w:tcW w:w="787" w:type="dxa"/>
            <w:tcBorders>
              <w:top w:val="dotted" w:sz="4" w:space="0" w:color="000000"/>
              <w:bottom w:val="single" w:sz="4" w:space="0" w:color="000000"/>
            </w:tcBorders>
          </w:tcPr>
          <w:p>
            <w:pPr>
              <w:pStyle w:val="TableParagraph"/>
              <w:spacing w:before="3"/>
              <w:ind w:right="184"/>
              <w:rPr>
                <w:sz w:val="22"/>
              </w:rPr>
            </w:pPr>
            <w:r>
              <w:rPr>
                <w:sz w:val="22"/>
              </w:rPr>
              <w:t>-</w:t>
            </w:r>
          </w:p>
        </w:tc>
        <w:tc>
          <w:tcPr>
            <w:tcW w:w="965" w:type="dxa"/>
            <w:tcBorders>
              <w:top w:val="dotted" w:sz="4" w:space="0" w:color="000000"/>
              <w:bottom w:val="single" w:sz="4" w:space="0" w:color="000000"/>
            </w:tcBorders>
          </w:tcPr>
          <w:p>
            <w:pPr>
              <w:pStyle w:val="TableParagraph"/>
              <w:spacing w:before="3"/>
              <w:ind w:right="190"/>
              <w:rPr>
                <w:sz w:val="22"/>
              </w:rPr>
            </w:pPr>
            <w:r>
              <w:rPr>
                <w:spacing w:val="-10"/>
                <w:sz w:val="22"/>
              </w:rPr>
              <w:t>1</w:t>
            </w:r>
          </w:p>
        </w:tc>
        <w:tc>
          <w:tcPr>
            <w:tcW w:w="776" w:type="dxa"/>
            <w:tcBorders>
              <w:top w:val="dotted" w:sz="4" w:space="0" w:color="000000"/>
              <w:bottom w:val="single" w:sz="4" w:space="0" w:color="000000"/>
            </w:tcBorders>
          </w:tcPr>
          <w:p>
            <w:pPr>
              <w:pStyle w:val="TableParagraph"/>
              <w:spacing w:before="3"/>
              <w:ind w:right="192"/>
              <w:rPr>
                <w:sz w:val="22"/>
              </w:rPr>
            </w:pPr>
            <w:r>
              <w:rPr>
                <w:sz w:val="22"/>
              </w:rPr>
              <w:t>-</w:t>
            </w:r>
          </w:p>
        </w:tc>
        <w:tc>
          <w:tcPr>
            <w:tcW w:w="951" w:type="dxa"/>
            <w:tcBorders>
              <w:top w:val="dotted" w:sz="4" w:space="0" w:color="000000"/>
              <w:bottom w:val="single" w:sz="4" w:space="0" w:color="000000"/>
            </w:tcBorders>
          </w:tcPr>
          <w:p>
            <w:pPr>
              <w:pStyle w:val="TableParagraph"/>
              <w:spacing w:before="3"/>
              <w:ind w:right="178"/>
              <w:rPr>
                <w:sz w:val="22"/>
              </w:rPr>
            </w:pPr>
            <w:r>
              <w:rPr>
                <w:spacing w:val="-10"/>
                <w:sz w:val="22"/>
              </w:rPr>
              <w:t>2</w:t>
            </w:r>
          </w:p>
        </w:tc>
        <w:tc>
          <w:tcPr>
            <w:tcW w:w="784" w:type="dxa"/>
            <w:tcBorders>
              <w:top w:val="dotted" w:sz="4" w:space="0" w:color="000000"/>
              <w:bottom w:val="single" w:sz="4" w:space="0" w:color="000000"/>
            </w:tcBorders>
          </w:tcPr>
          <w:p>
            <w:pPr>
              <w:pStyle w:val="TableParagraph"/>
              <w:spacing w:before="3"/>
              <w:ind w:right="177"/>
              <w:rPr>
                <w:sz w:val="22"/>
              </w:rPr>
            </w:pPr>
            <w:r>
              <w:rPr>
                <w:sz w:val="22"/>
              </w:rPr>
              <w:t>-</w:t>
            </w:r>
          </w:p>
        </w:tc>
        <w:tc>
          <w:tcPr>
            <w:tcW w:w="959" w:type="dxa"/>
            <w:tcBorders>
              <w:top w:val="dotted" w:sz="4" w:space="0" w:color="000000"/>
              <w:bottom w:val="single" w:sz="4" w:space="0" w:color="000000"/>
            </w:tcBorders>
          </w:tcPr>
          <w:p>
            <w:pPr>
              <w:pStyle w:val="TableParagraph"/>
              <w:spacing w:before="3"/>
              <w:ind w:left="335"/>
              <w:jc w:val="left"/>
              <w:rPr>
                <w:sz w:val="22"/>
              </w:rPr>
            </w:pPr>
            <w:r>
              <w:rPr>
                <w:spacing w:val="-10"/>
                <w:sz w:val="22"/>
              </w:rPr>
              <w:t>4</w:t>
            </w:r>
          </w:p>
        </w:tc>
        <w:tc>
          <w:tcPr>
            <w:tcW w:w="784" w:type="dxa"/>
            <w:tcBorders>
              <w:top w:val="dotted" w:sz="4" w:space="0" w:color="000000"/>
              <w:bottom w:val="single" w:sz="4" w:space="0" w:color="000000"/>
            </w:tcBorders>
          </w:tcPr>
          <w:p>
            <w:pPr>
              <w:pStyle w:val="TableParagraph"/>
              <w:spacing w:before="3"/>
              <w:ind w:right="171"/>
              <w:rPr>
                <w:sz w:val="22"/>
              </w:rPr>
            </w:pPr>
            <w:r>
              <w:rPr>
                <w:spacing w:val="-10"/>
                <w:sz w:val="22"/>
              </w:rPr>
              <w:t>6</w:t>
            </w:r>
          </w:p>
        </w:tc>
      </w:tr>
      <w:tr>
        <w:trPr>
          <w:trHeight w:val="298" w:hRule="atLeast"/>
        </w:trPr>
        <w:tc>
          <w:tcPr>
            <w:tcW w:w="3781" w:type="dxa"/>
            <w:tcBorders>
              <w:top w:val="single" w:sz="4" w:space="0" w:color="000000"/>
            </w:tcBorders>
          </w:tcPr>
          <w:p>
            <w:pPr>
              <w:pStyle w:val="TableParagraph"/>
              <w:spacing w:before="1"/>
              <w:ind w:left="107"/>
              <w:jc w:val="left"/>
              <w:rPr>
                <w:b/>
                <w:sz w:val="22"/>
              </w:rPr>
            </w:pPr>
            <w:r>
              <w:rPr>
                <w:b/>
                <w:spacing w:val="-2"/>
                <w:sz w:val="22"/>
              </w:rPr>
              <w:t>Total</w:t>
            </w:r>
          </w:p>
        </w:tc>
        <w:tc>
          <w:tcPr>
            <w:tcW w:w="987" w:type="dxa"/>
            <w:tcBorders>
              <w:top w:val="single" w:sz="4" w:space="0" w:color="000000"/>
            </w:tcBorders>
          </w:tcPr>
          <w:p>
            <w:pPr>
              <w:pStyle w:val="TableParagraph"/>
              <w:spacing w:before="1"/>
              <w:ind w:left="307"/>
              <w:jc w:val="left"/>
              <w:rPr>
                <w:b/>
                <w:sz w:val="22"/>
              </w:rPr>
            </w:pPr>
            <w:r>
              <w:rPr>
                <w:b/>
                <w:spacing w:val="-5"/>
                <w:sz w:val="22"/>
              </w:rPr>
              <w:t>11</w:t>
            </w:r>
          </w:p>
        </w:tc>
        <w:tc>
          <w:tcPr>
            <w:tcW w:w="787" w:type="dxa"/>
            <w:tcBorders>
              <w:top w:val="single" w:sz="4" w:space="0" w:color="000000"/>
            </w:tcBorders>
          </w:tcPr>
          <w:p>
            <w:pPr>
              <w:pStyle w:val="TableParagraph"/>
              <w:spacing w:before="1"/>
              <w:ind w:right="181"/>
              <w:rPr>
                <w:b/>
                <w:sz w:val="22"/>
              </w:rPr>
            </w:pPr>
            <w:r>
              <w:rPr>
                <w:b/>
                <w:spacing w:val="-10"/>
                <w:sz w:val="22"/>
              </w:rPr>
              <w:t>5</w:t>
            </w:r>
          </w:p>
        </w:tc>
        <w:tc>
          <w:tcPr>
            <w:tcW w:w="965" w:type="dxa"/>
            <w:tcBorders>
              <w:top w:val="single" w:sz="4" w:space="0" w:color="000000"/>
            </w:tcBorders>
          </w:tcPr>
          <w:p>
            <w:pPr>
              <w:pStyle w:val="TableParagraph"/>
              <w:spacing w:before="1"/>
              <w:ind w:right="190"/>
              <w:rPr>
                <w:b/>
                <w:sz w:val="22"/>
              </w:rPr>
            </w:pPr>
            <w:r>
              <w:rPr>
                <w:b/>
                <w:spacing w:val="-10"/>
                <w:sz w:val="22"/>
              </w:rPr>
              <w:t>8</w:t>
            </w:r>
          </w:p>
        </w:tc>
        <w:tc>
          <w:tcPr>
            <w:tcW w:w="776" w:type="dxa"/>
            <w:tcBorders>
              <w:top w:val="single" w:sz="4" w:space="0" w:color="000000"/>
            </w:tcBorders>
          </w:tcPr>
          <w:p>
            <w:pPr>
              <w:pStyle w:val="TableParagraph"/>
              <w:spacing w:before="1"/>
              <w:ind w:right="188"/>
              <w:rPr>
                <w:b/>
                <w:sz w:val="22"/>
              </w:rPr>
            </w:pPr>
            <w:r>
              <w:rPr>
                <w:b/>
                <w:spacing w:val="-10"/>
                <w:sz w:val="22"/>
              </w:rPr>
              <w:t>3</w:t>
            </w:r>
          </w:p>
        </w:tc>
        <w:tc>
          <w:tcPr>
            <w:tcW w:w="951" w:type="dxa"/>
            <w:tcBorders>
              <w:top w:val="single" w:sz="4" w:space="0" w:color="000000"/>
            </w:tcBorders>
          </w:tcPr>
          <w:p>
            <w:pPr>
              <w:pStyle w:val="TableParagraph"/>
              <w:spacing w:before="1"/>
              <w:ind w:left="275"/>
              <w:jc w:val="left"/>
              <w:rPr>
                <w:b/>
                <w:sz w:val="22"/>
              </w:rPr>
            </w:pPr>
            <w:r>
              <w:rPr>
                <w:b/>
                <w:spacing w:val="-5"/>
                <w:sz w:val="22"/>
              </w:rPr>
              <w:t>29</w:t>
            </w:r>
          </w:p>
        </w:tc>
        <w:tc>
          <w:tcPr>
            <w:tcW w:w="784" w:type="dxa"/>
            <w:tcBorders>
              <w:top w:val="single" w:sz="4" w:space="0" w:color="000000"/>
            </w:tcBorders>
          </w:tcPr>
          <w:p>
            <w:pPr>
              <w:pStyle w:val="TableParagraph"/>
              <w:spacing w:before="1"/>
              <w:ind w:right="174"/>
              <w:rPr>
                <w:b/>
                <w:sz w:val="22"/>
              </w:rPr>
            </w:pPr>
            <w:r>
              <w:rPr>
                <w:b/>
                <w:spacing w:val="-5"/>
                <w:sz w:val="22"/>
              </w:rPr>
              <w:t>21</w:t>
            </w:r>
          </w:p>
        </w:tc>
        <w:tc>
          <w:tcPr>
            <w:tcW w:w="959" w:type="dxa"/>
            <w:tcBorders>
              <w:top w:val="single" w:sz="4" w:space="0" w:color="000000"/>
            </w:tcBorders>
          </w:tcPr>
          <w:p>
            <w:pPr>
              <w:pStyle w:val="TableParagraph"/>
              <w:spacing w:before="1"/>
              <w:ind w:left="280"/>
              <w:jc w:val="left"/>
              <w:rPr>
                <w:b/>
                <w:sz w:val="22"/>
              </w:rPr>
            </w:pPr>
            <w:r>
              <w:rPr>
                <w:b/>
                <w:spacing w:val="-5"/>
                <w:sz w:val="22"/>
              </w:rPr>
              <w:t>33</w:t>
            </w:r>
          </w:p>
        </w:tc>
        <w:tc>
          <w:tcPr>
            <w:tcW w:w="784" w:type="dxa"/>
            <w:tcBorders>
              <w:top w:val="single" w:sz="4" w:space="0" w:color="000000"/>
            </w:tcBorders>
          </w:tcPr>
          <w:p>
            <w:pPr>
              <w:pStyle w:val="TableParagraph"/>
              <w:spacing w:before="1"/>
              <w:ind w:right="171"/>
              <w:rPr>
                <w:b/>
                <w:sz w:val="22"/>
              </w:rPr>
            </w:pPr>
            <w:r>
              <w:rPr>
                <w:b/>
                <w:spacing w:val="-5"/>
                <w:sz w:val="22"/>
              </w:rPr>
              <w:t>49</w:t>
            </w:r>
          </w:p>
        </w:tc>
      </w:tr>
      <w:tr>
        <w:trPr>
          <w:trHeight w:val="477" w:hRule="atLeast"/>
        </w:trPr>
        <w:tc>
          <w:tcPr>
            <w:tcW w:w="3781" w:type="dxa"/>
          </w:tcPr>
          <w:p>
            <w:pPr>
              <w:pStyle w:val="TableParagraph"/>
              <w:jc w:val="left"/>
              <w:rPr>
                <w:sz w:val="22"/>
              </w:rPr>
            </w:pPr>
          </w:p>
        </w:tc>
        <w:tc>
          <w:tcPr>
            <w:tcW w:w="987" w:type="dxa"/>
          </w:tcPr>
          <w:p>
            <w:pPr>
              <w:pStyle w:val="TableParagraph"/>
              <w:spacing w:before="36"/>
              <w:ind w:right="-29"/>
              <w:jc w:val="right"/>
              <w:rPr>
                <w:b/>
                <w:sz w:val="22"/>
              </w:rPr>
            </w:pPr>
            <w:r>
              <w:rPr>
                <w:b/>
                <w:spacing w:val="-5"/>
                <w:sz w:val="22"/>
              </w:rPr>
              <w:t>16</w:t>
            </w:r>
          </w:p>
        </w:tc>
        <w:tc>
          <w:tcPr>
            <w:tcW w:w="787" w:type="dxa"/>
          </w:tcPr>
          <w:p>
            <w:pPr>
              <w:pStyle w:val="TableParagraph"/>
              <w:jc w:val="left"/>
              <w:rPr>
                <w:sz w:val="22"/>
              </w:rPr>
            </w:pPr>
          </w:p>
        </w:tc>
        <w:tc>
          <w:tcPr>
            <w:tcW w:w="965" w:type="dxa"/>
          </w:tcPr>
          <w:p>
            <w:pPr>
              <w:pStyle w:val="TableParagraph"/>
              <w:spacing w:before="36"/>
              <w:ind w:right="-15"/>
              <w:jc w:val="right"/>
              <w:rPr>
                <w:b/>
                <w:sz w:val="22"/>
              </w:rPr>
            </w:pPr>
            <w:r>
              <w:rPr>
                <w:b/>
                <w:spacing w:val="-5"/>
                <w:sz w:val="22"/>
              </w:rPr>
              <w:t>11</w:t>
            </w:r>
          </w:p>
        </w:tc>
        <w:tc>
          <w:tcPr>
            <w:tcW w:w="776" w:type="dxa"/>
          </w:tcPr>
          <w:p>
            <w:pPr>
              <w:pStyle w:val="TableParagraph"/>
              <w:jc w:val="left"/>
              <w:rPr>
                <w:sz w:val="22"/>
              </w:rPr>
            </w:pPr>
          </w:p>
        </w:tc>
        <w:tc>
          <w:tcPr>
            <w:tcW w:w="951" w:type="dxa"/>
          </w:tcPr>
          <w:p>
            <w:pPr>
              <w:pStyle w:val="TableParagraph"/>
              <w:spacing w:before="36"/>
              <w:ind w:right="-29"/>
              <w:jc w:val="right"/>
              <w:rPr>
                <w:b/>
                <w:sz w:val="22"/>
              </w:rPr>
            </w:pPr>
            <w:r>
              <w:rPr>
                <w:b/>
                <w:spacing w:val="-5"/>
                <w:sz w:val="22"/>
              </w:rPr>
              <w:t>50</w:t>
            </w:r>
          </w:p>
        </w:tc>
        <w:tc>
          <w:tcPr>
            <w:tcW w:w="784" w:type="dxa"/>
          </w:tcPr>
          <w:p>
            <w:pPr>
              <w:pStyle w:val="TableParagraph"/>
              <w:jc w:val="left"/>
              <w:rPr>
                <w:sz w:val="22"/>
              </w:rPr>
            </w:pPr>
          </w:p>
        </w:tc>
        <w:tc>
          <w:tcPr>
            <w:tcW w:w="959" w:type="dxa"/>
          </w:tcPr>
          <w:p>
            <w:pPr>
              <w:pStyle w:val="TableParagraph"/>
              <w:spacing w:before="36"/>
              <w:ind w:right="-29"/>
              <w:jc w:val="right"/>
              <w:rPr>
                <w:b/>
                <w:sz w:val="22"/>
              </w:rPr>
            </w:pPr>
            <w:r>
              <w:rPr>
                <w:b/>
                <w:spacing w:val="-5"/>
                <w:sz w:val="22"/>
              </w:rPr>
              <w:t>82</w:t>
            </w:r>
          </w:p>
        </w:tc>
        <w:tc>
          <w:tcPr>
            <w:tcW w:w="784" w:type="dxa"/>
          </w:tcPr>
          <w:p>
            <w:pPr>
              <w:pStyle w:val="TableParagraph"/>
              <w:jc w:val="left"/>
              <w:rPr>
                <w:sz w:val="22"/>
              </w:rPr>
            </w:pPr>
          </w:p>
        </w:tc>
      </w:tr>
      <w:tr>
        <w:trPr>
          <w:trHeight w:val="472" w:hRule="atLeast"/>
        </w:trPr>
        <w:tc>
          <w:tcPr>
            <w:tcW w:w="3781" w:type="dxa"/>
            <w:vMerge w:val="restart"/>
            <w:tcBorders>
              <w:bottom w:val="single" w:sz="4" w:space="0" w:color="000000"/>
            </w:tcBorders>
          </w:tcPr>
          <w:p>
            <w:pPr>
              <w:pStyle w:val="TableParagraph"/>
              <w:spacing w:before="92"/>
              <w:jc w:val="left"/>
              <w:rPr>
                <w:b/>
                <w:sz w:val="22"/>
              </w:rPr>
            </w:pPr>
          </w:p>
          <w:p>
            <w:pPr>
              <w:pStyle w:val="TableParagraph"/>
              <w:ind w:left="107"/>
              <w:jc w:val="left"/>
              <w:rPr>
                <w:sz w:val="22"/>
              </w:rPr>
            </w:pPr>
            <w:r>
              <w:rPr>
                <w:spacing w:val="-2"/>
                <w:sz w:val="22"/>
              </w:rPr>
              <w:t>Department</w:t>
            </w:r>
          </w:p>
        </w:tc>
        <w:tc>
          <w:tcPr>
            <w:tcW w:w="1774" w:type="dxa"/>
            <w:gridSpan w:val="2"/>
          </w:tcPr>
          <w:p>
            <w:pPr>
              <w:pStyle w:val="TableParagraph"/>
              <w:spacing w:before="180"/>
              <w:ind w:left="472"/>
              <w:jc w:val="left"/>
              <w:rPr>
                <w:sz w:val="22"/>
              </w:rPr>
            </w:pPr>
            <w:r>
              <w:rPr>
                <w:spacing w:val="-2"/>
                <w:sz w:val="22"/>
              </w:rPr>
              <w:t>Instructor</w:t>
            </w:r>
          </w:p>
        </w:tc>
        <w:tc>
          <w:tcPr>
            <w:tcW w:w="1741" w:type="dxa"/>
            <w:gridSpan w:val="2"/>
          </w:tcPr>
          <w:p>
            <w:pPr>
              <w:pStyle w:val="TableParagraph"/>
              <w:spacing w:before="180"/>
              <w:ind w:left="271"/>
              <w:jc w:val="left"/>
              <w:rPr>
                <w:sz w:val="22"/>
              </w:rPr>
            </w:pPr>
            <w:r>
              <w:rPr>
                <w:sz w:val="22"/>
              </w:rPr>
              <w:t>Lab </w:t>
            </w:r>
            <w:r>
              <w:rPr>
                <w:spacing w:val="-2"/>
                <w:sz w:val="22"/>
              </w:rPr>
              <w:t>Engineer</w:t>
            </w:r>
          </w:p>
        </w:tc>
        <w:tc>
          <w:tcPr>
            <w:tcW w:w="1735" w:type="dxa"/>
            <w:gridSpan w:val="2"/>
          </w:tcPr>
          <w:p>
            <w:pPr>
              <w:pStyle w:val="TableParagraph"/>
              <w:spacing w:before="180"/>
              <w:ind w:left="570"/>
              <w:jc w:val="left"/>
              <w:rPr>
                <w:sz w:val="22"/>
              </w:rPr>
            </w:pPr>
            <w:r>
              <w:rPr>
                <w:spacing w:val="-2"/>
                <w:sz w:val="22"/>
              </w:rPr>
              <w:t>Others</w:t>
            </w:r>
          </w:p>
        </w:tc>
        <w:tc>
          <w:tcPr>
            <w:tcW w:w="959" w:type="dxa"/>
          </w:tcPr>
          <w:p>
            <w:pPr>
              <w:pStyle w:val="TableParagraph"/>
              <w:spacing w:before="180"/>
              <w:ind w:left="158"/>
              <w:jc w:val="left"/>
              <w:rPr>
                <w:sz w:val="22"/>
              </w:rPr>
            </w:pPr>
            <w:r>
              <w:rPr>
                <w:spacing w:val="-2"/>
                <w:sz w:val="22"/>
              </w:rPr>
              <w:t>Total</w:t>
            </w:r>
          </w:p>
        </w:tc>
        <w:tc>
          <w:tcPr>
            <w:tcW w:w="784" w:type="dxa"/>
          </w:tcPr>
          <w:p>
            <w:pPr>
              <w:pStyle w:val="TableParagraph"/>
              <w:jc w:val="left"/>
              <w:rPr>
                <w:sz w:val="22"/>
              </w:rPr>
            </w:pPr>
          </w:p>
        </w:tc>
      </w:tr>
      <w:tr>
        <w:trPr>
          <w:trHeight w:val="360" w:hRule="atLeast"/>
        </w:trPr>
        <w:tc>
          <w:tcPr>
            <w:tcW w:w="3781" w:type="dxa"/>
            <w:vMerge/>
            <w:tcBorders>
              <w:top w:val="nil"/>
              <w:bottom w:val="single" w:sz="4" w:space="0" w:color="000000"/>
            </w:tcBorders>
          </w:tcPr>
          <w:p>
            <w:pPr>
              <w:rPr>
                <w:sz w:val="2"/>
                <w:szCs w:val="2"/>
              </w:rPr>
            </w:pPr>
          </w:p>
        </w:tc>
        <w:tc>
          <w:tcPr>
            <w:tcW w:w="987" w:type="dxa"/>
            <w:tcBorders>
              <w:bottom w:val="single" w:sz="4" w:space="0" w:color="000000"/>
            </w:tcBorders>
          </w:tcPr>
          <w:p>
            <w:pPr>
              <w:pStyle w:val="TableParagraph"/>
              <w:spacing w:before="31"/>
              <w:ind w:left="191"/>
              <w:jc w:val="left"/>
              <w:rPr>
                <w:sz w:val="22"/>
              </w:rPr>
            </w:pPr>
            <w:r>
              <w:rPr>
                <w:spacing w:val="-4"/>
                <w:sz w:val="22"/>
              </w:rPr>
              <w:t>Male</w:t>
            </w:r>
          </w:p>
        </w:tc>
        <w:tc>
          <w:tcPr>
            <w:tcW w:w="787" w:type="dxa"/>
            <w:tcBorders>
              <w:bottom w:val="single" w:sz="4" w:space="0" w:color="000000"/>
            </w:tcBorders>
          </w:tcPr>
          <w:p>
            <w:pPr>
              <w:pStyle w:val="TableParagraph"/>
              <w:spacing w:before="31"/>
              <w:ind w:left="-23" w:right="157"/>
              <w:rPr>
                <w:sz w:val="22"/>
              </w:rPr>
            </w:pPr>
            <w:r>
              <w:rPr>
                <w:spacing w:val="-2"/>
                <w:sz w:val="22"/>
              </w:rPr>
              <w:t>Female</w:t>
            </w:r>
          </w:p>
        </w:tc>
        <w:tc>
          <w:tcPr>
            <w:tcW w:w="965" w:type="dxa"/>
            <w:tcBorders>
              <w:bottom w:val="single" w:sz="4" w:space="0" w:color="000000"/>
            </w:tcBorders>
          </w:tcPr>
          <w:p>
            <w:pPr>
              <w:pStyle w:val="TableParagraph"/>
              <w:spacing w:before="31"/>
              <w:ind w:left="160"/>
              <w:jc w:val="left"/>
              <w:rPr>
                <w:sz w:val="22"/>
              </w:rPr>
            </w:pPr>
            <w:r>
              <w:rPr>
                <w:spacing w:val="-4"/>
                <w:sz w:val="22"/>
              </w:rPr>
              <w:t>Male</w:t>
            </w:r>
          </w:p>
        </w:tc>
        <w:tc>
          <w:tcPr>
            <w:tcW w:w="776" w:type="dxa"/>
            <w:tcBorders>
              <w:bottom w:val="single" w:sz="4" w:space="0" w:color="000000"/>
            </w:tcBorders>
          </w:tcPr>
          <w:p>
            <w:pPr>
              <w:pStyle w:val="TableParagraph"/>
              <w:spacing w:before="31"/>
              <w:ind w:left="-32" w:right="155"/>
              <w:rPr>
                <w:sz w:val="22"/>
              </w:rPr>
            </w:pPr>
            <w:r>
              <w:rPr>
                <w:spacing w:val="-2"/>
                <w:sz w:val="22"/>
              </w:rPr>
              <w:t>Female</w:t>
            </w:r>
          </w:p>
        </w:tc>
        <w:tc>
          <w:tcPr>
            <w:tcW w:w="951" w:type="dxa"/>
            <w:tcBorders>
              <w:bottom w:val="single" w:sz="4" w:space="0" w:color="000000"/>
            </w:tcBorders>
          </w:tcPr>
          <w:p>
            <w:pPr>
              <w:pStyle w:val="TableParagraph"/>
              <w:spacing w:before="31"/>
              <w:ind w:left="159"/>
              <w:jc w:val="left"/>
              <w:rPr>
                <w:sz w:val="22"/>
              </w:rPr>
            </w:pPr>
            <w:r>
              <w:rPr>
                <w:spacing w:val="-4"/>
                <w:sz w:val="22"/>
              </w:rPr>
              <w:t>Male</w:t>
            </w:r>
          </w:p>
        </w:tc>
        <w:tc>
          <w:tcPr>
            <w:tcW w:w="784" w:type="dxa"/>
            <w:tcBorders>
              <w:bottom w:val="single" w:sz="4" w:space="0" w:color="000000"/>
            </w:tcBorders>
          </w:tcPr>
          <w:p>
            <w:pPr>
              <w:pStyle w:val="TableParagraph"/>
              <w:spacing w:before="31"/>
              <w:ind w:left="-21" w:right="152"/>
              <w:rPr>
                <w:sz w:val="22"/>
              </w:rPr>
            </w:pPr>
            <w:r>
              <w:rPr>
                <w:spacing w:val="-2"/>
                <w:sz w:val="22"/>
              </w:rPr>
              <w:t>Female</w:t>
            </w:r>
          </w:p>
        </w:tc>
        <w:tc>
          <w:tcPr>
            <w:tcW w:w="959" w:type="dxa"/>
            <w:tcBorders>
              <w:bottom w:val="single" w:sz="4" w:space="0" w:color="000000"/>
            </w:tcBorders>
          </w:tcPr>
          <w:p>
            <w:pPr>
              <w:pStyle w:val="TableParagraph"/>
              <w:jc w:val="left"/>
              <w:rPr>
                <w:sz w:val="22"/>
              </w:rPr>
            </w:pPr>
          </w:p>
        </w:tc>
        <w:tc>
          <w:tcPr>
            <w:tcW w:w="784" w:type="dxa"/>
          </w:tcPr>
          <w:p>
            <w:pPr>
              <w:pStyle w:val="TableParagraph"/>
              <w:jc w:val="left"/>
              <w:rPr>
                <w:sz w:val="22"/>
              </w:rPr>
            </w:pPr>
          </w:p>
        </w:tc>
      </w:tr>
      <w:tr>
        <w:trPr>
          <w:trHeight w:val="333" w:hRule="atLeast"/>
        </w:trPr>
        <w:tc>
          <w:tcPr>
            <w:tcW w:w="3781" w:type="dxa"/>
            <w:tcBorders>
              <w:top w:val="single" w:sz="4" w:space="0" w:color="000000"/>
              <w:bottom w:val="dotted" w:sz="4" w:space="0" w:color="000000"/>
            </w:tcBorders>
          </w:tcPr>
          <w:p>
            <w:pPr>
              <w:pStyle w:val="TableParagraph"/>
              <w:spacing w:before="3"/>
              <w:ind w:left="107"/>
              <w:jc w:val="left"/>
              <w:rPr>
                <w:sz w:val="22"/>
              </w:rPr>
            </w:pPr>
            <w:r>
              <w:rPr>
                <w:sz w:val="22"/>
              </w:rPr>
              <w:t>Artificial</w:t>
            </w:r>
            <w:r>
              <w:rPr>
                <w:spacing w:val="-4"/>
                <w:sz w:val="22"/>
              </w:rPr>
              <w:t> </w:t>
            </w:r>
            <w:r>
              <w:rPr>
                <w:sz w:val="22"/>
              </w:rPr>
              <w:t>Intelligence</w:t>
            </w:r>
            <w:r>
              <w:rPr>
                <w:spacing w:val="-6"/>
                <w:sz w:val="22"/>
              </w:rPr>
              <w:t> </w:t>
            </w:r>
            <w:r>
              <w:rPr>
                <w:sz w:val="22"/>
              </w:rPr>
              <w:t>and</w:t>
            </w:r>
            <w:r>
              <w:rPr>
                <w:spacing w:val="-6"/>
                <w:sz w:val="22"/>
              </w:rPr>
              <w:t> </w:t>
            </w:r>
            <w:r>
              <w:rPr>
                <w:sz w:val="22"/>
              </w:rPr>
              <w:t>Data</w:t>
            </w:r>
            <w:r>
              <w:rPr>
                <w:spacing w:val="-4"/>
                <w:sz w:val="22"/>
              </w:rPr>
              <w:t> </w:t>
            </w:r>
            <w:r>
              <w:rPr>
                <w:spacing w:val="-2"/>
                <w:sz w:val="22"/>
              </w:rPr>
              <w:t>Science</w:t>
            </w:r>
          </w:p>
        </w:tc>
        <w:tc>
          <w:tcPr>
            <w:tcW w:w="987" w:type="dxa"/>
            <w:tcBorders>
              <w:top w:val="single" w:sz="4" w:space="0" w:color="000000"/>
              <w:bottom w:val="dotted" w:sz="4" w:space="0" w:color="000000"/>
            </w:tcBorders>
          </w:tcPr>
          <w:p>
            <w:pPr>
              <w:pStyle w:val="TableParagraph"/>
              <w:spacing w:before="3"/>
              <w:ind w:right="149"/>
              <w:rPr>
                <w:sz w:val="22"/>
              </w:rPr>
            </w:pPr>
            <w:r>
              <w:rPr>
                <w:spacing w:val="-10"/>
                <w:sz w:val="22"/>
              </w:rPr>
              <w:t>1</w:t>
            </w:r>
          </w:p>
        </w:tc>
        <w:tc>
          <w:tcPr>
            <w:tcW w:w="787" w:type="dxa"/>
            <w:tcBorders>
              <w:top w:val="single" w:sz="4" w:space="0" w:color="000000"/>
              <w:bottom w:val="dotted" w:sz="4" w:space="0" w:color="000000"/>
            </w:tcBorders>
          </w:tcPr>
          <w:p>
            <w:pPr>
              <w:pStyle w:val="TableParagraph"/>
              <w:spacing w:before="3"/>
              <w:ind w:right="181"/>
              <w:rPr>
                <w:sz w:val="22"/>
              </w:rPr>
            </w:pPr>
            <w:r>
              <w:rPr>
                <w:spacing w:val="-10"/>
                <w:sz w:val="22"/>
              </w:rPr>
              <w:t>1</w:t>
            </w:r>
          </w:p>
        </w:tc>
        <w:tc>
          <w:tcPr>
            <w:tcW w:w="965" w:type="dxa"/>
            <w:tcBorders>
              <w:top w:val="single" w:sz="4" w:space="0" w:color="000000"/>
              <w:bottom w:val="dotted" w:sz="4" w:space="0" w:color="000000"/>
            </w:tcBorders>
          </w:tcPr>
          <w:p>
            <w:pPr>
              <w:pStyle w:val="TableParagraph"/>
              <w:spacing w:before="3"/>
              <w:ind w:right="188"/>
              <w:rPr>
                <w:sz w:val="22"/>
              </w:rPr>
            </w:pPr>
            <w:r>
              <w:rPr>
                <w:sz w:val="22"/>
              </w:rPr>
              <w:t>-</w:t>
            </w:r>
          </w:p>
        </w:tc>
        <w:tc>
          <w:tcPr>
            <w:tcW w:w="776" w:type="dxa"/>
            <w:tcBorders>
              <w:top w:val="single" w:sz="4" w:space="0" w:color="000000"/>
              <w:bottom w:val="dotted" w:sz="4" w:space="0" w:color="000000"/>
            </w:tcBorders>
          </w:tcPr>
          <w:p>
            <w:pPr>
              <w:pStyle w:val="TableParagraph"/>
              <w:spacing w:before="3"/>
              <w:ind w:right="192"/>
              <w:rPr>
                <w:sz w:val="22"/>
              </w:rPr>
            </w:pPr>
            <w:r>
              <w:rPr>
                <w:sz w:val="22"/>
              </w:rPr>
              <w:t>-</w:t>
            </w:r>
          </w:p>
        </w:tc>
        <w:tc>
          <w:tcPr>
            <w:tcW w:w="951" w:type="dxa"/>
            <w:tcBorders>
              <w:top w:val="single" w:sz="4" w:space="0" w:color="000000"/>
              <w:bottom w:val="dotted" w:sz="4" w:space="0" w:color="000000"/>
            </w:tcBorders>
          </w:tcPr>
          <w:p>
            <w:pPr>
              <w:pStyle w:val="TableParagraph"/>
              <w:spacing w:before="3"/>
              <w:ind w:right="175"/>
              <w:rPr>
                <w:sz w:val="22"/>
              </w:rPr>
            </w:pPr>
            <w:r>
              <w:rPr>
                <w:sz w:val="22"/>
              </w:rPr>
              <w:t>-</w:t>
            </w:r>
          </w:p>
        </w:tc>
        <w:tc>
          <w:tcPr>
            <w:tcW w:w="784" w:type="dxa"/>
            <w:tcBorders>
              <w:top w:val="single" w:sz="4" w:space="0" w:color="000000"/>
              <w:bottom w:val="dotted" w:sz="4" w:space="0" w:color="000000"/>
            </w:tcBorders>
          </w:tcPr>
          <w:p>
            <w:pPr>
              <w:pStyle w:val="TableParagraph"/>
              <w:spacing w:before="3"/>
              <w:ind w:right="177"/>
              <w:rPr>
                <w:sz w:val="22"/>
              </w:rPr>
            </w:pPr>
            <w:r>
              <w:rPr>
                <w:sz w:val="22"/>
              </w:rPr>
              <w:t>-</w:t>
            </w:r>
          </w:p>
        </w:tc>
        <w:tc>
          <w:tcPr>
            <w:tcW w:w="959" w:type="dxa"/>
            <w:tcBorders>
              <w:top w:val="single" w:sz="4" w:space="0" w:color="000000"/>
              <w:bottom w:val="dotted" w:sz="4" w:space="0" w:color="000000"/>
            </w:tcBorders>
          </w:tcPr>
          <w:p>
            <w:pPr>
              <w:pStyle w:val="TableParagraph"/>
              <w:spacing w:before="3"/>
              <w:ind w:left="280"/>
              <w:jc w:val="left"/>
              <w:rPr>
                <w:b/>
                <w:sz w:val="22"/>
              </w:rPr>
            </w:pPr>
            <w:r>
              <w:rPr>
                <w:b/>
                <w:spacing w:val="-5"/>
                <w:sz w:val="22"/>
              </w:rPr>
              <w:t>14</w:t>
            </w:r>
          </w:p>
        </w:tc>
        <w:tc>
          <w:tcPr>
            <w:tcW w:w="784" w:type="dxa"/>
          </w:tcPr>
          <w:p>
            <w:pPr>
              <w:pStyle w:val="TableParagraph"/>
              <w:jc w:val="left"/>
              <w:rPr>
                <w:sz w:val="22"/>
              </w:rPr>
            </w:pP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Civil</w:t>
            </w:r>
            <w:r>
              <w:rPr>
                <w:spacing w:val="-2"/>
                <w:sz w:val="22"/>
              </w:rPr>
              <w:t> Engineering</w:t>
            </w:r>
          </w:p>
        </w:tc>
        <w:tc>
          <w:tcPr>
            <w:tcW w:w="987" w:type="dxa"/>
            <w:tcBorders>
              <w:top w:val="dotted" w:sz="4" w:space="0" w:color="000000"/>
              <w:bottom w:val="dotted" w:sz="4" w:space="0" w:color="000000"/>
            </w:tcBorders>
          </w:tcPr>
          <w:p>
            <w:pPr>
              <w:pStyle w:val="TableParagraph"/>
              <w:spacing w:before="1"/>
              <w:ind w:right="148"/>
              <w:rPr>
                <w:sz w:val="22"/>
              </w:rPr>
            </w:pPr>
            <w:r>
              <w:rPr>
                <w:sz w:val="22"/>
              </w:rPr>
              <w:t>-</w:t>
            </w:r>
          </w:p>
        </w:tc>
        <w:tc>
          <w:tcPr>
            <w:tcW w:w="787" w:type="dxa"/>
            <w:tcBorders>
              <w:top w:val="dotted" w:sz="4" w:space="0" w:color="000000"/>
              <w:bottom w:val="dotted" w:sz="4" w:space="0" w:color="000000"/>
            </w:tcBorders>
          </w:tcPr>
          <w:p>
            <w:pPr>
              <w:pStyle w:val="TableParagraph"/>
              <w:spacing w:before="1"/>
              <w:ind w:right="184"/>
              <w:rPr>
                <w:sz w:val="22"/>
              </w:rPr>
            </w:pPr>
            <w:r>
              <w:rPr>
                <w:sz w:val="22"/>
              </w:rPr>
              <w:t>-</w:t>
            </w:r>
          </w:p>
        </w:tc>
        <w:tc>
          <w:tcPr>
            <w:tcW w:w="965" w:type="dxa"/>
            <w:tcBorders>
              <w:top w:val="dotted" w:sz="4" w:space="0" w:color="000000"/>
              <w:bottom w:val="dotted" w:sz="4" w:space="0" w:color="000000"/>
            </w:tcBorders>
          </w:tcPr>
          <w:p>
            <w:pPr>
              <w:pStyle w:val="TableParagraph"/>
              <w:spacing w:before="1"/>
              <w:ind w:right="190"/>
              <w:rPr>
                <w:sz w:val="22"/>
              </w:rPr>
            </w:pPr>
            <w:r>
              <w:rPr>
                <w:spacing w:val="-10"/>
                <w:sz w:val="22"/>
              </w:rPr>
              <w:t>5</w:t>
            </w:r>
          </w:p>
        </w:tc>
        <w:tc>
          <w:tcPr>
            <w:tcW w:w="776" w:type="dxa"/>
            <w:tcBorders>
              <w:top w:val="dotted" w:sz="4" w:space="0" w:color="000000"/>
              <w:bottom w:val="dotted" w:sz="4" w:space="0" w:color="000000"/>
            </w:tcBorders>
          </w:tcPr>
          <w:p>
            <w:pPr>
              <w:pStyle w:val="TableParagraph"/>
              <w:spacing w:before="1"/>
              <w:ind w:right="188"/>
              <w:rPr>
                <w:sz w:val="22"/>
              </w:rPr>
            </w:pPr>
            <w:r>
              <w:rPr>
                <w:spacing w:val="-10"/>
                <w:sz w:val="22"/>
              </w:rPr>
              <w:t>1</w:t>
            </w:r>
          </w:p>
        </w:tc>
        <w:tc>
          <w:tcPr>
            <w:tcW w:w="951" w:type="dxa"/>
            <w:tcBorders>
              <w:top w:val="dotted" w:sz="4" w:space="0" w:color="000000"/>
              <w:bottom w:val="dotted" w:sz="4" w:space="0" w:color="000000"/>
            </w:tcBorders>
          </w:tcPr>
          <w:p>
            <w:pPr>
              <w:pStyle w:val="TableParagraph"/>
              <w:spacing w:before="1"/>
              <w:ind w:right="175"/>
              <w:rPr>
                <w:sz w:val="22"/>
              </w:rPr>
            </w:pPr>
            <w:r>
              <w:rPr>
                <w:sz w:val="22"/>
              </w:rPr>
              <w:t>-</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c>
          <w:tcPr>
            <w:tcW w:w="959" w:type="dxa"/>
            <w:tcBorders>
              <w:top w:val="dotted" w:sz="4" w:space="0" w:color="000000"/>
              <w:bottom w:val="dotted" w:sz="4" w:space="0" w:color="000000"/>
            </w:tcBorders>
          </w:tcPr>
          <w:p>
            <w:pPr>
              <w:pStyle w:val="TableParagraph"/>
              <w:spacing w:before="1"/>
              <w:ind w:left="280"/>
              <w:jc w:val="left"/>
              <w:rPr>
                <w:b/>
                <w:sz w:val="22"/>
              </w:rPr>
            </w:pPr>
            <w:r>
              <w:rPr>
                <w:b/>
                <w:spacing w:val="-5"/>
                <w:sz w:val="22"/>
              </w:rPr>
              <w:t>20</w:t>
            </w:r>
          </w:p>
        </w:tc>
        <w:tc>
          <w:tcPr>
            <w:tcW w:w="784" w:type="dxa"/>
          </w:tcPr>
          <w:p>
            <w:pPr>
              <w:pStyle w:val="TableParagraph"/>
              <w:jc w:val="left"/>
              <w:rPr>
                <w:sz w:val="22"/>
              </w:rPr>
            </w:pP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Computer</w:t>
            </w:r>
            <w:r>
              <w:rPr>
                <w:spacing w:val="-5"/>
                <w:sz w:val="22"/>
              </w:rPr>
              <w:t> </w:t>
            </w:r>
            <w:r>
              <w:rPr>
                <w:spacing w:val="-2"/>
                <w:sz w:val="22"/>
              </w:rPr>
              <w:t>Science</w:t>
            </w:r>
          </w:p>
        </w:tc>
        <w:tc>
          <w:tcPr>
            <w:tcW w:w="987" w:type="dxa"/>
            <w:tcBorders>
              <w:top w:val="dotted" w:sz="4" w:space="0" w:color="000000"/>
              <w:bottom w:val="dotted" w:sz="4" w:space="0" w:color="000000"/>
            </w:tcBorders>
          </w:tcPr>
          <w:p>
            <w:pPr>
              <w:pStyle w:val="TableParagraph"/>
              <w:spacing w:before="1"/>
              <w:ind w:right="149"/>
              <w:rPr>
                <w:sz w:val="22"/>
              </w:rPr>
            </w:pPr>
            <w:r>
              <w:rPr>
                <w:spacing w:val="-10"/>
                <w:sz w:val="22"/>
              </w:rPr>
              <w:t>5</w:t>
            </w:r>
          </w:p>
        </w:tc>
        <w:tc>
          <w:tcPr>
            <w:tcW w:w="787" w:type="dxa"/>
            <w:tcBorders>
              <w:top w:val="dotted" w:sz="4" w:space="0" w:color="000000"/>
              <w:bottom w:val="dotted" w:sz="4" w:space="0" w:color="000000"/>
            </w:tcBorders>
          </w:tcPr>
          <w:p>
            <w:pPr>
              <w:pStyle w:val="TableParagraph"/>
              <w:spacing w:before="1"/>
              <w:ind w:right="181"/>
              <w:rPr>
                <w:sz w:val="22"/>
              </w:rPr>
            </w:pPr>
            <w:r>
              <w:rPr>
                <w:spacing w:val="-10"/>
                <w:sz w:val="22"/>
              </w:rPr>
              <w:t>3</w:t>
            </w:r>
          </w:p>
        </w:tc>
        <w:tc>
          <w:tcPr>
            <w:tcW w:w="965" w:type="dxa"/>
            <w:tcBorders>
              <w:top w:val="dotted" w:sz="4" w:space="0" w:color="000000"/>
              <w:bottom w:val="dotted" w:sz="4" w:space="0" w:color="000000"/>
            </w:tcBorders>
          </w:tcPr>
          <w:p>
            <w:pPr>
              <w:pStyle w:val="TableParagraph"/>
              <w:spacing w:before="1"/>
              <w:ind w:right="188"/>
              <w:rPr>
                <w:sz w:val="22"/>
              </w:rPr>
            </w:pPr>
            <w:r>
              <w:rPr>
                <w:sz w:val="22"/>
              </w:rPr>
              <w:t>-</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8"/>
              <w:rPr>
                <w:sz w:val="22"/>
              </w:rPr>
            </w:pPr>
            <w:r>
              <w:rPr>
                <w:spacing w:val="-10"/>
                <w:sz w:val="22"/>
              </w:rPr>
              <w:t>1</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c>
          <w:tcPr>
            <w:tcW w:w="959" w:type="dxa"/>
            <w:tcBorders>
              <w:top w:val="dotted" w:sz="4" w:space="0" w:color="000000"/>
              <w:bottom w:val="dotted" w:sz="4" w:space="0" w:color="000000"/>
            </w:tcBorders>
          </w:tcPr>
          <w:p>
            <w:pPr>
              <w:pStyle w:val="TableParagraph"/>
              <w:spacing w:before="1"/>
              <w:ind w:left="280"/>
              <w:jc w:val="left"/>
              <w:rPr>
                <w:b/>
                <w:sz w:val="22"/>
              </w:rPr>
            </w:pPr>
            <w:r>
              <w:rPr>
                <w:b/>
                <w:spacing w:val="-5"/>
                <w:sz w:val="22"/>
              </w:rPr>
              <w:t>53</w:t>
            </w:r>
          </w:p>
        </w:tc>
        <w:tc>
          <w:tcPr>
            <w:tcW w:w="784" w:type="dxa"/>
          </w:tcPr>
          <w:p>
            <w:pPr>
              <w:pStyle w:val="TableParagraph"/>
              <w:jc w:val="left"/>
              <w:rPr>
                <w:sz w:val="22"/>
              </w:rPr>
            </w:pP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Cyber </w:t>
            </w:r>
            <w:r>
              <w:rPr>
                <w:spacing w:val="-2"/>
                <w:sz w:val="22"/>
              </w:rPr>
              <w:t>Security</w:t>
            </w:r>
          </w:p>
        </w:tc>
        <w:tc>
          <w:tcPr>
            <w:tcW w:w="987" w:type="dxa"/>
            <w:tcBorders>
              <w:top w:val="dotted" w:sz="4" w:space="0" w:color="000000"/>
              <w:bottom w:val="dotted" w:sz="4" w:space="0" w:color="000000"/>
            </w:tcBorders>
          </w:tcPr>
          <w:p>
            <w:pPr>
              <w:pStyle w:val="TableParagraph"/>
              <w:spacing w:before="1"/>
              <w:ind w:right="149"/>
              <w:rPr>
                <w:sz w:val="22"/>
              </w:rPr>
            </w:pPr>
            <w:r>
              <w:rPr>
                <w:spacing w:val="-10"/>
                <w:sz w:val="22"/>
              </w:rPr>
              <w:t>1</w:t>
            </w:r>
          </w:p>
        </w:tc>
        <w:tc>
          <w:tcPr>
            <w:tcW w:w="787" w:type="dxa"/>
            <w:tcBorders>
              <w:top w:val="dotted" w:sz="4" w:space="0" w:color="000000"/>
              <w:bottom w:val="dotted" w:sz="4" w:space="0" w:color="000000"/>
            </w:tcBorders>
          </w:tcPr>
          <w:p>
            <w:pPr>
              <w:pStyle w:val="TableParagraph"/>
              <w:spacing w:before="1"/>
              <w:ind w:right="184"/>
              <w:rPr>
                <w:sz w:val="22"/>
              </w:rPr>
            </w:pPr>
            <w:r>
              <w:rPr>
                <w:sz w:val="22"/>
              </w:rPr>
              <w:t>-</w:t>
            </w:r>
          </w:p>
        </w:tc>
        <w:tc>
          <w:tcPr>
            <w:tcW w:w="965" w:type="dxa"/>
            <w:tcBorders>
              <w:top w:val="dotted" w:sz="4" w:space="0" w:color="000000"/>
              <w:bottom w:val="dotted" w:sz="4" w:space="0" w:color="000000"/>
            </w:tcBorders>
          </w:tcPr>
          <w:p>
            <w:pPr>
              <w:pStyle w:val="TableParagraph"/>
              <w:spacing w:before="1"/>
              <w:ind w:right="188"/>
              <w:rPr>
                <w:sz w:val="22"/>
              </w:rPr>
            </w:pPr>
            <w:r>
              <w:rPr>
                <w:sz w:val="22"/>
              </w:rPr>
              <w:t>-</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5"/>
              <w:rPr>
                <w:sz w:val="22"/>
              </w:rPr>
            </w:pPr>
            <w:r>
              <w:rPr>
                <w:sz w:val="22"/>
              </w:rPr>
              <w:t>-</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c>
          <w:tcPr>
            <w:tcW w:w="959" w:type="dxa"/>
            <w:tcBorders>
              <w:top w:val="dotted" w:sz="4" w:space="0" w:color="000000"/>
              <w:bottom w:val="dotted" w:sz="4" w:space="0" w:color="000000"/>
            </w:tcBorders>
          </w:tcPr>
          <w:p>
            <w:pPr>
              <w:pStyle w:val="TableParagraph"/>
              <w:spacing w:before="1"/>
              <w:ind w:left="335"/>
              <w:jc w:val="left"/>
              <w:rPr>
                <w:b/>
                <w:sz w:val="22"/>
              </w:rPr>
            </w:pPr>
            <w:r>
              <w:rPr>
                <w:b/>
                <w:spacing w:val="-10"/>
                <w:sz w:val="22"/>
              </w:rPr>
              <w:t>4</w:t>
            </w:r>
          </w:p>
        </w:tc>
        <w:tc>
          <w:tcPr>
            <w:tcW w:w="784" w:type="dxa"/>
          </w:tcPr>
          <w:p>
            <w:pPr>
              <w:pStyle w:val="TableParagraph"/>
              <w:jc w:val="left"/>
              <w:rPr>
                <w:sz w:val="22"/>
              </w:rPr>
            </w:pP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Electrical</w:t>
            </w:r>
            <w:r>
              <w:rPr>
                <w:spacing w:val="-5"/>
                <w:sz w:val="22"/>
              </w:rPr>
              <w:t> </w:t>
            </w:r>
            <w:r>
              <w:rPr>
                <w:spacing w:val="-2"/>
                <w:sz w:val="22"/>
              </w:rPr>
              <w:t>Engineering</w:t>
            </w:r>
          </w:p>
        </w:tc>
        <w:tc>
          <w:tcPr>
            <w:tcW w:w="987" w:type="dxa"/>
            <w:tcBorders>
              <w:top w:val="dotted" w:sz="4" w:space="0" w:color="000000"/>
              <w:bottom w:val="dotted" w:sz="4" w:space="0" w:color="000000"/>
            </w:tcBorders>
          </w:tcPr>
          <w:p>
            <w:pPr>
              <w:pStyle w:val="TableParagraph"/>
              <w:spacing w:before="1"/>
              <w:ind w:right="148"/>
              <w:rPr>
                <w:sz w:val="22"/>
              </w:rPr>
            </w:pPr>
            <w:r>
              <w:rPr>
                <w:sz w:val="22"/>
              </w:rPr>
              <w:t>-</w:t>
            </w:r>
          </w:p>
        </w:tc>
        <w:tc>
          <w:tcPr>
            <w:tcW w:w="787" w:type="dxa"/>
            <w:tcBorders>
              <w:top w:val="dotted" w:sz="4" w:space="0" w:color="000000"/>
              <w:bottom w:val="dotted" w:sz="4" w:space="0" w:color="000000"/>
            </w:tcBorders>
          </w:tcPr>
          <w:p>
            <w:pPr>
              <w:pStyle w:val="TableParagraph"/>
              <w:spacing w:before="1"/>
              <w:ind w:right="184"/>
              <w:rPr>
                <w:sz w:val="22"/>
              </w:rPr>
            </w:pPr>
            <w:r>
              <w:rPr>
                <w:sz w:val="22"/>
              </w:rPr>
              <w:t>-</w:t>
            </w:r>
          </w:p>
        </w:tc>
        <w:tc>
          <w:tcPr>
            <w:tcW w:w="965" w:type="dxa"/>
            <w:tcBorders>
              <w:top w:val="dotted" w:sz="4" w:space="0" w:color="000000"/>
              <w:bottom w:val="dotted" w:sz="4" w:space="0" w:color="000000"/>
            </w:tcBorders>
          </w:tcPr>
          <w:p>
            <w:pPr>
              <w:pStyle w:val="TableParagraph"/>
              <w:spacing w:before="1"/>
              <w:ind w:right="190"/>
              <w:rPr>
                <w:sz w:val="22"/>
              </w:rPr>
            </w:pPr>
            <w:r>
              <w:rPr>
                <w:spacing w:val="-10"/>
                <w:sz w:val="22"/>
              </w:rPr>
              <w:t>1</w:t>
            </w:r>
          </w:p>
        </w:tc>
        <w:tc>
          <w:tcPr>
            <w:tcW w:w="776" w:type="dxa"/>
            <w:tcBorders>
              <w:top w:val="dotted" w:sz="4" w:space="0" w:color="000000"/>
              <w:bottom w:val="dotted" w:sz="4" w:space="0" w:color="000000"/>
            </w:tcBorders>
          </w:tcPr>
          <w:p>
            <w:pPr>
              <w:pStyle w:val="TableParagraph"/>
              <w:spacing w:before="1"/>
              <w:ind w:right="188"/>
              <w:rPr>
                <w:sz w:val="22"/>
              </w:rPr>
            </w:pPr>
            <w:r>
              <w:rPr>
                <w:spacing w:val="-10"/>
                <w:sz w:val="22"/>
              </w:rPr>
              <w:t>3</w:t>
            </w:r>
          </w:p>
        </w:tc>
        <w:tc>
          <w:tcPr>
            <w:tcW w:w="951" w:type="dxa"/>
            <w:tcBorders>
              <w:top w:val="dotted" w:sz="4" w:space="0" w:color="000000"/>
              <w:bottom w:val="dotted" w:sz="4" w:space="0" w:color="000000"/>
            </w:tcBorders>
          </w:tcPr>
          <w:p>
            <w:pPr>
              <w:pStyle w:val="TableParagraph"/>
              <w:spacing w:before="1"/>
              <w:ind w:right="175"/>
              <w:rPr>
                <w:sz w:val="22"/>
              </w:rPr>
            </w:pPr>
            <w:r>
              <w:rPr>
                <w:sz w:val="22"/>
              </w:rPr>
              <w:t>-</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c>
          <w:tcPr>
            <w:tcW w:w="959" w:type="dxa"/>
            <w:tcBorders>
              <w:top w:val="dotted" w:sz="4" w:space="0" w:color="000000"/>
              <w:bottom w:val="dotted" w:sz="4" w:space="0" w:color="000000"/>
            </w:tcBorders>
          </w:tcPr>
          <w:p>
            <w:pPr>
              <w:pStyle w:val="TableParagraph"/>
              <w:spacing w:before="1"/>
              <w:ind w:left="280"/>
              <w:jc w:val="left"/>
              <w:rPr>
                <w:b/>
                <w:sz w:val="22"/>
              </w:rPr>
            </w:pPr>
            <w:r>
              <w:rPr>
                <w:b/>
                <w:spacing w:val="-5"/>
                <w:sz w:val="22"/>
              </w:rPr>
              <w:t>23</w:t>
            </w:r>
          </w:p>
        </w:tc>
        <w:tc>
          <w:tcPr>
            <w:tcW w:w="784" w:type="dxa"/>
          </w:tcPr>
          <w:p>
            <w:pPr>
              <w:pStyle w:val="TableParagraph"/>
              <w:jc w:val="left"/>
              <w:rPr>
                <w:sz w:val="22"/>
              </w:rPr>
            </w:pP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Management</w:t>
            </w:r>
            <w:r>
              <w:rPr>
                <w:spacing w:val="-5"/>
                <w:sz w:val="22"/>
              </w:rPr>
              <w:t> </w:t>
            </w:r>
            <w:r>
              <w:rPr>
                <w:spacing w:val="-2"/>
                <w:sz w:val="22"/>
              </w:rPr>
              <w:t>Sciences</w:t>
            </w:r>
          </w:p>
        </w:tc>
        <w:tc>
          <w:tcPr>
            <w:tcW w:w="987" w:type="dxa"/>
            <w:tcBorders>
              <w:top w:val="dotted" w:sz="4" w:space="0" w:color="000000"/>
              <w:bottom w:val="dotted" w:sz="4" w:space="0" w:color="000000"/>
            </w:tcBorders>
          </w:tcPr>
          <w:p>
            <w:pPr>
              <w:pStyle w:val="TableParagraph"/>
              <w:spacing w:before="1"/>
              <w:ind w:right="148"/>
              <w:rPr>
                <w:sz w:val="22"/>
              </w:rPr>
            </w:pPr>
            <w:r>
              <w:rPr>
                <w:sz w:val="22"/>
              </w:rPr>
              <w:t>-</w:t>
            </w:r>
          </w:p>
        </w:tc>
        <w:tc>
          <w:tcPr>
            <w:tcW w:w="787" w:type="dxa"/>
            <w:tcBorders>
              <w:top w:val="dotted" w:sz="4" w:space="0" w:color="000000"/>
              <w:bottom w:val="dotted" w:sz="4" w:space="0" w:color="000000"/>
            </w:tcBorders>
          </w:tcPr>
          <w:p>
            <w:pPr>
              <w:pStyle w:val="TableParagraph"/>
              <w:spacing w:before="1"/>
              <w:ind w:right="181"/>
              <w:rPr>
                <w:sz w:val="22"/>
              </w:rPr>
            </w:pPr>
            <w:r>
              <w:rPr>
                <w:spacing w:val="-10"/>
                <w:sz w:val="22"/>
              </w:rPr>
              <w:t>6</w:t>
            </w:r>
          </w:p>
        </w:tc>
        <w:tc>
          <w:tcPr>
            <w:tcW w:w="965" w:type="dxa"/>
            <w:tcBorders>
              <w:top w:val="dotted" w:sz="4" w:space="0" w:color="000000"/>
              <w:bottom w:val="dotted" w:sz="4" w:space="0" w:color="000000"/>
            </w:tcBorders>
          </w:tcPr>
          <w:p>
            <w:pPr>
              <w:pStyle w:val="TableParagraph"/>
              <w:spacing w:before="1"/>
              <w:ind w:right="188"/>
              <w:rPr>
                <w:sz w:val="22"/>
              </w:rPr>
            </w:pPr>
            <w:r>
              <w:rPr>
                <w:sz w:val="22"/>
              </w:rPr>
              <w:t>-</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5"/>
              <w:rPr>
                <w:sz w:val="22"/>
              </w:rPr>
            </w:pPr>
            <w:r>
              <w:rPr>
                <w:sz w:val="22"/>
              </w:rPr>
              <w:t>-</w:t>
            </w:r>
          </w:p>
        </w:tc>
        <w:tc>
          <w:tcPr>
            <w:tcW w:w="784" w:type="dxa"/>
            <w:tcBorders>
              <w:top w:val="dotted" w:sz="4" w:space="0" w:color="000000"/>
              <w:bottom w:val="dotted" w:sz="4" w:space="0" w:color="000000"/>
            </w:tcBorders>
          </w:tcPr>
          <w:p>
            <w:pPr>
              <w:pStyle w:val="TableParagraph"/>
              <w:spacing w:before="1"/>
              <w:ind w:right="174"/>
              <w:rPr>
                <w:sz w:val="22"/>
              </w:rPr>
            </w:pPr>
            <w:r>
              <w:rPr>
                <w:spacing w:val="-10"/>
                <w:sz w:val="22"/>
              </w:rPr>
              <w:t>1</w:t>
            </w:r>
          </w:p>
        </w:tc>
        <w:tc>
          <w:tcPr>
            <w:tcW w:w="959" w:type="dxa"/>
            <w:tcBorders>
              <w:top w:val="dotted" w:sz="4" w:space="0" w:color="000000"/>
              <w:bottom w:val="dotted" w:sz="4" w:space="0" w:color="000000"/>
            </w:tcBorders>
          </w:tcPr>
          <w:p>
            <w:pPr>
              <w:pStyle w:val="TableParagraph"/>
              <w:spacing w:before="1"/>
              <w:ind w:left="280"/>
              <w:jc w:val="left"/>
              <w:rPr>
                <w:b/>
                <w:sz w:val="22"/>
              </w:rPr>
            </w:pPr>
            <w:r>
              <w:rPr>
                <w:b/>
                <w:spacing w:val="-5"/>
                <w:sz w:val="22"/>
              </w:rPr>
              <w:t>31</w:t>
            </w:r>
          </w:p>
        </w:tc>
        <w:tc>
          <w:tcPr>
            <w:tcW w:w="784" w:type="dxa"/>
          </w:tcPr>
          <w:p>
            <w:pPr>
              <w:pStyle w:val="TableParagraph"/>
              <w:jc w:val="left"/>
              <w:rPr>
                <w:sz w:val="22"/>
              </w:rPr>
            </w:pPr>
          </w:p>
        </w:tc>
      </w:tr>
      <w:tr>
        <w:trPr>
          <w:trHeight w:val="333" w:hRule="atLeast"/>
        </w:trPr>
        <w:tc>
          <w:tcPr>
            <w:tcW w:w="3781" w:type="dxa"/>
            <w:tcBorders>
              <w:top w:val="dotted" w:sz="4" w:space="0" w:color="000000"/>
              <w:bottom w:val="dotted" w:sz="4" w:space="0" w:color="000000"/>
            </w:tcBorders>
          </w:tcPr>
          <w:p>
            <w:pPr>
              <w:pStyle w:val="TableParagraph"/>
              <w:spacing w:before="1"/>
              <w:ind w:left="107"/>
              <w:jc w:val="left"/>
              <w:rPr>
                <w:sz w:val="22"/>
              </w:rPr>
            </w:pPr>
            <w:r>
              <w:rPr>
                <w:sz w:val="22"/>
              </w:rPr>
              <w:t>Sciences</w:t>
            </w:r>
            <w:r>
              <w:rPr>
                <w:spacing w:val="-3"/>
                <w:sz w:val="22"/>
              </w:rPr>
              <w:t> </w:t>
            </w:r>
            <w:r>
              <w:rPr>
                <w:sz w:val="22"/>
              </w:rPr>
              <w:t>&amp; </w:t>
            </w:r>
            <w:r>
              <w:rPr>
                <w:spacing w:val="-2"/>
                <w:sz w:val="22"/>
              </w:rPr>
              <w:t>Humanities</w:t>
            </w:r>
          </w:p>
        </w:tc>
        <w:tc>
          <w:tcPr>
            <w:tcW w:w="987" w:type="dxa"/>
            <w:tcBorders>
              <w:top w:val="dotted" w:sz="4" w:space="0" w:color="000000"/>
              <w:bottom w:val="dotted" w:sz="4" w:space="0" w:color="000000"/>
            </w:tcBorders>
          </w:tcPr>
          <w:p>
            <w:pPr>
              <w:pStyle w:val="TableParagraph"/>
              <w:spacing w:before="1"/>
              <w:ind w:right="148"/>
              <w:rPr>
                <w:sz w:val="22"/>
              </w:rPr>
            </w:pPr>
            <w:r>
              <w:rPr>
                <w:sz w:val="22"/>
              </w:rPr>
              <w:t>-</w:t>
            </w:r>
          </w:p>
        </w:tc>
        <w:tc>
          <w:tcPr>
            <w:tcW w:w="787" w:type="dxa"/>
            <w:tcBorders>
              <w:top w:val="dotted" w:sz="4" w:space="0" w:color="000000"/>
              <w:bottom w:val="dotted" w:sz="4" w:space="0" w:color="000000"/>
            </w:tcBorders>
          </w:tcPr>
          <w:p>
            <w:pPr>
              <w:pStyle w:val="TableParagraph"/>
              <w:spacing w:before="1"/>
              <w:ind w:right="184"/>
              <w:rPr>
                <w:sz w:val="22"/>
              </w:rPr>
            </w:pPr>
            <w:r>
              <w:rPr>
                <w:sz w:val="22"/>
              </w:rPr>
              <w:t>-</w:t>
            </w:r>
          </w:p>
        </w:tc>
        <w:tc>
          <w:tcPr>
            <w:tcW w:w="965" w:type="dxa"/>
            <w:tcBorders>
              <w:top w:val="dotted" w:sz="4" w:space="0" w:color="000000"/>
              <w:bottom w:val="dotted" w:sz="4" w:space="0" w:color="000000"/>
            </w:tcBorders>
          </w:tcPr>
          <w:p>
            <w:pPr>
              <w:pStyle w:val="TableParagraph"/>
              <w:spacing w:before="1"/>
              <w:ind w:right="188"/>
              <w:rPr>
                <w:sz w:val="22"/>
              </w:rPr>
            </w:pPr>
            <w:r>
              <w:rPr>
                <w:sz w:val="22"/>
              </w:rPr>
              <w:t>-</w:t>
            </w:r>
          </w:p>
        </w:tc>
        <w:tc>
          <w:tcPr>
            <w:tcW w:w="776" w:type="dxa"/>
            <w:tcBorders>
              <w:top w:val="dotted" w:sz="4" w:space="0" w:color="000000"/>
              <w:bottom w:val="dotted" w:sz="4" w:space="0" w:color="000000"/>
            </w:tcBorders>
          </w:tcPr>
          <w:p>
            <w:pPr>
              <w:pStyle w:val="TableParagraph"/>
              <w:spacing w:before="1"/>
              <w:ind w:right="192"/>
              <w:rPr>
                <w:sz w:val="22"/>
              </w:rPr>
            </w:pPr>
            <w:r>
              <w:rPr>
                <w:sz w:val="22"/>
              </w:rPr>
              <w:t>-</w:t>
            </w:r>
          </w:p>
        </w:tc>
        <w:tc>
          <w:tcPr>
            <w:tcW w:w="951" w:type="dxa"/>
            <w:tcBorders>
              <w:top w:val="dotted" w:sz="4" w:space="0" w:color="000000"/>
              <w:bottom w:val="dotted" w:sz="4" w:space="0" w:color="000000"/>
            </w:tcBorders>
          </w:tcPr>
          <w:p>
            <w:pPr>
              <w:pStyle w:val="TableParagraph"/>
              <w:spacing w:before="1"/>
              <w:ind w:right="175"/>
              <w:rPr>
                <w:sz w:val="22"/>
              </w:rPr>
            </w:pPr>
            <w:r>
              <w:rPr>
                <w:sz w:val="22"/>
              </w:rPr>
              <w:t>-</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c>
          <w:tcPr>
            <w:tcW w:w="959" w:type="dxa"/>
            <w:tcBorders>
              <w:top w:val="dotted" w:sz="4" w:space="0" w:color="000000"/>
              <w:bottom w:val="dotted" w:sz="4" w:space="0" w:color="000000"/>
            </w:tcBorders>
          </w:tcPr>
          <w:p>
            <w:pPr>
              <w:pStyle w:val="TableParagraph"/>
              <w:spacing w:before="1"/>
              <w:ind w:left="280"/>
              <w:jc w:val="left"/>
              <w:rPr>
                <w:b/>
                <w:sz w:val="22"/>
              </w:rPr>
            </w:pPr>
            <w:r>
              <w:rPr>
                <w:b/>
                <w:spacing w:val="-5"/>
                <w:sz w:val="22"/>
              </w:rPr>
              <w:t>30</w:t>
            </w:r>
          </w:p>
        </w:tc>
        <w:tc>
          <w:tcPr>
            <w:tcW w:w="784" w:type="dxa"/>
          </w:tcPr>
          <w:p>
            <w:pPr>
              <w:pStyle w:val="TableParagraph"/>
              <w:jc w:val="left"/>
              <w:rPr>
                <w:sz w:val="22"/>
              </w:rPr>
            </w:pPr>
          </w:p>
        </w:tc>
      </w:tr>
      <w:tr>
        <w:trPr>
          <w:trHeight w:val="333" w:hRule="atLeast"/>
        </w:trPr>
        <w:tc>
          <w:tcPr>
            <w:tcW w:w="3781" w:type="dxa"/>
            <w:tcBorders>
              <w:top w:val="dotted" w:sz="4" w:space="0" w:color="000000"/>
              <w:bottom w:val="single" w:sz="4" w:space="0" w:color="000000"/>
            </w:tcBorders>
          </w:tcPr>
          <w:p>
            <w:pPr>
              <w:pStyle w:val="TableParagraph"/>
              <w:spacing w:before="1"/>
              <w:ind w:left="107"/>
              <w:jc w:val="left"/>
              <w:rPr>
                <w:sz w:val="22"/>
              </w:rPr>
            </w:pPr>
            <w:r>
              <w:rPr>
                <w:sz w:val="22"/>
              </w:rPr>
              <w:t>Software</w:t>
            </w:r>
            <w:r>
              <w:rPr>
                <w:spacing w:val="-3"/>
                <w:sz w:val="22"/>
              </w:rPr>
              <w:t> </w:t>
            </w:r>
            <w:r>
              <w:rPr>
                <w:spacing w:val="-2"/>
                <w:sz w:val="22"/>
              </w:rPr>
              <w:t>Engineering</w:t>
            </w:r>
          </w:p>
        </w:tc>
        <w:tc>
          <w:tcPr>
            <w:tcW w:w="987" w:type="dxa"/>
            <w:tcBorders>
              <w:top w:val="dotted" w:sz="4" w:space="0" w:color="000000"/>
              <w:bottom w:val="single" w:sz="4" w:space="0" w:color="000000"/>
            </w:tcBorders>
          </w:tcPr>
          <w:p>
            <w:pPr>
              <w:pStyle w:val="TableParagraph"/>
              <w:spacing w:before="1"/>
              <w:ind w:right="149"/>
              <w:rPr>
                <w:sz w:val="22"/>
              </w:rPr>
            </w:pPr>
            <w:r>
              <w:rPr>
                <w:spacing w:val="-10"/>
                <w:sz w:val="22"/>
              </w:rPr>
              <w:t>2</w:t>
            </w:r>
          </w:p>
        </w:tc>
        <w:tc>
          <w:tcPr>
            <w:tcW w:w="787" w:type="dxa"/>
            <w:tcBorders>
              <w:top w:val="dotted" w:sz="4" w:space="0" w:color="000000"/>
              <w:bottom w:val="single" w:sz="4" w:space="0" w:color="000000"/>
            </w:tcBorders>
          </w:tcPr>
          <w:p>
            <w:pPr>
              <w:pStyle w:val="TableParagraph"/>
              <w:spacing w:before="1"/>
              <w:ind w:right="184"/>
              <w:rPr>
                <w:sz w:val="22"/>
              </w:rPr>
            </w:pPr>
            <w:r>
              <w:rPr>
                <w:sz w:val="22"/>
              </w:rPr>
              <w:t>-</w:t>
            </w:r>
          </w:p>
        </w:tc>
        <w:tc>
          <w:tcPr>
            <w:tcW w:w="965" w:type="dxa"/>
            <w:tcBorders>
              <w:top w:val="dotted" w:sz="4" w:space="0" w:color="000000"/>
              <w:bottom w:val="single" w:sz="4" w:space="0" w:color="000000"/>
            </w:tcBorders>
          </w:tcPr>
          <w:p>
            <w:pPr>
              <w:pStyle w:val="TableParagraph"/>
              <w:spacing w:before="1"/>
              <w:ind w:right="188"/>
              <w:rPr>
                <w:sz w:val="22"/>
              </w:rPr>
            </w:pPr>
            <w:r>
              <w:rPr>
                <w:sz w:val="22"/>
              </w:rPr>
              <w:t>-</w:t>
            </w:r>
          </w:p>
        </w:tc>
        <w:tc>
          <w:tcPr>
            <w:tcW w:w="776" w:type="dxa"/>
            <w:tcBorders>
              <w:top w:val="dotted" w:sz="4" w:space="0" w:color="000000"/>
              <w:bottom w:val="single" w:sz="4" w:space="0" w:color="000000"/>
            </w:tcBorders>
          </w:tcPr>
          <w:p>
            <w:pPr>
              <w:pStyle w:val="TableParagraph"/>
              <w:spacing w:before="1"/>
              <w:ind w:right="192"/>
              <w:rPr>
                <w:sz w:val="22"/>
              </w:rPr>
            </w:pPr>
            <w:r>
              <w:rPr>
                <w:sz w:val="22"/>
              </w:rPr>
              <w:t>-</w:t>
            </w:r>
          </w:p>
        </w:tc>
        <w:tc>
          <w:tcPr>
            <w:tcW w:w="951" w:type="dxa"/>
            <w:tcBorders>
              <w:top w:val="dotted" w:sz="4" w:space="0" w:color="000000"/>
              <w:bottom w:val="single" w:sz="4" w:space="0" w:color="000000"/>
            </w:tcBorders>
          </w:tcPr>
          <w:p>
            <w:pPr>
              <w:pStyle w:val="TableParagraph"/>
              <w:spacing w:before="1"/>
              <w:ind w:right="175"/>
              <w:rPr>
                <w:sz w:val="22"/>
              </w:rPr>
            </w:pPr>
            <w:r>
              <w:rPr>
                <w:sz w:val="22"/>
              </w:rPr>
              <w:t>-</w:t>
            </w:r>
          </w:p>
        </w:tc>
        <w:tc>
          <w:tcPr>
            <w:tcW w:w="784" w:type="dxa"/>
            <w:tcBorders>
              <w:top w:val="dotted" w:sz="4" w:space="0" w:color="000000"/>
              <w:bottom w:val="single" w:sz="4" w:space="0" w:color="000000"/>
            </w:tcBorders>
          </w:tcPr>
          <w:p>
            <w:pPr>
              <w:pStyle w:val="TableParagraph"/>
              <w:spacing w:before="1"/>
              <w:ind w:right="174"/>
              <w:rPr>
                <w:sz w:val="22"/>
              </w:rPr>
            </w:pPr>
            <w:r>
              <w:rPr>
                <w:spacing w:val="-10"/>
                <w:sz w:val="22"/>
              </w:rPr>
              <w:t>1</w:t>
            </w:r>
          </w:p>
        </w:tc>
        <w:tc>
          <w:tcPr>
            <w:tcW w:w="959" w:type="dxa"/>
            <w:tcBorders>
              <w:top w:val="dotted" w:sz="4" w:space="0" w:color="000000"/>
              <w:bottom w:val="single" w:sz="4" w:space="0" w:color="000000"/>
            </w:tcBorders>
          </w:tcPr>
          <w:p>
            <w:pPr>
              <w:pStyle w:val="TableParagraph"/>
              <w:spacing w:before="1"/>
              <w:ind w:left="280"/>
              <w:jc w:val="left"/>
              <w:rPr>
                <w:b/>
                <w:sz w:val="22"/>
              </w:rPr>
            </w:pPr>
            <w:r>
              <w:rPr>
                <w:b/>
                <w:spacing w:val="-5"/>
                <w:sz w:val="22"/>
              </w:rPr>
              <w:t>16</w:t>
            </w:r>
          </w:p>
        </w:tc>
        <w:tc>
          <w:tcPr>
            <w:tcW w:w="784" w:type="dxa"/>
          </w:tcPr>
          <w:p>
            <w:pPr>
              <w:pStyle w:val="TableParagraph"/>
              <w:jc w:val="left"/>
              <w:rPr>
                <w:sz w:val="22"/>
              </w:rPr>
            </w:pPr>
          </w:p>
        </w:tc>
      </w:tr>
      <w:tr>
        <w:trPr>
          <w:trHeight w:val="298" w:hRule="atLeast"/>
        </w:trPr>
        <w:tc>
          <w:tcPr>
            <w:tcW w:w="3781" w:type="dxa"/>
            <w:tcBorders>
              <w:top w:val="single" w:sz="4" w:space="0" w:color="000000"/>
            </w:tcBorders>
          </w:tcPr>
          <w:p>
            <w:pPr>
              <w:pStyle w:val="TableParagraph"/>
              <w:spacing w:before="1"/>
              <w:ind w:left="107"/>
              <w:jc w:val="left"/>
              <w:rPr>
                <w:b/>
                <w:sz w:val="22"/>
              </w:rPr>
            </w:pPr>
            <w:r>
              <w:rPr>
                <w:b/>
                <w:spacing w:val="-2"/>
                <w:sz w:val="22"/>
              </w:rPr>
              <w:t>Total</w:t>
            </w:r>
          </w:p>
        </w:tc>
        <w:tc>
          <w:tcPr>
            <w:tcW w:w="987" w:type="dxa"/>
            <w:tcBorders>
              <w:top w:val="single" w:sz="4" w:space="0" w:color="000000"/>
            </w:tcBorders>
          </w:tcPr>
          <w:p>
            <w:pPr>
              <w:pStyle w:val="TableParagraph"/>
              <w:spacing w:before="1"/>
              <w:ind w:right="149"/>
              <w:rPr>
                <w:b/>
                <w:sz w:val="22"/>
              </w:rPr>
            </w:pPr>
            <w:r>
              <w:rPr>
                <w:b/>
                <w:spacing w:val="-10"/>
                <w:sz w:val="22"/>
              </w:rPr>
              <w:t>9</w:t>
            </w:r>
          </w:p>
        </w:tc>
        <w:tc>
          <w:tcPr>
            <w:tcW w:w="787" w:type="dxa"/>
            <w:tcBorders>
              <w:top w:val="single" w:sz="4" w:space="0" w:color="000000"/>
            </w:tcBorders>
          </w:tcPr>
          <w:p>
            <w:pPr>
              <w:pStyle w:val="TableParagraph"/>
              <w:spacing w:before="1"/>
              <w:ind w:right="181"/>
              <w:rPr>
                <w:b/>
                <w:sz w:val="22"/>
              </w:rPr>
            </w:pPr>
            <w:r>
              <w:rPr>
                <w:b/>
                <w:spacing w:val="-5"/>
                <w:sz w:val="22"/>
              </w:rPr>
              <w:t>10</w:t>
            </w:r>
          </w:p>
        </w:tc>
        <w:tc>
          <w:tcPr>
            <w:tcW w:w="965" w:type="dxa"/>
            <w:tcBorders>
              <w:top w:val="single" w:sz="4" w:space="0" w:color="000000"/>
            </w:tcBorders>
          </w:tcPr>
          <w:p>
            <w:pPr>
              <w:pStyle w:val="TableParagraph"/>
              <w:spacing w:before="1"/>
              <w:ind w:right="190"/>
              <w:rPr>
                <w:b/>
                <w:sz w:val="22"/>
              </w:rPr>
            </w:pPr>
            <w:r>
              <w:rPr>
                <w:b/>
                <w:spacing w:val="-10"/>
                <w:sz w:val="22"/>
              </w:rPr>
              <w:t>6</w:t>
            </w:r>
          </w:p>
        </w:tc>
        <w:tc>
          <w:tcPr>
            <w:tcW w:w="776" w:type="dxa"/>
            <w:tcBorders>
              <w:top w:val="single" w:sz="4" w:space="0" w:color="000000"/>
            </w:tcBorders>
          </w:tcPr>
          <w:p>
            <w:pPr>
              <w:pStyle w:val="TableParagraph"/>
              <w:spacing w:before="1"/>
              <w:ind w:right="188"/>
              <w:rPr>
                <w:b/>
                <w:sz w:val="22"/>
              </w:rPr>
            </w:pPr>
            <w:r>
              <w:rPr>
                <w:b/>
                <w:spacing w:val="-10"/>
                <w:sz w:val="22"/>
              </w:rPr>
              <w:t>4</w:t>
            </w:r>
          </w:p>
        </w:tc>
        <w:tc>
          <w:tcPr>
            <w:tcW w:w="951" w:type="dxa"/>
            <w:tcBorders>
              <w:top w:val="single" w:sz="4" w:space="0" w:color="000000"/>
            </w:tcBorders>
          </w:tcPr>
          <w:p>
            <w:pPr>
              <w:pStyle w:val="TableParagraph"/>
              <w:spacing w:before="1"/>
              <w:ind w:right="178"/>
              <w:rPr>
                <w:b/>
                <w:sz w:val="22"/>
              </w:rPr>
            </w:pPr>
            <w:r>
              <w:rPr>
                <w:b/>
                <w:spacing w:val="-10"/>
                <w:sz w:val="22"/>
              </w:rPr>
              <w:t>1</w:t>
            </w:r>
          </w:p>
        </w:tc>
        <w:tc>
          <w:tcPr>
            <w:tcW w:w="784" w:type="dxa"/>
            <w:tcBorders>
              <w:top w:val="single" w:sz="4" w:space="0" w:color="000000"/>
            </w:tcBorders>
          </w:tcPr>
          <w:p>
            <w:pPr>
              <w:pStyle w:val="TableParagraph"/>
              <w:spacing w:before="1"/>
              <w:ind w:right="174"/>
              <w:rPr>
                <w:b/>
                <w:sz w:val="22"/>
              </w:rPr>
            </w:pPr>
            <w:r>
              <w:rPr>
                <w:b/>
                <w:spacing w:val="-10"/>
                <w:sz w:val="22"/>
              </w:rPr>
              <w:t>2</w:t>
            </w:r>
          </w:p>
        </w:tc>
        <w:tc>
          <w:tcPr>
            <w:tcW w:w="959" w:type="dxa"/>
            <w:tcBorders>
              <w:top w:val="single" w:sz="4" w:space="0" w:color="000000"/>
            </w:tcBorders>
          </w:tcPr>
          <w:p>
            <w:pPr>
              <w:pStyle w:val="TableParagraph"/>
              <w:spacing w:before="1"/>
              <w:ind w:left="225"/>
              <w:jc w:val="left"/>
              <w:rPr>
                <w:b/>
                <w:sz w:val="22"/>
              </w:rPr>
            </w:pPr>
            <w:r>
              <w:rPr>
                <w:b/>
                <w:spacing w:val="-5"/>
                <w:sz w:val="22"/>
              </w:rPr>
              <w:t>191</w:t>
            </w:r>
          </w:p>
        </w:tc>
        <w:tc>
          <w:tcPr>
            <w:tcW w:w="784" w:type="dxa"/>
          </w:tcPr>
          <w:p>
            <w:pPr>
              <w:pStyle w:val="TableParagraph"/>
              <w:jc w:val="left"/>
              <w:rPr>
                <w:sz w:val="22"/>
              </w:rPr>
            </w:pPr>
          </w:p>
        </w:tc>
      </w:tr>
      <w:tr>
        <w:trPr>
          <w:trHeight w:val="289" w:hRule="atLeast"/>
        </w:trPr>
        <w:tc>
          <w:tcPr>
            <w:tcW w:w="3781" w:type="dxa"/>
          </w:tcPr>
          <w:p>
            <w:pPr>
              <w:pStyle w:val="TableParagraph"/>
              <w:jc w:val="left"/>
              <w:rPr>
                <w:sz w:val="20"/>
              </w:rPr>
            </w:pPr>
          </w:p>
        </w:tc>
        <w:tc>
          <w:tcPr>
            <w:tcW w:w="987" w:type="dxa"/>
          </w:tcPr>
          <w:p>
            <w:pPr>
              <w:pStyle w:val="TableParagraph"/>
              <w:spacing w:line="233" w:lineRule="exact" w:before="36"/>
              <w:ind w:right="-29"/>
              <w:jc w:val="right"/>
              <w:rPr>
                <w:b/>
                <w:sz w:val="22"/>
              </w:rPr>
            </w:pPr>
            <w:r>
              <w:rPr>
                <w:b/>
                <w:spacing w:val="-5"/>
                <w:sz w:val="22"/>
              </w:rPr>
              <w:t>19</w:t>
            </w:r>
          </w:p>
        </w:tc>
        <w:tc>
          <w:tcPr>
            <w:tcW w:w="787" w:type="dxa"/>
          </w:tcPr>
          <w:p>
            <w:pPr>
              <w:pStyle w:val="TableParagraph"/>
              <w:jc w:val="left"/>
              <w:rPr>
                <w:sz w:val="20"/>
              </w:rPr>
            </w:pPr>
          </w:p>
        </w:tc>
        <w:tc>
          <w:tcPr>
            <w:tcW w:w="965" w:type="dxa"/>
          </w:tcPr>
          <w:p>
            <w:pPr>
              <w:pStyle w:val="TableParagraph"/>
              <w:spacing w:line="233" w:lineRule="exact" w:before="36"/>
              <w:ind w:right="-15"/>
              <w:jc w:val="right"/>
              <w:rPr>
                <w:b/>
                <w:sz w:val="22"/>
              </w:rPr>
            </w:pPr>
            <w:r>
              <w:rPr>
                <w:b/>
                <w:spacing w:val="-5"/>
                <w:sz w:val="22"/>
              </w:rPr>
              <w:t>10</w:t>
            </w:r>
          </w:p>
        </w:tc>
        <w:tc>
          <w:tcPr>
            <w:tcW w:w="776" w:type="dxa"/>
          </w:tcPr>
          <w:p>
            <w:pPr>
              <w:pStyle w:val="TableParagraph"/>
              <w:jc w:val="left"/>
              <w:rPr>
                <w:sz w:val="20"/>
              </w:rPr>
            </w:pPr>
          </w:p>
        </w:tc>
        <w:tc>
          <w:tcPr>
            <w:tcW w:w="951" w:type="dxa"/>
          </w:tcPr>
          <w:p>
            <w:pPr>
              <w:pStyle w:val="TableParagraph"/>
              <w:spacing w:line="233" w:lineRule="exact" w:before="36"/>
              <w:ind w:right="30"/>
              <w:jc w:val="right"/>
              <w:rPr>
                <w:b/>
                <w:sz w:val="22"/>
              </w:rPr>
            </w:pPr>
            <w:r>
              <w:rPr>
                <w:b/>
                <w:spacing w:val="-10"/>
                <w:sz w:val="22"/>
              </w:rPr>
              <w:t>3</w:t>
            </w:r>
          </w:p>
        </w:tc>
        <w:tc>
          <w:tcPr>
            <w:tcW w:w="784" w:type="dxa"/>
          </w:tcPr>
          <w:p>
            <w:pPr>
              <w:pStyle w:val="TableParagraph"/>
              <w:jc w:val="left"/>
              <w:rPr>
                <w:sz w:val="20"/>
              </w:rPr>
            </w:pPr>
          </w:p>
        </w:tc>
        <w:tc>
          <w:tcPr>
            <w:tcW w:w="959" w:type="dxa"/>
          </w:tcPr>
          <w:p>
            <w:pPr>
              <w:pStyle w:val="TableParagraph"/>
              <w:jc w:val="left"/>
              <w:rPr>
                <w:sz w:val="20"/>
              </w:rPr>
            </w:pPr>
          </w:p>
        </w:tc>
        <w:tc>
          <w:tcPr>
            <w:tcW w:w="784" w:type="dxa"/>
          </w:tcPr>
          <w:p>
            <w:pPr>
              <w:pStyle w:val="TableParagraph"/>
              <w:jc w:val="left"/>
              <w:rPr>
                <w:sz w:val="20"/>
              </w:rPr>
            </w:pPr>
          </w:p>
        </w:tc>
      </w:tr>
    </w:tbl>
    <w:p>
      <w:pPr>
        <w:pStyle w:val="TableParagraph"/>
        <w:spacing w:after="0"/>
        <w:jc w:val="left"/>
        <w:rPr>
          <w:sz w:val="20"/>
        </w:rPr>
        <w:sectPr>
          <w:pgSz w:w="11900" w:h="16850"/>
          <w:pgMar w:header="0" w:footer="1002" w:top="1640" w:bottom="1200" w:left="566" w:right="141"/>
        </w:sectPr>
      </w:pPr>
    </w:p>
    <w:p>
      <w:pPr>
        <w:pStyle w:val="Heading1"/>
        <w:spacing w:line="240" w:lineRule="auto" w:before="75"/>
        <w:ind w:left="1234"/>
        <w:jc w:val="left"/>
      </w:pPr>
      <w:r>
        <w:rPr/>
        <w:t>Peshawar</w:t>
      </w:r>
      <w:r>
        <w:rPr>
          <w:spacing w:val="-7"/>
        </w:rPr>
        <w:t> </w:t>
      </w:r>
      <w:r>
        <w:rPr>
          <w:spacing w:val="-2"/>
        </w:rPr>
        <w:t>Campus</w:t>
      </w:r>
    </w:p>
    <w:p>
      <w:pPr>
        <w:pStyle w:val="BodyText"/>
        <w:spacing w:before="53"/>
        <w:rPr>
          <w:b/>
          <w:sz w:val="20"/>
        </w:rPr>
      </w:pPr>
    </w:p>
    <w:tbl>
      <w:tblPr>
        <w:tblW w:w="0" w:type="auto"/>
        <w:jc w:val="left"/>
        <w:tblInd w:w="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9"/>
        <w:gridCol w:w="971"/>
        <w:gridCol w:w="814"/>
        <w:gridCol w:w="926"/>
        <w:gridCol w:w="814"/>
        <w:gridCol w:w="951"/>
        <w:gridCol w:w="785"/>
        <w:gridCol w:w="959"/>
        <w:gridCol w:w="784"/>
      </w:tblGrid>
      <w:tr>
        <w:trPr>
          <w:trHeight w:val="563" w:hRule="atLeast"/>
        </w:trPr>
        <w:tc>
          <w:tcPr>
            <w:tcW w:w="2379" w:type="dxa"/>
          </w:tcPr>
          <w:p>
            <w:pPr>
              <w:pStyle w:val="TableParagraph"/>
              <w:spacing w:before="33"/>
              <w:jc w:val="left"/>
              <w:rPr>
                <w:b/>
                <w:sz w:val="22"/>
              </w:rPr>
            </w:pPr>
          </w:p>
          <w:p>
            <w:pPr>
              <w:pStyle w:val="TableParagraph"/>
              <w:ind w:left="108"/>
              <w:jc w:val="left"/>
              <w:rPr>
                <w:sz w:val="22"/>
              </w:rPr>
            </w:pPr>
            <w:r>
              <w:rPr>
                <w:spacing w:val="-2"/>
                <w:sz w:val="22"/>
              </w:rPr>
              <w:t>Department</w:t>
            </w:r>
          </w:p>
        </w:tc>
        <w:tc>
          <w:tcPr>
            <w:tcW w:w="1785" w:type="dxa"/>
            <w:gridSpan w:val="2"/>
          </w:tcPr>
          <w:p>
            <w:pPr>
              <w:pStyle w:val="TableParagraph"/>
              <w:spacing w:line="247" w:lineRule="exact"/>
              <w:ind w:left="494"/>
              <w:jc w:val="left"/>
              <w:rPr>
                <w:sz w:val="22"/>
              </w:rPr>
            </w:pPr>
            <w:r>
              <w:rPr>
                <w:spacing w:val="-2"/>
                <w:sz w:val="22"/>
              </w:rPr>
              <w:t>Professor</w:t>
            </w:r>
          </w:p>
        </w:tc>
        <w:tc>
          <w:tcPr>
            <w:tcW w:w="1740" w:type="dxa"/>
            <w:gridSpan w:val="2"/>
          </w:tcPr>
          <w:p>
            <w:pPr>
              <w:pStyle w:val="TableParagraph"/>
              <w:spacing w:line="244" w:lineRule="auto"/>
              <w:ind w:left="449" w:hanging="12"/>
              <w:jc w:val="left"/>
              <w:rPr>
                <w:sz w:val="22"/>
              </w:rPr>
            </w:pPr>
            <w:r>
              <w:rPr>
                <w:spacing w:val="-2"/>
                <w:sz w:val="22"/>
              </w:rPr>
              <w:t>Associate Professor</w:t>
            </w:r>
          </w:p>
        </w:tc>
        <w:tc>
          <w:tcPr>
            <w:tcW w:w="1736" w:type="dxa"/>
            <w:gridSpan w:val="2"/>
          </w:tcPr>
          <w:p>
            <w:pPr>
              <w:pStyle w:val="TableParagraph"/>
              <w:spacing w:line="244" w:lineRule="auto"/>
              <w:ind w:left="447" w:firstLine="9"/>
              <w:jc w:val="left"/>
              <w:rPr>
                <w:sz w:val="22"/>
              </w:rPr>
            </w:pPr>
            <w:r>
              <w:rPr>
                <w:spacing w:val="-2"/>
                <w:sz w:val="22"/>
              </w:rPr>
              <w:t>Assistant Professor</w:t>
            </w:r>
          </w:p>
        </w:tc>
        <w:tc>
          <w:tcPr>
            <w:tcW w:w="1743" w:type="dxa"/>
            <w:gridSpan w:val="2"/>
          </w:tcPr>
          <w:p>
            <w:pPr>
              <w:pStyle w:val="TableParagraph"/>
              <w:spacing w:line="247" w:lineRule="exact"/>
              <w:ind w:left="497"/>
              <w:jc w:val="left"/>
              <w:rPr>
                <w:sz w:val="22"/>
              </w:rPr>
            </w:pPr>
            <w:r>
              <w:rPr>
                <w:spacing w:val="-2"/>
                <w:sz w:val="22"/>
              </w:rPr>
              <w:t>Lecturer</w:t>
            </w:r>
          </w:p>
        </w:tc>
      </w:tr>
      <w:tr>
        <w:trPr>
          <w:trHeight w:val="347" w:hRule="atLeast"/>
        </w:trPr>
        <w:tc>
          <w:tcPr>
            <w:tcW w:w="2379" w:type="dxa"/>
            <w:tcBorders>
              <w:bottom w:val="single" w:sz="4" w:space="0" w:color="000000"/>
            </w:tcBorders>
          </w:tcPr>
          <w:p>
            <w:pPr>
              <w:pStyle w:val="TableParagraph"/>
              <w:jc w:val="left"/>
              <w:rPr>
                <w:sz w:val="22"/>
              </w:rPr>
            </w:pPr>
          </w:p>
        </w:tc>
        <w:tc>
          <w:tcPr>
            <w:tcW w:w="971" w:type="dxa"/>
            <w:tcBorders>
              <w:bottom w:val="single" w:sz="4" w:space="0" w:color="000000"/>
            </w:tcBorders>
          </w:tcPr>
          <w:p>
            <w:pPr>
              <w:pStyle w:val="TableParagraph"/>
              <w:spacing w:before="15"/>
              <w:ind w:left="203"/>
              <w:jc w:val="left"/>
              <w:rPr>
                <w:sz w:val="22"/>
              </w:rPr>
            </w:pPr>
            <w:r>
              <w:rPr>
                <w:spacing w:val="-4"/>
                <w:sz w:val="22"/>
              </w:rPr>
              <w:t>Male</w:t>
            </w:r>
          </w:p>
        </w:tc>
        <w:tc>
          <w:tcPr>
            <w:tcW w:w="814" w:type="dxa"/>
            <w:tcBorders>
              <w:bottom w:val="single" w:sz="4" w:space="0" w:color="000000"/>
            </w:tcBorders>
          </w:tcPr>
          <w:p>
            <w:pPr>
              <w:pStyle w:val="TableParagraph"/>
              <w:spacing w:before="15"/>
              <w:ind w:right="150"/>
              <w:rPr>
                <w:sz w:val="22"/>
              </w:rPr>
            </w:pPr>
            <w:r>
              <w:rPr>
                <w:spacing w:val="-2"/>
                <w:sz w:val="22"/>
              </w:rPr>
              <w:t>Female</w:t>
            </w:r>
          </w:p>
        </w:tc>
        <w:tc>
          <w:tcPr>
            <w:tcW w:w="926" w:type="dxa"/>
            <w:tcBorders>
              <w:bottom w:val="single" w:sz="4" w:space="0" w:color="000000"/>
            </w:tcBorders>
          </w:tcPr>
          <w:p>
            <w:pPr>
              <w:pStyle w:val="TableParagraph"/>
              <w:spacing w:before="15"/>
              <w:ind w:left="158"/>
              <w:jc w:val="left"/>
              <w:rPr>
                <w:sz w:val="22"/>
              </w:rPr>
            </w:pPr>
            <w:r>
              <w:rPr>
                <w:spacing w:val="-4"/>
                <w:sz w:val="22"/>
              </w:rPr>
              <w:t>Male</w:t>
            </w:r>
          </w:p>
        </w:tc>
        <w:tc>
          <w:tcPr>
            <w:tcW w:w="814" w:type="dxa"/>
            <w:tcBorders>
              <w:bottom w:val="single" w:sz="4" w:space="0" w:color="000000"/>
            </w:tcBorders>
          </w:tcPr>
          <w:p>
            <w:pPr>
              <w:pStyle w:val="TableParagraph"/>
              <w:spacing w:before="15"/>
              <w:ind w:right="150"/>
              <w:rPr>
                <w:sz w:val="22"/>
              </w:rPr>
            </w:pPr>
            <w:r>
              <w:rPr>
                <w:spacing w:val="-2"/>
                <w:sz w:val="22"/>
              </w:rPr>
              <w:t>Female</w:t>
            </w:r>
          </w:p>
        </w:tc>
        <w:tc>
          <w:tcPr>
            <w:tcW w:w="951" w:type="dxa"/>
            <w:tcBorders>
              <w:bottom w:val="single" w:sz="4" w:space="0" w:color="000000"/>
            </w:tcBorders>
          </w:tcPr>
          <w:p>
            <w:pPr>
              <w:pStyle w:val="TableParagraph"/>
              <w:spacing w:before="15"/>
              <w:ind w:left="159"/>
              <w:jc w:val="left"/>
              <w:rPr>
                <w:sz w:val="22"/>
              </w:rPr>
            </w:pPr>
            <w:r>
              <w:rPr>
                <w:spacing w:val="-4"/>
                <w:sz w:val="22"/>
              </w:rPr>
              <w:t>Male</w:t>
            </w:r>
          </w:p>
        </w:tc>
        <w:tc>
          <w:tcPr>
            <w:tcW w:w="785" w:type="dxa"/>
            <w:tcBorders>
              <w:bottom w:val="single" w:sz="4" w:space="0" w:color="000000"/>
            </w:tcBorders>
          </w:tcPr>
          <w:p>
            <w:pPr>
              <w:pStyle w:val="TableParagraph"/>
              <w:spacing w:before="15"/>
              <w:ind w:left="-21" w:right="154"/>
              <w:rPr>
                <w:sz w:val="22"/>
              </w:rPr>
            </w:pPr>
            <w:r>
              <w:rPr>
                <w:spacing w:val="-2"/>
                <w:sz w:val="22"/>
              </w:rPr>
              <w:t>Female</w:t>
            </w:r>
          </w:p>
        </w:tc>
        <w:tc>
          <w:tcPr>
            <w:tcW w:w="959" w:type="dxa"/>
            <w:tcBorders>
              <w:bottom w:val="single" w:sz="4" w:space="0" w:color="000000"/>
            </w:tcBorders>
          </w:tcPr>
          <w:p>
            <w:pPr>
              <w:pStyle w:val="TableParagraph"/>
              <w:spacing w:before="15"/>
              <w:ind w:left="163"/>
              <w:jc w:val="left"/>
              <w:rPr>
                <w:sz w:val="22"/>
              </w:rPr>
            </w:pPr>
            <w:r>
              <w:rPr>
                <w:spacing w:val="-4"/>
                <w:sz w:val="22"/>
              </w:rPr>
              <w:t>Male</w:t>
            </w:r>
          </w:p>
        </w:tc>
        <w:tc>
          <w:tcPr>
            <w:tcW w:w="784" w:type="dxa"/>
            <w:tcBorders>
              <w:bottom w:val="single" w:sz="4" w:space="0" w:color="000000"/>
            </w:tcBorders>
          </w:tcPr>
          <w:p>
            <w:pPr>
              <w:pStyle w:val="TableParagraph"/>
              <w:spacing w:before="15"/>
              <w:ind w:left="-20" w:right="152"/>
              <w:rPr>
                <w:sz w:val="22"/>
              </w:rPr>
            </w:pPr>
            <w:r>
              <w:rPr>
                <w:spacing w:val="-2"/>
                <w:sz w:val="22"/>
              </w:rPr>
              <w:t>Female</w:t>
            </w:r>
          </w:p>
        </w:tc>
      </w:tr>
      <w:tr>
        <w:trPr>
          <w:trHeight w:val="333" w:hRule="atLeast"/>
        </w:trPr>
        <w:tc>
          <w:tcPr>
            <w:tcW w:w="2379" w:type="dxa"/>
            <w:tcBorders>
              <w:top w:val="single" w:sz="4" w:space="0" w:color="000000"/>
              <w:bottom w:val="dotted" w:sz="4" w:space="0" w:color="000000"/>
            </w:tcBorders>
          </w:tcPr>
          <w:p>
            <w:pPr>
              <w:pStyle w:val="TableParagraph"/>
              <w:spacing w:before="1"/>
              <w:ind w:left="108"/>
              <w:jc w:val="left"/>
              <w:rPr>
                <w:sz w:val="22"/>
              </w:rPr>
            </w:pPr>
            <w:r>
              <w:rPr>
                <w:sz w:val="22"/>
              </w:rPr>
              <w:t>Computer</w:t>
            </w:r>
            <w:r>
              <w:rPr>
                <w:spacing w:val="-3"/>
                <w:sz w:val="22"/>
              </w:rPr>
              <w:t> </w:t>
            </w:r>
            <w:r>
              <w:rPr>
                <w:spacing w:val="-2"/>
                <w:sz w:val="22"/>
              </w:rPr>
              <w:t>Engineering</w:t>
            </w:r>
          </w:p>
        </w:tc>
        <w:tc>
          <w:tcPr>
            <w:tcW w:w="971" w:type="dxa"/>
            <w:tcBorders>
              <w:top w:val="single" w:sz="4" w:space="0" w:color="000000"/>
              <w:bottom w:val="dotted" w:sz="4" w:space="0" w:color="000000"/>
            </w:tcBorders>
          </w:tcPr>
          <w:p>
            <w:pPr>
              <w:pStyle w:val="TableParagraph"/>
              <w:spacing w:before="1"/>
              <w:ind w:right="108"/>
              <w:rPr>
                <w:sz w:val="22"/>
              </w:rPr>
            </w:pPr>
            <w:r>
              <w:rPr>
                <w:sz w:val="22"/>
              </w:rPr>
              <w:t>-</w:t>
            </w:r>
          </w:p>
        </w:tc>
        <w:tc>
          <w:tcPr>
            <w:tcW w:w="814" w:type="dxa"/>
            <w:tcBorders>
              <w:top w:val="single" w:sz="4" w:space="0" w:color="000000"/>
              <w:bottom w:val="dotted" w:sz="4" w:space="0" w:color="000000"/>
            </w:tcBorders>
          </w:tcPr>
          <w:p>
            <w:pPr>
              <w:pStyle w:val="TableParagraph"/>
              <w:spacing w:before="1"/>
              <w:ind w:right="155"/>
              <w:rPr>
                <w:sz w:val="22"/>
              </w:rPr>
            </w:pPr>
            <w:r>
              <w:rPr>
                <w:sz w:val="22"/>
              </w:rPr>
              <w:t>-</w:t>
            </w:r>
          </w:p>
        </w:tc>
        <w:tc>
          <w:tcPr>
            <w:tcW w:w="926" w:type="dxa"/>
            <w:tcBorders>
              <w:top w:val="single" w:sz="4" w:space="0" w:color="000000"/>
              <w:bottom w:val="dotted" w:sz="4" w:space="0" w:color="000000"/>
            </w:tcBorders>
          </w:tcPr>
          <w:p>
            <w:pPr>
              <w:pStyle w:val="TableParagraph"/>
              <w:spacing w:before="1"/>
              <w:ind w:right="152"/>
              <w:rPr>
                <w:sz w:val="22"/>
              </w:rPr>
            </w:pPr>
            <w:r>
              <w:rPr>
                <w:sz w:val="22"/>
              </w:rPr>
              <w:t>-</w:t>
            </w:r>
          </w:p>
        </w:tc>
        <w:tc>
          <w:tcPr>
            <w:tcW w:w="814" w:type="dxa"/>
            <w:tcBorders>
              <w:top w:val="single" w:sz="4" w:space="0" w:color="000000"/>
              <w:bottom w:val="dotted" w:sz="4" w:space="0" w:color="000000"/>
            </w:tcBorders>
          </w:tcPr>
          <w:p>
            <w:pPr>
              <w:pStyle w:val="TableParagraph"/>
              <w:spacing w:before="1"/>
              <w:ind w:right="155"/>
              <w:rPr>
                <w:sz w:val="22"/>
              </w:rPr>
            </w:pPr>
            <w:r>
              <w:rPr>
                <w:sz w:val="22"/>
              </w:rPr>
              <w:t>-</w:t>
            </w:r>
          </w:p>
        </w:tc>
        <w:tc>
          <w:tcPr>
            <w:tcW w:w="951" w:type="dxa"/>
            <w:tcBorders>
              <w:top w:val="single" w:sz="4" w:space="0" w:color="000000"/>
              <w:bottom w:val="dotted" w:sz="4" w:space="0" w:color="000000"/>
            </w:tcBorders>
          </w:tcPr>
          <w:p>
            <w:pPr>
              <w:pStyle w:val="TableParagraph"/>
              <w:spacing w:before="1"/>
              <w:ind w:right="179"/>
              <w:rPr>
                <w:sz w:val="22"/>
              </w:rPr>
            </w:pPr>
            <w:r>
              <w:rPr>
                <w:spacing w:val="-10"/>
                <w:sz w:val="22"/>
              </w:rPr>
              <w:t>2</w:t>
            </w:r>
          </w:p>
        </w:tc>
        <w:tc>
          <w:tcPr>
            <w:tcW w:w="785" w:type="dxa"/>
            <w:tcBorders>
              <w:top w:val="single" w:sz="4" w:space="0" w:color="000000"/>
              <w:bottom w:val="dotted" w:sz="4" w:space="0" w:color="000000"/>
            </w:tcBorders>
          </w:tcPr>
          <w:p>
            <w:pPr>
              <w:pStyle w:val="TableParagraph"/>
              <w:spacing w:before="1"/>
              <w:ind w:right="179"/>
              <w:rPr>
                <w:sz w:val="22"/>
              </w:rPr>
            </w:pPr>
            <w:r>
              <w:rPr>
                <w:sz w:val="22"/>
              </w:rPr>
              <w:t>-</w:t>
            </w:r>
          </w:p>
        </w:tc>
        <w:tc>
          <w:tcPr>
            <w:tcW w:w="959" w:type="dxa"/>
            <w:tcBorders>
              <w:top w:val="single" w:sz="4" w:space="0" w:color="000000"/>
              <w:bottom w:val="dotted" w:sz="4" w:space="0" w:color="000000"/>
            </w:tcBorders>
          </w:tcPr>
          <w:p>
            <w:pPr>
              <w:pStyle w:val="TableParagraph"/>
              <w:spacing w:before="1"/>
              <w:ind w:right="177"/>
              <w:rPr>
                <w:sz w:val="22"/>
              </w:rPr>
            </w:pPr>
            <w:r>
              <w:rPr>
                <w:spacing w:val="-10"/>
                <w:sz w:val="22"/>
              </w:rPr>
              <w:t>1</w:t>
            </w:r>
          </w:p>
        </w:tc>
        <w:tc>
          <w:tcPr>
            <w:tcW w:w="784" w:type="dxa"/>
            <w:tcBorders>
              <w:top w:val="single" w:sz="4" w:space="0" w:color="000000"/>
              <w:bottom w:val="dotted" w:sz="4" w:space="0" w:color="000000"/>
            </w:tcBorders>
          </w:tcPr>
          <w:p>
            <w:pPr>
              <w:pStyle w:val="TableParagraph"/>
              <w:spacing w:before="1"/>
              <w:ind w:right="177"/>
              <w:rPr>
                <w:sz w:val="22"/>
              </w:rPr>
            </w:pPr>
            <w:r>
              <w:rPr>
                <w:sz w:val="22"/>
              </w:rPr>
              <w:t>-</w:t>
            </w:r>
          </w:p>
        </w:tc>
      </w:tr>
      <w:tr>
        <w:trPr>
          <w:trHeight w:val="333" w:hRule="atLeast"/>
        </w:trPr>
        <w:tc>
          <w:tcPr>
            <w:tcW w:w="2379" w:type="dxa"/>
            <w:tcBorders>
              <w:top w:val="dotted" w:sz="4" w:space="0" w:color="000000"/>
              <w:bottom w:val="dotted" w:sz="4" w:space="0" w:color="000000"/>
            </w:tcBorders>
          </w:tcPr>
          <w:p>
            <w:pPr>
              <w:pStyle w:val="TableParagraph"/>
              <w:spacing w:before="1"/>
              <w:ind w:left="108"/>
              <w:jc w:val="left"/>
              <w:rPr>
                <w:sz w:val="22"/>
              </w:rPr>
            </w:pPr>
            <w:r>
              <w:rPr>
                <w:sz w:val="22"/>
              </w:rPr>
              <w:t>Computer</w:t>
            </w:r>
            <w:r>
              <w:rPr>
                <w:spacing w:val="-5"/>
                <w:sz w:val="22"/>
              </w:rPr>
              <w:t> </w:t>
            </w:r>
            <w:r>
              <w:rPr>
                <w:spacing w:val="-2"/>
                <w:sz w:val="22"/>
              </w:rPr>
              <w:t>Science</w:t>
            </w:r>
          </w:p>
        </w:tc>
        <w:tc>
          <w:tcPr>
            <w:tcW w:w="971" w:type="dxa"/>
            <w:tcBorders>
              <w:top w:val="dotted" w:sz="4" w:space="0" w:color="000000"/>
              <w:bottom w:val="dotted" w:sz="4" w:space="0" w:color="000000"/>
            </w:tcBorders>
          </w:tcPr>
          <w:p>
            <w:pPr>
              <w:pStyle w:val="TableParagraph"/>
              <w:spacing w:before="1"/>
              <w:ind w:right="109"/>
              <w:rPr>
                <w:sz w:val="22"/>
              </w:rPr>
            </w:pPr>
            <w:r>
              <w:rPr>
                <w:spacing w:val="-10"/>
                <w:sz w:val="22"/>
              </w:rPr>
              <w:t>1</w:t>
            </w:r>
          </w:p>
        </w:tc>
        <w:tc>
          <w:tcPr>
            <w:tcW w:w="814" w:type="dxa"/>
            <w:tcBorders>
              <w:top w:val="dotted" w:sz="4" w:space="0" w:color="000000"/>
              <w:bottom w:val="dotted" w:sz="4" w:space="0" w:color="000000"/>
            </w:tcBorders>
          </w:tcPr>
          <w:p>
            <w:pPr>
              <w:pStyle w:val="TableParagraph"/>
              <w:spacing w:before="1"/>
              <w:ind w:right="155"/>
              <w:rPr>
                <w:sz w:val="22"/>
              </w:rPr>
            </w:pPr>
            <w:r>
              <w:rPr>
                <w:sz w:val="22"/>
              </w:rPr>
              <w:t>-</w:t>
            </w:r>
          </w:p>
        </w:tc>
        <w:tc>
          <w:tcPr>
            <w:tcW w:w="926" w:type="dxa"/>
            <w:tcBorders>
              <w:top w:val="dotted" w:sz="4" w:space="0" w:color="000000"/>
              <w:bottom w:val="dotted" w:sz="4" w:space="0" w:color="000000"/>
            </w:tcBorders>
          </w:tcPr>
          <w:p>
            <w:pPr>
              <w:pStyle w:val="TableParagraph"/>
              <w:spacing w:before="1"/>
              <w:ind w:right="154"/>
              <w:rPr>
                <w:sz w:val="22"/>
              </w:rPr>
            </w:pPr>
            <w:r>
              <w:rPr>
                <w:spacing w:val="-10"/>
                <w:sz w:val="22"/>
              </w:rPr>
              <w:t>2</w:t>
            </w:r>
          </w:p>
        </w:tc>
        <w:tc>
          <w:tcPr>
            <w:tcW w:w="814" w:type="dxa"/>
            <w:tcBorders>
              <w:top w:val="dotted" w:sz="4" w:space="0" w:color="000000"/>
              <w:bottom w:val="dotted" w:sz="4" w:space="0" w:color="000000"/>
            </w:tcBorders>
          </w:tcPr>
          <w:p>
            <w:pPr>
              <w:pStyle w:val="TableParagraph"/>
              <w:spacing w:before="1"/>
              <w:ind w:right="155"/>
              <w:rPr>
                <w:sz w:val="22"/>
              </w:rPr>
            </w:pPr>
            <w:r>
              <w:rPr>
                <w:sz w:val="22"/>
              </w:rPr>
              <w:t>-</w:t>
            </w:r>
          </w:p>
        </w:tc>
        <w:tc>
          <w:tcPr>
            <w:tcW w:w="951" w:type="dxa"/>
            <w:tcBorders>
              <w:top w:val="dotted" w:sz="4" w:space="0" w:color="000000"/>
              <w:bottom w:val="dotted" w:sz="4" w:space="0" w:color="000000"/>
            </w:tcBorders>
          </w:tcPr>
          <w:p>
            <w:pPr>
              <w:pStyle w:val="TableParagraph"/>
              <w:spacing w:before="1"/>
              <w:ind w:right="179"/>
              <w:rPr>
                <w:sz w:val="22"/>
              </w:rPr>
            </w:pPr>
            <w:r>
              <w:rPr>
                <w:spacing w:val="-10"/>
                <w:sz w:val="22"/>
              </w:rPr>
              <w:t>9</w:t>
            </w:r>
          </w:p>
        </w:tc>
        <w:tc>
          <w:tcPr>
            <w:tcW w:w="785" w:type="dxa"/>
            <w:tcBorders>
              <w:top w:val="dotted" w:sz="4" w:space="0" w:color="000000"/>
              <w:bottom w:val="dotted" w:sz="4" w:space="0" w:color="000000"/>
            </w:tcBorders>
          </w:tcPr>
          <w:p>
            <w:pPr>
              <w:pStyle w:val="TableParagraph"/>
              <w:spacing w:before="1"/>
              <w:ind w:right="179"/>
              <w:rPr>
                <w:sz w:val="22"/>
              </w:rPr>
            </w:pPr>
            <w:r>
              <w:rPr>
                <w:sz w:val="22"/>
              </w:rPr>
              <w:t>-</w:t>
            </w:r>
          </w:p>
        </w:tc>
        <w:tc>
          <w:tcPr>
            <w:tcW w:w="959" w:type="dxa"/>
            <w:tcBorders>
              <w:top w:val="dotted" w:sz="4" w:space="0" w:color="000000"/>
              <w:bottom w:val="dotted" w:sz="4" w:space="0" w:color="000000"/>
            </w:tcBorders>
          </w:tcPr>
          <w:p>
            <w:pPr>
              <w:pStyle w:val="TableParagraph"/>
              <w:spacing w:before="1"/>
              <w:ind w:right="177"/>
              <w:rPr>
                <w:sz w:val="22"/>
              </w:rPr>
            </w:pPr>
            <w:r>
              <w:rPr>
                <w:spacing w:val="-10"/>
                <w:sz w:val="22"/>
              </w:rPr>
              <w:t>7</w:t>
            </w:r>
          </w:p>
        </w:tc>
        <w:tc>
          <w:tcPr>
            <w:tcW w:w="784" w:type="dxa"/>
            <w:tcBorders>
              <w:top w:val="dotted" w:sz="4" w:space="0" w:color="000000"/>
              <w:bottom w:val="dotted" w:sz="4" w:space="0" w:color="000000"/>
            </w:tcBorders>
          </w:tcPr>
          <w:p>
            <w:pPr>
              <w:pStyle w:val="TableParagraph"/>
              <w:spacing w:before="1"/>
              <w:ind w:right="173"/>
              <w:rPr>
                <w:sz w:val="22"/>
              </w:rPr>
            </w:pPr>
            <w:r>
              <w:rPr>
                <w:spacing w:val="-10"/>
                <w:sz w:val="22"/>
              </w:rPr>
              <w:t>2</w:t>
            </w:r>
          </w:p>
        </w:tc>
      </w:tr>
      <w:tr>
        <w:trPr>
          <w:trHeight w:val="333" w:hRule="atLeast"/>
        </w:trPr>
        <w:tc>
          <w:tcPr>
            <w:tcW w:w="2379" w:type="dxa"/>
            <w:tcBorders>
              <w:top w:val="dotted" w:sz="4" w:space="0" w:color="000000"/>
              <w:bottom w:val="dotted" w:sz="4" w:space="0" w:color="000000"/>
            </w:tcBorders>
          </w:tcPr>
          <w:p>
            <w:pPr>
              <w:pStyle w:val="TableParagraph"/>
              <w:spacing w:before="1"/>
              <w:ind w:left="108"/>
              <w:jc w:val="left"/>
              <w:rPr>
                <w:sz w:val="22"/>
              </w:rPr>
            </w:pPr>
            <w:r>
              <w:rPr>
                <w:sz w:val="22"/>
              </w:rPr>
              <w:t>Electrical</w:t>
            </w:r>
            <w:r>
              <w:rPr>
                <w:spacing w:val="-5"/>
                <w:sz w:val="22"/>
              </w:rPr>
              <w:t> </w:t>
            </w:r>
            <w:r>
              <w:rPr>
                <w:spacing w:val="-2"/>
                <w:sz w:val="22"/>
              </w:rPr>
              <w:t>Engineering</w:t>
            </w:r>
          </w:p>
        </w:tc>
        <w:tc>
          <w:tcPr>
            <w:tcW w:w="971" w:type="dxa"/>
            <w:tcBorders>
              <w:top w:val="dotted" w:sz="4" w:space="0" w:color="000000"/>
              <w:bottom w:val="dotted" w:sz="4" w:space="0" w:color="000000"/>
            </w:tcBorders>
          </w:tcPr>
          <w:p>
            <w:pPr>
              <w:pStyle w:val="TableParagraph"/>
              <w:spacing w:before="1"/>
              <w:ind w:right="108"/>
              <w:rPr>
                <w:sz w:val="22"/>
              </w:rPr>
            </w:pPr>
            <w:r>
              <w:rPr>
                <w:sz w:val="22"/>
              </w:rPr>
              <w:t>-</w:t>
            </w:r>
          </w:p>
        </w:tc>
        <w:tc>
          <w:tcPr>
            <w:tcW w:w="814" w:type="dxa"/>
            <w:tcBorders>
              <w:top w:val="dotted" w:sz="4" w:space="0" w:color="000000"/>
              <w:bottom w:val="dotted" w:sz="4" w:space="0" w:color="000000"/>
            </w:tcBorders>
          </w:tcPr>
          <w:p>
            <w:pPr>
              <w:pStyle w:val="TableParagraph"/>
              <w:spacing w:before="1"/>
              <w:ind w:right="155"/>
              <w:rPr>
                <w:sz w:val="22"/>
              </w:rPr>
            </w:pPr>
            <w:r>
              <w:rPr>
                <w:sz w:val="22"/>
              </w:rPr>
              <w:t>-</w:t>
            </w:r>
          </w:p>
        </w:tc>
        <w:tc>
          <w:tcPr>
            <w:tcW w:w="926" w:type="dxa"/>
            <w:tcBorders>
              <w:top w:val="dotted" w:sz="4" w:space="0" w:color="000000"/>
              <w:bottom w:val="dotted" w:sz="4" w:space="0" w:color="000000"/>
            </w:tcBorders>
          </w:tcPr>
          <w:p>
            <w:pPr>
              <w:pStyle w:val="TableParagraph"/>
              <w:spacing w:before="1"/>
              <w:ind w:right="152"/>
              <w:rPr>
                <w:sz w:val="22"/>
              </w:rPr>
            </w:pPr>
            <w:r>
              <w:rPr>
                <w:sz w:val="22"/>
              </w:rPr>
              <w:t>-</w:t>
            </w:r>
          </w:p>
        </w:tc>
        <w:tc>
          <w:tcPr>
            <w:tcW w:w="814" w:type="dxa"/>
            <w:tcBorders>
              <w:top w:val="dotted" w:sz="4" w:space="0" w:color="000000"/>
              <w:bottom w:val="dotted" w:sz="4" w:space="0" w:color="000000"/>
            </w:tcBorders>
          </w:tcPr>
          <w:p>
            <w:pPr>
              <w:pStyle w:val="TableParagraph"/>
              <w:spacing w:before="1"/>
              <w:ind w:right="155"/>
              <w:rPr>
                <w:sz w:val="22"/>
              </w:rPr>
            </w:pPr>
            <w:r>
              <w:rPr>
                <w:sz w:val="22"/>
              </w:rPr>
              <w:t>-</w:t>
            </w:r>
          </w:p>
        </w:tc>
        <w:tc>
          <w:tcPr>
            <w:tcW w:w="951" w:type="dxa"/>
            <w:tcBorders>
              <w:top w:val="dotted" w:sz="4" w:space="0" w:color="000000"/>
              <w:bottom w:val="dotted" w:sz="4" w:space="0" w:color="000000"/>
            </w:tcBorders>
          </w:tcPr>
          <w:p>
            <w:pPr>
              <w:pStyle w:val="TableParagraph"/>
              <w:spacing w:before="1"/>
              <w:ind w:right="179"/>
              <w:rPr>
                <w:sz w:val="22"/>
              </w:rPr>
            </w:pPr>
            <w:r>
              <w:rPr>
                <w:spacing w:val="-10"/>
                <w:sz w:val="22"/>
              </w:rPr>
              <w:t>2</w:t>
            </w:r>
          </w:p>
        </w:tc>
        <w:tc>
          <w:tcPr>
            <w:tcW w:w="785" w:type="dxa"/>
            <w:tcBorders>
              <w:top w:val="dotted" w:sz="4" w:space="0" w:color="000000"/>
              <w:bottom w:val="dotted" w:sz="4" w:space="0" w:color="000000"/>
            </w:tcBorders>
          </w:tcPr>
          <w:p>
            <w:pPr>
              <w:pStyle w:val="TableParagraph"/>
              <w:spacing w:before="1"/>
              <w:ind w:right="179"/>
              <w:rPr>
                <w:sz w:val="22"/>
              </w:rPr>
            </w:pPr>
            <w:r>
              <w:rPr>
                <w:sz w:val="22"/>
              </w:rPr>
              <w:t>-</w:t>
            </w:r>
          </w:p>
        </w:tc>
        <w:tc>
          <w:tcPr>
            <w:tcW w:w="959" w:type="dxa"/>
            <w:tcBorders>
              <w:top w:val="dotted" w:sz="4" w:space="0" w:color="000000"/>
              <w:bottom w:val="dotted" w:sz="4" w:space="0" w:color="000000"/>
            </w:tcBorders>
          </w:tcPr>
          <w:p>
            <w:pPr>
              <w:pStyle w:val="TableParagraph"/>
              <w:spacing w:before="1"/>
              <w:ind w:right="176"/>
              <w:rPr>
                <w:sz w:val="22"/>
              </w:rPr>
            </w:pPr>
            <w:r>
              <w:rPr>
                <w:sz w:val="22"/>
              </w:rPr>
              <w:t>-</w:t>
            </w:r>
          </w:p>
        </w:tc>
        <w:tc>
          <w:tcPr>
            <w:tcW w:w="784" w:type="dxa"/>
            <w:tcBorders>
              <w:top w:val="dotted" w:sz="4" w:space="0" w:color="000000"/>
              <w:bottom w:val="dotted" w:sz="4" w:space="0" w:color="000000"/>
            </w:tcBorders>
          </w:tcPr>
          <w:p>
            <w:pPr>
              <w:pStyle w:val="TableParagraph"/>
              <w:spacing w:before="1"/>
              <w:ind w:right="177"/>
              <w:rPr>
                <w:sz w:val="22"/>
              </w:rPr>
            </w:pPr>
            <w:r>
              <w:rPr>
                <w:sz w:val="22"/>
              </w:rPr>
              <w:t>-</w:t>
            </w:r>
          </w:p>
        </w:tc>
      </w:tr>
      <w:tr>
        <w:trPr>
          <w:trHeight w:val="333" w:hRule="atLeast"/>
        </w:trPr>
        <w:tc>
          <w:tcPr>
            <w:tcW w:w="2379" w:type="dxa"/>
            <w:tcBorders>
              <w:top w:val="dotted" w:sz="4" w:space="0" w:color="000000"/>
              <w:bottom w:val="single" w:sz="4" w:space="0" w:color="000000"/>
            </w:tcBorders>
          </w:tcPr>
          <w:p>
            <w:pPr>
              <w:pStyle w:val="TableParagraph"/>
              <w:spacing w:before="1"/>
              <w:ind w:left="108"/>
              <w:jc w:val="left"/>
              <w:rPr>
                <w:sz w:val="22"/>
              </w:rPr>
            </w:pPr>
            <w:r>
              <w:rPr>
                <w:sz w:val="22"/>
              </w:rPr>
              <w:t>Sciences</w:t>
            </w:r>
            <w:r>
              <w:rPr>
                <w:spacing w:val="-3"/>
                <w:sz w:val="22"/>
              </w:rPr>
              <w:t> </w:t>
            </w:r>
            <w:r>
              <w:rPr>
                <w:sz w:val="22"/>
              </w:rPr>
              <w:t>&amp; </w:t>
            </w:r>
            <w:r>
              <w:rPr>
                <w:spacing w:val="-2"/>
                <w:sz w:val="22"/>
              </w:rPr>
              <w:t>Humanities</w:t>
            </w:r>
          </w:p>
        </w:tc>
        <w:tc>
          <w:tcPr>
            <w:tcW w:w="971" w:type="dxa"/>
            <w:tcBorders>
              <w:top w:val="dotted" w:sz="4" w:space="0" w:color="000000"/>
              <w:bottom w:val="single" w:sz="4" w:space="0" w:color="000000"/>
            </w:tcBorders>
          </w:tcPr>
          <w:p>
            <w:pPr>
              <w:pStyle w:val="TableParagraph"/>
              <w:spacing w:before="1"/>
              <w:ind w:right="108"/>
              <w:rPr>
                <w:sz w:val="22"/>
              </w:rPr>
            </w:pPr>
            <w:r>
              <w:rPr>
                <w:sz w:val="22"/>
              </w:rPr>
              <w:t>-</w:t>
            </w:r>
          </w:p>
        </w:tc>
        <w:tc>
          <w:tcPr>
            <w:tcW w:w="814" w:type="dxa"/>
            <w:tcBorders>
              <w:top w:val="dotted" w:sz="4" w:space="0" w:color="000000"/>
              <w:bottom w:val="single" w:sz="4" w:space="0" w:color="000000"/>
            </w:tcBorders>
          </w:tcPr>
          <w:p>
            <w:pPr>
              <w:pStyle w:val="TableParagraph"/>
              <w:spacing w:before="1"/>
              <w:ind w:right="155"/>
              <w:rPr>
                <w:sz w:val="22"/>
              </w:rPr>
            </w:pPr>
            <w:r>
              <w:rPr>
                <w:sz w:val="22"/>
              </w:rPr>
              <w:t>-</w:t>
            </w:r>
          </w:p>
        </w:tc>
        <w:tc>
          <w:tcPr>
            <w:tcW w:w="926" w:type="dxa"/>
            <w:tcBorders>
              <w:top w:val="dotted" w:sz="4" w:space="0" w:color="000000"/>
              <w:bottom w:val="single" w:sz="4" w:space="0" w:color="000000"/>
            </w:tcBorders>
          </w:tcPr>
          <w:p>
            <w:pPr>
              <w:pStyle w:val="TableParagraph"/>
              <w:spacing w:before="1"/>
              <w:ind w:right="152"/>
              <w:rPr>
                <w:sz w:val="22"/>
              </w:rPr>
            </w:pPr>
            <w:r>
              <w:rPr>
                <w:sz w:val="22"/>
              </w:rPr>
              <w:t>-</w:t>
            </w:r>
          </w:p>
        </w:tc>
        <w:tc>
          <w:tcPr>
            <w:tcW w:w="814" w:type="dxa"/>
            <w:tcBorders>
              <w:top w:val="dotted" w:sz="4" w:space="0" w:color="000000"/>
              <w:bottom w:val="single" w:sz="4" w:space="0" w:color="000000"/>
            </w:tcBorders>
          </w:tcPr>
          <w:p>
            <w:pPr>
              <w:pStyle w:val="TableParagraph"/>
              <w:spacing w:before="1"/>
              <w:ind w:right="155"/>
              <w:rPr>
                <w:sz w:val="22"/>
              </w:rPr>
            </w:pPr>
            <w:r>
              <w:rPr>
                <w:sz w:val="22"/>
              </w:rPr>
              <w:t>-</w:t>
            </w:r>
          </w:p>
        </w:tc>
        <w:tc>
          <w:tcPr>
            <w:tcW w:w="951" w:type="dxa"/>
            <w:tcBorders>
              <w:top w:val="dotted" w:sz="4" w:space="0" w:color="000000"/>
              <w:bottom w:val="single" w:sz="4" w:space="0" w:color="000000"/>
            </w:tcBorders>
          </w:tcPr>
          <w:p>
            <w:pPr>
              <w:pStyle w:val="TableParagraph"/>
              <w:spacing w:before="1"/>
              <w:ind w:right="179"/>
              <w:rPr>
                <w:sz w:val="22"/>
              </w:rPr>
            </w:pPr>
            <w:r>
              <w:rPr>
                <w:spacing w:val="-10"/>
                <w:sz w:val="22"/>
              </w:rPr>
              <w:t>3</w:t>
            </w:r>
          </w:p>
        </w:tc>
        <w:tc>
          <w:tcPr>
            <w:tcW w:w="785" w:type="dxa"/>
            <w:tcBorders>
              <w:top w:val="dotted" w:sz="4" w:space="0" w:color="000000"/>
              <w:bottom w:val="single" w:sz="4" w:space="0" w:color="000000"/>
            </w:tcBorders>
          </w:tcPr>
          <w:p>
            <w:pPr>
              <w:pStyle w:val="TableParagraph"/>
              <w:spacing w:before="1"/>
              <w:ind w:right="179"/>
              <w:rPr>
                <w:sz w:val="22"/>
              </w:rPr>
            </w:pPr>
            <w:r>
              <w:rPr>
                <w:sz w:val="22"/>
              </w:rPr>
              <w:t>-</w:t>
            </w:r>
          </w:p>
        </w:tc>
        <w:tc>
          <w:tcPr>
            <w:tcW w:w="959" w:type="dxa"/>
            <w:tcBorders>
              <w:top w:val="dotted" w:sz="4" w:space="0" w:color="000000"/>
              <w:bottom w:val="single" w:sz="4" w:space="0" w:color="000000"/>
            </w:tcBorders>
          </w:tcPr>
          <w:p>
            <w:pPr>
              <w:pStyle w:val="TableParagraph"/>
              <w:spacing w:before="1"/>
              <w:ind w:right="177"/>
              <w:rPr>
                <w:sz w:val="22"/>
              </w:rPr>
            </w:pPr>
            <w:r>
              <w:rPr>
                <w:spacing w:val="-10"/>
                <w:sz w:val="22"/>
              </w:rPr>
              <w:t>4</w:t>
            </w:r>
          </w:p>
        </w:tc>
        <w:tc>
          <w:tcPr>
            <w:tcW w:w="784" w:type="dxa"/>
            <w:tcBorders>
              <w:top w:val="dotted" w:sz="4" w:space="0" w:color="000000"/>
              <w:bottom w:val="single" w:sz="4" w:space="0" w:color="000000"/>
            </w:tcBorders>
          </w:tcPr>
          <w:p>
            <w:pPr>
              <w:pStyle w:val="TableParagraph"/>
              <w:spacing w:before="1"/>
              <w:ind w:right="173"/>
              <w:rPr>
                <w:sz w:val="22"/>
              </w:rPr>
            </w:pPr>
            <w:r>
              <w:rPr>
                <w:spacing w:val="-10"/>
                <w:sz w:val="22"/>
              </w:rPr>
              <w:t>4</w:t>
            </w:r>
          </w:p>
        </w:tc>
      </w:tr>
      <w:tr>
        <w:trPr>
          <w:trHeight w:val="298" w:hRule="atLeast"/>
        </w:trPr>
        <w:tc>
          <w:tcPr>
            <w:tcW w:w="2379" w:type="dxa"/>
            <w:tcBorders>
              <w:top w:val="single" w:sz="4" w:space="0" w:color="000000"/>
            </w:tcBorders>
          </w:tcPr>
          <w:p>
            <w:pPr>
              <w:pStyle w:val="TableParagraph"/>
              <w:spacing w:before="1"/>
              <w:ind w:left="108"/>
              <w:jc w:val="left"/>
              <w:rPr>
                <w:b/>
                <w:sz w:val="22"/>
              </w:rPr>
            </w:pPr>
            <w:r>
              <w:rPr>
                <w:b/>
                <w:spacing w:val="-2"/>
                <w:sz w:val="22"/>
              </w:rPr>
              <w:t>Total</w:t>
            </w:r>
          </w:p>
        </w:tc>
        <w:tc>
          <w:tcPr>
            <w:tcW w:w="971" w:type="dxa"/>
            <w:tcBorders>
              <w:top w:val="single" w:sz="4" w:space="0" w:color="000000"/>
            </w:tcBorders>
          </w:tcPr>
          <w:p>
            <w:pPr>
              <w:pStyle w:val="TableParagraph"/>
              <w:spacing w:before="1"/>
              <w:ind w:right="109"/>
              <w:rPr>
                <w:b/>
                <w:sz w:val="22"/>
              </w:rPr>
            </w:pPr>
            <w:r>
              <w:rPr>
                <w:b/>
                <w:spacing w:val="-10"/>
                <w:sz w:val="22"/>
              </w:rPr>
              <w:t>1</w:t>
            </w:r>
          </w:p>
        </w:tc>
        <w:tc>
          <w:tcPr>
            <w:tcW w:w="814" w:type="dxa"/>
            <w:tcBorders>
              <w:top w:val="single" w:sz="4" w:space="0" w:color="000000"/>
            </w:tcBorders>
          </w:tcPr>
          <w:p>
            <w:pPr>
              <w:pStyle w:val="TableParagraph"/>
              <w:spacing w:before="1"/>
              <w:ind w:right="155"/>
              <w:rPr>
                <w:b/>
                <w:sz w:val="22"/>
              </w:rPr>
            </w:pPr>
            <w:r>
              <w:rPr>
                <w:b/>
                <w:sz w:val="22"/>
              </w:rPr>
              <w:t>-</w:t>
            </w:r>
          </w:p>
        </w:tc>
        <w:tc>
          <w:tcPr>
            <w:tcW w:w="926" w:type="dxa"/>
            <w:tcBorders>
              <w:top w:val="single" w:sz="4" w:space="0" w:color="000000"/>
            </w:tcBorders>
          </w:tcPr>
          <w:p>
            <w:pPr>
              <w:pStyle w:val="TableParagraph"/>
              <w:spacing w:before="1"/>
              <w:ind w:right="154"/>
              <w:rPr>
                <w:b/>
                <w:sz w:val="22"/>
              </w:rPr>
            </w:pPr>
            <w:r>
              <w:rPr>
                <w:b/>
                <w:spacing w:val="-10"/>
                <w:sz w:val="22"/>
              </w:rPr>
              <w:t>2</w:t>
            </w:r>
          </w:p>
        </w:tc>
        <w:tc>
          <w:tcPr>
            <w:tcW w:w="814" w:type="dxa"/>
            <w:tcBorders>
              <w:top w:val="single" w:sz="4" w:space="0" w:color="000000"/>
            </w:tcBorders>
          </w:tcPr>
          <w:p>
            <w:pPr>
              <w:pStyle w:val="TableParagraph"/>
              <w:spacing w:before="1"/>
              <w:ind w:right="155"/>
              <w:rPr>
                <w:b/>
                <w:sz w:val="22"/>
              </w:rPr>
            </w:pPr>
            <w:r>
              <w:rPr>
                <w:b/>
                <w:sz w:val="22"/>
              </w:rPr>
              <w:t>-</w:t>
            </w:r>
          </w:p>
        </w:tc>
        <w:tc>
          <w:tcPr>
            <w:tcW w:w="951" w:type="dxa"/>
            <w:tcBorders>
              <w:top w:val="single" w:sz="4" w:space="0" w:color="000000"/>
            </w:tcBorders>
          </w:tcPr>
          <w:p>
            <w:pPr>
              <w:pStyle w:val="TableParagraph"/>
              <w:spacing w:before="1"/>
              <w:ind w:left="274"/>
              <w:jc w:val="left"/>
              <w:rPr>
                <w:b/>
                <w:sz w:val="22"/>
              </w:rPr>
            </w:pPr>
            <w:r>
              <w:rPr>
                <w:b/>
                <w:spacing w:val="-5"/>
                <w:sz w:val="22"/>
              </w:rPr>
              <w:t>16</w:t>
            </w:r>
          </w:p>
        </w:tc>
        <w:tc>
          <w:tcPr>
            <w:tcW w:w="785" w:type="dxa"/>
            <w:tcBorders>
              <w:top w:val="single" w:sz="4" w:space="0" w:color="000000"/>
            </w:tcBorders>
          </w:tcPr>
          <w:p>
            <w:pPr>
              <w:pStyle w:val="TableParagraph"/>
              <w:spacing w:before="1"/>
              <w:ind w:right="179"/>
              <w:rPr>
                <w:b/>
                <w:sz w:val="22"/>
              </w:rPr>
            </w:pPr>
            <w:r>
              <w:rPr>
                <w:b/>
                <w:sz w:val="22"/>
              </w:rPr>
              <w:t>-</w:t>
            </w:r>
          </w:p>
        </w:tc>
        <w:tc>
          <w:tcPr>
            <w:tcW w:w="959" w:type="dxa"/>
            <w:tcBorders>
              <w:top w:val="single" w:sz="4" w:space="0" w:color="000000"/>
            </w:tcBorders>
          </w:tcPr>
          <w:p>
            <w:pPr>
              <w:pStyle w:val="TableParagraph"/>
              <w:spacing w:before="1"/>
              <w:ind w:left="279"/>
              <w:jc w:val="left"/>
              <w:rPr>
                <w:b/>
                <w:sz w:val="22"/>
              </w:rPr>
            </w:pPr>
            <w:r>
              <w:rPr>
                <w:b/>
                <w:spacing w:val="-5"/>
                <w:sz w:val="22"/>
              </w:rPr>
              <w:t>12</w:t>
            </w:r>
          </w:p>
        </w:tc>
        <w:tc>
          <w:tcPr>
            <w:tcW w:w="784" w:type="dxa"/>
            <w:tcBorders>
              <w:top w:val="single" w:sz="4" w:space="0" w:color="000000"/>
            </w:tcBorders>
          </w:tcPr>
          <w:p>
            <w:pPr>
              <w:pStyle w:val="TableParagraph"/>
              <w:spacing w:before="1"/>
              <w:ind w:right="173"/>
              <w:rPr>
                <w:b/>
                <w:sz w:val="22"/>
              </w:rPr>
            </w:pPr>
            <w:r>
              <w:rPr>
                <w:b/>
                <w:spacing w:val="-10"/>
                <w:sz w:val="22"/>
              </w:rPr>
              <w:t>6</w:t>
            </w:r>
          </w:p>
        </w:tc>
      </w:tr>
      <w:tr>
        <w:trPr>
          <w:trHeight w:val="476" w:hRule="atLeast"/>
        </w:trPr>
        <w:tc>
          <w:tcPr>
            <w:tcW w:w="2379" w:type="dxa"/>
          </w:tcPr>
          <w:p>
            <w:pPr>
              <w:pStyle w:val="TableParagraph"/>
              <w:jc w:val="left"/>
              <w:rPr>
                <w:sz w:val="22"/>
              </w:rPr>
            </w:pPr>
          </w:p>
        </w:tc>
        <w:tc>
          <w:tcPr>
            <w:tcW w:w="971" w:type="dxa"/>
          </w:tcPr>
          <w:p>
            <w:pPr>
              <w:pStyle w:val="TableParagraph"/>
              <w:spacing w:before="36"/>
              <w:ind w:right="4"/>
              <w:jc w:val="right"/>
              <w:rPr>
                <w:b/>
                <w:sz w:val="22"/>
              </w:rPr>
            </w:pPr>
            <w:r>
              <w:rPr>
                <w:b/>
                <w:spacing w:val="-10"/>
                <w:sz w:val="22"/>
              </w:rPr>
              <w:t>1</w:t>
            </w:r>
          </w:p>
        </w:tc>
        <w:tc>
          <w:tcPr>
            <w:tcW w:w="814" w:type="dxa"/>
          </w:tcPr>
          <w:p>
            <w:pPr>
              <w:pStyle w:val="TableParagraph"/>
              <w:jc w:val="left"/>
              <w:rPr>
                <w:sz w:val="22"/>
              </w:rPr>
            </w:pPr>
          </w:p>
        </w:tc>
        <w:tc>
          <w:tcPr>
            <w:tcW w:w="926" w:type="dxa"/>
          </w:tcPr>
          <w:p>
            <w:pPr>
              <w:pStyle w:val="TableParagraph"/>
              <w:spacing w:before="36"/>
              <w:ind w:right="3"/>
              <w:jc w:val="right"/>
              <w:rPr>
                <w:b/>
                <w:sz w:val="22"/>
              </w:rPr>
            </w:pPr>
            <w:r>
              <w:rPr>
                <w:b/>
                <w:spacing w:val="-10"/>
                <w:sz w:val="22"/>
              </w:rPr>
              <w:t>2</w:t>
            </w:r>
          </w:p>
        </w:tc>
        <w:tc>
          <w:tcPr>
            <w:tcW w:w="814" w:type="dxa"/>
          </w:tcPr>
          <w:p>
            <w:pPr>
              <w:pStyle w:val="TableParagraph"/>
              <w:jc w:val="left"/>
              <w:rPr>
                <w:sz w:val="22"/>
              </w:rPr>
            </w:pPr>
          </w:p>
        </w:tc>
        <w:tc>
          <w:tcPr>
            <w:tcW w:w="951" w:type="dxa"/>
          </w:tcPr>
          <w:p>
            <w:pPr>
              <w:pStyle w:val="TableParagraph"/>
              <w:spacing w:before="36"/>
              <w:ind w:right="-29"/>
              <w:jc w:val="right"/>
              <w:rPr>
                <w:b/>
                <w:sz w:val="22"/>
              </w:rPr>
            </w:pPr>
            <w:r>
              <w:rPr>
                <w:b/>
                <w:spacing w:val="-5"/>
                <w:sz w:val="22"/>
              </w:rPr>
              <w:t>16</w:t>
            </w:r>
          </w:p>
        </w:tc>
        <w:tc>
          <w:tcPr>
            <w:tcW w:w="785" w:type="dxa"/>
          </w:tcPr>
          <w:p>
            <w:pPr>
              <w:pStyle w:val="TableParagraph"/>
              <w:jc w:val="left"/>
              <w:rPr>
                <w:sz w:val="22"/>
              </w:rPr>
            </w:pPr>
          </w:p>
        </w:tc>
        <w:tc>
          <w:tcPr>
            <w:tcW w:w="959" w:type="dxa"/>
          </w:tcPr>
          <w:p>
            <w:pPr>
              <w:pStyle w:val="TableParagraph"/>
              <w:spacing w:before="36"/>
              <w:ind w:right="-29"/>
              <w:jc w:val="right"/>
              <w:rPr>
                <w:b/>
                <w:sz w:val="22"/>
              </w:rPr>
            </w:pPr>
            <w:r>
              <w:rPr>
                <w:b/>
                <w:spacing w:val="-5"/>
                <w:sz w:val="22"/>
              </w:rPr>
              <w:t>18</w:t>
            </w:r>
          </w:p>
        </w:tc>
        <w:tc>
          <w:tcPr>
            <w:tcW w:w="784" w:type="dxa"/>
          </w:tcPr>
          <w:p>
            <w:pPr>
              <w:pStyle w:val="TableParagraph"/>
              <w:jc w:val="left"/>
              <w:rPr>
                <w:sz w:val="22"/>
              </w:rPr>
            </w:pPr>
          </w:p>
        </w:tc>
      </w:tr>
      <w:tr>
        <w:trPr>
          <w:trHeight w:val="471" w:hRule="atLeast"/>
        </w:trPr>
        <w:tc>
          <w:tcPr>
            <w:tcW w:w="2379" w:type="dxa"/>
            <w:vMerge w:val="restart"/>
            <w:tcBorders>
              <w:bottom w:val="single" w:sz="4" w:space="0" w:color="000000"/>
            </w:tcBorders>
          </w:tcPr>
          <w:p>
            <w:pPr>
              <w:pStyle w:val="TableParagraph"/>
              <w:spacing w:before="93"/>
              <w:jc w:val="left"/>
              <w:rPr>
                <w:b/>
                <w:sz w:val="22"/>
              </w:rPr>
            </w:pPr>
          </w:p>
          <w:p>
            <w:pPr>
              <w:pStyle w:val="TableParagraph"/>
              <w:ind w:left="108"/>
              <w:jc w:val="left"/>
              <w:rPr>
                <w:sz w:val="22"/>
              </w:rPr>
            </w:pPr>
            <w:r>
              <w:rPr>
                <w:spacing w:val="-2"/>
                <w:sz w:val="22"/>
              </w:rPr>
              <w:t>Department</w:t>
            </w:r>
          </w:p>
        </w:tc>
        <w:tc>
          <w:tcPr>
            <w:tcW w:w="1785" w:type="dxa"/>
            <w:gridSpan w:val="2"/>
          </w:tcPr>
          <w:p>
            <w:pPr>
              <w:pStyle w:val="TableParagraph"/>
              <w:spacing w:before="178"/>
              <w:ind w:left="482"/>
              <w:jc w:val="left"/>
              <w:rPr>
                <w:sz w:val="22"/>
              </w:rPr>
            </w:pPr>
            <w:r>
              <w:rPr>
                <w:spacing w:val="-2"/>
                <w:sz w:val="22"/>
              </w:rPr>
              <w:t>Instructor</w:t>
            </w:r>
          </w:p>
        </w:tc>
        <w:tc>
          <w:tcPr>
            <w:tcW w:w="1740" w:type="dxa"/>
            <w:gridSpan w:val="2"/>
          </w:tcPr>
          <w:p>
            <w:pPr>
              <w:pStyle w:val="TableParagraph"/>
              <w:spacing w:before="178"/>
              <w:ind w:left="269"/>
              <w:jc w:val="left"/>
              <w:rPr>
                <w:sz w:val="22"/>
              </w:rPr>
            </w:pPr>
            <w:r>
              <w:rPr>
                <w:sz w:val="22"/>
              </w:rPr>
              <w:t>Lab </w:t>
            </w:r>
            <w:r>
              <w:rPr>
                <w:spacing w:val="-2"/>
                <w:sz w:val="22"/>
              </w:rPr>
              <w:t>Engineer</w:t>
            </w:r>
          </w:p>
        </w:tc>
        <w:tc>
          <w:tcPr>
            <w:tcW w:w="1736" w:type="dxa"/>
            <w:gridSpan w:val="2"/>
          </w:tcPr>
          <w:p>
            <w:pPr>
              <w:pStyle w:val="TableParagraph"/>
              <w:spacing w:before="178"/>
              <w:ind w:left="569"/>
              <w:jc w:val="left"/>
              <w:rPr>
                <w:sz w:val="22"/>
              </w:rPr>
            </w:pPr>
            <w:r>
              <w:rPr>
                <w:spacing w:val="-2"/>
                <w:sz w:val="22"/>
              </w:rPr>
              <w:t>Others</w:t>
            </w:r>
          </w:p>
        </w:tc>
        <w:tc>
          <w:tcPr>
            <w:tcW w:w="959" w:type="dxa"/>
          </w:tcPr>
          <w:p>
            <w:pPr>
              <w:pStyle w:val="TableParagraph"/>
              <w:spacing w:before="178"/>
              <w:ind w:left="156"/>
              <w:jc w:val="left"/>
              <w:rPr>
                <w:sz w:val="22"/>
              </w:rPr>
            </w:pPr>
            <w:r>
              <w:rPr>
                <w:spacing w:val="-2"/>
                <w:sz w:val="22"/>
              </w:rPr>
              <w:t>Total</w:t>
            </w:r>
          </w:p>
        </w:tc>
        <w:tc>
          <w:tcPr>
            <w:tcW w:w="784" w:type="dxa"/>
          </w:tcPr>
          <w:p>
            <w:pPr>
              <w:pStyle w:val="TableParagraph"/>
              <w:jc w:val="left"/>
              <w:rPr>
                <w:sz w:val="22"/>
              </w:rPr>
            </w:pPr>
          </w:p>
        </w:tc>
      </w:tr>
      <w:tr>
        <w:trPr>
          <w:trHeight w:val="363" w:hRule="atLeast"/>
        </w:trPr>
        <w:tc>
          <w:tcPr>
            <w:tcW w:w="2379" w:type="dxa"/>
            <w:vMerge/>
            <w:tcBorders>
              <w:top w:val="nil"/>
              <w:bottom w:val="single" w:sz="4" w:space="0" w:color="000000"/>
            </w:tcBorders>
          </w:tcPr>
          <w:p>
            <w:pPr>
              <w:rPr>
                <w:sz w:val="2"/>
                <w:szCs w:val="2"/>
              </w:rPr>
            </w:pPr>
          </w:p>
        </w:tc>
        <w:tc>
          <w:tcPr>
            <w:tcW w:w="971" w:type="dxa"/>
            <w:tcBorders>
              <w:bottom w:val="single" w:sz="4" w:space="0" w:color="000000"/>
            </w:tcBorders>
          </w:tcPr>
          <w:p>
            <w:pPr>
              <w:pStyle w:val="TableParagraph"/>
              <w:spacing w:before="31"/>
              <w:ind w:left="203"/>
              <w:jc w:val="left"/>
              <w:rPr>
                <w:sz w:val="22"/>
              </w:rPr>
            </w:pPr>
            <w:r>
              <w:rPr>
                <w:spacing w:val="-4"/>
                <w:sz w:val="22"/>
              </w:rPr>
              <w:t>Male</w:t>
            </w:r>
          </w:p>
        </w:tc>
        <w:tc>
          <w:tcPr>
            <w:tcW w:w="814" w:type="dxa"/>
            <w:tcBorders>
              <w:bottom w:val="single" w:sz="4" w:space="0" w:color="000000"/>
            </w:tcBorders>
          </w:tcPr>
          <w:p>
            <w:pPr>
              <w:pStyle w:val="TableParagraph"/>
              <w:spacing w:before="31"/>
              <w:ind w:right="150"/>
              <w:rPr>
                <w:sz w:val="22"/>
              </w:rPr>
            </w:pPr>
            <w:r>
              <w:rPr>
                <w:spacing w:val="-2"/>
                <w:sz w:val="22"/>
              </w:rPr>
              <w:t>Female</w:t>
            </w:r>
          </w:p>
        </w:tc>
        <w:tc>
          <w:tcPr>
            <w:tcW w:w="926" w:type="dxa"/>
            <w:tcBorders>
              <w:bottom w:val="single" w:sz="4" w:space="0" w:color="000000"/>
            </w:tcBorders>
          </w:tcPr>
          <w:p>
            <w:pPr>
              <w:pStyle w:val="TableParagraph"/>
              <w:spacing w:before="31"/>
              <w:ind w:left="158"/>
              <w:jc w:val="left"/>
              <w:rPr>
                <w:sz w:val="22"/>
              </w:rPr>
            </w:pPr>
            <w:r>
              <w:rPr>
                <w:spacing w:val="-4"/>
                <w:sz w:val="22"/>
              </w:rPr>
              <w:t>Male</w:t>
            </w:r>
          </w:p>
        </w:tc>
        <w:tc>
          <w:tcPr>
            <w:tcW w:w="814" w:type="dxa"/>
            <w:tcBorders>
              <w:bottom w:val="single" w:sz="4" w:space="0" w:color="000000"/>
            </w:tcBorders>
          </w:tcPr>
          <w:p>
            <w:pPr>
              <w:pStyle w:val="TableParagraph"/>
              <w:spacing w:before="31"/>
              <w:ind w:right="150"/>
              <w:rPr>
                <w:sz w:val="22"/>
              </w:rPr>
            </w:pPr>
            <w:r>
              <w:rPr>
                <w:spacing w:val="-2"/>
                <w:sz w:val="22"/>
              </w:rPr>
              <w:t>Female</w:t>
            </w:r>
          </w:p>
        </w:tc>
        <w:tc>
          <w:tcPr>
            <w:tcW w:w="951" w:type="dxa"/>
            <w:tcBorders>
              <w:bottom w:val="single" w:sz="4" w:space="0" w:color="000000"/>
            </w:tcBorders>
          </w:tcPr>
          <w:p>
            <w:pPr>
              <w:pStyle w:val="TableParagraph"/>
              <w:spacing w:before="31"/>
              <w:ind w:left="159"/>
              <w:jc w:val="left"/>
              <w:rPr>
                <w:sz w:val="22"/>
              </w:rPr>
            </w:pPr>
            <w:r>
              <w:rPr>
                <w:spacing w:val="-4"/>
                <w:sz w:val="22"/>
              </w:rPr>
              <w:t>Male</w:t>
            </w:r>
          </w:p>
        </w:tc>
        <w:tc>
          <w:tcPr>
            <w:tcW w:w="785" w:type="dxa"/>
            <w:tcBorders>
              <w:bottom w:val="single" w:sz="4" w:space="0" w:color="000000"/>
            </w:tcBorders>
          </w:tcPr>
          <w:p>
            <w:pPr>
              <w:pStyle w:val="TableParagraph"/>
              <w:spacing w:before="31"/>
              <w:ind w:left="-21" w:right="154"/>
              <w:rPr>
                <w:sz w:val="22"/>
              </w:rPr>
            </w:pPr>
            <w:r>
              <w:rPr>
                <w:spacing w:val="-2"/>
                <w:sz w:val="22"/>
              </w:rPr>
              <w:t>Female</w:t>
            </w:r>
          </w:p>
        </w:tc>
        <w:tc>
          <w:tcPr>
            <w:tcW w:w="959" w:type="dxa"/>
            <w:tcBorders>
              <w:bottom w:val="single" w:sz="4" w:space="0" w:color="000000"/>
            </w:tcBorders>
          </w:tcPr>
          <w:p>
            <w:pPr>
              <w:pStyle w:val="TableParagraph"/>
              <w:jc w:val="left"/>
              <w:rPr>
                <w:sz w:val="22"/>
              </w:rPr>
            </w:pPr>
          </w:p>
        </w:tc>
        <w:tc>
          <w:tcPr>
            <w:tcW w:w="784" w:type="dxa"/>
          </w:tcPr>
          <w:p>
            <w:pPr>
              <w:pStyle w:val="TableParagraph"/>
              <w:jc w:val="left"/>
              <w:rPr>
                <w:sz w:val="22"/>
              </w:rPr>
            </w:pPr>
          </w:p>
        </w:tc>
      </w:tr>
      <w:tr>
        <w:trPr>
          <w:trHeight w:val="333" w:hRule="atLeast"/>
        </w:trPr>
        <w:tc>
          <w:tcPr>
            <w:tcW w:w="2379" w:type="dxa"/>
            <w:tcBorders>
              <w:top w:val="single" w:sz="4" w:space="0" w:color="000000"/>
              <w:bottom w:val="dotted" w:sz="4" w:space="0" w:color="000000"/>
            </w:tcBorders>
          </w:tcPr>
          <w:p>
            <w:pPr>
              <w:pStyle w:val="TableParagraph"/>
              <w:spacing w:before="1"/>
              <w:ind w:left="108"/>
              <w:jc w:val="left"/>
              <w:rPr>
                <w:sz w:val="22"/>
              </w:rPr>
            </w:pPr>
            <w:r>
              <w:rPr>
                <w:sz w:val="22"/>
              </w:rPr>
              <w:t>Computer</w:t>
            </w:r>
            <w:r>
              <w:rPr>
                <w:spacing w:val="-3"/>
                <w:sz w:val="22"/>
              </w:rPr>
              <w:t> </w:t>
            </w:r>
            <w:r>
              <w:rPr>
                <w:spacing w:val="-2"/>
                <w:sz w:val="22"/>
              </w:rPr>
              <w:t>Engineering</w:t>
            </w:r>
          </w:p>
        </w:tc>
        <w:tc>
          <w:tcPr>
            <w:tcW w:w="971" w:type="dxa"/>
            <w:tcBorders>
              <w:top w:val="single" w:sz="4" w:space="0" w:color="000000"/>
              <w:bottom w:val="dotted" w:sz="4" w:space="0" w:color="000000"/>
            </w:tcBorders>
          </w:tcPr>
          <w:p>
            <w:pPr>
              <w:pStyle w:val="TableParagraph"/>
              <w:spacing w:before="1"/>
              <w:ind w:right="108"/>
              <w:rPr>
                <w:sz w:val="22"/>
              </w:rPr>
            </w:pPr>
            <w:r>
              <w:rPr>
                <w:sz w:val="22"/>
              </w:rPr>
              <w:t>-</w:t>
            </w:r>
          </w:p>
        </w:tc>
        <w:tc>
          <w:tcPr>
            <w:tcW w:w="814" w:type="dxa"/>
            <w:tcBorders>
              <w:top w:val="single" w:sz="4" w:space="0" w:color="000000"/>
              <w:bottom w:val="dotted" w:sz="4" w:space="0" w:color="000000"/>
            </w:tcBorders>
          </w:tcPr>
          <w:p>
            <w:pPr>
              <w:pStyle w:val="TableParagraph"/>
              <w:spacing w:before="1"/>
              <w:ind w:right="155"/>
              <w:rPr>
                <w:sz w:val="22"/>
              </w:rPr>
            </w:pPr>
            <w:r>
              <w:rPr>
                <w:sz w:val="22"/>
              </w:rPr>
              <w:t>-</w:t>
            </w:r>
          </w:p>
        </w:tc>
        <w:tc>
          <w:tcPr>
            <w:tcW w:w="926" w:type="dxa"/>
            <w:tcBorders>
              <w:top w:val="single" w:sz="4" w:space="0" w:color="000000"/>
              <w:bottom w:val="dotted" w:sz="4" w:space="0" w:color="000000"/>
            </w:tcBorders>
          </w:tcPr>
          <w:p>
            <w:pPr>
              <w:pStyle w:val="TableParagraph"/>
              <w:spacing w:before="1"/>
              <w:ind w:right="154"/>
              <w:rPr>
                <w:sz w:val="22"/>
              </w:rPr>
            </w:pPr>
            <w:r>
              <w:rPr>
                <w:spacing w:val="-10"/>
                <w:sz w:val="22"/>
              </w:rPr>
              <w:t>3</w:t>
            </w:r>
          </w:p>
        </w:tc>
        <w:tc>
          <w:tcPr>
            <w:tcW w:w="814" w:type="dxa"/>
            <w:tcBorders>
              <w:top w:val="single" w:sz="4" w:space="0" w:color="000000"/>
              <w:bottom w:val="dotted" w:sz="4" w:space="0" w:color="000000"/>
            </w:tcBorders>
          </w:tcPr>
          <w:p>
            <w:pPr>
              <w:pStyle w:val="TableParagraph"/>
              <w:spacing w:before="1"/>
              <w:ind w:right="151"/>
              <w:rPr>
                <w:sz w:val="22"/>
              </w:rPr>
            </w:pPr>
            <w:r>
              <w:rPr>
                <w:spacing w:val="-10"/>
                <w:sz w:val="22"/>
              </w:rPr>
              <w:t>1</w:t>
            </w:r>
          </w:p>
        </w:tc>
        <w:tc>
          <w:tcPr>
            <w:tcW w:w="951" w:type="dxa"/>
            <w:tcBorders>
              <w:top w:val="single" w:sz="4" w:space="0" w:color="000000"/>
              <w:bottom w:val="dotted" w:sz="4" w:space="0" w:color="000000"/>
            </w:tcBorders>
          </w:tcPr>
          <w:p>
            <w:pPr>
              <w:pStyle w:val="TableParagraph"/>
              <w:spacing w:before="1"/>
              <w:ind w:right="177"/>
              <w:rPr>
                <w:sz w:val="22"/>
              </w:rPr>
            </w:pPr>
            <w:r>
              <w:rPr>
                <w:sz w:val="22"/>
              </w:rPr>
              <w:t>-</w:t>
            </w:r>
          </w:p>
        </w:tc>
        <w:tc>
          <w:tcPr>
            <w:tcW w:w="785" w:type="dxa"/>
            <w:tcBorders>
              <w:top w:val="single" w:sz="4" w:space="0" w:color="000000"/>
              <w:bottom w:val="dotted" w:sz="4" w:space="0" w:color="000000"/>
            </w:tcBorders>
          </w:tcPr>
          <w:p>
            <w:pPr>
              <w:pStyle w:val="TableParagraph"/>
              <w:spacing w:before="1"/>
              <w:ind w:right="179"/>
              <w:rPr>
                <w:sz w:val="22"/>
              </w:rPr>
            </w:pPr>
            <w:r>
              <w:rPr>
                <w:sz w:val="22"/>
              </w:rPr>
              <w:t>-</w:t>
            </w:r>
          </w:p>
        </w:tc>
        <w:tc>
          <w:tcPr>
            <w:tcW w:w="959" w:type="dxa"/>
            <w:tcBorders>
              <w:top w:val="single" w:sz="4" w:space="0" w:color="000000"/>
              <w:bottom w:val="dotted" w:sz="4" w:space="0" w:color="000000"/>
            </w:tcBorders>
          </w:tcPr>
          <w:p>
            <w:pPr>
              <w:pStyle w:val="TableParagraph"/>
              <w:spacing w:before="1"/>
              <w:ind w:right="177"/>
              <w:rPr>
                <w:b/>
                <w:sz w:val="22"/>
              </w:rPr>
            </w:pPr>
            <w:r>
              <w:rPr>
                <w:b/>
                <w:spacing w:val="-10"/>
                <w:sz w:val="22"/>
              </w:rPr>
              <w:t>7</w:t>
            </w:r>
          </w:p>
        </w:tc>
        <w:tc>
          <w:tcPr>
            <w:tcW w:w="784" w:type="dxa"/>
          </w:tcPr>
          <w:p>
            <w:pPr>
              <w:pStyle w:val="TableParagraph"/>
              <w:jc w:val="left"/>
              <w:rPr>
                <w:sz w:val="22"/>
              </w:rPr>
            </w:pPr>
          </w:p>
        </w:tc>
      </w:tr>
      <w:tr>
        <w:trPr>
          <w:trHeight w:val="333" w:hRule="atLeast"/>
        </w:trPr>
        <w:tc>
          <w:tcPr>
            <w:tcW w:w="2379" w:type="dxa"/>
            <w:tcBorders>
              <w:top w:val="dotted" w:sz="4" w:space="0" w:color="000000"/>
              <w:bottom w:val="dotted" w:sz="4" w:space="0" w:color="000000"/>
            </w:tcBorders>
          </w:tcPr>
          <w:p>
            <w:pPr>
              <w:pStyle w:val="TableParagraph"/>
              <w:spacing w:before="1"/>
              <w:ind w:left="108"/>
              <w:jc w:val="left"/>
              <w:rPr>
                <w:sz w:val="22"/>
              </w:rPr>
            </w:pPr>
            <w:r>
              <w:rPr>
                <w:sz w:val="22"/>
              </w:rPr>
              <w:t>Computer</w:t>
            </w:r>
            <w:r>
              <w:rPr>
                <w:spacing w:val="-5"/>
                <w:sz w:val="22"/>
              </w:rPr>
              <w:t> </w:t>
            </w:r>
            <w:r>
              <w:rPr>
                <w:spacing w:val="-2"/>
                <w:sz w:val="22"/>
              </w:rPr>
              <w:t>Science</w:t>
            </w:r>
          </w:p>
        </w:tc>
        <w:tc>
          <w:tcPr>
            <w:tcW w:w="971" w:type="dxa"/>
            <w:tcBorders>
              <w:top w:val="dotted" w:sz="4" w:space="0" w:color="000000"/>
              <w:bottom w:val="dotted" w:sz="4" w:space="0" w:color="000000"/>
            </w:tcBorders>
          </w:tcPr>
          <w:p>
            <w:pPr>
              <w:pStyle w:val="TableParagraph"/>
              <w:spacing w:before="1"/>
              <w:ind w:right="109"/>
              <w:rPr>
                <w:sz w:val="22"/>
              </w:rPr>
            </w:pPr>
            <w:r>
              <w:rPr>
                <w:spacing w:val="-10"/>
                <w:sz w:val="22"/>
              </w:rPr>
              <w:t>6</w:t>
            </w:r>
          </w:p>
        </w:tc>
        <w:tc>
          <w:tcPr>
            <w:tcW w:w="814" w:type="dxa"/>
            <w:tcBorders>
              <w:top w:val="dotted" w:sz="4" w:space="0" w:color="000000"/>
              <w:bottom w:val="dotted" w:sz="4" w:space="0" w:color="000000"/>
            </w:tcBorders>
          </w:tcPr>
          <w:p>
            <w:pPr>
              <w:pStyle w:val="TableParagraph"/>
              <w:spacing w:before="1"/>
              <w:ind w:right="152"/>
              <w:rPr>
                <w:sz w:val="22"/>
              </w:rPr>
            </w:pPr>
            <w:r>
              <w:rPr>
                <w:spacing w:val="-10"/>
                <w:sz w:val="22"/>
              </w:rPr>
              <w:t>1</w:t>
            </w:r>
          </w:p>
        </w:tc>
        <w:tc>
          <w:tcPr>
            <w:tcW w:w="926" w:type="dxa"/>
            <w:tcBorders>
              <w:top w:val="dotted" w:sz="4" w:space="0" w:color="000000"/>
              <w:bottom w:val="dotted" w:sz="4" w:space="0" w:color="000000"/>
            </w:tcBorders>
          </w:tcPr>
          <w:p>
            <w:pPr>
              <w:pStyle w:val="TableParagraph"/>
              <w:spacing w:before="1"/>
              <w:ind w:right="152"/>
              <w:rPr>
                <w:sz w:val="22"/>
              </w:rPr>
            </w:pPr>
            <w:r>
              <w:rPr>
                <w:sz w:val="22"/>
              </w:rPr>
              <w:t>-</w:t>
            </w:r>
          </w:p>
        </w:tc>
        <w:tc>
          <w:tcPr>
            <w:tcW w:w="814" w:type="dxa"/>
            <w:tcBorders>
              <w:top w:val="dotted" w:sz="4" w:space="0" w:color="000000"/>
              <w:bottom w:val="dotted" w:sz="4" w:space="0" w:color="000000"/>
            </w:tcBorders>
          </w:tcPr>
          <w:p>
            <w:pPr>
              <w:pStyle w:val="TableParagraph"/>
              <w:spacing w:before="1"/>
              <w:ind w:right="155"/>
              <w:rPr>
                <w:sz w:val="22"/>
              </w:rPr>
            </w:pPr>
            <w:r>
              <w:rPr>
                <w:sz w:val="22"/>
              </w:rPr>
              <w:t>-</w:t>
            </w:r>
          </w:p>
        </w:tc>
        <w:tc>
          <w:tcPr>
            <w:tcW w:w="951" w:type="dxa"/>
            <w:tcBorders>
              <w:top w:val="dotted" w:sz="4" w:space="0" w:color="000000"/>
              <w:bottom w:val="dotted" w:sz="4" w:space="0" w:color="000000"/>
            </w:tcBorders>
          </w:tcPr>
          <w:p>
            <w:pPr>
              <w:pStyle w:val="TableParagraph"/>
              <w:spacing w:before="1"/>
              <w:ind w:right="177"/>
              <w:rPr>
                <w:sz w:val="22"/>
              </w:rPr>
            </w:pPr>
            <w:r>
              <w:rPr>
                <w:sz w:val="22"/>
              </w:rPr>
              <w:t>-</w:t>
            </w:r>
          </w:p>
        </w:tc>
        <w:tc>
          <w:tcPr>
            <w:tcW w:w="785" w:type="dxa"/>
            <w:tcBorders>
              <w:top w:val="dotted" w:sz="4" w:space="0" w:color="000000"/>
              <w:bottom w:val="dotted" w:sz="4" w:space="0" w:color="000000"/>
            </w:tcBorders>
          </w:tcPr>
          <w:p>
            <w:pPr>
              <w:pStyle w:val="TableParagraph"/>
              <w:spacing w:before="1"/>
              <w:ind w:right="179"/>
              <w:rPr>
                <w:sz w:val="22"/>
              </w:rPr>
            </w:pPr>
            <w:r>
              <w:rPr>
                <w:sz w:val="22"/>
              </w:rPr>
              <w:t>-</w:t>
            </w:r>
          </w:p>
        </w:tc>
        <w:tc>
          <w:tcPr>
            <w:tcW w:w="959" w:type="dxa"/>
            <w:tcBorders>
              <w:top w:val="dotted" w:sz="4" w:space="0" w:color="000000"/>
              <w:bottom w:val="dotted" w:sz="4" w:space="0" w:color="000000"/>
            </w:tcBorders>
          </w:tcPr>
          <w:p>
            <w:pPr>
              <w:pStyle w:val="TableParagraph"/>
              <w:spacing w:before="1"/>
              <w:ind w:left="279"/>
              <w:jc w:val="left"/>
              <w:rPr>
                <w:b/>
                <w:sz w:val="22"/>
              </w:rPr>
            </w:pPr>
            <w:r>
              <w:rPr>
                <w:b/>
                <w:spacing w:val="-5"/>
                <w:sz w:val="22"/>
              </w:rPr>
              <w:t>28</w:t>
            </w:r>
          </w:p>
        </w:tc>
        <w:tc>
          <w:tcPr>
            <w:tcW w:w="784" w:type="dxa"/>
          </w:tcPr>
          <w:p>
            <w:pPr>
              <w:pStyle w:val="TableParagraph"/>
              <w:jc w:val="left"/>
              <w:rPr>
                <w:sz w:val="22"/>
              </w:rPr>
            </w:pPr>
          </w:p>
        </w:tc>
      </w:tr>
      <w:tr>
        <w:trPr>
          <w:trHeight w:val="333" w:hRule="atLeast"/>
        </w:trPr>
        <w:tc>
          <w:tcPr>
            <w:tcW w:w="2379" w:type="dxa"/>
            <w:tcBorders>
              <w:top w:val="dotted" w:sz="4" w:space="0" w:color="000000"/>
              <w:bottom w:val="dotted" w:sz="4" w:space="0" w:color="000000"/>
            </w:tcBorders>
          </w:tcPr>
          <w:p>
            <w:pPr>
              <w:pStyle w:val="TableParagraph"/>
              <w:spacing w:before="1"/>
              <w:ind w:left="108"/>
              <w:jc w:val="left"/>
              <w:rPr>
                <w:sz w:val="22"/>
              </w:rPr>
            </w:pPr>
            <w:r>
              <w:rPr>
                <w:sz w:val="22"/>
              </w:rPr>
              <w:t>Electrical</w:t>
            </w:r>
            <w:r>
              <w:rPr>
                <w:spacing w:val="-5"/>
                <w:sz w:val="22"/>
              </w:rPr>
              <w:t> </w:t>
            </w:r>
            <w:r>
              <w:rPr>
                <w:spacing w:val="-2"/>
                <w:sz w:val="22"/>
              </w:rPr>
              <w:t>Engineering</w:t>
            </w:r>
          </w:p>
        </w:tc>
        <w:tc>
          <w:tcPr>
            <w:tcW w:w="971" w:type="dxa"/>
            <w:tcBorders>
              <w:top w:val="dotted" w:sz="4" w:space="0" w:color="000000"/>
              <w:bottom w:val="dotted" w:sz="4" w:space="0" w:color="000000"/>
            </w:tcBorders>
          </w:tcPr>
          <w:p>
            <w:pPr>
              <w:pStyle w:val="TableParagraph"/>
              <w:spacing w:before="1"/>
              <w:ind w:right="108"/>
              <w:rPr>
                <w:sz w:val="22"/>
              </w:rPr>
            </w:pPr>
            <w:r>
              <w:rPr>
                <w:sz w:val="22"/>
              </w:rPr>
              <w:t>-</w:t>
            </w:r>
          </w:p>
        </w:tc>
        <w:tc>
          <w:tcPr>
            <w:tcW w:w="814" w:type="dxa"/>
            <w:tcBorders>
              <w:top w:val="dotted" w:sz="4" w:space="0" w:color="000000"/>
              <w:bottom w:val="dotted" w:sz="4" w:space="0" w:color="000000"/>
            </w:tcBorders>
          </w:tcPr>
          <w:p>
            <w:pPr>
              <w:pStyle w:val="TableParagraph"/>
              <w:spacing w:before="1"/>
              <w:ind w:right="155"/>
              <w:rPr>
                <w:sz w:val="22"/>
              </w:rPr>
            </w:pPr>
            <w:r>
              <w:rPr>
                <w:sz w:val="22"/>
              </w:rPr>
              <w:t>-</w:t>
            </w:r>
          </w:p>
        </w:tc>
        <w:tc>
          <w:tcPr>
            <w:tcW w:w="926" w:type="dxa"/>
            <w:tcBorders>
              <w:top w:val="dotted" w:sz="4" w:space="0" w:color="000000"/>
              <w:bottom w:val="dotted" w:sz="4" w:space="0" w:color="000000"/>
            </w:tcBorders>
          </w:tcPr>
          <w:p>
            <w:pPr>
              <w:pStyle w:val="TableParagraph"/>
              <w:spacing w:before="1"/>
              <w:ind w:right="154"/>
              <w:rPr>
                <w:sz w:val="22"/>
              </w:rPr>
            </w:pPr>
            <w:r>
              <w:rPr>
                <w:spacing w:val="-10"/>
                <w:sz w:val="22"/>
              </w:rPr>
              <w:t>2</w:t>
            </w:r>
          </w:p>
        </w:tc>
        <w:tc>
          <w:tcPr>
            <w:tcW w:w="814" w:type="dxa"/>
            <w:tcBorders>
              <w:top w:val="dotted" w:sz="4" w:space="0" w:color="000000"/>
              <w:bottom w:val="dotted" w:sz="4" w:space="0" w:color="000000"/>
            </w:tcBorders>
          </w:tcPr>
          <w:p>
            <w:pPr>
              <w:pStyle w:val="TableParagraph"/>
              <w:spacing w:before="1"/>
              <w:ind w:right="155"/>
              <w:rPr>
                <w:sz w:val="22"/>
              </w:rPr>
            </w:pPr>
            <w:r>
              <w:rPr>
                <w:sz w:val="22"/>
              </w:rPr>
              <w:t>-</w:t>
            </w:r>
          </w:p>
        </w:tc>
        <w:tc>
          <w:tcPr>
            <w:tcW w:w="951" w:type="dxa"/>
            <w:tcBorders>
              <w:top w:val="dotted" w:sz="4" w:space="0" w:color="000000"/>
              <w:bottom w:val="dotted" w:sz="4" w:space="0" w:color="000000"/>
            </w:tcBorders>
          </w:tcPr>
          <w:p>
            <w:pPr>
              <w:pStyle w:val="TableParagraph"/>
              <w:spacing w:before="1"/>
              <w:ind w:right="177"/>
              <w:rPr>
                <w:sz w:val="22"/>
              </w:rPr>
            </w:pPr>
            <w:r>
              <w:rPr>
                <w:sz w:val="22"/>
              </w:rPr>
              <w:t>-</w:t>
            </w:r>
          </w:p>
        </w:tc>
        <w:tc>
          <w:tcPr>
            <w:tcW w:w="785" w:type="dxa"/>
            <w:tcBorders>
              <w:top w:val="dotted" w:sz="4" w:space="0" w:color="000000"/>
              <w:bottom w:val="dotted" w:sz="4" w:space="0" w:color="000000"/>
            </w:tcBorders>
          </w:tcPr>
          <w:p>
            <w:pPr>
              <w:pStyle w:val="TableParagraph"/>
              <w:spacing w:before="1"/>
              <w:ind w:right="179"/>
              <w:rPr>
                <w:sz w:val="22"/>
              </w:rPr>
            </w:pPr>
            <w:r>
              <w:rPr>
                <w:sz w:val="22"/>
              </w:rPr>
              <w:t>-</w:t>
            </w:r>
          </w:p>
        </w:tc>
        <w:tc>
          <w:tcPr>
            <w:tcW w:w="959" w:type="dxa"/>
            <w:tcBorders>
              <w:top w:val="dotted" w:sz="4" w:space="0" w:color="000000"/>
              <w:bottom w:val="dotted" w:sz="4" w:space="0" w:color="000000"/>
            </w:tcBorders>
          </w:tcPr>
          <w:p>
            <w:pPr>
              <w:pStyle w:val="TableParagraph"/>
              <w:spacing w:before="1"/>
              <w:ind w:right="177"/>
              <w:rPr>
                <w:b/>
                <w:sz w:val="22"/>
              </w:rPr>
            </w:pPr>
            <w:r>
              <w:rPr>
                <w:b/>
                <w:spacing w:val="-10"/>
                <w:sz w:val="22"/>
              </w:rPr>
              <w:t>4</w:t>
            </w:r>
          </w:p>
        </w:tc>
        <w:tc>
          <w:tcPr>
            <w:tcW w:w="784" w:type="dxa"/>
          </w:tcPr>
          <w:p>
            <w:pPr>
              <w:pStyle w:val="TableParagraph"/>
              <w:jc w:val="left"/>
              <w:rPr>
                <w:sz w:val="22"/>
              </w:rPr>
            </w:pPr>
          </w:p>
        </w:tc>
      </w:tr>
      <w:tr>
        <w:trPr>
          <w:trHeight w:val="330" w:hRule="atLeast"/>
        </w:trPr>
        <w:tc>
          <w:tcPr>
            <w:tcW w:w="2379" w:type="dxa"/>
            <w:tcBorders>
              <w:top w:val="dotted" w:sz="4" w:space="0" w:color="000000"/>
              <w:bottom w:val="single" w:sz="4" w:space="0" w:color="000000"/>
            </w:tcBorders>
          </w:tcPr>
          <w:p>
            <w:pPr>
              <w:pStyle w:val="TableParagraph"/>
              <w:spacing w:before="1"/>
              <w:ind w:left="108"/>
              <w:jc w:val="left"/>
              <w:rPr>
                <w:sz w:val="22"/>
              </w:rPr>
            </w:pPr>
            <w:r>
              <w:rPr>
                <w:sz w:val="22"/>
              </w:rPr>
              <w:t>Sciences</w:t>
            </w:r>
            <w:r>
              <w:rPr>
                <w:spacing w:val="-3"/>
                <w:sz w:val="22"/>
              </w:rPr>
              <w:t> </w:t>
            </w:r>
            <w:r>
              <w:rPr>
                <w:sz w:val="22"/>
              </w:rPr>
              <w:t>&amp; </w:t>
            </w:r>
            <w:r>
              <w:rPr>
                <w:spacing w:val="-2"/>
                <w:sz w:val="22"/>
              </w:rPr>
              <w:t>Humanities</w:t>
            </w:r>
          </w:p>
        </w:tc>
        <w:tc>
          <w:tcPr>
            <w:tcW w:w="971" w:type="dxa"/>
            <w:tcBorders>
              <w:top w:val="dotted" w:sz="4" w:space="0" w:color="000000"/>
              <w:bottom w:val="single" w:sz="4" w:space="0" w:color="000000"/>
            </w:tcBorders>
          </w:tcPr>
          <w:p>
            <w:pPr>
              <w:pStyle w:val="TableParagraph"/>
              <w:spacing w:before="1"/>
              <w:ind w:right="109"/>
              <w:rPr>
                <w:sz w:val="22"/>
              </w:rPr>
            </w:pPr>
            <w:r>
              <w:rPr>
                <w:spacing w:val="-10"/>
                <w:sz w:val="22"/>
              </w:rPr>
              <w:t>1</w:t>
            </w:r>
          </w:p>
        </w:tc>
        <w:tc>
          <w:tcPr>
            <w:tcW w:w="814" w:type="dxa"/>
            <w:tcBorders>
              <w:top w:val="dotted" w:sz="4" w:space="0" w:color="000000"/>
              <w:bottom w:val="single" w:sz="4" w:space="0" w:color="000000"/>
            </w:tcBorders>
          </w:tcPr>
          <w:p>
            <w:pPr>
              <w:pStyle w:val="TableParagraph"/>
              <w:spacing w:before="1"/>
              <w:ind w:right="155"/>
              <w:rPr>
                <w:sz w:val="22"/>
              </w:rPr>
            </w:pPr>
            <w:r>
              <w:rPr>
                <w:sz w:val="22"/>
              </w:rPr>
              <w:t>-</w:t>
            </w:r>
          </w:p>
        </w:tc>
        <w:tc>
          <w:tcPr>
            <w:tcW w:w="926" w:type="dxa"/>
            <w:tcBorders>
              <w:top w:val="dotted" w:sz="4" w:space="0" w:color="000000"/>
              <w:bottom w:val="single" w:sz="4" w:space="0" w:color="000000"/>
            </w:tcBorders>
          </w:tcPr>
          <w:p>
            <w:pPr>
              <w:pStyle w:val="TableParagraph"/>
              <w:spacing w:before="1"/>
              <w:ind w:right="152"/>
              <w:rPr>
                <w:sz w:val="22"/>
              </w:rPr>
            </w:pPr>
            <w:r>
              <w:rPr>
                <w:sz w:val="22"/>
              </w:rPr>
              <w:t>-</w:t>
            </w:r>
          </w:p>
        </w:tc>
        <w:tc>
          <w:tcPr>
            <w:tcW w:w="814" w:type="dxa"/>
            <w:tcBorders>
              <w:top w:val="dotted" w:sz="4" w:space="0" w:color="000000"/>
              <w:bottom w:val="single" w:sz="4" w:space="0" w:color="000000"/>
            </w:tcBorders>
          </w:tcPr>
          <w:p>
            <w:pPr>
              <w:pStyle w:val="TableParagraph"/>
              <w:spacing w:before="1"/>
              <w:ind w:right="155"/>
              <w:rPr>
                <w:sz w:val="22"/>
              </w:rPr>
            </w:pPr>
            <w:r>
              <w:rPr>
                <w:sz w:val="22"/>
              </w:rPr>
              <w:t>-</w:t>
            </w:r>
          </w:p>
        </w:tc>
        <w:tc>
          <w:tcPr>
            <w:tcW w:w="951" w:type="dxa"/>
            <w:tcBorders>
              <w:top w:val="dotted" w:sz="4" w:space="0" w:color="000000"/>
              <w:bottom w:val="single" w:sz="4" w:space="0" w:color="000000"/>
            </w:tcBorders>
          </w:tcPr>
          <w:p>
            <w:pPr>
              <w:pStyle w:val="TableParagraph"/>
              <w:spacing w:before="1"/>
              <w:ind w:right="177"/>
              <w:rPr>
                <w:sz w:val="22"/>
              </w:rPr>
            </w:pPr>
            <w:r>
              <w:rPr>
                <w:sz w:val="22"/>
              </w:rPr>
              <w:t>-</w:t>
            </w:r>
          </w:p>
        </w:tc>
        <w:tc>
          <w:tcPr>
            <w:tcW w:w="785" w:type="dxa"/>
            <w:tcBorders>
              <w:top w:val="dotted" w:sz="4" w:space="0" w:color="000000"/>
              <w:bottom w:val="single" w:sz="4" w:space="0" w:color="000000"/>
            </w:tcBorders>
          </w:tcPr>
          <w:p>
            <w:pPr>
              <w:pStyle w:val="TableParagraph"/>
              <w:spacing w:before="1"/>
              <w:ind w:right="179"/>
              <w:rPr>
                <w:sz w:val="22"/>
              </w:rPr>
            </w:pPr>
            <w:r>
              <w:rPr>
                <w:sz w:val="22"/>
              </w:rPr>
              <w:t>-</w:t>
            </w:r>
          </w:p>
        </w:tc>
        <w:tc>
          <w:tcPr>
            <w:tcW w:w="959" w:type="dxa"/>
            <w:tcBorders>
              <w:top w:val="dotted" w:sz="4" w:space="0" w:color="000000"/>
              <w:bottom w:val="single" w:sz="4" w:space="0" w:color="000000"/>
            </w:tcBorders>
          </w:tcPr>
          <w:p>
            <w:pPr>
              <w:pStyle w:val="TableParagraph"/>
              <w:spacing w:before="1"/>
              <w:ind w:left="279"/>
              <w:jc w:val="left"/>
              <w:rPr>
                <w:b/>
                <w:sz w:val="22"/>
              </w:rPr>
            </w:pPr>
            <w:r>
              <w:rPr>
                <w:b/>
                <w:spacing w:val="-5"/>
                <w:sz w:val="22"/>
              </w:rPr>
              <w:t>12</w:t>
            </w:r>
          </w:p>
        </w:tc>
        <w:tc>
          <w:tcPr>
            <w:tcW w:w="784" w:type="dxa"/>
          </w:tcPr>
          <w:p>
            <w:pPr>
              <w:pStyle w:val="TableParagraph"/>
              <w:jc w:val="left"/>
              <w:rPr>
                <w:sz w:val="22"/>
              </w:rPr>
            </w:pPr>
          </w:p>
        </w:tc>
      </w:tr>
      <w:tr>
        <w:trPr>
          <w:trHeight w:val="300" w:hRule="atLeast"/>
        </w:trPr>
        <w:tc>
          <w:tcPr>
            <w:tcW w:w="2379" w:type="dxa"/>
            <w:tcBorders>
              <w:top w:val="single" w:sz="4" w:space="0" w:color="000000"/>
            </w:tcBorders>
          </w:tcPr>
          <w:p>
            <w:pPr>
              <w:pStyle w:val="TableParagraph"/>
              <w:spacing w:before="3"/>
              <w:ind w:left="108"/>
              <w:jc w:val="left"/>
              <w:rPr>
                <w:b/>
                <w:sz w:val="22"/>
              </w:rPr>
            </w:pPr>
            <w:r>
              <w:rPr>
                <w:b/>
                <w:spacing w:val="-2"/>
                <w:sz w:val="22"/>
              </w:rPr>
              <w:t>Total</w:t>
            </w:r>
          </w:p>
        </w:tc>
        <w:tc>
          <w:tcPr>
            <w:tcW w:w="971" w:type="dxa"/>
            <w:tcBorders>
              <w:top w:val="single" w:sz="4" w:space="0" w:color="000000"/>
            </w:tcBorders>
          </w:tcPr>
          <w:p>
            <w:pPr>
              <w:pStyle w:val="TableParagraph"/>
              <w:spacing w:before="3"/>
              <w:ind w:right="109"/>
              <w:rPr>
                <w:b/>
                <w:sz w:val="22"/>
              </w:rPr>
            </w:pPr>
            <w:r>
              <w:rPr>
                <w:b/>
                <w:spacing w:val="-10"/>
                <w:sz w:val="22"/>
              </w:rPr>
              <w:t>7</w:t>
            </w:r>
          </w:p>
        </w:tc>
        <w:tc>
          <w:tcPr>
            <w:tcW w:w="814" w:type="dxa"/>
            <w:tcBorders>
              <w:top w:val="single" w:sz="4" w:space="0" w:color="000000"/>
            </w:tcBorders>
          </w:tcPr>
          <w:p>
            <w:pPr>
              <w:pStyle w:val="TableParagraph"/>
              <w:spacing w:before="3"/>
              <w:ind w:right="152"/>
              <w:rPr>
                <w:b/>
                <w:sz w:val="22"/>
              </w:rPr>
            </w:pPr>
            <w:r>
              <w:rPr>
                <w:b/>
                <w:spacing w:val="-10"/>
                <w:sz w:val="22"/>
              </w:rPr>
              <w:t>1</w:t>
            </w:r>
          </w:p>
        </w:tc>
        <w:tc>
          <w:tcPr>
            <w:tcW w:w="926" w:type="dxa"/>
            <w:tcBorders>
              <w:top w:val="single" w:sz="4" w:space="0" w:color="000000"/>
            </w:tcBorders>
          </w:tcPr>
          <w:p>
            <w:pPr>
              <w:pStyle w:val="TableParagraph"/>
              <w:spacing w:before="3"/>
              <w:ind w:right="154"/>
              <w:rPr>
                <w:b/>
                <w:sz w:val="22"/>
              </w:rPr>
            </w:pPr>
            <w:r>
              <w:rPr>
                <w:b/>
                <w:spacing w:val="-10"/>
                <w:sz w:val="22"/>
              </w:rPr>
              <w:t>5</w:t>
            </w:r>
          </w:p>
        </w:tc>
        <w:tc>
          <w:tcPr>
            <w:tcW w:w="814" w:type="dxa"/>
            <w:tcBorders>
              <w:top w:val="single" w:sz="4" w:space="0" w:color="000000"/>
            </w:tcBorders>
          </w:tcPr>
          <w:p>
            <w:pPr>
              <w:pStyle w:val="TableParagraph"/>
              <w:spacing w:before="3"/>
              <w:ind w:right="151"/>
              <w:rPr>
                <w:b/>
                <w:sz w:val="22"/>
              </w:rPr>
            </w:pPr>
            <w:r>
              <w:rPr>
                <w:b/>
                <w:spacing w:val="-10"/>
                <w:sz w:val="22"/>
              </w:rPr>
              <w:t>1</w:t>
            </w:r>
          </w:p>
        </w:tc>
        <w:tc>
          <w:tcPr>
            <w:tcW w:w="951" w:type="dxa"/>
            <w:tcBorders>
              <w:top w:val="single" w:sz="4" w:space="0" w:color="000000"/>
            </w:tcBorders>
          </w:tcPr>
          <w:p>
            <w:pPr>
              <w:pStyle w:val="TableParagraph"/>
              <w:spacing w:before="3"/>
              <w:ind w:right="177"/>
              <w:rPr>
                <w:b/>
                <w:sz w:val="22"/>
              </w:rPr>
            </w:pPr>
            <w:r>
              <w:rPr>
                <w:b/>
                <w:sz w:val="22"/>
              </w:rPr>
              <w:t>-</w:t>
            </w:r>
          </w:p>
        </w:tc>
        <w:tc>
          <w:tcPr>
            <w:tcW w:w="785" w:type="dxa"/>
            <w:tcBorders>
              <w:top w:val="single" w:sz="4" w:space="0" w:color="000000"/>
            </w:tcBorders>
          </w:tcPr>
          <w:p>
            <w:pPr>
              <w:pStyle w:val="TableParagraph"/>
              <w:spacing w:before="3"/>
              <w:ind w:right="179"/>
              <w:rPr>
                <w:b/>
                <w:sz w:val="22"/>
              </w:rPr>
            </w:pPr>
            <w:r>
              <w:rPr>
                <w:b/>
                <w:sz w:val="22"/>
              </w:rPr>
              <w:t>-</w:t>
            </w:r>
          </w:p>
        </w:tc>
        <w:tc>
          <w:tcPr>
            <w:tcW w:w="959" w:type="dxa"/>
            <w:tcBorders>
              <w:top w:val="single" w:sz="4" w:space="0" w:color="000000"/>
            </w:tcBorders>
          </w:tcPr>
          <w:p>
            <w:pPr>
              <w:pStyle w:val="TableParagraph"/>
              <w:spacing w:before="3"/>
              <w:ind w:left="279"/>
              <w:jc w:val="left"/>
              <w:rPr>
                <w:b/>
                <w:sz w:val="22"/>
              </w:rPr>
            </w:pPr>
            <w:r>
              <w:rPr>
                <w:b/>
                <w:spacing w:val="-5"/>
                <w:sz w:val="22"/>
              </w:rPr>
              <w:t>51</w:t>
            </w:r>
          </w:p>
        </w:tc>
        <w:tc>
          <w:tcPr>
            <w:tcW w:w="784" w:type="dxa"/>
          </w:tcPr>
          <w:p>
            <w:pPr>
              <w:pStyle w:val="TableParagraph"/>
              <w:jc w:val="left"/>
              <w:rPr>
                <w:sz w:val="22"/>
              </w:rPr>
            </w:pPr>
          </w:p>
        </w:tc>
      </w:tr>
      <w:tr>
        <w:trPr>
          <w:trHeight w:val="287" w:hRule="atLeast"/>
        </w:trPr>
        <w:tc>
          <w:tcPr>
            <w:tcW w:w="2379" w:type="dxa"/>
          </w:tcPr>
          <w:p>
            <w:pPr>
              <w:pStyle w:val="TableParagraph"/>
              <w:jc w:val="left"/>
              <w:rPr>
                <w:sz w:val="20"/>
              </w:rPr>
            </w:pPr>
          </w:p>
        </w:tc>
        <w:tc>
          <w:tcPr>
            <w:tcW w:w="971" w:type="dxa"/>
          </w:tcPr>
          <w:p>
            <w:pPr>
              <w:pStyle w:val="TableParagraph"/>
              <w:spacing w:line="233" w:lineRule="exact" w:before="34"/>
              <w:ind w:right="4"/>
              <w:jc w:val="right"/>
              <w:rPr>
                <w:b/>
                <w:sz w:val="22"/>
              </w:rPr>
            </w:pPr>
            <w:r>
              <w:rPr>
                <w:b/>
                <w:spacing w:val="-10"/>
                <w:sz w:val="22"/>
              </w:rPr>
              <w:t>8</w:t>
            </w:r>
          </w:p>
        </w:tc>
        <w:tc>
          <w:tcPr>
            <w:tcW w:w="814" w:type="dxa"/>
          </w:tcPr>
          <w:p>
            <w:pPr>
              <w:pStyle w:val="TableParagraph"/>
              <w:jc w:val="left"/>
              <w:rPr>
                <w:sz w:val="20"/>
              </w:rPr>
            </w:pPr>
          </w:p>
        </w:tc>
        <w:tc>
          <w:tcPr>
            <w:tcW w:w="926" w:type="dxa"/>
          </w:tcPr>
          <w:p>
            <w:pPr>
              <w:pStyle w:val="TableParagraph"/>
              <w:spacing w:line="233" w:lineRule="exact" w:before="34"/>
              <w:ind w:right="3"/>
              <w:jc w:val="right"/>
              <w:rPr>
                <w:b/>
                <w:sz w:val="22"/>
              </w:rPr>
            </w:pPr>
            <w:r>
              <w:rPr>
                <w:b/>
                <w:spacing w:val="-10"/>
                <w:sz w:val="22"/>
              </w:rPr>
              <w:t>6</w:t>
            </w:r>
          </w:p>
        </w:tc>
        <w:tc>
          <w:tcPr>
            <w:tcW w:w="814" w:type="dxa"/>
          </w:tcPr>
          <w:p>
            <w:pPr>
              <w:pStyle w:val="TableParagraph"/>
              <w:jc w:val="left"/>
              <w:rPr>
                <w:sz w:val="20"/>
              </w:rPr>
            </w:pPr>
          </w:p>
        </w:tc>
        <w:tc>
          <w:tcPr>
            <w:tcW w:w="951" w:type="dxa"/>
          </w:tcPr>
          <w:p>
            <w:pPr>
              <w:pStyle w:val="TableParagraph"/>
              <w:spacing w:line="233" w:lineRule="exact" w:before="34"/>
              <w:ind w:right="51"/>
              <w:jc w:val="right"/>
              <w:rPr>
                <w:b/>
                <w:sz w:val="22"/>
              </w:rPr>
            </w:pPr>
            <w:r>
              <w:rPr>
                <w:b/>
                <w:sz w:val="22"/>
              </w:rPr>
              <w:t>-</w:t>
            </w:r>
          </w:p>
        </w:tc>
        <w:tc>
          <w:tcPr>
            <w:tcW w:w="785" w:type="dxa"/>
          </w:tcPr>
          <w:p>
            <w:pPr>
              <w:pStyle w:val="TableParagraph"/>
              <w:jc w:val="left"/>
              <w:rPr>
                <w:sz w:val="20"/>
              </w:rPr>
            </w:pPr>
          </w:p>
        </w:tc>
        <w:tc>
          <w:tcPr>
            <w:tcW w:w="959" w:type="dxa"/>
          </w:tcPr>
          <w:p>
            <w:pPr>
              <w:pStyle w:val="TableParagraph"/>
              <w:jc w:val="left"/>
              <w:rPr>
                <w:sz w:val="20"/>
              </w:rPr>
            </w:pPr>
          </w:p>
        </w:tc>
        <w:tc>
          <w:tcPr>
            <w:tcW w:w="784" w:type="dxa"/>
          </w:tcPr>
          <w:p>
            <w:pPr>
              <w:pStyle w:val="TableParagraph"/>
              <w:jc w:val="left"/>
              <w:rPr>
                <w:sz w:val="20"/>
              </w:rPr>
            </w:pPr>
          </w:p>
        </w:tc>
      </w:tr>
    </w:tbl>
    <w:p>
      <w:pPr>
        <w:pStyle w:val="TableParagraph"/>
        <w:spacing w:after="0"/>
        <w:jc w:val="left"/>
        <w:rPr>
          <w:sz w:val="20"/>
        </w:rPr>
        <w:sectPr>
          <w:pgSz w:w="11900" w:h="16850"/>
          <w:pgMar w:header="0" w:footer="1002" w:top="1640" w:bottom="1200" w:left="566" w:right="141"/>
        </w:sectPr>
      </w:pPr>
    </w:p>
    <w:p>
      <w:pPr>
        <w:pStyle w:val="Heading1"/>
        <w:spacing w:line="240" w:lineRule="auto" w:before="74"/>
        <w:ind w:left="1"/>
        <w:jc w:val="center"/>
      </w:pPr>
      <w:bookmarkStart w:name="_bookmark7" w:id="8"/>
      <w:bookmarkEnd w:id="8"/>
      <w:r>
        <w:rPr>
          <w:b w:val="0"/>
        </w:rPr>
      </w:r>
      <w:r>
        <w:rPr/>
        <w:t>Chapter-3</w:t>
      </w:r>
      <w:r>
        <w:rPr>
          <w:spacing w:val="-8"/>
        </w:rPr>
        <w:t> </w:t>
      </w:r>
      <w:r>
        <w:rPr/>
        <w:t>Students’</w:t>
      </w:r>
      <w:r>
        <w:rPr>
          <w:spacing w:val="-11"/>
        </w:rPr>
        <w:t> </w:t>
      </w:r>
      <w:r>
        <w:rPr>
          <w:spacing w:val="-2"/>
        </w:rPr>
        <w:t>Profile</w:t>
      </w:r>
    </w:p>
    <w:p>
      <w:pPr>
        <w:spacing w:before="321"/>
        <w:ind w:left="1659" w:right="0" w:firstLine="0"/>
        <w:jc w:val="left"/>
        <w:rPr>
          <w:b/>
          <w:sz w:val="28"/>
        </w:rPr>
      </w:pPr>
      <w:r>
        <w:rPr>
          <w:b/>
          <w:sz w:val="28"/>
        </w:rPr>
        <w:t>1.</w:t>
      </w:r>
      <w:r>
        <w:rPr>
          <w:b/>
          <w:spacing w:val="64"/>
          <w:sz w:val="28"/>
        </w:rPr>
        <w:t> </w:t>
      </w:r>
      <w:r>
        <w:rPr>
          <w:b/>
          <w:sz w:val="28"/>
        </w:rPr>
        <w:t>Applications</w:t>
      </w:r>
      <w:r>
        <w:rPr>
          <w:b/>
          <w:spacing w:val="-5"/>
          <w:sz w:val="28"/>
        </w:rPr>
        <w:t> </w:t>
      </w:r>
      <w:r>
        <w:rPr>
          <w:b/>
          <w:sz w:val="28"/>
        </w:rPr>
        <w:t>Statistics</w:t>
      </w:r>
      <w:r>
        <w:rPr>
          <w:b/>
          <w:spacing w:val="-5"/>
          <w:sz w:val="28"/>
        </w:rPr>
        <w:t> </w:t>
      </w:r>
      <w:r>
        <w:rPr>
          <w:b/>
          <w:sz w:val="28"/>
        </w:rPr>
        <w:t>(Discipline</w:t>
      </w:r>
      <w:r>
        <w:rPr>
          <w:b/>
          <w:spacing w:val="-6"/>
          <w:sz w:val="28"/>
        </w:rPr>
        <w:t> </w:t>
      </w:r>
      <w:r>
        <w:rPr>
          <w:b/>
          <w:spacing w:val="-2"/>
          <w:sz w:val="28"/>
        </w:rPr>
        <w:t>Wise)</w:t>
      </w:r>
    </w:p>
    <w:p>
      <w:pPr>
        <w:pStyle w:val="BodyText"/>
        <w:spacing w:before="50"/>
        <w:rPr>
          <w:b/>
          <w:sz w:val="20"/>
        </w:rPr>
      </w:pPr>
    </w:p>
    <w:tbl>
      <w:tblPr>
        <w:tblW w:w="0" w:type="auto"/>
        <w:jc w:val="left"/>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8"/>
        <w:gridCol w:w="2075"/>
        <w:gridCol w:w="844"/>
        <w:gridCol w:w="1043"/>
        <w:gridCol w:w="923"/>
        <w:gridCol w:w="1005"/>
        <w:gridCol w:w="964"/>
        <w:gridCol w:w="1004"/>
        <w:gridCol w:w="1137"/>
        <w:gridCol w:w="983"/>
        <w:gridCol w:w="990"/>
        <w:gridCol w:w="995"/>
        <w:gridCol w:w="1040"/>
        <w:gridCol w:w="933"/>
      </w:tblGrid>
      <w:tr>
        <w:trPr>
          <w:trHeight w:val="345" w:hRule="atLeast"/>
        </w:trPr>
        <w:tc>
          <w:tcPr>
            <w:tcW w:w="918" w:type="dxa"/>
            <w:tcBorders>
              <w:bottom w:val="single" w:sz="4" w:space="0" w:color="000000"/>
            </w:tcBorders>
          </w:tcPr>
          <w:p>
            <w:pPr>
              <w:pStyle w:val="TableParagraph"/>
              <w:jc w:val="left"/>
              <w:rPr>
                <w:sz w:val="24"/>
              </w:rPr>
            </w:pPr>
          </w:p>
        </w:tc>
        <w:tc>
          <w:tcPr>
            <w:tcW w:w="2075" w:type="dxa"/>
            <w:tcBorders>
              <w:bottom w:val="single" w:sz="4" w:space="0" w:color="000000"/>
            </w:tcBorders>
          </w:tcPr>
          <w:p>
            <w:pPr>
              <w:pStyle w:val="TableParagraph"/>
              <w:jc w:val="left"/>
              <w:rPr>
                <w:sz w:val="24"/>
              </w:rPr>
            </w:pPr>
          </w:p>
        </w:tc>
        <w:tc>
          <w:tcPr>
            <w:tcW w:w="844" w:type="dxa"/>
            <w:tcBorders>
              <w:bottom w:val="single" w:sz="4" w:space="0" w:color="000000"/>
            </w:tcBorders>
          </w:tcPr>
          <w:p>
            <w:pPr>
              <w:pStyle w:val="TableParagraph"/>
              <w:spacing w:line="266" w:lineRule="exact"/>
              <w:ind w:left="7"/>
              <w:rPr>
                <w:sz w:val="24"/>
              </w:rPr>
            </w:pPr>
            <w:r>
              <w:rPr>
                <w:spacing w:val="-5"/>
                <w:sz w:val="24"/>
              </w:rPr>
              <w:t>BBA</w:t>
            </w:r>
          </w:p>
        </w:tc>
        <w:tc>
          <w:tcPr>
            <w:tcW w:w="1043" w:type="dxa"/>
            <w:tcBorders>
              <w:bottom w:val="single" w:sz="4" w:space="0" w:color="000000"/>
            </w:tcBorders>
          </w:tcPr>
          <w:p>
            <w:pPr>
              <w:pStyle w:val="TableParagraph"/>
              <w:spacing w:line="266" w:lineRule="exact"/>
              <w:ind w:left="74"/>
              <w:rPr>
                <w:sz w:val="24"/>
              </w:rPr>
            </w:pPr>
            <w:r>
              <w:rPr>
                <w:spacing w:val="-2"/>
                <w:sz w:val="24"/>
              </w:rPr>
              <w:t>BS(AF)</w:t>
            </w:r>
          </w:p>
        </w:tc>
        <w:tc>
          <w:tcPr>
            <w:tcW w:w="923" w:type="dxa"/>
            <w:tcBorders>
              <w:bottom w:val="single" w:sz="4" w:space="0" w:color="000000"/>
            </w:tcBorders>
          </w:tcPr>
          <w:p>
            <w:pPr>
              <w:pStyle w:val="TableParagraph"/>
              <w:spacing w:line="266" w:lineRule="exact"/>
              <w:ind w:left="8" w:right="2"/>
              <w:rPr>
                <w:sz w:val="24"/>
              </w:rPr>
            </w:pPr>
            <w:r>
              <w:rPr>
                <w:spacing w:val="-2"/>
                <w:sz w:val="24"/>
              </w:rPr>
              <w:t>BS(AI)</w:t>
            </w:r>
          </w:p>
        </w:tc>
        <w:tc>
          <w:tcPr>
            <w:tcW w:w="1005" w:type="dxa"/>
            <w:tcBorders>
              <w:bottom w:val="single" w:sz="4" w:space="0" w:color="000000"/>
            </w:tcBorders>
          </w:tcPr>
          <w:p>
            <w:pPr>
              <w:pStyle w:val="TableParagraph"/>
              <w:spacing w:line="266" w:lineRule="exact"/>
              <w:ind w:left="10"/>
              <w:rPr>
                <w:sz w:val="24"/>
              </w:rPr>
            </w:pPr>
            <w:r>
              <w:rPr>
                <w:spacing w:val="-2"/>
                <w:sz w:val="24"/>
              </w:rPr>
              <w:t>BS(BA)</w:t>
            </w:r>
          </w:p>
        </w:tc>
        <w:tc>
          <w:tcPr>
            <w:tcW w:w="964" w:type="dxa"/>
            <w:tcBorders>
              <w:bottom w:val="single" w:sz="4" w:space="0" w:color="000000"/>
            </w:tcBorders>
          </w:tcPr>
          <w:p>
            <w:pPr>
              <w:pStyle w:val="TableParagraph"/>
              <w:spacing w:line="266" w:lineRule="exact"/>
              <w:ind w:left="5"/>
              <w:rPr>
                <w:sz w:val="24"/>
              </w:rPr>
            </w:pPr>
            <w:r>
              <w:rPr>
                <w:spacing w:val="-2"/>
                <w:sz w:val="24"/>
              </w:rPr>
              <w:t>BS(CS)</w:t>
            </w:r>
          </w:p>
        </w:tc>
        <w:tc>
          <w:tcPr>
            <w:tcW w:w="1004" w:type="dxa"/>
            <w:tcBorders>
              <w:bottom w:val="single" w:sz="4" w:space="0" w:color="000000"/>
            </w:tcBorders>
          </w:tcPr>
          <w:p>
            <w:pPr>
              <w:pStyle w:val="TableParagraph"/>
              <w:spacing w:line="266" w:lineRule="exact"/>
              <w:ind w:left="5"/>
              <w:rPr>
                <w:sz w:val="24"/>
              </w:rPr>
            </w:pPr>
            <w:r>
              <w:rPr>
                <w:spacing w:val="-2"/>
                <w:sz w:val="24"/>
              </w:rPr>
              <w:t>BS(CV)</w:t>
            </w:r>
          </w:p>
        </w:tc>
        <w:tc>
          <w:tcPr>
            <w:tcW w:w="1137" w:type="dxa"/>
            <w:tcBorders>
              <w:bottom w:val="single" w:sz="4" w:space="0" w:color="000000"/>
            </w:tcBorders>
          </w:tcPr>
          <w:p>
            <w:pPr>
              <w:pStyle w:val="TableParagraph"/>
              <w:spacing w:line="266" w:lineRule="exact"/>
              <w:ind w:left="7" w:right="3"/>
              <w:rPr>
                <w:sz w:val="24"/>
              </w:rPr>
            </w:pPr>
            <w:r>
              <w:rPr>
                <w:spacing w:val="-2"/>
                <w:sz w:val="24"/>
              </w:rPr>
              <w:t>BS(CYS)</w:t>
            </w:r>
          </w:p>
        </w:tc>
        <w:tc>
          <w:tcPr>
            <w:tcW w:w="983" w:type="dxa"/>
            <w:tcBorders>
              <w:bottom w:val="single" w:sz="4" w:space="0" w:color="000000"/>
            </w:tcBorders>
          </w:tcPr>
          <w:p>
            <w:pPr>
              <w:pStyle w:val="TableParagraph"/>
              <w:spacing w:line="266" w:lineRule="exact"/>
              <w:ind w:right="2"/>
              <w:rPr>
                <w:sz w:val="24"/>
              </w:rPr>
            </w:pPr>
            <w:r>
              <w:rPr>
                <w:spacing w:val="-2"/>
                <w:sz w:val="24"/>
              </w:rPr>
              <w:t>BS(DS)</w:t>
            </w:r>
          </w:p>
        </w:tc>
        <w:tc>
          <w:tcPr>
            <w:tcW w:w="990" w:type="dxa"/>
            <w:tcBorders>
              <w:bottom w:val="single" w:sz="4" w:space="0" w:color="000000"/>
            </w:tcBorders>
          </w:tcPr>
          <w:p>
            <w:pPr>
              <w:pStyle w:val="TableParagraph"/>
              <w:spacing w:line="266" w:lineRule="exact"/>
              <w:ind w:right="11"/>
              <w:rPr>
                <w:sz w:val="24"/>
              </w:rPr>
            </w:pPr>
            <w:r>
              <w:rPr>
                <w:spacing w:val="-2"/>
                <w:sz w:val="24"/>
              </w:rPr>
              <w:t>BS(EE)</w:t>
            </w:r>
          </w:p>
        </w:tc>
        <w:tc>
          <w:tcPr>
            <w:tcW w:w="995" w:type="dxa"/>
            <w:tcBorders>
              <w:bottom w:val="single" w:sz="4" w:space="0" w:color="000000"/>
            </w:tcBorders>
          </w:tcPr>
          <w:p>
            <w:pPr>
              <w:pStyle w:val="TableParagraph"/>
              <w:spacing w:line="266" w:lineRule="exact"/>
              <w:ind w:right="4"/>
              <w:rPr>
                <w:sz w:val="24"/>
              </w:rPr>
            </w:pPr>
            <w:r>
              <w:rPr>
                <w:spacing w:val="-2"/>
                <w:sz w:val="24"/>
              </w:rPr>
              <w:t>BS(FT)</w:t>
            </w:r>
          </w:p>
        </w:tc>
        <w:tc>
          <w:tcPr>
            <w:tcW w:w="1040" w:type="dxa"/>
            <w:tcBorders>
              <w:bottom w:val="single" w:sz="4" w:space="0" w:color="000000"/>
            </w:tcBorders>
          </w:tcPr>
          <w:p>
            <w:pPr>
              <w:pStyle w:val="TableParagraph"/>
              <w:spacing w:line="266" w:lineRule="exact"/>
              <w:ind w:left="2" w:right="41"/>
              <w:rPr>
                <w:sz w:val="24"/>
              </w:rPr>
            </w:pPr>
            <w:r>
              <w:rPr>
                <w:spacing w:val="-2"/>
                <w:sz w:val="24"/>
              </w:rPr>
              <w:t>BS(SE)</w:t>
            </w:r>
          </w:p>
        </w:tc>
        <w:tc>
          <w:tcPr>
            <w:tcW w:w="933" w:type="dxa"/>
            <w:tcBorders>
              <w:bottom w:val="single" w:sz="4" w:space="0" w:color="000000"/>
            </w:tcBorders>
          </w:tcPr>
          <w:p>
            <w:pPr>
              <w:pStyle w:val="TableParagraph"/>
              <w:spacing w:line="266" w:lineRule="exact"/>
              <w:ind w:right="52"/>
              <w:rPr>
                <w:sz w:val="24"/>
              </w:rPr>
            </w:pPr>
            <w:r>
              <w:rPr>
                <w:spacing w:val="-2"/>
                <w:sz w:val="24"/>
              </w:rPr>
              <w:t>Total</w:t>
            </w:r>
          </w:p>
        </w:tc>
      </w:tr>
      <w:tr>
        <w:trPr>
          <w:trHeight w:val="317" w:hRule="atLeast"/>
        </w:trPr>
        <w:tc>
          <w:tcPr>
            <w:tcW w:w="918" w:type="dxa"/>
            <w:vMerge w:val="restart"/>
            <w:tcBorders>
              <w:top w:val="single" w:sz="4" w:space="0" w:color="000000"/>
              <w:bottom w:val="single" w:sz="4" w:space="0" w:color="000000"/>
            </w:tcBorders>
          </w:tcPr>
          <w:p>
            <w:pPr>
              <w:pStyle w:val="TableParagraph"/>
              <w:spacing w:before="179"/>
              <w:ind w:left="254"/>
              <w:jc w:val="left"/>
              <w:rPr>
                <w:sz w:val="24"/>
              </w:rPr>
            </w:pPr>
            <w:r>
              <w:rPr>
                <w:spacing w:val="-5"/>
                <w:sz w:val="24"/>
              </w:rPr>
              <w:t>CFD</w:t>
            </w:r>
          </w:p>
        </w:tc>
        <w:tc>
          <w:tcPr>
            <w:tcW w:w="2075" w:type="dxa"/>
            <w:tcBorders>
              <w:top w:val="single" w:sz="4" w:space="0" w:color="000000"/>
            </w:tcBorders>
          </w:tcPr>
          <w:p>
            <w:pPr>
              <w:pStyle w:val="TableParagraph"/>
              <w:spacing w:before="1"/>
              <w:ind w:left="174"/>
              <w:jc w:val="left"/>
              <w:rPr>
                <w:sz w:val="24"/>
              </w:rPr>
            </w:pPr>
            <w:r>
              <w:rPr>
                <w:spacing w:val="-2"/>
                <w:sz w:val="24"/>
              </w:rPr>
              <w:t>Applicants</w:t>
            </w:r>
          </w:p>
        </w:tc>
        <w:tc>
          <w:tcPr>
            <w:tcW w:w="844" w:type="dxa"/>
            <w:tcBorders>
              <w:top w:val="single" w:sz="4" w:space="0" w:color="000000"/>
            </w:tcBorders>
          </w:tcPr>
          <w:p>
            <w:pPr>
              <w:pStyle w:val="TableParagraph"/>
              <w:spacing w:before="1"/>
              <w:ind w:left="7" w:right="1"/>
              <w:rPr>
                <w:sz w:val="24"/>
              </w:rPr>
            </w:pPr>
            <w:r>
              <w:rPr>
                <w:spacing w:val="-10"/>
                <w:sz w:val="24"/>
              </w:rPr>
              <w:t>5</w:t>
            </w:r>
          </w:p>
        </w:tc>
        <w:tc>
          <w:tcPr>
            <w:tcW w:w="1043" w:type="dxa"/>
            <w:tcBorders>
              <w:top w:val="single" w:sz="4" w:space="0" w:color="000000"/>
            </w:tcBorders>
          </w:tcPr>
          <w:p>
            <w:pPr>
              <w:pStyle w:val="TableParagraph"/>
              <w:jc w:val="left"/>
              <w:rPr>
                <w:sz w:val="24"/>
              </w:rPr>
            </w:pPr>
          </w:p>
        </w:tc>
        <w:tc>
          <w:tcPr>
            <w:tcW w:w="923" w:type="dxa"/>
            <w:tcBorders>
              <w:top w:val="single" w:sz="4" w:space="0" w:color="000000"/>
            </w:tcBorders>
          </w:tcPr>
          <w:p>
            <w:pPr>
              <w:pStyle w:val="TableParagraph"/>
              <w:spacing w:before="1"/>
              <w:ind w:left="8"/>
              <w:rPr>
                <w:sz w:val="24"/>
              </w:rPr>
            </w:pPr>
            <w:r>
              <w:rPr>
                <w:spacing w:val="-5"/>
                <w:sz w:val="24"/>
              </w:rPr>
              <w:t>23</w:t>
            </w:r>
          </w:p>
        </w:tc>
        <w:tc>
          <w:tcPr>
            <w:tcW w:w="1005" w:type="dxa"/>
            <w:tcBorders>
              <w:top w:val="single" w:sz="4" w:space="0" w:color="000000"/>
            </w:tcBorders>
          </w:tcPr>
          <w:p>
            <w:pPr>
              <w:pStyle w:val="TableParagraph"/>
              <w:spacing w:before="1"/>
              <w:ind w:left="10"/>
              <w:rPr>
                <w:sz w:val="24"/>
              </w:rPr>
            </w:pPr>
            <w:r>
              <w:rPr>
                <w:spacing w:val="-10"/>
                <w:sz w:val="24"/>
              </w:rPr>
              <w:t>4</w:t>
            </w:r>
          </w:p>
        </w:tc>
        <w:tc>
          <w:tcPr>
            <w:tcW w:w="964" w:type="dxa"/>
            <w:tcBorders>
              <w:top w:val="single" w:sz="4" w:space="0" w:color="000000"/>
            </w:tcBorders>
          </w:tcPr>
          <w:p>
            <w:pPr>
              <w:pStyle w:val="TableParagraph"/>
              <w:spacing w:before="1"/>
              <w:ind w:left="5" w:right="5"/>
              <w:rPr>
                <w:sz w:val="24"/>
              </w:rPr>
            </w:pPr>
            <w:r>
              <w:rPr>
                <w:spacing w:val="-5"/>
                <w:sz w:val="24"/>
              </w:rPr>
              <w:t>111</w:t>
            </w:r>
          </w:p>
        </w:tc>
        <w:tc>
          <w:tcPr>
            <w:tcW w:w="1004" w:type="dxa"/>
            <w:tcBorders>
              <w:top w:val="single" w:sz="4" w:space="0" w:color="000000"/>
            </w:tcBorders>
          </w:tcPr>
          <w:p>
            <w:pPr>
              <w:pStyle w:val="TableParagraph"/>
              <w:jc w:val="left"/>
              <w:rPr>
                <w:sz w:val="24"/>
              </w:rPr>
            </w:pPr>
          </w:p>
        </w:tc>
        <w:tc>
          <w:tcPr>
            <w:tcW w:w="1137" w:type="dxa"/>
            <w:tcBorders>
              <w:top w:val="single" w:sz="4" w:space="0" w:color="000000"/>
            </w:tcBorders>
          </w:tcPr>
          <w:p>
            <w:pPr>
              <w:pStyle w:val="TableParagraph"/>
              <w:jc w:val="left"/>
              <w:rPr>
                <w:sz w:val="24"/>
              </w:rPr>
            </w:pPr>
          </w:p>
        </w:tc>
        <w:tc>
          <w:tcPr>
            <w:tcW w:w="983" w:type="dxa"/>
            <w:tcBorders>
              <w:top w:val="single" w:sz="4" w:space="0" w:color="000000"/>
            </w:tcBorders>
          </w:tcPr>
          <w:p>
            <w:pPr>
              <w:pStyle w:val="TableParagraph"/>
              <w:jc w:val="left"/>
              <w:rPr>
                <w:sz w:val="24"/>
              </w:rPr>
            </w:pPr>
          </w:p>
        </w:tc>
        <w:tc>
          <w:tcPr>
            <w:tcW w:w="990" w:type="dxa"/>
            <w:tcBorders>
              <w:top w:val="single" w:sz="4" w:space="0" w:color="000000"/>
            </w:tcBorders>
          </w:tcPr>
          <w:p>
            <w:pPr>
              <w:pStyle w:val="TableParagraph"/>
              <w:spacing w:before="1"/>
              <w:ind w:left="2" w:right="11"/>
              <w:rPr>
                <w:sz w:val="24"/>
              </w:rPr>
            </w:pPr>
            <w:r>
              <w:rPr>
                <w:spacing w:val="-10"/>
                <w:sz w:val="24"/>
              </w:rPr>
              <w:t>2</w:t>
            </w:r>
          </w:p>
        </w:tc>
        <w:tc>
          <w:tcPr>
            <w:tcW w:w="995" w:type="dxa"/>
            <w:tcBorders>
              <w:top w:val="single" w:sz="4" w:space="0" w:color="000000"/>
            </w:tcBorders>
          </w:tcPr>
          <w:p>
            <w:pPr>
              <w:pStyle w:val="TableParagraph"/>
              <w:jc w:val="left"/>
              <w:rPr>
                <w:sz w:val="24"/>
              </w:rPr>
            </w:pPr>
          </w:p>
        </w:tc>
        <w:tc>
          <w:tcPr>
            <w:tcW w:w="1040" w:type="dxa"/>
            <w:tcBorders>
              <w:top w:val="single" w:sz="4" w:space="0" w:color="000000"/>
            </w:tcBorders>
          </w:tcPr>
          <w:p>
            <w:pPr>
              <w:pStyle w:val="TableParagraph"/>
              <w:spacing w:before="1"/>
              <w:ind w:right="41"/>
              <w:rPr>
                <w:sz w:val="24"/>
              </w:rPr>
            </w:pPr>
            <w:r>
              <w:rPr>
                <w:spacing w:val="-5"/>
                <w:sz w:val="24"/>
              </w:rPr>
              <w:t>37</w:t>
            </w:r>
          </w:p>
        </w:tc>
        <w:tc>
          <w:tcPr>
            <w:tcW w:w="933" w:type="dxa"/>
            <w:tcBorders>
              <w:top w:val="single" w:sz="4" w:space="0" w:color="000000"/>
              <w:right w:val="single" w:sz="4" w:space="0" w:color="000000"/>
            </w:tcBorders>
          </w:tcPr>
          <w:p>
            <w:pPr>
              <w:pStyle w:val="TableParagraph"/>
              <w:spacing w:before="1"/>
              <w:ind w:left="3" w:right="47"/>
              <w:rPr>
                <w:b/>
                <w:sz w:val="24"/>
              </w:rPr>
            </w:pPr>
            <w:r>
              <w:rPr>
                <w:b/>
                <w:spacing w:val="-5"/>
                <w:sz w:val="24"/>
              </w:rPr>
              <w:t>182</w:t>
            </w:r>
          </w:p>
        </w:tc>
      </w:tr>
      <w:tr>
        <w:trPr>
          <w:trHeight w:val="385" w:hRule="atLeast"/>
        </w:trPr>
        <w:tc>
          <w:tcPr>
            <w:tcW w:w="918" w:type="dxa"/>
            <w:vMerge/>
            <w:tcBorders>
              <w:top w:val="nil"/>
              <w:bottom w:val="single" w:sz="4" w:space="0" w:color="000000"/>
            </w:tcBorders>
          </w:tcPr>
          <w:p>
            <w:pPr>
              <w:rPr>
                <w:sz w:val="2"/>
                <w:szCs w:val="2"/>
              </w:rPr>
            </w:pPr>
          </w:p>
        </w:tc>
        <w:tc>
          <w:tcPr>
            <w:tcW w:w="2075" w:type="dxa"/>
            <w:tcBorders>
              <w:bottom w:val="single" w:sz="4" w:space="0" w:color="000000"/>
            </w:tcBorders>
          </w:tcPr>
          <w:p>
            <w:pPr>
              <w:pStyle w:val="TableParagraph"/>
              <w:spacing w:before="30"/>
              <w:ind w:left="174"/>
              <w:jc w:val="left"/>
              <w:rPr>
                <w:sz w:val="24"/>
              </w:rPr>
            </w:pPr>
            <w:r>
              <w:rPr>
                <w:spacing w:val="-2"/>
                <w:sz w:val="24"/>
              </w:rPr>
              <w:t>Offers</w:t>
            </w:r>
          </w:p>
        </w:tc>
        <w:tc>
          <w:tcPr>
            <w:tcW w:w="844" w:type="dxa"/>
            <w:tcBorders>
              <w:bottom w:val="single" w:sz="4" w:space="0" w:color="000000"/>
            </w:tcBorders>
          </w:tcPr>
          <w:p>
            <w:pPr>
              <w:pStyle w:val="TableParagraph"/>
              <w:spacing w:before="30"/>
              <w:ind w:left="7" w:right="1"/>
              <w:rPr>
                <w:sz w:val="24"/>
              </w:rPr>
            </w:pPr>
            <w:r>
              <w:rPr>
                <w:spacing w:val="-10"/>
                <w:sz w:val="24"/>
              </w:rPr>
              <w:t>3</w:t>
            </w:r>
          </w:p>
        </w:tc>
        <w:tc>
          <w:tcPr>
            <w:tcW w:w="1043" w:type="dxa"/>
            <w:tcBorders>
              <w:bottom w:val="single" w:sz="4" w:space="0" w:color="000000"/>
            </w:tcBorders>
          </w:tcPr>
          <w:p>
            <w:pPr>
              <w:pStyle w:val="TableParagraph"/>
              <w:jc w:val="left"/>
              <w:rPr>
                <w:sz w:val="24"/>
              </w:rPr>
            </w:pPr>
          </w:p>
        </w:tc>
        <w:tc>
          <w:tcPr>
            <w:tcW w:w="923" w:type="dxa"/>
            <w:tcBorders>
              <w:bottom w:val="single" w:sz="4" w:space="0" w:color="000000"/>
            </w:tcBorders>
          </w:tcPr>
          <w:p>
            <w:pPr>
              <w:pStyle w:val="TableParagraph"/>
              <w:spacing w:before="30"/>
              <w:ind w:left="8"/>
              <w:rPr>
                <w:sz w:val="24"/>
              </w:rPr>
            </w:pPr>
            <w:r>
              <w:rPr>
                <w:spacing w:val="-5"/>
                <w:sz w:val="24"/>
              </w:rPr>
              <w:t>13</w:t>
            </w:r>
          </w:p>
        </w:tc>
        <w:tc>
          <w:tcPr>
            <w:tcW w:w="1005" w:type="dxa"/>
            <w:tcBorders>
              <w:bottom w:val="single" w:sz="4" w:space="0" w:color="000000"/>
            </w:tcBorders>
          </w:tcPr>
          <w:p>
            <w:pPr>
              <w:pStyle w:val="TableParagraph"/>
              <w:spacing w:before="30"/>
              <w:ind w:left="10"/>
              <w:rPr>
                <w:sz w:val="24"/>
              </w:rPr>
            </w:pPr>
            <w:r>
              <w:rPr>
                <w:spacing w:val="-10"/>
                <w:sz w:val="24"/>
              </w:rPr>
              <w:t>3</w:t>
            </w:r>
          </w:p>
        </w:tc>
        <w:tc>
          <w:tcPr>
            <w:tcW w:w="964" w:type="dxa"/>
            <w:tcBorders>
              <w:bottom w:val="single" w:sz="4" w:space="0" w:color="000000"/>
            </w:tcBorders>
          </w:tcPr>
          <w:p>
            <w:pPr>
              <w:pStyle w:val="TableParagraph"/>
              <w:spacing w:before="30"/>
              <w:ind w:left="5" w:right="5"/>
              <w:rPr>
                <w:sz w:val="24"/>
              </w:rPr>
            </w:pPr>
            <w:r>
              <w:rPr>
                <w:spacing w:val="-5"/>
                <w:sz w:val="24"/>
              </w:rPr>
              <w:t>17</w:t>
            </w:r>
          </w:p>
        </w:tc>
        <w:tc>
          <w:tcPr>
            <w:tcW w:w="1004" w:type="dxa"/>
            <w:tcBorders>
              <w:bottom w:val="single" w:sz="4" w:space="0" w:color="000000"/>
            </w:tcBorders>
          </w:tcPr>
          <w:p>
            <w:pPr>
              <w:pStyle w:val="TableParagraph"/>
              <w:jc w:val="left"/>
              <w:rPr>
                <w:sz w:val="24"/>
              </w:rPr>
            </w:pPr>
          </w:p>
        </w:tc>
        <w:tc>
          <w:tcPr>
            <w:tcW w:w="1137" w:type="dxa"/>
            <w:tcBorders>
              <w:bottom w:val="single" w:sz="4" w:space="0" w:color="000000"/>
            </w:tcBorders>
          </w:tcPr>
          <w:p>
            <w:pPr>
              <w:pStyle w:val="TableParagraph"/>
              <w:jc w:val="left"/>
              <w:rPr>
                <w:sz w:val="24"/>
              </w:rPr>
            </w:pPr>
          </w:p>
        </w:tc>
        <w:tc>
          <w:tcPr>
            <w:tcW w:w="983" w:type="dxa"/>
            <w:tcBorders>
              <w:bottom w:val="single" w:sz="4" w:space="0" w:color="000000"/>
            </w:tcBorders>
          </w:tcPr>
          <w:p>
            <w:pPr>
              <w:pStyle w:val="TableParagraph"/>
              <w:jc w:val="left"/>
              <w:rPr>
                <w:sz w:val="24"/>
              </w:rPr>
            </w:pPr>
          </w:p>
        </w:tc>
        <w:tc>
          <w:tcPr>
            <w:tcW w:w="990" w:type="dxa"/>
            <w:tcBorders>
              <w:bottom w:val="single" w:sz="4" w:space="0" w:color="000000"/>
            </w:tcBorders>
          </w:tcPr>
          <w:p>
            <w:pPr>
              <w:pStyle w:val="TableParagraph"/>
              <w:spacing w:before="30"/>
              <w:ind w:left="2" w:right="11"/>
              <w:rPr>
                <w:sz w:val="24"/>
              </w:rPr>
            </w:pPr>
            <w:r>
              <w:rPr>
                <w:spacing w:val="-10"/>
                <w:sz w:val="24"/>
              </w:rPr>
              <w:t>2</w:t>
            </w:r>
          </w:p>
        </w:tc>
        <w:tc>
          <w:tcPr>
            <w:tcW w:w="995" w:type="dxa"/>
            <w:tcBorders>
              <w:bottom w:val="single" w:sz="4" w:space="0" w:color="000000"/>
            </w:tcBorders>
          </w:tcPr>
          <w:p>
            <w:pPr>
              <w:pStyle w:val="TableParagraph"/>
              <w:jc w:val="left"/>
              <w:rPr>
                <w:sz w:val="24"/>
              </w:rPr>
            </w:pPr>
          </w:p>
        </w:tc>
        <w:tc>
          <w:tcPr>
            <w:tcW w:w="1040" w:type="dxa"/>
            <w:tcBorders>
              <w:bottom w:val="single" w:sz="4" w:space="0" w:color="000000"/>
            </w:tcBorders>
          </w:tcPr>
          <w:p>
            <w:pPr>
              <w:pStyle w:val="TableParagraph"/>
              <w:spacing w:before="30"/>
              <w:ind w:right="41"/>
              <w:rPr>
                <w:sz w:val="24"/>
              </w:rPr>
            </w:pPr>
            <w:r>
              <w:rPr>
                <w:spacing w:val="-10"/>
                <w:sz w:val="24"/>
              </w:rPr>
              <w:t>5</w:t>
            </w:r>
          </w:p>
        </w:tc>
        <w:tc>
          <w:tcPr>
            <w:tcW w:w="933" w:type="dxa"/>
            <w:tcBorders>
              <w:bottom w:val="single" w:sz="4" w:space="0" w:color="000000"/>
              <w:right w:val="single" w:sz="4" w:space="0" w:color="000000"/>
            </w:tcBorders>
          </w:tcPr>
          <w:p>
            <w:pPr>
              <w:pStyle w:val="TableParagraph"/>
              <w:spacing w:before="30"/>
              <w:ind w:left="3" w:right="47"/>
              <w:rPr>
                <w:b/>
                <w:sz w:val="24"/>
              </w:rPr>
            </w:pPr>
            <w:r>
              <w:rPr>
                <w:b/>
                <w:spacing w:val="-5"/>
                <w:sz w:val="24"/>
              </w:rPr>
              <w:t>43</w:t>
            </w:r>
          </w:p>
        </w:tc>
      </w:tr>
      <w:tr>
        <w:trPr>
          <w:trHeight w:val="357" w:hRule="atLeast"/>
        </w:trPr>
        <w:tc>
          <w:tcPr>
            <w:tcW w:w="918" w:type="dxa"/>
            <w:vMerge/>
            <w:tcBorders>
              <w:top w:val="nil"/>
              <w:bottom w:val="single" w:sz="4" w:space="0" w:color="000000"/>
            </w:tcBorders>
          </w:tcPr>
          <w:p>
            <w:pPr>
              <w:rPr>
                <w:sz w:val="2"/>
                <w:szCs w:val="2"/>
              </w:rPr>
            </w:pPr>
          </w:p>
        </w:tc>
        <w:tc>
          <w:tcPr>
            <w:tcW w:w="2075" w:type="dxa"/>
            <w:tcBorders>
              <w:top w:val="single" w:sz="4" w:space="0" w:color="000000"/>
              <w:bottom w:val="single" w:sz="4" w:space="0" w:color="000000"/>
            </w:tcBorders>
          </w:tcPr>
          <w:p>
            <w:pPr>
              <w:pStyle w:val="TableParagraph"/>
              <w:jc w:val="left"/>
              <w:rPr>
                <w:sz w:val="24"/>
              </w:rPr>
            </w:pPr>
          </w:p>
        </w:tc>
        <w:tc>
          <w:tcPr>
            <w:tcW w:w="844" w:type="dxa"/>
            <w:tcBorders>
              <w:top w:val="single" w:sz="4" w:space="0" w:color="000000"/>
              <w:bottom w:val="single" w:sz="4" w:space="0" w:color="000000"/>
            </w:tcBorders>
          </w:tcPr>
          <w:p>
            <w:pPr>
              <w:pStyle w:val="TableParagraph"/>
              <w:jc w:val="left"/>
              <w:rPr>
                <w:sz w:val="24"/>
              </w:rPr>
            </w:pPr>
          </w:p>
        </w:tc>
        <w:tc>
          <w:tcPr>
            <w:tcW w:w="1043" w:type="dxa"/>
            <w:tcBorders>
              <w:top w:val="single" w:sz="4" w:space="0" w:color="000000"/>
              <w:bottom w:val="single" w:sz="4" w:space="0" w:color="000000"/>
            </w:tcBorders>
          </w:tcPr>
          <w:p>
            <w:pPr>
              <w:pStyle w:val="TableParagraph"/>
              <w:jc w:val="left"/>
              <w:rPr>
                <w:sz w:val="24"/>
              </w:rPr>
            </w:pPr>
          </w:p>
        </w:tc>
        <w:tc>
          <w:tcPr>
            <w:tcW w:w="923" w:type="dxa"/>
            <w:tcBorders>
              <w:top w:val="single" w:sz="4" w:space="0" w:color="000000"/>
              <w:bottom w:val="single" w:sz="4" w:space="0" w:color="000000"/>
            </w:tcBorders>
          </w:tcPr>
          <w:p>
            <w:pPr>
              <w:pStyle w:val="TableParagraph"/>
              <w:jc w:val="left"/>
              <w:rPr>
                <w:sz w:val="24"/>
              </w:rPr>
            </w:pPr>
          </w:p>
        </w:tc>
        <w:tc>
          <w:tcPr>
            <w:tcW w:w="1005" w:type="dxa"/>
            <w:tcBorders>
              <w:top w:val="single" w:sz="4" w:space="0" w:color="000000"/>
              <w:bottom w:val="single" w:sz="4" w:space="0" w:color="000000"/>
            </w:tcBorders>
          </w:tcPr>
          <w:p>
            <w:pPr>
              <w:pStyle w:val="TableParagraph"/>
              <w:jc w:val="left"/>
              <w:rPr>
                <w:sz w:val="24"/>
              </w:rPr>
            </w:pPr>
          </w:p>
        </w:tc>
        <w:tc>
          <w:tcPr>
            <w:tcW w:w="964" w:type="dxa"/>
            <w:tcBorders>
              <w:top w:val="single" w:sz="4" w:space="0" w:color="000000"/>
              <w:bottom w:val="single" w:sz="4" w:space="0" w:color="000000"/>
            </w:tcBorders>
          </w:tcPr>
          <w:p>
            <w:pPr>
              <w:pStyle w:val="TableParagraph"/>
              <w:jc w:val="left"/>
              <w:rPr>
                <w:sz w:val="24"/>
              </w:rPr>
            </w:pPr>
          </w:p>
        </w:tc>
        <w:tc>
          <w:tcPr>
            <w:tcW w:w="1004" w:type="dxa"/>
            <w:tcBorders>
              <w:top w:val="single" w:sz="4" w:space="0" w:color="000000"/>
              <w:bottom w:val="single" w:sz="4" w:space="0" w:color="000000"/>
            </w:tcBorders>
          </w:tcPr>
          <w:p>
            <w:pPr>
              <w:pStyle w:val="TableParagraph"/>
              <w:jc w:val="left"/>
              <w:rPr>
                <w:sz w:val="24"/>
              </w:rPr>
            </w:pPr>
          </w:p>
        </w:tc>
        <w:tc>
          <w:tcPr>
            <w:tcW w:w="1137" w:type="dxa"/>
            <w:tcBorders>
              <w:top w:val="single" w:sz="4" w:space="0" w:color="000000"/>
              <w:bottom w:val="single" w:sz="4" w:space="0" w:color="000000"/>
            </w:tcBorders>
          </w:tcPr>
          <w:p>
            <w:pPr>
              <w:pStyle w:val="TableParagraph"/>
              <w:jc w:val="left"/>
              <w:rPr>
                <w:sz w:val="24"/>
              </w:rPr>
            </w:pPr>
          </w:p>
        </w:tc>
        <w:tc>
          <w:tcPr>
            <w:tcW w:w="983" w:type="dxa"/>
            <w:tcBorders>
              <w:top w:val="single" w:sz="4" w:space="0" w:color="000000"/>
              <w:bottom w:val="single" w:sz="4" w:space="0" w:color="000000"/>
            </w:tcBorders>
          </w:tcPr>
          <w:p>
            <w:pPr>
              <w:pStyle w:val="TableParagraph"/>
              <w:jc w:val="left"/>
              <w:rPr>
                <w:sz w:val="24"/>
              </w:rPr>
            </w:pPr>
          </w:p>
        </w:tc>
        <w:tc>
          <w:tcPr>
            <w:tcW w:w="990" w:type="dxa"/>
            <w:tcBorders>
              <w:top w:val="single" w:sz="4" w:space="0" w:color="000000"/>
              <w:bottom w:val="single" w:sz="4" w:space="0" w:color="000000"/>
            </w:tcBorders>
          </w:tcPr>
          <w:p>
            <w:pPr>
              <w:pStyle w:val="TableParagraph"/>
              <w:jc w:val="left"/>
              <w:rPr>
                <w:sz w:val="24"/>
              </w:rPr>
            </w:pPr>
          </w:p>
        </w:tc>
        <w:tc>
          <w:tcPr>
            <w:tcW w:w="995" w:type="dxa"/>
            <w:tcBorders>
              <w:top w:val="single" w:sz="4" w:space="0" w:color="000000"/>
              <w:bottom w:val="single" w:sz="4" w:space="0" w:color="000000"/>
            </w:tcBorders>
          </w:tcPr>
          <w:p>
            <w:pPr>
              <w:pStyle w:val="TableParagraph"/>
              <w:jc w:val="left"/>
              <w:rPr>
                <w:sz w:val="24"/>
              </w:rPr>
            </w:pPr>
          </w:p>
        </w:tc>
        <w:tc>
          <w:tcPr>
            <w:tcW w:w="1040" w:type="dxa"/>
            <w:tcBorders>
              <w:top w:val="single" w:sz="4" w:space="0" w:color="000000"/>
              <w:bottom w:val="single" w:sz="4" w:space="0" w:color="000000"/>
            </w:tcBorders>
          </w:tcPr>
          <w:p>
            <w:pPr>
              <w:pStyle w:val="TableParagraph"/>
              <w:jc w:val="left"/>
              <w:rPr>
                <w:sz w:val="24"/>
              </w:rPr>
            </w:pPr>
          </w:p>
        </w:tc>
        <w:tc>
          <w:tcPr>
            <w:tcW w:w="933" w:type="dxa"/>
            <w:tcBorders>
              <w:top w:val="single" w:sz="4" w:space="0" w:color="000000"/>
              <w:bottom w:val="single" w:sz="4" w:space="0" w:color="000000"/>
            </w:tcBorders>
          </w:tcPr>
          <w:p>
            <w:pPr>
              <w:pStyle w:val="TableParagraph"/>
              <w:jc w:val="left"/>
              <w:rPr>
                <w:sz w:val="24"/>
              </w:rPr>
            </w:pPr>
          </w:p>
        </w:tc>
      </w:tr>
      <w:tr>
        <w:trPr>
          <w:trHeight w:val="314" w:hRule="atLeast"/>
        </w:trPr>
        <w:tc>
          <w:tcPr>
            <w:tcW w:w="918" w:type="dxa"/>
            <w:vMerge w:val="restart"/>
            <w:tcBorders>
              <w:top w:val="single" w:sz="4" w:space="0" w:color="000000"/>
              <w:bottom w:val="single" w:sz="4" w:space="0" w:color="000000"/>
            </w:tcBorders>
          </w:tcPr>
          <w:p>
            <w:pPr>
              <w:pStyle w:val="TableParagraph"/>
              <w:spacing w:before="176"/>
              <w:ind w:left="302"/>
              <w:jc w:val="left"/>
              <w:rPr>
                <w:sz w:val="24"/>
              </w:rPr>
            </w:pPr>
            <w:r>
              <w:rPr>
                <w:spacing w:val="-5"/>
                <w:sz w:val="24"/>
              </w:rPr>
              <w:t>ISB</w:t>
            </w:r>
          </w:p>
        </w:tc>
        <w:tc>
          <w:tcPr>
            <w:tcW w:w="2075" w:type="dxa"/>
            <w:tcBorders>
              <w:top w:val="single" w:sz="4" w:space="0" w:color="000000"/>
            </w:tcBorders>
          </w:tcPr>
          <w:p>
            <w:pPr>
              <w:pStyle w:val="TableParagraph"/>
              <w:spacing w:line="275" w:lineRule="exact"/>
              <w:ind w:left="174"/>
              <w:jc w:val="left"/>
              <w:rPr>
                <w:sz w:val="24"/>
              </w:rPr>
            </w:pPr>
            <w:r>
              <w:rPr>
                <w:spacing w:val="-2"/>
                <w:sz w:val="24"/>
              </w:rPr>
              <w:t>Applicants</w:t>
            </w:r>
          </w:p>
        </w:tc>
        <w:tc>
          <w:tcPr>
            <w:tcW w:w="844" w:type="dxa"/>
            <w:tcBorders>
              <w:top w:val="single" w:sz="4" w:space="0" w:color="000000"/>
            </w:tcBorders>
          </w:tcPr>
          <w:p>
            <w:pPr>
              <w:pStyle w:val="TableParagraph"/>
              <w:spacing w:line="275" w:lineRule="exact"/>
              <w:ind w:left="7" w:right="1"/>
              <w:rPr>
                <w:sz w:val="24"/>
              </w:rPr>
            </w:pPr>
            <w:r>
              <w:rPr>
                <w:spacing w:val="-5"/>
                <w:sz w:val="24"/>
              </w:rPr>
              <w:t>27</w:t>
            </w:r>
          </w:p>
        </w:tc>
        <w:tc>
          <w:tcPr>
            <w:tcW w:w="1043" w:type="dxa"/>
            <w:tcBorders>
              <w:top w:val="single" w:sz="4" w:space="0" w:color="000000"/>
            </w:tcBorders>
          </w:tcPr>
          <w:p>
            <w:pPr>
              <w:pStyle w:val="TableParagraph"/>
              <w:spacing w:line="275" w:lineRule="exact"/>
              <w:ind w:left="74" w:right="1"/>
              <w:rPr>
                <w:sz w:val="24"/>
              </w:rPr>
            </w:pPr>
            <w:r>
              <w:rPr>
                <w:spacing w:val="-5"/>
                <w:sz w:val="24"/>
              </w:rPr>
              <w:t>15</w:t>
            </w:r>
          </w:p>
        </w:tc>
        <w:tc>
          <w:tcPr>
            <w:tcW w:w="923" w:type="dxa"/>
            <w:tcBorders>
              <w:top w:val="single" w:sz="4" w:space="0" w:color="000000"/>
            </w:tcBorders>
          </w:tcPr>
          <w:p>
            <w:pPr>
              <w:pStyle w:val="TableParagraph"/>
              <w:spacing w:line="275" w:lineRule="exact"/>
              <w:ind w:left="8"/>
              <w:rPr>
                <w:sz w:val="24"/>
              </w:rPr>
            </w:pPr>
            <w:r>
              <w:rPr>
                <w:spacing w:val="-5"/>
                <w:sz w:val="24"/>
              </w:rPr>
              <w:t>235</w:t>
            </w:r>
          </w:p>
        </w:tc>
        <w:tc>
          <w:tcPr>
            <w:tcW w:w="1005" w:type="dxa"/>
            <w:tcBorders>
              <w:top w:val="single" w:sz="4" w:space="0" w:color="000000"/>
            </w:tcBorders>
          </w:tcPr>
          <w:p>
            <w:pPr>
              <w:pStyle w:val="TableParagraph"/>
              <w:spacing w:line="275" w:lineRule="exact"/>
              <w:ind w:left="10"/>
              <w:rPr>
                <w:sz w:val="24"/>
              </w:rPr>
            </w:pPr>
            <w:r>
              <w:rPr>
                <w:spacing w:val="-10"/>
                <w:sz w:val="24"/>
              </w:rPr>
              <w:t>9</w:t>
            </w:r>
          </w:p>
        </w:tc>
        <w:tc>
          <w:tcPr>
            <w:tcW w:w="964" w:type="dxa"/>
            <w:tcBorders>
              <w:top w:val="single" w:sz="4" w:space="0" w:color="000000"/>
            </w:tcBorders>
          </w:tcPr>
          <w:p>
            <w:pPr>
              <w:pStyle w:val="TableParagraph"/>
              <w:spacing w:line="275" w:lineRule="exact"/>
              <w:ind w:left="5" w:right="5"/>
              <w:rPr>
                <w:sz w:val="24"/>
              </w:rPr>
            </w:pPr>
            <w:r>
              <w:rPr>
                <w:spacing w:val="-5"/>
                <w:sz w:val="24"/>
              </w:rPr>
              <w:t>887</w:t>
            </w:r>
          </w:p>
        </w:tc>
        <w:tc>
          <w:tcPr>
            <w:tcW w:w="1004" w:type="dxa"/>
            <w:tcBorders>
              <w:top w:val="single" w:sz="4" w:space="0" w:color="000000"/>
            </w:tcBorders>
          </w:tcPr>
          <w:p>
            <w:pPr>
              <w:pStyle w:val="TableParagraph"/>
              <w:jc w:val="left"/>
              <w:rPr>
                <w:sz w:val="22"/>
              </w:rPr>
            </w:pPr>
          </w:p>
        </w:tc>
        <w:tc>
          <w:tcPr>
            <w:tcW w:w="1137" w:type="dxa"/>
            <w:tcBorders>
              <w:top w:val="single" w:sz="4" w:space="0" w:color="000000"/>
            </w:tcBorders>
          </w:tcPr>
          <w:p>
            <w:pPr>
              <w:pStyle w:val="TableParagraph"/>
              <w:spacing w:line="275" w:lineRule="exact"/>
              <w:ind w:left="8" w:right="3"/>
              <w:rPr>
                <w:sz w:val="24"/>
              </w:rPr>
            </w:pPr>
            <w:r>
              <w:rPr>
                <w:spacing w:val="-5"/>
                <w:sz w:val="24"/>
              </w:rPr>
              <w:t>82</w:t>
            </w:r>
          </w:p>
        </w:tc>
        <w:tc>
          <w:tcPr>
            <w:tcW w:w="983" w:type="dxa"/>
            <w:tcBorders>
              <w:top w:val="single" w:sz="4" w:space="0" w:color="000000"/>
            </w:tcBorders>
          </w:tcPr>
          <w:p>
            <w:pPr>
              <w:pStyle w:val="TableParagraph"/>
              <w:spacing w:line="275" w:lineRule="exact"/>
              <w:ind w:left="1" w:right="2"/>
              <w:rPr>
                <w:sz w:val="24"/>
              </w:rPr>
            </w:pPr>
            <w:r>
              <w:rPr>
                <w:spacing w:val="-5"/>
                <w:sz w:val="24"/>
              </w:rPr>
              <w:t>36</w:t>
            </w:r>
          </w:p>
        </w:tc>
        <w:tc>
          <w:tcPr>
            <w:tcW w:w="990" w:type="dxa"/>
            <w:tcBorders>
              <w:top w:val="single" w:sz="4" w:space="0" w:color="000000"/>
            </w:tcBorders>
          </w:tcPr>
          <w:p>
            <w:pPr>
              <w:pStyle w:val="TableParagraph"/>
              <w:spacing w:line="275" w:lineRule="exact"/>
              <w:ind w:left="2" w:right="11"/>
              <w:rPr>
                <w:sz w:val="24"/>
              </w:rPr>
            </w:pPr>
            <w:r>
              <w:rPr>
                <w:spacing w:val="-5"/>
                <w:sz w:val="24"/>
              </w:rPr>
              <w:t>49</w:t>
            </w:r>
          </w:p>
        </w:tc>
        <w:tc>
          <w:tcPr>
            <w:tcW w:w="995" w:type="dxa"/>
            <w:tcBorders>
              <w:top w:val="single" w:sz="4" w:space="0" w:color="000000"/>
            </w:tcBorders>
          </w:tcPr>
          <w:p>
            <w:pPr>
              <w:pStyle w:val="TableParagraph"/>
              <w:spacing w:line="275" w:lineRule="exact"/>
              <w:ind w:left="2" w:right="4"/>
              <w:rPr>
                <w:sz w:val="24"/>
              </w:rPr>
            </w:pPr>
            <w:r>
              <w:rPr>
                <w:spacing w:val="-5"/>
                <w:sz w:val="24"/>
              </w:rPr>
              <w:t>12</w:t>
            </w:r>
          </w:p>
        </w:tc>
        <w:tc>
          <w:tcPr>
            <w:tcW w:w="1040" w:type="dxa"/>
            <w:tcBorders>
              <w:top w:val="single" w:sz="4" w:space="0" w:color="000000"/>
            </w:tcBorders>
          </w:tcPr>
          <w:p>
            <w:pPr>
              <w:pStyle w:val="TableParagraph"/>
              <w:spacing w:line="275" w:lineRule="exact"/>
              <w:ind w:right="41"/>
              <w:rPr>
                <w:sz w:val="24"/>
              </w:rPr>
            </w:pPr>
            <w:r>
              <w:rPr>
                <w:spacing w:val="-5"/>
                <w:sz w:val="24"/>
              </w:rPr>
              <w:t>250</w:t>
            </w:r>
          </w:p>
        </w:tc>
        <w:tc>
          <w:tcPr>
            <w:tcW w:w="933" w:type="dxa"/>
            <w:tcBorders>
              <w:top w:val="single" w:sz="4" w:space="0" w:color="000000"/>
              <w:right w:val="single" w:sz="4" w:space="0" w:color="000000"/>
            </w:tcBorders>
          </w:tcPr>
          <w:p>
            <w:pPr>
              <w:pStyle w:val="TableParagraph"/>
              <w:spacing w:line="275" w:lineRule="exact"/>
              <w:ind w:right="47"/>
              <w:rPr>
                <w:b/>
                <w:sz w:val="24"/>
              </w:rPr>
            </w:pPr>
            <w:r>
              <w:rPr>
                <w:b/>
                <w:spacing w:val="-2"/>
                <w:sz w:val="24"/>
              </w:rPr>
              <w:t>1,602</w:t>
            </w:r>
          </w:p>
        </w:tc>
      </w:tr>
      <w:tr>
        <w:trPr>
          <w:trHeight w:val="387" w:hRule="atLeast"/>
        </w:trPr>
        <w:tc>
          <w:tcPr>
            <w:tcW w:w="918" w:type="dxa"/>
            <w:vMerge/>
            <w:tcBorders>
              <w:top w:val="nil"/>
              <w:bottom w:val="single" w:sz="4" w:space="0" w:color="000000"/>
            </w:tcBorders>
          </w:tcPr>
          <w:p>
            <w:pPr>
              <w:rPr>
                <w:sz w:val="2"/>
                <w:szCs w:val="2"/>
              </w:rPr>
            </w:pPr>
          </w:p>
        </w:tc>
        <w:tc>
          <w:tcPr>
            <w:tcW w:w="2075" w:type="dxa"/>
            <w:tcBorders>
              <w:bottom w:val="single" w:sz="4" w:space="0" w:color="000000"/>
            </w:tcBorders>
          </w:tcPr>
          <w:p>
            <w:pPr>
              <w:pStyle w:val="TableParagraph"/>
              <w:spacing w:before="29"/>
              <w:ind w:left="174"/>
              <w:jc w:val="left"/>
              <w:rPr>
                <w:sz w:val="24"/>
              </w:rPr>
            </w:pPr>
            <w:r>
              <w:rPr>
                <w:spacing w:val="-2"/>
                <w:sz w:val="24"/>
              </w:rPr>
              <w:t>Offers</w:t>
            </w:r>
          </w:p>
        </w:tc>
        <w:tc>
          <w:tcPr>
            <w:tcW w:w="844" w:type="dxa"/>
            <w:tcBorders>
              <w:bottom w:val="single" w:sz="4" w:space="0" w:color="000000"/>
            </w:tcBorders>
          </w:tcPr>
          <w:p>
            <w:pPr>
              <w:pStyle w:val="TableParagraph"/>
              <w:spacing w:before="29"/>
              <w:ind w:left="7" w:right="1"/>
              <w:rPr>
                <w:sz w:val="24"/>
              </w:rPr>
            </w:pPr>
            <w:r>
              <w:rPr>
                <w:spacing w:val="-5"/>
                <w:sz w:val="24"/>
              </w:rPr>
              <w:t>17</w:t>
            </w:r>
          </w:p>
        </w:tc>
        <w:tc>
          <w:tcPr>
            <w:tcW w:w="1043" w:type="dxa"/>
            <w:tcBorders>
              <w:bottom w:val="single" w:sz="4" w:space="0" w:color="000000"/>
            </w:tcBorders>
          </w:tcPr>
          <w:p>
            <w:pPr>
              <w:pStyle w:val="TableParagraph"/>
              <w:spacing w:before="29"/>
              <w:ind w:left="74" w:right="1"/>
              <w:rPr>
                <w:sz w:val="24"/>
              </w:rPr>
            </w:pPr>
            <w:r>
              <w:rPr>
                <w:spacing w:val="-5"/>
                <w:sz w:val="24"/>
              </w:rPr>
              <w:t>11</w:t>
            </w:r>
          </w:p>
        </w:tc>
        <w:tc>
          <w:tcPr>
            <w:tcW w:w="923" w:type="dxa"/>
            <w:tcBorders>
              <w:bottom w:val="single" w:sz="4" w:space="0" w:color="000000"/>
            </w:tcBorders>
          </w:tcPr>
          <w:p>
            <w:pPr>
              <w:pStyle w:val="TableParagraph"/>
              <w:spacing w:before="29"/>
              <w:ind w:left="8"/>
              <w:rPr>
                <w:sz w:val="24"/>
              </w:rPr>
            </w:pPr>
            <w:r>
              <w:rPr>
                <w:spacing w:val="-10"/>
                <w:sz w:val="24"/>
              </w:rPr>
              <w:t>4</w:t>
            </w:r>
          </w:p>
        </w:tc>
        <w:tc>
          <w:tcPr>
            <w:tcW w:w="1005" w:type="dxa"/>
            <w:tcBorders>
              <w:bottom w:val="single" w:sz="4" w:space="0" w:color="000000"/>
            </w:tcBorders>
          </w:tcPr>
          <w:p>
            <w:pPr>
              <w:pStyle w:val="TableParagraph"/>
              <w:spacing w:before="29"/>
              <w:ind w:left="10"/>
              <w:rPr>
                <w:sz w:val="24"/>
              </w:rPr>
            </w:pPr>
            <w:r>
              <w:rPr>
                <w:spacing w:val="-10"/>
                <w:sz w:val="24"/>
              </w:rPr>
              <w:t>4</w:t>
            </w:r>
          </w:p>
        </w:tc>
        <w:tc>
          <w:tcPr>
            <w:tcW w:w="964" w:type="dxa"/>
            <w:tcBorders>
              <w:bottom w:val="single" w:sz="4" w:space="0" w:color="000000"/>
            </w:tcBorders>
          </w:tcPr>
          <w:p>
            <w:pPr>
              <w:pStyle w:val="TableParagraph"/>
              <w:spacing w:before="29"/>
              <w:ind w:left="5" w:right="5"/>
              <w:rPr>
                <w:sz w:val="24"/>
              </w:rPr>
            </w:pPr>
            <w:r>
              <w:rPr>
                <w:spacing w:val="-5"/>
                <w:sz w:val="24"/>
              </w:rPr>
              <w:t>34</w:t>
            </w:r>
          </w:p>
        </w:tc>
        <w:tc>
          <w:tcPr>
            <w:tcW w:w="1004" w:type="dxa"/>
            <w:tcBorders>
              <w:bottom w:val="single" w:sz="4" w:space="0" w:color="000000"/>
            </w:tcBorders>
          </w:tcPr>
          <w:p>
            <w:pPr>
              <w:pStyle w:val="TableParagraph"/>
              <w:jc w:val="left"/>
              <w:rPr>
                <w:sz w:val="24"/>
              </w:rPr>
            </w:pPr>
          </w:p>
        </w:tc>
        <w:tc>
          <w:tcPr>
            <w:tcW w:w="1137" w:type="dxa"/>
            <w:tcBorders>
              <w:bottom w:val="single" w:sz="4" w:space="0" w:color="000000"/>
            </w:tcBorders>
          </w:tcPr>
          <w:p>
            <w:pPr>
              <w:pStyle w:val="TableParagraph"/>
              <w:spacing w:before="29"/>
              <w:ind w:left="8" w:right="3"/>
              <w:rPr>
                <w:sz w:val="24"/>
              </w:rPr>
            </w:pPr>
            <w:r>
              <w:rPr>
                <w:spacing w:val="-10"/>
                <w:sz w:val="24"/>
              </w:rPr>
              <w:t>5</w:t>
            </w:r>
          </w:p>
        </w:tc>
        <w:tc>
          <w:tcPr>
            <w:tcW w:w="983" w:type="dxa"/>
            <w:tcBorders>
              <w:bottom w:val="single" w:sz="4" w:space="0" w:color="000000"/>
            </w:tcBorders>
          </w:tcPr>
          <w:p>
            <w:pPr>
              <w:pStyle w:val="TableParagraph"/>
              <w:spacing w:before="29"/>
              <w:ind w:left="1" w:right="2"/>
              <w:rPr>
                <w:sz w:val="24"/>
              </w:rPr>
            </w:pPr>
            <w:r>
              <w:rPr>
                <w:spacing w:val="-10"/>
                <w:sz w:val="24"/>
              </w:rPr>
              <w:t>4</w:t>
            </w:r>
          </w:p>
        </w:tc>
        <w:tc>
          <w:tcPr>
            <w:tcW w:w="990" w:type="dxa"/>
            <w:tcBorders>
              <w:bottom w:val="single" w:sz="4" w:space="0" w:color="000000"/>
            </w:tcBorders>
          </w:tcPr>
          <w:p>
            <w:pPr>
              <w:pStyle w:val="TableParagraph"/>
              <w:spacing w:before="29"/>
              <w:ind w:left="2" w:right="11"/>
              <w:rPr>
                <w:sz w:val="24"/>
              </w:rPr>
            </w:pPr>
            <w:r>
              <w:rPr>
                <w:spacing w:val="-10"/>
                <w:sz w:val="24"/>
              </w:rPr>
              <w:t>7</w:t>
            </w:r>
          </w:p>
        </w:tc>
        <w:tc>
          <w:tcPr>
            <w:tcW w:w="995" w:type="dxa"/>
            <w:tcBorders>
              <w:bottom w:val="single" w:sz="4" w:space="0" w:color="000000"/>
            </w:tcBorders>
          </w:tcPr>
          <w:p>
            <w:pPr>
              <w:pStyle w:val="TableParagraph"/>
              <w:spacing w:before="29"/>
              <w:ind w:left="2" w:right="4"/>
              <w:rPr>
                <w:sz w:val="24"/>
              </w:rPr>
            </w:pPr>
            <w:r>
              <w:rPr>
                <w:spacing w:val="-10"/>
                <w:sz w:val="24"/>
              </w:rPr>
              <w:t>7</w:t>
            </w:r>
          </w:p>
        </w:tc>
        <w:tc>
          <w:tcPr>
            <w:tcW w:w="1040" w:type="dxa"/>
            <w:tcBorders>
              <w:bottom w:val="single" w:sz="4" w:space="0" w:color="000000"/>
            </w:tcBorders>
          </w:tcPr>
          <w:p>
            <w:pPr>
              <w:pStyle w:val="TableParagraph"/>
              <w:spacing w:before="29"/>
              <w:ind w:right="41"/>
              <w:rPr>
                <w:sz w:val="24"/>
              </w:rPr>
            </w:pPr>
            <w:r>
              <w:rPr>
                <w:spacing w:val="-10"/>
                <w:sz w:val="24"/>
              </w:rPr>
              <w:t>8</w:t>
            </w:r>
          </w:p>
        </w:tc>
        <w:tc>
          <w:tcPr>
            <w:tcW w:w="933" w:type="dxa"/>
            <w:tcBorders>
              <w:bottom w:val="single" w:sz="4" w:space="0" w:color="000000"/>
              <w:right w:val="single" w:sz="4" w:space="0" w:color="000000"/>
            </w:tcBorders>
          </w:tcPr>
          <w:p>
            <w:pPr>
              <w:pStyle w:val="TableParagraph"/>
              <w:spacing w:before="29"/>
              <w:ind w:left="3" w:right="47"/>
              <w:rPr>
                <w:b/>
                <w:sz w:val="24"/>
              </w:rPr>
            </w:pPr>
            <w:r>
              <w:rPr>
                <w:b/>
                <w:spacing w:val="-5"/>
                <w:sz w:val="24"/>
              </w:rPr>
              <w:t>101</w:t>
            </w:r>
          </w:p>
        </w:tc>
      </w:tr>
      <w:tr>
        <w:trPr>
          <w:trHeight w:val="354" w:hRule="atLeast"/>
        </w:trPr>
        <w:tc>
          <w:tcPr>
            <w:tcW w:w="918" w:type="dxa"/>
            <w:vMerge/>
            <w:tcBorders>
              <w:top w:val="nil"/>
              <w:bottom w:val="single" w:sz="4" w:space="0" w:color="000000"/>
            </w:tcBorders>
          </w:tcPr>
          <w:p>
            <w:pPr>
              <w:rPr>
                <w:sz w:val="2"/>
                <w:szCs w:val="2"/>
              </w:rPr>
            </w:pPr>
          </w:p>
        </w:tc>
        <w:tc>
          <w:tcPr>
            <w:tcW w:w="2075" w:type="dxa"/>
            <w:tcBorders>
              <w:top w:val="single" w:sz="4" w:space="0" w:color="000000"/>
              <w:bottom w:val="single" w:sz="4" w:space="0" w:color="000000"/>
            </w:tcBorders>
          </w:tcPr>
          <w:p>
            <w:pPr>
              <w:pStyle w:val="TableParagraph"/>
              <w:jc w:val="left"/>
              <w:rPr>
                <w:sz w:val="24"/>
              </w:rPr>
            </w:pPr>
          </w:p>
        </w:tc>
        <w:tc>
          <w:tcPr>
            <w:tcW w:w="844" w:type="dxa"/>
            <w:tcBorders>
              <w:top w:val="single" w:sz="4" w:space="0" w:color="000000"/>
              <w:bottom w:val="single" w:sz="4" w:space="0" w:color="000000"/>
            </w:tcBorders>
          </w:tcPr>
          <w:p>
            <w:pPr>
              <w:pStyle w:val="TableParagraph"/>
              <w:jc w:val="left"/>
              <w:rPr>
                <w:sz w:val="24"/>
              </w:rPr>
            </w:pPr>
          </w:p>
        </w:tc>
        <w:tc>
          <w:tcPr>
            <w:tcW w:w="1043" w:type="dxa"/>
            <w:tcBorders>
              <w:top w:val="single" w:sz="4" w:space="0" w:color="000000"/>
              <w:bottom w:val="single" w:sz="4" w:space="0" w:color="000000"/>
            </w:tcBorders>
          </w:tcPr>
          <w:p>
            <w:pPr>
              <w:pStyle w:val="TableParagraph"/>
              <w:jc w:val="left"/>
              <w:rPr>
                <w:sz w:val="24"/>
              </w:rPr>
            </w:pPr>
          </w:p>
        </w:tc>
        <w:tc>
          <w:tcPr>
            <w:tcW w:w="923" w:type="dxa"/>
            <w:tcBorders>
              <w:top w:val="single" w:sz="4" w:space="0" w:color="000000"/>
              <w:bottom w:val="single" w:sz="4" w:space="0" w:color="000000"/>
            </w:tcBorders>
          </w:tcPr>
          <w:p>
            <w:pPr>
              <w:pStyle w:val="TableParagraph"/>
              <w:jc w:val="left"/>
              <w:rPr>
                <w:sz w:val="24"/>
              </w:rPr>
            </w:pPr>
          </w:p>
        </w:tc>
        <w:tc>
          <w:tcPr>
            <w:tcW w:w="1005" w:type="dxa"/>
            <w:tcBorders>
              <w:top w:val="single" w:sz="4" w:space="0" w:color="000000"/>
              <w:bottom w:val="single" w:sz="4" w:space="0" w:color="000000"/>
            </w:tcBorders>
          </w:tcPr>
          <w:p>
            <w:pPr>
              <w:pStyle w:val="TableParagraph"/>
              <w:jc w:val="left"/>
              <w:rPr>
                <w:sz w:val="24"/>
              </w:rPr>
            </w:pPr>
          </w:p>
        </w:tc>
        <w:tc>
          <w:tcPr>
            <w:tcW w:w="964" w:type="dxa"/>
            <w:tcBorders>
              <w:top w:val="single" w:sz="4" w:space="0" w:color="000000"/>
              <w:bottom w:val="single" w:sz="4" w:space="0" w:color="000000"/>
            </w:tcBorders>
          </w:tcPr>
          <w:p>
            <w:pPr>
              <w:pStyle w:val="TableParagraph"/>
              <w:jc w:val="left"/>
              <w:rPr>
                <w:sz w:val="24"/>
              </w:rPr>
            </w:pPr>
          </w:p>
        </w:tc>
        <w:tc>
          <w:tcPr>
            <w:tcW w:w="1004" w:type="dxa"/>
            <w:tcBorders>
              <w:top w:val="single" w:sz="4" w:space="0" w:color="000000"/>
              <w:bottom w:val="single" w:sz="4" w:space="0" w:color="000000"/>
            </w:tcBorders>
          </w:tcPr>
          <w:p>
            <w:pPr>
              <w:pStyle w:val="TableParagraph"/>
              <w:jc w:val="left"/>
              <w:rPr>
                <w:sz w:val="24"/>
              </w:rPr>
            </w:pPr>
          </w:p>
        </w:tc>
        <w:tc>
          <w:tcPr>
            <w:tcW w:w="1137" w:type="dxa"/>
            <w:tcBorders>
              <w:top w:val="single" w:sz="4" w:space="0" w:color="000000"/>
              <w:bottom w:val="single" w:sz="4" w:space="0" w:color="000000"/>
            </w:tcBorders>
          </w:tcPr>
          <w:p>
            <w:pPr>
              <w:pStyle w:val="TableParagraph"/>
              <w:jc w:val="left"/>
              <w:rPr>
                <w:sz w:val="24"/>
              </w:rPr>
            </w:pPr>
          </w:p>
        </w:tc>
        <w:tc>
          <w:tcPr>
            <w:tcW w:w="983" w:type="dxa"/>
            <w:tcBorders>
              <w:top w:val="single" w:sz="4" w:space="0" w:color="000000"/>
              <w:bottom w:val="single" w:sz="4" w:space="0" w:color="000000"/>
            </w:tcBorders>
          </w:tcPr>
          <w:p>
            <w:pPr>
              <w:pStyle w:val="TableParagraph"/>
              <w:jc w:val="left"/>
              <w:rPr>
                <w:sz w:val="24"/>
              </w:rPr>
            </w:pPr>
          </w:p>
        </w:tc>
        <w:tc>
          <w:tcPr>
            <w:tcW w:w="990" w:type="dxa"/>
            <w:tcBorders>
              <w:top w:val="single" w:sz="4" w:space="0" w:color="000000"/>
              <w:bottom w:val="single" w:sz="4" w:space="0" w:color="000000"/>
            </w:tcBorders>
          </w:tcPr>
          <w:p>
            <w:pPr>
              <w:pStyle w:val="TableParagraph"/>
              <w:jc w:val="left"/>
              <w:rPr>
                <w:sz w:val="24"/>
              </w:rPr>
            </w:pPr>
          </w:p>
        </w:tc>
        <w:tc>
          <w:tcPr>
            <w:tcW w:w="995" w:type="dxa"/>
            <w:tcBorders>
              <w:top w:val="single" w:sz="4" w:space="0" w:color="000000"/>
              <w:bottom w:val="single" w:sz="4" w:space="0" w:color="000000"/>
            </w:tcBorders>
          </w:tcPr>
          <w:p>
            <w:pPr>
              <w:pStyle w:val="TableParagraph"/>
              <w:jc w:val="left"/>
              <w:rPr>
                <w:sz w:val="24"/>
              </w:rPr>
            </w:pPr>
          </w:p>
        </w:tc>
        <w:tc>
          <w:tcPr>
            <w:tcW w:w="1040" w:type="dxa"/>
            <w:tcBorders>
              <w:top w:val="single" w:sz="4" w:space="0" w:color="000000"/>
              <w:bottom w:val="single" w:sz="4" w:space="0" w:color="000000"/>
            </w:tcBorders>
          </w:tcPr>
          <w:p>
            <w:pPr>
              <w:pStyle w:val="TableParagraph"/>
              <w:jc w:val="left"/>
              <w:rPr>
                <w:sz w:val="24"/>
              </w:rPr>
            </w:pPr>
          </w:p>
        </w:tc>
        <w:tc>
          <w:tcPr>
            <w:tcW w:w="933" w:type="dxa"/>
            <w:tcBorders>
              <w:top w:val="single" w:sz="4" w:space="0" w:color="000000"/>
              <w:bottom w:val="single" w:sz="4" w:space="0" w:color="000000"/>
            </w:tcBorders>
          </w:tcPr>
          <w:p>
            <w:pPr>
              <w:pStyle w:val="TableParagraph"/>
              <w:jc w:val="left"/>
              <w:rPr>
                <w:sz w:val="24"/>
              </w:rPr>
            </w:pPr>
          </w:p>
        </w:tc>
      </w:tr>
      <w:tr>
        <w:trPr>
          <w:trHeight w:val="315" w:hRule="atLeast"/>
        </w:trPr>
        <w:tc>
          <w:tcPr>
            <w:tcW w:w="918" w:type="dxa"/>
            <w:vMerge w:val="restart"/>
            <w:tcBorders>
              <w:top w:val="single" w:sz="4" w:space="0" w:color="000000"/>
              <w:bottom w:val="single" w:sz="4" w:space="0" w:color="000000"/>
            </w:tcBorders>
          </w:tcPr>
          <w:p>
            <w:pPr>
              <w:pStyle w:val="TableParagraph"/>
              <w:spacing w:before="176"/>
              <w:ind w:left="275"/>
              <w:jc w:val="left"/>
              <w:rPr>
                <w:sz w:val="24"/>
              </w:rPr>
            </w:pPr>
            <w:r>
              <w:rPr>
                <w:spacing w:val="-5"/>
                <w:sz w:val="24"/>
              </w:rPr>
              <w:t>KHI</w:t>
            </w:r>
          </w:p>
        </w:tc>
        <w:tc>
          <w:tcPr>
            <w:tcW w:w="2075" w:type="dxa"/>
            <w:tcBorders>
              <w:top w:val="single" w:sz="4" w:space="0" w:color="000000"/>
            </w:tcBorders>
          </w:tcPr>
          <w:p>
            <w:pPr>
              <w:pStyle w:val="TableParagraph"/>
              <w:spacing w:line="275" w:lineRule="exact"/>
              <w:ind w:left="174"/>
              <w:jc w:val="left"/>
              <w:rPr>
                <w:sz w:val="24"/>
              </w:rPr>
            </w:pPr>
            <w:r>
              <w:rPr>
                <w:spacing w:val="-2"/>
                <w:sz w:val="24"/>
              </w:rPr>
              <w:t>Applicants</w:t>
            </w:r>
          </w:p>
        </w:tc>
        <w:tc>
          <w:tcPr>
            <w:tcW w:w="844" w:type="dxa"/>
            <w:tcBorders>
              <w:top w:val="single" w:sz="4" w:space="0" w:color="000000"/>
            </w:tcBorders>
          </w:tcPr>
          <w:p>
            <w:pPr>
              <w:pStyle w:val="TableParagraph"/>
              <w:jc w:val="left"/>
              <w:rPr>
                <w:sz w:val="22"/>
              </w:rPr>
            </w:pPr>
          </w:p>
        </w:tc>
        <w:tc>
          <w:tcPr>
            <w:tcW w:w="1043" w:type="dxa"/>
            <w:tcBorders>
              <w:top w:val="single" w:sz="4" w:space="0" w:color="000000"/>
            </w:tcBorders>
          </w:tcPr>
          <w:p>
            <w:pPr>
              <w:pStyle w:val="TableParagraph"/>
              <w:jc w:val="left"/>
              <w:rPr>
                <w:sz w:val="22"/>
              </w:rPr>
            </w:pPr>
          </w:p>
        </w:tc>
        <w:tc>
          <w:tcPr>
            <w:tcW w:w="923" w:type="dxa"/>
            <w:tcBorders>
              <w:top w:val="single" w:sz="4" w:space="0" w:color="000000"/>
            </w:tcBorders>
          </w:tcPr>
          <w:p>
            <w:pPr>
              <w:pStyle w:val="TableParagraph"/>
              <w:spacing w:line="275" w:lineRule="exact"/>
              <w:ind w:left="8"/>
              <w:rPr>
                <w:sz w:val="24"/>
              </w:rPr>
            </w:pPr>
            <w:r>
              <w:rPr>
                <w:spacing w:val="-5"/>
                <w:sz w:val="24"/>
              </w:rPr>
              <w:t>32</w:t>
            </w:r>
          </w:p>
        </w:tc>
        <w:tc>
          <w:tcPr>
            <w:tcW w:w="1005" w:type="dxa"/>
            <w:tcBorders>
              <w:top w:val="single" w:sz="4" w:space="0" w:color="000000"/>
            </w:tcBorders>
          </w:tcPr>
          <w:p>
            <w:pPr>
              <w:pStyle w:val="TableParagraph"/>
              <w:spacing w:line="275" w:lineRule="exact"/>
              <w:ind w:left="10"/>
              <w:rPr>
                <w:sz w:val="24"/>
              </w:rPr>
            </w:pPr>
            <w:r>
              <w:rPr>
                <w:spacing w:val="-10"/>
                <w:sz w:val="24"/>
              </w:rPr>
              <w:t>1</w:t>
            </w:r>
          </w:p>
        </w:tc>
        <w:tc>
          <w:tcPr>
            <w:tcW w:w="964" w:type="dxa"/>
            <w:tcBorders>
              <w:top w:val="single" w:sz="4" w:space="0" w:color="000000"/>
            </w:tcBorders>
          </w:tcPr>
          <w:p>
            <w:pPr>
              <w:pStyle w:val="TableParagraph"/>
              <w:spacing w:line="275" w:lineRule="exact"/>
              <w:ind w:left="5" w:right="5"/>
              <w:rPr>
                <w:sz w:val="24"/>
              </w:rPr>
            </w:pPr>
            <w:r>
              <w:rPr>
                <w:spacing w:val="-5"/>
                <w:sz w:val="24"/>
              </w:rPr>
              <w:t>372</w:t>
            </w:r>
          </w:p>
        </w:tc>
        <w:tc>
          <w:tcPr>
            <w:tcW w:w="1004" w:type="dxa"/>
            <w:tcBorders>
              <w:top w:val="single" w:sz="4" w:space="0" w:color="000000"/>
            </w:tcBorders>
          </w:tcPr>
          <w:p>
            <w:pPr>
              <w:pStyle w:val="TableParagraph"/>
              <w:jc w:val="left"/>
              <w:rPr>
                <w:sz w:val="22"/>
              </w:rPr>
            </w:pPr>
          </w:p>
        </w:tc>
        <w:tc>
          <w:tcPr>
            <w:tcW w:w="1137" w:type="dxa"/>
            <w:tcBorders>
              <w:top w:val="single" w:sz="4" w:space="0" w:color="000000"/>
            </w:tcBorders>
          </w:tcPr>
          <w:p>
            <w:pPr>
              <w:pStyle w:val="TableParagraph"/>
              <w:spacing w:line="275" w:lineRule="exact"/>
              <w:ind w:left="8" w:right="3"/>
              <w:rPr>
                <w:sz w:val="24"/>
              </w:rPr>
            </w:pPr>
            <w:r>
              <w:rPr>
                <w:spacing w:val="-5"/>
                <w:sz w:val="24"/>
              </w:rPr>
              <w:t>10</w:t>
            </w:r>
          </w:p>
        </w:tc>
        <w:tc>
          <w:tcPr>
            <w:tcW w:w="983" w:type="dxa"/>
            <w:tcBorders>
              <w:top w:val="single" w:sz="4" w:space="0" w:color="000000"/>
            </w:tcBorders>
          </w:tcPr>
          <w:p>
            <w:pPr>
              <w:pStyle w:val="TableParagraph"/>
              <w:jc w:val="left"/>
              <w:rPr>
                <w:sz w:val="22"/>
              </w:rPr>
            </w:pPr>
          </w:p>
        </w:tc>
        <w:tc>
          <w:tcPr>
            <w:tcW w:w="990" w:type="dxa"/>
            <w:tcBorders>
              <w:top w:val="single" w:sz="4" w:space="0" w:color="000000"/>
            </w:tcBorders>
          </w:tcPr>
          <w:p>
            <w:pPr>
              <w:pStyle w:val="TableParagraph"/>
              <w:spacing w:line="275" w:lineRule="exact"/>
              <w:ind w:left="2" w:right="11"/>
              <w:rPr>
                <w:sz w:val="24"/>
              </w:rPr>
            </w:pPr>
            <w:r>
              <w:rPr>
                <w:spacing w:val="-10"/>
                <w:sz w:val="24"/>
              </w:rPr>
              <w:t>7</w:t>
            </w:r>
          </w:p>
        </w:tc>
        <w:tc>
          <w:tcPr>
            <w:tcW w:w="995" w:type="dxa"/>
            <w:tcBorders>
              <w:top w:val="single" w:sz="4" w:space="0" w:color="000000"/>
            </w:tcBorders>
          </w:tcPr>
          <w:p>
            <w:pPr>
              <w:pStyle w:val="TableParagraph"/>
              <w:spacing w:line="275" w:lineRule="exact"/>
              <w:ind w:left="2" w:right="4"/>
              <w:rPr>
                <w:sz w:val="24"/>
              </w:rPr>
            </w:pPr>
            <w:r>
              <w:rPr>
                <w:spacing w:val="-10"/>
                <w:sz w:val="24"/>
              </w:rPr>
              <w:t>2</w:t>
            </w:r>
          </w:p>
        </w:tc>
        <w:tc>
          <w:tcPr>
            <w:tcW w:w="1040" w:type="dxa"/>
            <w:tcBorders>
              <w:top w:val="single" w:sz="4" w:space="0" w:color="000000"/>
            </w:tcBorders>
          </w:tcPr>
          <w:p>
            <w:pPr>
              <w:pStyle w:val="TableParagraph"/>
              <w:spacing w:line="275" w:lineRule="exact"/>
              <w:ind w:right="41"/>
              <w:rPr>
                <w:sz w:val="24"/>
              </w:rPr>
            </w:pPr>
            <w:r>
              <w:rPr>
                <w:spacing w:val="-5"/>
                <w:sz w:val="24"/>
              </w:rPr>
              <w:t>79</w:t>
            </w:r>
          </w:p>
        </w:tc>
        <w:tc>
          <w:tcPr>
            <w:tcW w:w="933" w:type="dxa"/>
            <w:tcBorders>
              <w:top w:val="single" w:sz="4" w:space="0" w:color="000000"/>
              <w:right w:val="single" w:sz="4" w:space="0" w:color="000000"/>
            </w:tcBorders>
          </w:tcPr>
          <w:p>
            <w:pPr>
              <w:pStyle w:val="TableParagraph"/>
              <w:spacing w:line="275" w:lineRule="exact"/>
              <w:ind w:left="3" w:right="47"/>
              <w:rPr>
                <w:b/>
                <w:sz w:val="24"/>
              </w:rPr>
            </w:pPr>
            <w:r>
              <w:rPr>
                <w:b/>
                <w:spacing w:val="-5"/>
                <w:sz w:val="24"/>
              </w:rPr>
              <w:t>503</w:t>
            </w:r>
          </w:p>
        </w:tc>
      </w:tr>
      <w:tr>
        <w:trPr>
          <w:trHeight w:val="386" w:hRule="atLeast"/>
        </w:trPr>
        <w:tc>
          <w:tcPr>
            <w:tcW w:w="918" w:type="dxa"/>
            <w:vMerge/>
            <w:tcBorders>
              <w:top w:val="nil"/>
              <w:bottom w:val="single" w:sz="4" w:space="0" w:color="000000"/>
            </w:tcBorders>
          </w:tcPr>
          <w:p>
            <w:pPr>
              <w:rPr>
                <w:sz w:val="2"/>
                <w:szCs w:val="2"/>
              </w:rPr>
            </w:pPr>
          </w:p>
        </w:tc>
        <w:tc>
          <w:tcPr>
            <w:tcW w:w="2075" w:type="dxa"/>
            <w:tcBorders>
              <w:bottom w:val="single" w:sz="4" w:space="0" w:color="000000"/>
            </w:tcBorders>
          </w:tcPr>
          <w:p>
            <w:pPr>
              <w:pStyle w:val="TableParagraph"/>
              <w:spacing w:before="30"/>
              <w:ind w:left="174"/>
              <w:jc w:val="left"/>
              <w:rPr>
                <w:sz w:val="24"/>
              </w:rPr>
            </w:pPr>
            <w:r>
              <w:rPr>
                <w:spacing w:val="-2"/>
                <w:sz w:val="24"/>
              </w:rPr>
              <w:t>Offers</w:t>
            </w:r>
          </w:p>
        </w:tc>
        <w:tc>
          <w:tcPr>
            <w:tcW w:w="844" w:type="dxa"/>
            <w:tcBorders>
              <w:bottom w:val="single" w:sz="4" w:space="0" w:color="000000"/>
            </w:tcBorders>
          </w:tcPr>
          <w:p>
            <w:pPr>
              <w:pStyle w:val="TableParagraph"/>
              <w:jc w:val="left"/>
              <w:rPr>
                <w:sz w:val="24"/>
              </w:rPr>
            </w:pPr>
          </w:p>
        </w:tc>
        <w:tc>
          <w:tcPr>
            <w:tcW w:w="1043" w:type="dxa"/>
            <w:tcBorders>
              <w:bottom w:val="single" w:sz="4" w:space="0" w:color="000000"/>
            </w:tcBorders>
          </w:tcPr>
          <w:p>
            <w:pPr>
              <w:pStyle w:val="TableParagraph"/>
              <w:jc w:val="left"/>
              <w:rPr>
                <w:sz w:val="24"/>
              </w:rPr>
            </w:pPr>
          </w:p>
        </w:tc>
        <w:tc>
          <w:tcPr>
            <w:tcW w:w="923" w:type="dxa"/>
            <w:tcBorders>
              <w:bottom w:val="single" w:sz="4" w:space="0" w:color="000000"/>
            </w:tcBorders>
          </w:tcPr>
          <w:p>
            <w:pPr>
              <w:pStyle w:val="TableParagraph"/>
              <w:spacing w:before="30"/>
              <w:ind w:left="8"/>
              <w:rPr>
                <w:sz w:val="24"/>
              </w:rPr>
            </w:pPr>
            <w:r>
              <w:rPr>
                <w:spacing w:val="-10"/>
                <w:sz w:val="24"/>
              </w:rPr>
              <w:t>1</w:t>
            </w:r>
          </w:p>
        </w:tc>
        <w:tc>
          <w:tcPr>
            <w:tcW w:w="1005" w:type="dxa"/>
            <w:tcBorders>
              <w:bottom w:val="single" w:sz="4" w:space="0" w:color="000000"/>
            </w:tcBorders>
          </w:tcPr>
          <w:p>
            <w:pPr>
              <w:pStyle w:val="TableParagraph"/>
              <w:jc w:val="left"/>
              <w:rPr>
                <w:sz w:val="24"/>
              </w:rPr>
            </w:pPr>
          </w:p>
        </w:tc>
        <w:tc>
          <w:tcPr>
            <w:tcW w:w="964" w:type="dxa"/>
            <w:tcBorders>
              <w:bottom w:val="single" w:sz="4" w:space="0" w:color="000000"/>
            </w:tcBorders>
          </w:tcPr>
          <w:p>
            <w:pPr>
              <w:pStyle w:val="TableParagraph"/>
              <w:spacing w:before="30"/>
              <w:ind w:left="5" w:right="5"/>
              <w:rPr>
                <w:sz w:val="24"/>
              </w:rPr>
            </w:pPr>
            <w:r>
              <w:rPr>
                <w:spacing w:val="-5"/>
                <w:sz w:val="24"/>
              </w:rPr>
              <w:t>30</w:t>
            </w:r>
          </w:p>
        </w:tc>
        <w:tc>
          <w:tcPr>
            <w:tcW w:w="1004" w:type="dxa"/>
            <w:tcBorders>
              <w:bottom w:val="single" w:sz="4" w:space="0" w:color="000000"/>
            </w:tcBorders>
          </w:tcPr>
          <w:p>
            <w:pPr>
              <w:pStyle w:val="TableParagraph"/>
              <w:jc w:val="left"/>
              <w:rPr>
                <w:sz w:val="24"/>
              </w:rPr>
            </w:pPr>
          </w:p>
        </w:tc>
        <w:tc>
          <w:tcPr>
            <w:tcW w:w="1137" w:type="dxa"/>
            <w:tcBorders>
              <w:bottom w:val="single" w:sz="4" w:space="0" w:color="000000"/>
            </w:tcBorders>
          </w:tcPr>
          <w:p>
            <w:pPr>
              <w:pStyle w:val="TableParagraph"/>
              <w:spacing w:before="30"/>
              <w:ind w:left="8" w:right="3"/>
              <w:rPr>
                <w:sz w:val="24"/>
              </w:rPr>
            </w:pPr>
            <w:r>
              <w:rPr>
                <w:spacing w:val="-10"/>
                <w:sz w:val="24"/>
              </w:rPr>
              <w:t>2</w:t>
            </w:r>
          </w:p>
        </w:tc>
        <w:tc>
          <w:tcPr>
            <w:tcW w:w="983" w:type="dxa"/>
            <w:tcBorders>
              <w:bottom w:val="single" w:sz="4" w:space="0" w:color="000000"/>
            </w:tcBorders>
          </w:tcPr>
          <w:p>
            <w:pPr>
              <w:pStyle w:val="TableParagraph"/>
              <w:jc w:val="left"/>
              <w:rPr>
                <w:sz w:val="24"/>
              </w:rPr>
            </w:pPr>
          </w:p>
        </w:tc>
        <w:tc>
          <w:tcPr>
            <w:tcW w:w="990" w:type="dxa"/>
            <w:tcBorders>
              <w:bottom w:val="single" w:sz="4" w:space="0" w:color="000000"/>
            </w:tcBorders>
          </w:tcPr>
          <w:p>
            <w:pPr>
              <w:pStyle w:val="TableParagraph"/>
              <w:spacing w:before="30"/>
              <w:ind w:left="2" w:right="11"/>
              <w:rPr>
                <w:sz w:val="24"/>
              </w:rPr>
            </w:pPr>
            <w:r>
              <w:rPr>
                <w:spacing w:val="-10"/>
                <w:sz w:val="24"/>
              </w:rPr>
              <w:t>8</w:t>
            </w:r>
          </w:p>
        </w:tc>
        <w:tc>
          <w:tcPr>
            <w:tcW w:w="995" w:type="dxa"/>
            <w:tcBorders>
              <w:bottom w:val="single" w:sz="4" w:space="0" w:color="000000"/>
            </w:tcBorders>
          </w:tcPr>
          <w:p>
            <w:pPr>
              <w:pStyle w:val="TableParagraph"/>
              <w:spacing w:before="30"/>
              <w:ind w:left="2" w:right="4"/>
              <w:rPr>
                <w:sz w:val="24"/>
              </w:rPr>
            </w:pPr>
            <w:r>
              <w:rPr>
                <w:spacing w:val="-10"/>
                <w:sz w:val="24"/>
              </w:rPr>
              <w:t>2</w:t>
            </w:r>
          </w:p>
        </w:tc>
        <w:tc>
          <w:tcPr>
            <w:tcW w:w="1040" w:type="dxa"/>
            <w:tcBorders>
              <w:bottom w:val="single" w:sz="4" w:space="0" w:color="000000"/>
            </w:tcBorders>
          </w:tcPr>
          <w:p>
            <w:pPr>
              <w:pStyle w:val="TableParagraph"/>
              <w:spacing w:before="30"/>
              <w:ind w:right="41"/>
              <w:rPr>
                <w:sz w:val="24"/>
              </w:rPr>
            </w:pPr>
            <w:r>
              <w:rPr>
                <w:spacing w:val="-10"/>
                <w:sz w:val="24"/>
              </w:rPr>
              <w:t>1</w:t>
            </w:r>
          </w:p>
        </w:tc>
        <w:tc>
          <w:tcPr>
            <w:tcW w:w="933" w:type="dxa"/>
            <w:tcBorders>
              <w:bottom w:val="single" w:sz="4" w:space="0" w:color="000000"/>
              <w:right w:val="single" w:sz="4" w:space="0" w:color="000000"/>
            </w:tcBorders>
          </w:tcPr>
          <w:p>
            <w:pPr>
              <w:pStyle w:val="TableParagraph"/>
              <w:spacing w:before="30"/>
              <w:ind w:left="3" w:right="47"/>
              <w:rPr>
                <w:b/>
                <w:sz w:val="24"/>
              </w:rPr>
            </w:pPr>
            <w:r>
              <w:rPr>
                <w:b/>
                <w:spacing w:val="-5"/>
                <w:sz w:val="24"/>
              </w:rPr>
              <w:t>44</w:t>
            </w:r>
          </w:p>
        </w:tc>
      </w:tr>
      <w:tr>
        <w:trPr>
          <w:trHeight w:val="354" w:hRule="atLeast"/>
        </w:trPr>
        <w:tc>
          <w:tcPr>
            <w:tcW w:w="918" w:type="dxa"/>
            <w:vMerge/>
            <w:tcBorders>
              <w:top w:val="nil"/>
              <w:bottom w:val="single" w:sz="4" w:space="0" w:color="000000"/>
            </w:tcBorders>
          </w:tcPr>
          <w:p>
            <w:pPr>
              <w:rPr>
                <w:sz w:val="2"/>
                <w:szCs w:val="2"/>
              </w:rPr>
            </w:pPr>
          </w:p>
        </w:tc>
        <w:tc>
          <w:tcPr>
            <w:tcW w:w="2075" w:type="dxa"/>
            <w:tcBorders>
              <w:top w:val="single" w:sz="4" w:space="0" w:color="000000"/>
              <w:bottom w:val="single" w:sz="4" w:space="0" w:color="000000"/>
            </w:tcBorders>
          </w:tcPr>
          <w:p>
            <w:pPr>
              <w:pStyle w:val="TableParagraph"/>
              <w:jc w:val="left"/>
              <w:rPr>
                <w:sz w:val="24"/>
              </w:rPr>
            </w:pPr>
          </w:p>
        </w:tc>
        <w:tc>
          <w:tcPr>
            <w:tcW w:w="844" w:type="dxa"/>
            <w:tcBorders>
              <w:top w:val="single" w:sz="4" w:space="0" w:color="000000"/>
              <w:bottom w:val="single" w:sz="4" w:space="0" w:color="000000"/>
            </w:tcBorders>
          </w:tcPr>
          <w:p>
            <w:pPr>
              <w:pStyle w:val="TableParagraph"/>
              <w:jc w:val="left"/>
              <w:rPr>
                <w:sz w:val="24"/>
              </w:rPr>
            </w:pPr>
          </w:p>
        </w:tc>
        <w:tc>
          <w:tcPr>
            <w:tcW w:w="1043" w:type="dxa"/>
            <w:tcBorders>
              <w:top w:val="single" w:sz="4" w:space="0" w:color="000000"/>
              <w:bottom w:val="single" w:sz="4" w:space="0" w:color="000000"/>
            </w:tcBorders>
          </w:tcPr>
          <w:p>
            <w:pPr>
              <w:pStyle w:val="TableParagraph"/>
              <w:jc w:val="left"/>
              <w:rPr>
                <w:sz w:val="24"/>
              </w:rPr>
            </w:pPr>
          </w:p>
        </w:tc>
        <w:tc>
          <w:tcPr>
            <w:tcW w:w="923" w:type="dxa"/>
            <w:tcBorders>
              <w:top w:val="single" w:sz="4" w:space="0" w:color="000000"/>
              <w:bottom w:val="single" w:sz="4" w:space="0" w:color="000000"/>
            </w:tcBorders>
          </w:tcPr>
          <w:p>
            <w:pPr>
              <w:pStyle w:val="TableParagraph"/>
              <w:jc w:val="left"/>
              <w:rPr>
                <w:sz w:val="24"/>
              </w:rPr>
            </w:pPr>
          </w:p>
        </w:tc>
        <w:tc>
          <w:tcPr>
            <w:tcW w:w="1005" w:type="dxa"/>
            <w:tcBorders>
              <w:top w:val="single" w:sz="4" w:space="0" w:color="000000"/>
              <w:bottom w:val="single" w:sz="4" w:space="0" w:color="000000"/>
            </w:tcBorders>
          </w:tcPr>
          <w:p>
            <w:pPr>
              <w:pStyle w:val="TableParagraph"/>
              <w:jc w:val="left"/>
              <w:rPr>
                <w:sz w:val="24"/>
              </w:rPr>
            </w:pPr>
          </w:p>
        </w:tc>
        <w:tc>
          <w:tcPr>
            <w:tcW w:w="964" w:type="dxa"/>
            <w:tcBorders>
              <w:top w:val="single" w:sz="4" w:space="0" w:color="000000"/>
              <w:bottom w:val="single" w:sz="4" w:space="0" w:color="000000"/>
            </w:tcBorders>
          </w:tcPr>
          <w:p>
            <w:pPr>
              <w:pStyle w:val="TableParagraph"/>
              <w:jc w:val="left"/>
              <w:rPr>
                <w:sz w:val="24"/>
              </w:rPr>
            </w:pPr>
          </w:p>
        </w:tc>
        <w:tc>
          <w:tcPr>
            <w:tcW w:w="1004" w:type="dxa"/>
            <w:tcBorders>
              <w:top w:val="single" w:sz="4" w:space="0" w:color="000000"/>
              <w:bottom w:val="single" w:sz="4" w:space="0" w:color="000000"/>
            </w:tcBorders>
          </w:tcPr>
          <w:p>
            <w:pPr>
              <w:pStyle w:val="TableParagraph"/>
              <w:jc w:val="left"/>
              <w:rPr>
                <w:sz w:val="24"/>
              </w:rPr>
            </w:pPr>
          </w:p>
        </w:tc>
        <w:tc>
          <w:tcPr>
            <w:tcW w:w="1137" w:type="dxa"/>
            <w:tcBorders>
              <w:top w:val="single" w:sz="4" w:space="0" w:color="000000"/>
              <w:bottom w:val="single" w:sz="4" w:space="0" w:color="000000"/>
            </w:tcBorders>
          </w:tcPr>
          <w:p>
            <w:pPr>
              <w:pStyle w:val="TableParagraph"/>
              <w:jc w:val="left"/>
              <w:rPr>
                <w:sz w:val="24"/>
              </w:rPr>
            </w:pPr>
          </w:p>
        </w:tc>
        <w:tc>
          <w:tcPr>
            <w:tcW w:w="983" w:type="dxa"/>
            <w:tcBorders>
              <w:top w:val="single" w:sz="4" w:space="0" w:color="000000"/>
              <w:bottom w:val="single" w:sz="4" w:space="0" w:color="000000"/>
            </w:tcBorders>
          </w:tcPr>
          <w:p>
            <w:pPr>
              <w:pStyle w:val="TableParagraph"/>
              <w:jc w:val="left"/>
              <w:rPr>
                <w:sz w:val="24"/>
              </w:rPr>
            </w:pPr>
          </w:p>
        </w:tc>
        <w:tc>
          <w:tcPr>
            <w:tcW w:w="990" w:type="dxa"/>
            <w:tcBorders>
              <w:top w:val="single" w:sz="4" w:space="0" w:color="000000"/>
              <w:bottom w:val="single" w:sz="4" w:space="0" w:color="000000"/>
            </w:tcBorders>
          </w:tcPr>
          <w:p>
            <w:pPr>
              <w:pStyle w:val="TableParagraph"/>
              <w:jc w:val="left"/>
              <w:rPr>
                <w:sz w:val="24"/>
              </w:rPr>
            </w:pPr>
          </w:p>
        </w:tc>
        <w:tc>
          <w:tcPr>
            <w:tcW w:w="995" w:type="dxa"/>
            <w:tcBorders>
              <w:top w:val="single" w:sz="4" w:space="0" w:color="000000"/>
              <w:bottom w:val="single" w:sz="4" w:space="0" w:color="000000"/>
            </w:tcBorders>
          </w:tcPr>
          <w:p>
            <w:pPr>
              <w:pStyle w:val="TableParagraph"/>
              <w:jc w:val="left"/>
              <w:rPr>
                <w:sz w:val="24"/>
              </w:rPr>
            </w:pPr>
          </w:p>
        </w:tc>
        <w:tc>
          <w:tcPr>
            <w:tcW w:w="1040" w:type="dxa"/>
            <w:tcBorders>
              <w:top w:val="single" w:sz="4" w:space="0" w:color="000000"/>
              <w:bottom w:val="single" w:sz="4" w:space="0" w:color="000000"/>
            </w:tcBorders>
          </w:tcPr>
          <w:p>
            <w:pPr>
              <w:pStyle w:val="TableParagraph"/>
              <w:jc w:val="left"/>
              <w:rPr>
                <w:sz w:val="24"/>
              </w:rPr>
            </w:pPr>
          </w:p>
        </w:tc>
        <w:tc>
          <w:tcPr>
            <w:tcW w:w="933" w:type="dxa"/>
            <w:tcBorders>
              <w:top w:val="single" w:sz="4" w:space="0" w:color="000000"/>
              <w:bottom w:val="single" w:sz="4" w:space="0" w:color="000000"/>
            </w:tcBorders>
          </w:tcPr>
          <w:p>
            <w:pPr>
              <w:pStyle w:val="TableParagraph"/>
              <w:jc w:val="left"/>
              <w:rPr>
                <w:sz w:val="24"/>
              </w:rPr>
            </w:pPr>
          </w:p>
        </w:tc>
      </w:tr>
      <w:tr>
        <w:trPr>
          <w:trHeight w:val="317" w:hRule="atLeast"/>
        </w:trPr>
        <w:tc>
          <w:tcPr>
            <w:tcW w:w="918" w:type="dxa"/>
            <w:vMerge w:val="restart"/>
            <w:tcBorders>
              <w:top w:val="single" w:sz="4" w:space="0" w:color="000000"/>
              <w:bottom w:val="single" w:sz="4" w:space="0" w:color="000000"/>
            </w:tcBorders>
          </w:tcPr>
          <w:p>
            <w:pPr>
              <w:pStyle w:val="TableParagraph"/>
              <w:spacing w:before="179"/>
              <w:ind w:left="249"/>
              <w:jc w:val="left"/>
              <w:rPr>
                <w:sz w:val="24"/>
              </w:rPr>
            </w:pPr>
            <w:r>
              <w:rPr>
                <w:spacing w:val="-5"/>
                <w:sz w:val="24"/>
              </w:rPr>
              <w:t>LHR</w:t>
            </w:r>
          </w:p>
        </w:tc>
        <w:tc>
          <w:tcPr>
            <w:tcW w:w="2075" w:type="dxa"/>
            <w:tcBorders>
              <w:top w:val="single" w:sz="4" w:space="0" w:color="000000"/>
            </w:tcBorders>
          </w:tcPr>
          <w:p>
            <w:pPr>
              <w:pStyle w:val="TableParagraph"/>
              <w:spacing w:before="1"/>
              <w:ind w:left="174"/>
              <w:jc w:val="left"/>
              <w:rPr>
                <w:sz w:val="24"/>
              </w:rPr>
            </w:pPr>
            <w:r>
              <w:rPr>
                <w:spacing w:val="-2"/>
                <w:sz w:val="24"/>
              </w:rPr>
              <w:t>Applicants</w:t>
            </w:r>
          </w:p>
        </w:tc>
        <w:tc>
          <w:tcPr>
            <w:tcW w:w="844" w:type="dxa"/>
            <w:tcBorders>
              <w:top w:val="single" w:sz="4" w:space="0" w:color="000000"/>
            </w:tcBorders>
          </w:tcPr>
          <w:p>
            <w:pPr>
              <w:pStyle w:val="TableParagraph"/>
              <w:spacing w:before="1"/>
              <w:ind w:left="7" w:right="1"/>
              <w:rPr>
                <w:sz w:val="24"/>
              </w:rPr>
            </w:pPr>
            <w:r>
              <w:rPr>
                <w:spacing w:val="-5"/>
                <w:sz w:val="24"/>
              </w:rPr>
              <w:t>23</w:t>
            </w:r>
          </w:p>
        </w:tc>
        <w:tc>
          <w:tcPr>
            <w:tcW w:w="1043" w:type="dxa"/>
            <w:tcBorders>
              <w:top w:val="single" w:sz="4" w:space="0" w:color="000000"/>
            </w:tcBorders>
          </w:tcPr>
          <w:p>
            <w:pPr>
              <w:pStyle w:val="TableParagraph"/>
              <w:spacing w:before="1"/>
              <w:ind w:left="74" w:right="1"/>
              <w:rPr>
                <w:sz w:val="24"/>
              </w:rPr>
            </w:pPr>
            <w:r>
              <w:rPr>
                <w:spacing w:val="-10"/>
                <w:sz w:val="24"/>
              </w:rPr>
              <w:t>8</w:t>
            </w:r>
          </w:p>
        </w:tc>
        <w:tc>
          <w:tcPr>
            <w:tcW w:w="923" w:type="dxa"/>
            <w:tcBorders>
              <w:top w:val="single" w:sz="4" w:space="0" w:color="000000"/>
            </w:tcBorders>
          </w:tcPr>
          <w:p>
            <w:pPr>
              <w:pStyle w:val="TableParagraph"/>
              <w:jc w:val="left"/>
              <w:rPr>
                <w:sz w:val="24"/>
              </w:rPr>
            </w:pPr>
          </w:p>
        </w:tc>
        <w:tc>
          <w:tcPr>
            <w:tcW w:w="1005" w:type="dxa"/>
            <w:tcBorders>
              <w:top w:val="single" w:sz="4" w:space="0" w:color="000000"/>
            </w:tcBorders>
          </w:tcPr>
          <w:p>
            <w:pPr>
              <w:pStyle w:val="TableParagraph"/>
              <w:spacing w:before="1"/>
              <w:ind w:left="10"/>
              <w:rPr>
                <w:sz w:val="24"/>
              </w:rPr>
            </w:pPr>
            <w:r>
              <w:rPr>
                <w:spacing w:val="-5"/>
                <w:sz w:val="24"/>
              </w:rPr>
              <w:t>10</w:t>
            </w:r>
          </w:p>
        </w:tc>
        <w:tc>
          <w:tcPr>
            <w:tcW w:w="964" w:type="dxa"/>
            <w:tcBorders>
              <w:top w:val="single" w:sz="4" w:space="0" w:color="000000"/>
            </w:tcBorders>
          </w:tcPr>
          <w:p>
            <w:pPr>
              <w:pStyle w:val="TableParagraph"/>
              <w:spacing w:before="1"/>
              <w:ind w:left="5" w:right="3"/>
              <w:rPr>
                <w:sz w:val="24"/>
              </w:rPr>
            </w:pPr>
            <w:r>
              <w:rPr>
                <w:spacing w:val="-2"/>
                <w:sz w:val="24"/>
              </w:rPr>
              <w:t>1,145</w:t>
            </w:r>
          </w:p>
        </w:tc>
        <w:tc>
          <w:tcPr>
            <w:tcW w:w="1004" w:type="dxa"/>
            <w:tcBorders>
              <w:top w:val="single" w:sz="4" w:space="0" w:color="000000"/>
            </w:tcBorders>
          </w:tcPr>
          <w:p>
            <w:pPr>
              <w:pStyle w:val="TableParagraph"/>
              <w:spacing w:before="1"/>
              <w:ind w:left="5"/>
              <w:rPr>
                <w:sz w:val="24"/>
              </w:rPr>
            </w:pPr>
            <w:r>
              <w:rPr>
                <w:spacing w:val="-5"/>
                <w:sz w:val="24"/>
              </w:rPr>
              <w:t>13</w:t>
            </w:r>
          </w:p>
        </w:tc>
        <w:tc>
          <w:tcPr>
            <w:tcW w:w="1137" w:type="dxa"/>
            <w:tcBorders>
              <w:top w:val="single" w:sz="4" w:space="0" w:color="000000"/>
            </w:tcBorders>
          </w:tcPr>
          <w:p>
            <w:pPr>
              <w:pStyle w:val="TableParagraph"/>
              <w:jc w:val="left"/>
              <w:rPr>
                <w:sz w:val="24"/>
              </w:rPr>
            </w:pPr>
          </w:p>
        </w:tc>
        <w:tc>
          <w:tcPr>
            <w:tcW w:w="983" w:type="dxa"/>
            <w:tcBorders>
              <w:top w:val="single" w:sz="4" w:space="0" w:color="000000"/>
            </w:tcBorders>
          </w:tcPr>
          <w:p>
            <w:pPr>
              <w:pStyle w:val="TableParagraph"/>
              <w:spacing w:before="1"/>
              <w:ind w:left="1" w:right="2"/>
              <w:rPr>
                <w:sz w:val="24"/>
              </w:rPr>
            </w:pPr>
            <w:r>
              <w:rPr>
                <w:spacing w:val="-5"/>
                <w:sz w:val="24"/>
              </w:rPr>
              <w:t>72</w:t>
            </w:r>
          </w:p>
        </w:tc>
        <w:tc>
          <w:tcPr>
            <w:tcW w:w="990" w:type="dxa"/>
            <w:tcBorders>
              <w:top w:val="single" w:sz="4" w:space="0" w:color="000000"/>
            </w:tcBorders>
          </w:tcPr>
          <w:p>
            <w:pPr>
              <w:pStyle w:val="TableParagraph"/>
              <w:spacing w:before="1"/>
              <w:ind w:left="2" w:right="11"/>
              <w:rPr>
                <w:sz w:val="24"/>
              </w:rPr>
            </w:pPr>
            <w:r>
              <w:rPr>
                <w:spacing w:val="-5"/>
                <w:sz w:val="24"/>
              </w:rPr>
              <w:t>21</w:t>
            </w:r>
          </w:p>
        </w:tc>
        <w:tc>
          <w:tcPr>
            <w:tcW w:w="995" w:type="dxa"/>
            <w:tcBorders>
              <w:top w:val="single" w:sz="4" w:space="0" w:color="000000"/>
            </w:tcBorders>
          </w:tcPr>
          <w:p>
            <w:pPr>
              <w:pStyle w:val="TableParagraph"/>
              <w:spacing w:before="1"/>
              <w:ind w:left="2" w:right="4"/>
              <w:rPr>
                <w:sz w:val="24"/>
              </w:rPr>
            </w:pPr>
            <w:r>
              <w:rPr>
                <w:spacing w:val="-10"/>
                <w:sz w:val="24"/>
              </w:rPr>
              <w:t>5</w:t>
            </w:r>
          </w:p>
        </w:tc>
        <w:tc>
          <w:tcPr>
            <w:tcW w:w="1040" w:type="dxa"/>
            <w:tcBorders>
              <w:top w:val="single" w:sz="4" w:space="0" w:color="000000"/>
            </w:tcBorders>
          </w:tcPr>
          <w:p>
            <w:pPr>
              <w:pStyle w:val="TableParagraph"/>
              <w:spacing w:before="1"/>
              <w:ind w:right="41"/>
              <w:rPr>
                <w:sz w:val="24"/>
              </w:rPr>
            </w:pPr>
            <w:r>
              <w:rPr>
                <w:spacing w:val="-5"/>
                <w:sz w:val="24"/>
              </w:rPr>
              <w:t>198</w:t>
            </w:r>
          </w:p>
        </w:tc>
        <w:tc>
          <w:tcPr>
            <w:tcW w:w="933" w:type="dxa"/>
            <w:tcBorders>
              <w:top w:val="single" w:sz="4" w:space="0" w:color="000000"/>
              <w:right w:val="single" w:sz="4" w:space="0" w:color="000000"/>
            </w:tcBorders>
          </w:tcPr>
          <w:p>
            <w:pPr>
              <w:pStyle w:val="TableParagraph"/>
              <w:spacing w:before="1"/>
              <w:ind w:right="47"/>
              <w:rPr>
                <w:b/>
                <w:sz w:val="24"/>
              </w:rPr>
            </w:pPr>
            <w:r>
              <w:rPr>
                <w:b/>
                <w:spacing w:val="-2"/>
                <w:sz w:val="24"/>
              </w:rPr>
              <w:t>1,495</w:t>
            </w:r>
          </w:p>
        </w:tc>
      </w:tr>
      <w:tr>
        <w:trPr>
          <w:trHeight w:val="385" w:hRule="atLeast"/>
        </w:trPr>
        <w:tc>
          <w:tcPr>
            <w:tcW w:w="918" w:type="dxa"/>
            <w:vMerge/>
            <w:tcBorders>
              <w:top w:val="nil"/>
              <w:bottom w:val="single" w:sz="4" w:space="0" w:color="000000"/>
            </w:tcBorders>
          </w:tcPr>
          <w:p>
            <w:pPr>
              <w:rPr>
                <w:sz w:val="2"/>
                <w:szCs w:val="2"/>
              </w:rPr>
            </w:pPr>
          </w:p>
        </w:tc>
        <w:tc>
          <w:tcPr>
            <w:tcW w:w="2075" w:type="dxa"/>
            <w:tcBorders>
              <w:bottom w:val="single" w:sz="4" w:space="0" w:color="000000"/>
            </w:tcBorders>
          </w:tcPr>
          <w:p>
            <w:pPr>
              <w:pStyle w:val="TableParagraph"/>
              <w:spacing w:before="29"/>
              <w:ind w:left="174"/>
              <w:jc w:val="left"/>
              <w:rPr>
                <w:sz w:val="24"/>
              </w:rPr>
            </w:pPr>
            <w:r>
              <w:rPr>
                <w:spacing w:val="-2"/>
                <w:sz w:val="24"/>
              </w:rPr>
              <w:t>Offers</w:t>
            </w:r>
          </w:p>
        </w:tc>
        <w:tc>
          <w:tcPr>
            <w:tcW w:w="844" w:type="dxa"/>
            <w:tcBorders>
              <w:bottom w:val="single" w:sz="4" w:space="0" w:color="000000"/>
            </w:tcBorders>
          </w:tcPr>
          <w:p>
            <w:pPr>
              <w:pStyle w:val="TableParagraph"/>
              <w:spacing w:before="29"/>
              <w:ind w:left="7" w:right="1"/>
              <w:rPr>
                <w:sz w:val="24"/>
              </w:rPr>
            </w:pPr>
            <w:r>
              <w:rPr>
                <w:spacing w:val="-5"/>
                <w:sz w:val="24"/>
              </w:rPr>
              <w:t>13</w:t>
            </w:r>
          </w:p>
        </w:tc>
        <w:tc>
          <w:tcPr>
            <w:tcW w:w="1043" w:type="dxa"/>
            <w:tcBorders>
              <w:bottom w:val="single" w:sz="4" w:space="0" w:color="000000"/>
            </w:tcBorders>
          </w:tcPr>
          <w:p>
            <w:pPr>
              <w:pStyle w:val="TableParagraph"/>
              <w:spacing w:before="29"/>
              <w:ind w:left="74" w:right="1"/>
              <w:rPr>
                <w:sz w:val="24"/>
              </w:rPr>
            </w:pPr>
            <w:r>
              <w:rPr>
                <w:spacing w:val="-10"/>
                <w:sz w:val="24"/>
              </w:rPr>
              <w:t>5</w:t>
            </w:r>
          </w:p>
        </w:tc>
        <w:tc>
          <w:tcPr>
            <w:tcW w:w="923" w:type="dxa"/>
            <w:tcBorders>
              <w:bottom w:val="single" w:sz="4" w:space="0" w:color="000000"/>
            </w:tcBorders>
          </w:tcPr>
          <w:p>
            <w:pPr>
              <w:pStyle w:val="TableParagraph"/>
              <w:jc w:val="left"/>
              <w:rPr>
                <w:sz w:val="24"/>
              </w:rPr>
            </w:pPr>
          </w:p>
        </w:tc>
        <w:tc>
          <w:tcPr>
            <w:tcW w:w="1005" w:type="dxa"/>
            <w:tcBorders>
              <w:bottom w:val="single" w:sz="4" w:space="0" w:color="000000"/>
            </w:tcBorders>
          </w:tcPr>
          <w:p>
            <w:pPr>
              <w:pStyle w:val="TableParagraph"/>
              <w:spacing w:before="29"/>
              <w:ind w:left="10"/>
              <w:rPr>
                <w:sz w:val="24"/>
              </w:rPr>
            </w:pPr>
            <w:r>
              <w:rPr>
                <w:spacing w:val="-10"/>
                <w:sz w:val="24"/>
              </w:rPr>
              <w:t>6</w:t>
            </w:r>
          </w:p>
        </w:tc>
        <w:tc>
          <w:tcPr>
            <w:tcW w:w="964" w:type="dxa"/>
            <w:tcBorders>
              <w:bottom w:val="single" w:sz="4" w:space="0" w:color="000000"/>
            </w:tcBorders>
          </w:tcPr>
          <w:p>
            <w:pPr>
              <w:pStyle w:val="TableParagraph"/>
              <w:spacing w:before="29"/>
              <w:ind w:left="5" w:right="5"/>
              <w:rPr>
                <w:sz w:val="24"/>
              </w:rPr>
            </w:pPr>
            <w:r>
              <w:rPr>
                <w:spacing w:val="-5"/>
                <w:sz w:val="24"/>
              </w:rPr>
              <w:t>46</w:t>
            </w:r>
          </w:p>
        </w:tc>
        <w:tc>
          <w:tcPr>
            <w:tcW w:w="1004" w:type="dxa"/>
            <w:tcBorders>
              <w:bottom w:val="single" w:sz="4" w:space="0" w:color="000000"/>
            </w:tcBorders>
          </w:tcPr>
          <w:p>
            <w:pPr>
              <w:pStyle w:val="TableParagraph"/>
              <w:spacing w:before="29"/>
              <w:ind w:left="5"/>
              <w:rPr>
                <w:sz w:val="24"/>
              </w:rPr>
            </w:pPr>
            <w:r>
              <w:rPr>
                <w:spacing w:val="-10"/>
                <w:sz w:val="24"/>
              </w:rPr>
              <w:t>6</w:t>
            </w:r>
          </w:p>
        </w:tc>
        <w:tc>
          <w:tcPr>
            <w:tcW w:w="1137" w:type="dxa"/>
            <w:tcBorders>
              <w:bottom w:val="single" w:sz="4" w:space="0" w:color="000000"/>
            </w:tcBorders>
          </w:tcPr>
          <w:p>
            <w:pPr>
              <w:pStyle w:val="TableParagraph"/>
              <w:jc w:val="left"/>
              <w:rPr>
                <w:sz w:val="24"/>
              </w:rPr>
            </w:pPr>
          </w:p>
        </w:tc>
        <w:tc>
          <w:tcPr>
            <w:tcW w:w="983" w:type="dxa"/>
            <w:tcBorders>
              <w:bottom w:val="single" w:sz="4" w:space="0" w:color="000000"/>
            </w:tcBorders>
          </w:tcPr>
          <w:p>
            <w:pPr>
              <w:pStyle w:val="TableParagraph"/>
              <w:spacing w:before="29"/>
              <w:ind w:left="1" w:right="2"/>
              <w:rPr>
                <w:sz w:val="24"/>
              </w:rPr>
            </w:pPr>
            <w:r>
              <w:rPr>
                <w:spacing w:val="-10"/>
                <w:sz w:val="24"/>
              </w:rPr>
              <w:t>9</w:t>
            </w:r>
          </w:p>
        </w:tc>
        <w:tc>
          <w:tcPr>
            <w:tcW w:w="990" w:type="dxa"/>
            <w:tcBorders>
              <w:bottom w:val="single" w:sz="4" w:space="0" w:color="000000"/>
            </w:tcBorders>
          </w:tcPr>
          <w:p>
            <w:pPr>
              <w:pStyle w:val="TableParagraph"/>
              <w:spacing w:before="29"/>
              <w:ind w:left="2" w:right="11"/>
              <w:rPr>
                <w:sz w:val="24"/>
              </w:rPr>
            </w:pPr>
            <w:r>
              <w:rPr>
                <w:spacing w:val="-5"/>
                <w:sz w:val="24"/>
              </w:rPr>
              <w:t>10</w:t>
            </w:r>
          </w:p>
        </w:tc>
        <w:tc>
          <w:tcPr>
            <w:tcW w:w="995" w:type="dxa"/>
            <w:tcBorders>
              <w:bottom w:val="single" w:sz="4" w:space="0" w:color="000000"/>
            </w:tcBorders>
          </w:tcPr>
          <w:p>
            <w:pPr>
              <w:pStyle w:val="TableParagraph"/>
              <w:spacing w:before="29"/>
              <w:ind w:left="2" w:right="4"/>
              <w:rPr>
                <w:sz w:val="24"/>
              </w:rPr>
            </w:pPr>
            <w:r>
              <w:rPr>
                <w:spacing w:val="-10"/>
                <w:sz w:val="24"/>
              </w:rPr>
              <w:t>3</w:t>
            </w:r>
          </w:p>
        </w:tc>
        <w:tc>
          <w:tcPr>
            <w:tcW w:w="1040" w:type="dxa"/>
            <w:tcBorders>
              <w:bottom w:val="single" w:sz="4" w:space="0" w:color="000000"/>
            </w:tcBorders>
          </w:tcPr>
          <w:p>
            <w:pPr>
              <w:pStyle w:val="TableParagraph"/>
              <w:spacing w:before="29"/>
              <w:ind w:right="41"/>
              <w:rPr>
                <w:sz w:val="24"/>
              </w:rPr>
            </w:pPr>
            <w:r>
              <w:rPr>
                <w:spacing w:val="-10"/>
                <w:sz w:val="24"/>
              </w:rPr>
              <w:t>4</w:t>
            </w:r>
          </w:p>
        </w:tc>
        <w:tc>
          <w:tcPr>
            <w:tcW w:w="933" w:type="dxa"/>
            <w:tcBorders>
              <w:bottom w:val="single" w:sz="4" w:space="0" w:color="000000"/>
              <w:right w:val="single" w:sz="4" w:space="0" w:color="000000"/>
            </w:tcBorders>
          </w:tcPr>
          <w:p>
            <w:pPr>
              <w:pStyle w:val="TableParagraph"/>
              <w:spacing w:before="29"/>
              <w:ind w:left="3" w:right="47"/>
              <w:rPr>
                <w:b/>
                <w:sz w:val="24"/>
              </w:rPr>
            </w:pPr>
            <w:r>
              <w:rPr>
                <w:b/>
                <w:spacing w:val="-5"/>
                <w:sz w:val="24"/>
              </w:rPr>
              <w:t>102</w:t>
            </w:r>
          </w:p>
        </w:tc>
      </w:tr>
      <w:tr>
        <w:trPr>
          <w:trHeight w:val="357" w:hRule="atLeast"/>
        </w:trPr>
        <w:tc>
          <w:tcPr>
            <w:tcW w:w="918" w:type="dxa"/>
            <w:vMerge/>
            <w:tcBorders>
              <w:top w:val="nil"/>
              <w:bottom w:val="single" w:sz="4" w:space="0" w:color="000000"/>
            </w:tcBorders>
          </w:tcPr>
          <w:p>
            <w:pPr>
              <w:rPr>
                <w:sz w:val="2"/>
                <w:szCs w:val="2"/>
              </w:rPr>
            </w:pPr>
          </w:p>
        </w:tc>
        <w:tc>
          <w:tcPr>
            <w:tcW w:w="2075" w:type="dxa"/>
            <w:tcBorders>
              <w:top w:val="single" w:sz="4" w:space="0" w:color="000000"/>
              <w:bottom w:val="single" w:sz="4" w:space="0" w:color="000000"/>
            </w:tcBorders>
          </w:tcPr>
          <w:p>
            <w:pPr>
              <w:pStyle w:val="TableParagraph"/>
              <w:jc w:val="left"/>
              <w:rPr>
                <w:sz w:val="24"/>
              </w:rPr>
            </w:pPr>
          </w:p>
        </w:tc>
        <w:tc>
          <w:tcPr>
            <w:tcW w:w="844" w:type="dxa"/>
            <w:tcBorders>
              <w:top w:val="single" w:sz="4" w:space="0" w:color="000000"/>
              <w:bottom w:val="single" w:sz="4" w:space="0" w:color="000000"/>
            </w:tcBorders>
          </w:tcPr>
          <w:p>
            <w:pPr>
              <w:pStyle w:val="TableParagraph"/>
              <w:jc w:val="left"/>
              <w:rPr>
                <w:sz w:val="24"/>
              </w:rPr>
            </w:pPr>
          </w:p>
        </w:tc>
        <w:tc>
          <w:tcPr>
            <w:tcW w:w="1043" w:type="dxa"/>
            <w:tcBorders>
              <w:top w:val="single" w:sz="4" w:space="0" w:color="000000"/>
              <w:bottom w:val="single" w:sz="4" w:space="0" w:color="000000"/>
            </w:tcBorders>
          </w:tcPr>
          <w:p>
            <w:pPr>
              <w:pStyle w:val="TableParagraph"/>
              <w:jc w:val="left"/>
              <w:rPr>
                <w:sz w:val="24"/>
              </w:rPr>
            </w:pPr>
          </w:p>
        </w:tc>
        <w:tc>
          <w:tcPr>
            <w:tcW w:w="923" w:type="dxa"/>
            <w:tcBorders>
              <w:top w:val="single" w:sz="4" w:space="0" w:color="000000"/>
              <w:bottom w:val="single" w:sz="4" w:space="0" w:color="000000"/>
            </w:tcBorders>
          </w:tcPr>
          <w:p>
            <w:pPr>
              <w:pStyle w:val="TableParagraph"/>
              <w:jc w:val="left"/>
              <w:rPr>
                <w:sz w:val="24"/>
              </w:rPr>
            </w:pPr>
          </w:p>
        </w:tc>
        <w:tc>
          <w:tcPr>
            <w:tcW w:w="1005" w:type="dxa"/>
            <w:tcBorders>
              <w:top w:val="single" w:sz="4" w:space="0" w:color="000000"/>
              <w:bottom w:val="single" w:sz="4" w:space="0" w:color="000000"/>
            </w:tcBorders>
          </w:tcPr>
          <w:p>
            <w:pPr>
              <w:pStyle w:val="TableParagraph"/>
              <w:jc w:val="left"/>
              <w:rPr>
                <w:sz w:val="24"/>
              </w:rPr>
            </w:pPr>
          </w:p>
        </w:tc>
        <w:tc>
          <w:tcPr>
            <w:tcW w:w="964" w:type="dxa"/>
            <w:tcBorders>
              <w:top w:val="single" w:sz="4" w:space="0" w:color="000000"/>
              <w:bottom w:val="single" w:sz="4" w:space="0" w:color="000000"/>
            </w:tcBorders>
          </w:tcPr>
          <w:p>
            <w:pPr>
              <w:pStyle w:val="TableParagraph"/>
              <w:jc w:val="left"/>
              <w:rPr>
                <w:sz w:val="24"/>
              </w:rPr>
            </w:pPr>
          </w:p>
        </w:tc>
        <w:tc>
          <w:tcPr>
            <w:tcW w:w="1004" w:type="dxa"/>
            <w:tcBorders>
              <w:top w:val="single" w:sz="4" w:space="0" w:color="000000"/>
              <w:bottom w:val="single" w:sz="4" w:space="0" w:color="000000"/>
            </w:tcBorders>
          </w:tcPr>
          <w:p>
            <w:pPr>
              <w:pStyle w:val="TableParagraph"/>
              <w:jc w:val="left"/>
              <w:rPr>
                <w:sz w:val="24"/>
              </w:rPr>
            </w:pPr>
          </w:p>
        </w:tc>
        <w:tc>
          <w:tcPr>
            <w:tcW w:w="1137" w:type="dxa"/>
            <w:tcBorders>
              <w:top w:val="single" w:sz="4" w:space="0" w:color="000000"/>
              <w:bottom w:val="single" w:sz="4" w:space="0" w:color="000000"/>
            </w:tcBorders>
          </w:tcPr>
          <w:p>
            <w:pPr>
              <w:pStyle w:val="TableParagraph"/>
              <w:jc w:val="left"/>
              <w:rPr>
                <w:sz w:val="24"/>
              </w:rPr>
            </w:pPr>
          </w:p>
        </w:tc>
        <w:tc>
          <w:tcPr>
            <w:tcW w:w="983" w:type="dxa"/>
            <w:tcBorders>
              <w:top w:val="single" w:sz="4" w:space="0" w:color="000000"/>
              <w:bottom w:val="single" w:sz="4" w:space="0" w:color="000000"/>
            </w:tcBorders>
          </w:tcPr>
          <w:p>
            <w:pPr>
              <w:pStyle w:val="TableParagraph"/>
              <w:jc w:val="left"/>
              <w:rPr>
                <w:sz w:val="24"/>
              </w:rPr>
            </w:pPr>
          </w:p>
        </w:tc>
        <w:tc>
          <w:tcPr>
            <w:tcW w:w="990" w:type="dxa"/>
            <w:tcBorders>
              <w:top w:val="single" w:sz="4" w:space="0" w:color="000000"/>
              <w:bottom w:val="single" w:sz="4" w:space="0" w:color="000000"/>
            </w:tcBorders>
          </w:tcPr>
          <w:p>
            <w:pPr>
              <w:pStyle w:val="TableParagraph"/>
              <w:jc w:val="left"/>
              <w:rPr>
                <w:sz w:val="24"/>
              </w:rPr>
            </w:pPr>
          </w:p>
        </w:tc>
        <w:tc>
          <w:tcPr>
            <w:tcW w:w="995" w:type="dxa"/>
            <w:tcBorders>
              <w:top w:val="single" w:sz="4" w:space="0" w:color="000000"/>
              <w:bottom w:val="single" w:sz="4" w:space="0" w:color="000000"/>
            </w:tcBorders>
          </w:tcPr>
          <w:p>
            <w:pPr>
              <w:pStyle w:val="TableParagraph"/>
              <w:jc w:val="left"/>
              <w:rPr>
                <w:sz w:val="24"/>
              </w:rPr>
            </w:pPr>
          </w:p>
        </w:tc>
        <w:tc>
          <w:tcPr>
            <w:tcW w:w="1040" w:type="dxa"/>
            <w:tcBorders>
              <w:top w:val="single" w:sz="4" w:space="0" w:color="000000"/>
              <w:bottom w:val="single" w:sz="4" w:space="0" w:color="000000"/>
            </w:tcBorders>
          </w:tcPr>
          <w:p>
            <w:pPr>
              <w:pStyle w:val="TableParagraph"/>
              <w:jc w:val="left"/>
              <w:rPr>
                <w:sz w:val="24"/>
              </w:rPr>
            </w:pPr>
          </w:p>
        </w:tc>
        <w:tc>
          <w:tcPr>
            <w:tcW w:w="933" w:type="dxa"/>
            <w:tcBorders>
              <w:top w:val="single" w:sz="4" w:space="0" w:color="000000"/>
              <w:bottom w:val="single" w:sz="4" w:space="0" w:color="000000"/>
            </w:tcBorders>
          </w:tcPr>
          <w:p>
            <w:pPr>
              <w:pStyle w:val="TableParagraph"/>
              <w:jc w:val="left"/>
              <w:rPr>
                <w:sz w:val="24"/>
              </w:rPr>
            </w:pPr>
          </w:p>
        </w:tc>
      </w:tr>
      <w:tr>
        <w:trPr>
          <w:trHeight w:val="314" w:hRule="atLeast"/>
        </w:trPr>
        <w:tc>
          <w:tcPr>
            <w:tcW w:w="918" w:type="dxa"/>
            <w:vMerge w:val="restart"/>
            <w:tcBorders>
              <w:top w:val="single" w:sz="4" w:space="0" w:color="000000"/>
              <w:bottom w:val="single" w:sz="4" w:space="0" w:color="000000"/>
            </w:tcBorders>
          </w:tcPr>
          <w:p>
            <w:pPr>
              <w:pStyle w:val="TableParagraph"/>
              <w:spacing w:before="176"/>
              <w:ind w:left="227"/>
              <w:jc w:val="left"/>
              <w:rPr>
                <w:sz w:val="24"/>
              </w:rPr>
            </w:pPr>
            <w:r>
              <w:rPr>
                <w:spacing w:val="-5"/>
                <w:sz w:val="24"/>
              </w:rPr>
              <w:t>PWR</w:t>
            </w:r>
          </w:p>
        </w:tc>
        <w:tc>
          <w:tcPr>
            <w:tcW w:w="2075" w:type="dxa"/>
            <w:tcBorders>
              <w:top w:val="single" w:sz="4" w:space="0" w:color="000000"/>
            </w:tcBorders>
          </w:tcPr>
          <w:p>
            <w:pPr>
              <w:pStyle w:val="TableParagraph"/>
              <w:spacing w:line="275" w:lineRule="exact"/>
              <w:ind w:left="174"/>
              <w:jc w:val="left"/>
              <w:rPr>
                <w:sz w:val="24"/>
              </w:rPr>
            </w:pPr>
            <w:r>
              <w:rPr>
                <w:spacing w:val="-2"/>
                <w:sz w:val="24"/>
              </w:rPr>
              <w:t>Applicants</w:t>
            </w:r>
          </w:p>
        </w:tc>
        <w:tc>
          <w:tcPr>
            <w:tcW w:w="844" w:type="dxa"/>
            <w:tcBorders>
              <w:top w:val="single" w:sz="4" w:space="0" w:color="000000"/>
            </w:tcBorders>
          </w:tcPr>
          <w:p>
            <w:pPr>
              <w:pStyle w:val="TableParagraph"/>
              <w:jc w:val="left"/>
              <w:rPr>
                <w:sz w:val="22"/>
              </w:rPr>
            </w:pPr>
          </w:p>
        </w:tc>
        <w:tc>
          <w:tcPr>
            <w:tcW w:w="1043" w:type="dxa"/>
            <w:tcBorders>
              <w:top w:val="single" w:sz="4" w:space="0" w:color="000000"/>
            </w:tcBorders>
          </w:tcPr>
          <w:p>
            <w:pPr>
              <w:pStyle w:val="TableParagraph"/>
              <w:jc w:val="left"/>
              <w:rPr>
                <w:sz w:val="22"/>
              </w:rPr>
            </w:pPr>
          </w:p>
        </w:tc>
        <w:tc>
          <w:tcPr>
            <w:tcW w:w="923" w:type="dxa"/>
            <w:tcBorders>
              <w:top w:val="single" w:sz="4" w:space="0" w:color="000000"/>
            </w:tcBorders>
          </w:tcPr>
          <w:p>
            <w:pPr>
              <w:pStyle w:val="TableParagraph"/>
              <w:spacing w:line="275" w:lineRule="exact"/>
              <w:ind w:left="8"/>
              <w:rPr>
                <w:sz w:val="24"/>
              </w:rPr>
            </w:pPr>
            <w:r>
              <w:rPr>
                <w:spacing w:val="-10"/>
                <w:sz w:val="24"/>
              </w:rPr>
              <w:t>4</w:t>
            </w:r>
          </w:p>
        </w:tc>
        <w:tc>
          <w:tcPr>
            <w:tcW w:w="1005" w:type="dxa"/>
            <w:tcBorders>
              <w:top w:val="single" w:sz="4" w:space="0" w:color="000000"/>
            </w:tcBorders>
          </w:tcPr>
          <w:p>
            <w:pPr>
              <w:pStyle w:val="TableParagraph"/>
              <w:jc w:val="left"/>
              <w:rPr>
                <w:sz w:val="22"/>
              </w:rPr>
            </w:pPr>
          </w:p>
        </w:tc>
        <w:tc>
          <w:tcPr>
            <w:tcW w:w="964" w:type="dxa"/>
            <w:tcBorders>
              <w:top w:val="single" w:sz="4" w:space="0" w:color="000000"/>
            </w:tcBorders>
          </w:tcPr>
          <w:p>
            <w:pPr>
              <w:pStyle w:val="TableParagraph"/>
              <w:spacing w:line="275" w:lineRule="exact"/>
              <w:ind w:left="5" w:right="5"/>
              <w:rPr>
                <w:sz w:val="24"/>
              </w:rPr>
            </w:pPr>
            <w:r>
              <w:rPr>
                <w:spacing w:val="-5"/>
                <w:sz w:val="24"/>
              </w:rPr>
              <w:t>10</w:t>
            </w:r>
          </w:p>
        </w:tc>
        <w:tc>
          <w:tcPr>
            <w:tcW w:w="1004" w:type="dxa"/>
            <w:tcBorders>
              <w:top w:val="single" w:sz="4" w:space="0" w:color="000000"/>
            </w:tcBorders>
          </w:tcPr>
          <w:p>
            <w:pPr>
              <w:pStyle w:val="TableParagraph"/>
              <w:jc w:val="left"/>
              <w:rPr>
                <w:sz w:val="22"/>
              </w:rPr>
            </w:pPr>
          </w:p>
        </w:tc>
        <w:tc>
          <w:tcPr>
            <w:tcW w:w="1137" w:type="dxa"/>
            <w:tcBorders>
              <w:top w:val="single" w:sz="4" w:space="0" w:color="000000"/>
            </w:tcBorders>
          </w:tcPr>
          <w:p>
            <w:pPr>
              <w:pStyle w:val="TableParagraph"/>
              <w:jc w:val="left"/>
              <w:rPr>
                <w:sz w:val="22"/>
              </w:rPr>
            </w:pPr>
          </w:p>
        </w:tc>
        <w:tc>
          <w:tcPr>
            <w:tcW w:w="983" w:type="dxa"/>
            <w:tcBorders>
              <w:top w:val="single" w:sz="4" w:space="0" w:color="000000"/>
            </w:tcBorders>
          </w:tcPr>
          <w:p>
            <w:pPr>
              <w:pStyle w:val="TableParagraph"/>
              <w:jc w:val="left"/>
              <w:rPr>
                <w:sz w:val="22"/>
              </w:rPr>
            </w:pPr>
          </w:p>
        </w:tc>
        <w:tc>
          <w:tcPr>
            <w:tcW w:w="990" w:type="dxa"/>
            <w:tcBorders>
              <w:top w:val="single" w:sz="4" w:space="0" w:color="000000"/>
            </w:tcBorders>
          </w:tcPr>
          <w:p>
            <w:pPr>
              <w:pStyle w:val="TableParagraph"/>
              <w:spacing w:line="275" w:lineRule="exact"/>
              <w:ind w:left="2" w:right="11"/>
              <w:rPr>
                <w:sz w:val="24"/>
              </w:rPr>
            </w:pPr>
            <w:r>
              <w:rPr>
                <w:spacing w:val="-10"/>
                <w:sz w:val="24"/>
              </w:rPr>
              <w:t>2</w:t>
            </w:r>
          </w:p>
        </w:tc>
        <w:tc>
          <w:tcPr>
            <w:tcW w:w="995" w:type="dxa"/>
            <w:tcBorders>
              <w:top w:val="single" w:sz="4" w:space="0" w:color="000000"/>
            </w:tcBorders>
          </w:tcPr>
          <w:p>
            <w:pPr>
              <w:pStyle w:val="TableParagraph"/>
              <w:jc w:val="left"/>
              <w:rPr>
                <w:sz w:val="22"/>
              </w:rPr>
            </w:pPr>
          </w:p>
        </w:tc>
        <w:tc>
          <w:tcPr>
            <w:tcW w:w="1040" w:type="dxa"/>
            <w:tcBorders>
              <w:top w:val="single" w:sz="4" w:space="0" w:color="000000"/>
            </w:tcBorders>
          </w:tcPr>
          <w:p>
            <w:pPr>
              <w:pStyle w:val="TableParagraph"/>
              <w:spacing w:line="275" w:lineRule="exact"/>
              <w:ind w:right="41"/>
              <w:rPr>
                <w:sz w:val="24"/>
              </w:rPr>
            </w:pPr>
            <w:r>
              <w:rPr>
                <w:spacing w:val="-10"/>
                <w:sz w:val="24"/>
              </w:rPr>
              <w:t>9</w:t>
            </w:r>
          </w:p>
        </w:tc>
        <w:tc>
          <w:tcPr>
            <w:tcW w:w="933" w:type="dxa"/>
            <w:tcBorders>
              <w:top w:val="single" w:sz="4" w:space="0" w:color="000000"/>
              <w:right w:val="single" w:sz="4" w:space="0" w:color="000000"/>
            </w:tcBorders>
          </w:tcPr>
          <w:p>
            <w:pPr>
              <w:pStyle w:val="TableParagraph"/>
              <w:spacing w:line="275" w:lineRule="exact"/>
              <w:ind w:left="3" w:right="47"/>
              <w:rPr>
                <w:b/>
                <w:sz w:val="24"/>
              </w:rPr>
            </w:pPr>
            <w:r>
              <w:rPr>
                <w:b/>
                <w:spacing w:val="-5"/>
                <w:sz w:val="24"/>
              </w:rPr>
              <w:t>25</w:t>
            </w:r>
          </w:p>
        </w:tc>
      </w:tr>
      <w:tr>
        <w:trPr>
          <w:trHeight w:val="385" w:hRule="atLeast"/>
        </w:trPr>
        <w:tc>
          <w:tcPr>
            <w:tcW w:w="918" w:type="dxa"/>
            <w:vMerge/>
            <w:tcBorders>
              <w:top w:val="nil"/>
              <w:bottom w:val="single" w:sz="4" w:space="0" w:color="000000"/>
            </w:tcBorders>
          </w:tcPr>
          <w:p>
            <w:pPr>
              <w:rPr>
                <w:sz w:val="2"/>
                <w:szCs w:val="2"/>
              </w:rPr>
            </w:pPr>
          </w:p>
        </w:tc>
        <w:tc>
          <w:tcPr>
            <w:tcW w:w="2075" w:type="dxa"/>
            <w:tcBorders>
              <w:bottom w:val="single" w:sz="4" w:space="0" w:color="000000"/>
            </w:tcBorders>
          </w:tcPr>
          <w:p>
            <w:pPr>
              <w:pStyle w:val="TableParagraph"/>
              <w:spacing w:before="29"/>
              <w:ind w:left="174"/>
              <w:jc w:val="left"/>
              <w:rPr>
                <w:sz w:val="24"/>
              </w:rPr>
            </w:pPr>
            <w:r>
              <w:rPr>
                <w:spacing w:val="-2"/>
                <w:sz w:val="24"/>
              </w:rPr>
              <w:t>Offers</w:t>
            </w:r>
          </w:p>
        </w:tc>
        <w:tc>
          <w:tcPr>
            <w:tcW w:w="844" w:type="dxa"/>
            <w:tcBorders>
              <w:bottom w:val="single" w:sz="4" w:space="0" w:color="000000"/>
            </w:tcBorders>
          </w:tcPr>
          <w:p>
            <w:pPr>
              <w:pStyle w:val="TableParagraph"/>
              <w:jc w:val="left"/>
              <w:rPr>
                <w:sz w:val="24"/>
              </w:rPr>
            </w:pPr>
          </w:p>
        </w:tc>
        <w:tc>
          <w:tcPr>
            <w:tcW w:w="1043" w:type="dxa"/>
            <w:tcBorders>
              <w:bottom w:val="single" w:sz="4" w:space="0" w:color="000000"/>
            </w:tcBorders>
          </w:tcPr>
          <w:p>
            <w:pPr>
              <w:pStyle w:val="TableParagraph"/>
              <w:jc w:val="left"/>
              <w:rPr>
                <w:sz w:val="24"/>
              </w:rPr>
            </w:pPr>
          </w:p>
        </w:tc>
        <w:tc>
          <w:tcPr>
            <w:tcW w:w="923" w:type="dxa"/>
            <w:tcBorders>
              <w:bottom w:val="single" w:sz="4" w:space="0" w:color="000000"/>
            </w:tcBorders>
          </w:tcPr>
          <w:p>
            <w:pPr>
              <w:pStyle w:val="TableParagraph"/>
              <w:jc w:val="left"/>
              <w:rPr>
                <w:sz w:val="24"/>
              </w:rPr>
            </w:pPr>
          </w:p>
        </w:tc>
        <w:tc>
          <w:tcPr>
            <w:tcW w:w="1005" w:type="dxa"/>
            <w:tcBorders>
              <w:bottom w:val="single" w:sz="4" w:space="0" w:color="000000"/>
            </w:tcBorders>
          </w:tcPr>
          <w:p>
            <w:pPr>
              <w:pStyle w:val="TableParagraph"/>
              <w:jc w:val="left"/>
              <w:rPr>
                <w:sz w:val="24"/>
              </w:rPr>
            </w:pPr>
          </w:p>
        </w:tc>
        <w:tc>
          <w:tcPr>
            <w:tcW w:w="964" w:type="dxa"/>
            <w:tcBorders>
              <w:bottom w:val="single" w:sz="4" w:space="0" w:color="000000"/>
            </w:tcBorders>
          </w:tcPr>
          <w:p>
            <w:pPr>
              <w:pStyle w:val="TableParagraph"/>
              <w:spacing w:before="29"/>
              <w:ind w:left="5" w:right="5"/>
              <w:rPr>
                <w:b/>
                <w:sz w:val="24"/>
              </w:rPr>
            </w:pPr>
            <w:r>
              <w:rPr>
                <w:b/>
                <w:spacing w:val="-10"/>
                <w:sz w:val="24"/>
              </w:rPr>
              <w:t>7</w:t>
            </w:r>
          </w:p>
        </w:tc>
        <w:tc>
          <w:tcPr>
            <w:tcW w:w="1004" w:type="dxa"/>
            <w:tcBorders>
              <w:bottom w:val="single" w:sz="4" w:space="0" w:color="000000"/>
            </w:tcBorders>
          </w:tcPr>
          <w:p>
            <w:pPr>
              <w:pStyle w:val="TableParagraph"/>
              <w:jc w:val="left"/>
              <w:rPr>
                <w:sz w:val="24"/>
              </w:rPr>
            </w:pPr>
          </w:p>
        </w:tc>
        <w:tc>
          <w:tcPr>
            <w:tcW w:w="1137" w:type="dxa"/>
            <w:tcBorders>
              <w:bottom w:val="single" w:sz="4" w:space="0" w:color="000000"/>
            </w:tcBorders>
          </w:tcPr>
          <w:p>
            <w:pPr>
              <w:pStyle w:val="TableParagraph"/>
              <w:jc w:val="left"/>
              <w:rPr>
                <w:sz w:val="24"/>
              </w:rPr>
            </w:pPr>
          </w:p>
        </w:tc>
        <w:tc>
          <w:tcPr>
            <w:tcW w:w="983" w:type="dxa"/>
            <w:tcBorders>
              <w:bottom w:val="single" w:sz="4" w:space="0" w:color="000000"/>
            </w:tcBorders>
          </w:tcPr>
          <w:p>
            <w:pPr>
              <w:pStyle w:val="TableParagraph"/>
              <w:jc w:val="left"/>
              <w:rPr>
                <w:sz w:val="24"/>
              </w:rPr>
            </w:pPr>
          </w:p>
        </w:tc>
        <w:tc>
          <w:tcPr>
            <w:tcW w:w="990" w:type="dxa"/>
            <w:tcBorders>
              <w:bottom w:val="single" w:sz="4" w:space="0" w:color="000000"/>
            </w:tcBorders>
          </w:tcPr>
          <w:p>
            <w:pPr>
              <w:pStyle w:val="TableParagraph"/>
              <w:jc w:val="left"/>
              <w:rPr>
                <w:sz w:val="24"/>
              </w:rPr>
            </w:pPr>
          </w:p>
        </w:tc>
        <w:tc>
          <w:tcPr>
            <w:tcW w:w="995" w:type="dxa"/>
            <w:tcBorders>
              <w:bottom w:val="single" w:sz="4" w:space="0" w:color="000000"/>
            </w:tcBorders>
          </w:tcPr>
          <w:p>
            <w:pPr>
              <w:pStyle w:val="TableParagraph"/>
              <w:jc w:val="left"/>
              <w:rPr>
                <w:sz w:val="24"/>
              </w:rPr>
            </w:pPr>
          </w:p>
        </w:tc>
        <w:tc>
          <w:tcPr>
            <w:tcW w:w="1040" w:type="dxa"/>
            <w:tcBorders>
              <w:bottom w:val="single" w:sz="4" w:space="0" w:color="000000"/>
            </w:tcBorders>
          </w:tcPr>
          <w:p>
            <w:pPr>
              <w:pStyle w:val="TableParagraph"/>
              <w:spacing w:before="29"/>
              <w:ind w:right="41"/>
              <w:rPr>
                <w:b/>
                <w:sz w:val="24"/>
              </w:rPr>
            </w:pPr>
            <w:r>
              <w:rPr>
                <w:b/>
                <w:spacing w:val="-10"/>
                <w:sz w:val="24"/>
              </w:rPr>
              <w:t>5</w:t>
            </w:r>
          </w:p>
        </w:tc>
        <w:tc>
          <w:tcPr>
            <w:tcW w:w="933" w:type="dxa"/>
            <w:tcBorders>
              <w:bottom w:val="single" w:sz="4" w:space="0" w:color="000000"/>
              <w:right w:val="single" w:sz="4" w:space="0" w:color="000000"/>
            </w:tcBorders>
          </w:tcPr>
          <w:p>
            <w:pPr>
              <w:pStyle w:val="TableParagraph"/>
              <w:spacing w:before="29"/>
              <w:ind w:left="3" w:right="47"/>
              <w:rPr>
                <w:b/>
                <w:sz w:val="24"/>
              </w:rPr>
            </w:pPr>
            <w:r>
              <w:rPr>
                <w:b/>
                <w:spacing w:val="-5"/>
                <w:sz w:val="24"/>
              </w:rPr>
              <w:t>12</w:t>
            </w:r>
          </w:p>
        </w:tc>
      </w:tr>
      <w:tr>
        <w:trPr>
          <w:trHeight w:val="357" w:hRule="atLeast"/>
        </w:trPr>
        <w:tc>
          <w:tcPr>
            <w:tcW w:w="918" w:type="dxa"/>
            <w:vMerge/>
            <w:tcBorders>
              <w:top w:val="nil"/>
              <w:bottom w:val="single" w:sz="4" w:space="0" w:color="000000"/>
            </w:tcBorders>
          </w:tcPr>
          <w:p>
            <w:pPr>
              <w:rPr>
                <w:sz w:val="2"/>
                <w:szCs w:val="2"/>
              </w:rPr>
            </w:pPr>
          </w:p>
        </w:tc>
        <w:tc>
          <w:tcPr>
            <w:tcW w:w="2075" w:type="dxa"/>
            <w:tcBorders>
              <w:top w:val="single" w:sz="4" w:space="0" w:color="000000"/>
              <w:bottom w:val="single" w:sz="4" w:space="0" w:color="000000"/>
            </w:tcBorders>
          </w:tcPr>
          <w:p>
            <w:pPr>
              <w:pStyle w:val="TableParagraph"/>
              <w:jc w:val="left"/>
              <w:rPr>
                <w:sz w:val="24"/>
              </w:rPr>
            </w:pPr>
          </w:p>
        </w:tc>
        <w:tc>
          <w:tcPr>
            <w:tcW w:w="844" w:type="dxa"/>
            <w:tcBorders>
              <w:top w:val="single" w:sz="4" w:space="0" w:color="000000"/>
              <w:bottom w:val="single" w:sz="4" w:space="0" w:color="000000"/>
            </w:tcBorders>
          </w:tcPr>
          <w:p>
            <w:pPr>
              <w:pStyle w:val="TableParagraph"/>
              <w:jc w:val="left"/>
              <w:rPr>
                <w:sz w:val="24"/>
              </w:rPr>
            </w:pPr>
          </w:p>
        </w:tc>
        <w:tc>
          <w:tcPr>
            <w:tcW w:w="1043" w:type="dxa"/>
            <w:tcBorders>
              <w:top w:val="single" w:sz="4" w:space="0" w:color="000000"/>
              <w:bottom w:val="single" w:sz="4" w:space="0" w:color="000000"/>
            </w:tcBorders>
          </w:tcPr>
          <w:p>
            <w:pPr>
              <w:pStyle w:val="TableParagraph"/>
              <w:jc w:val="left"/>
              <w:rPr>
                <w:sz w:val="24"/>
              </w:rPr>
            </w:pPr>
          </w:p>
        </w:tc>
        <w:tc>
          <w:tcPr>
            <w:tcW w:w="923" w:type="dxa"/>
            <w:tcBorders>
              <w:top w:val="single" w:sz="4" w:space="0" w:color="000000"/>
              <w:bottom w:val="single" w:sz="4" w:space="0" w:color="000000"/>
            </w:tcBorders>
          </w:tcPr>
          <w:p>
            <w:pPr>
              <w:pStyle w:val="TableParagraph"/>
              <w:jc w:val="left"/>
              <w:rPr>
                <w:sz w:val="24"/>
              </w:rPr>
            </w:pPr>
          </w:p>
        </w:tc>
        <w:tc>
          <w:tcPr>
            <w:tcW w:w="1005" w:type="dxa"/>
            <w:tcBorders>
              <w:top w:val="single" w:sz="4" w:space="0" w:color="000000"/>
              <w:bottom w:val="single" w:sz="4" w:space="0" w:color="000000"/>
            </w:tcBorders>
          </w:tcPr>
          <w:p>
            <w:pPr>
              <w:pStyle w:val="TableParagraph"/>
              <w:jc w:val="left"/>
              <w:rPr>
                <w:sz w:val="24"/>
              </w:rPr>
            </w:pPr>
          </w:p>
        </w:tc>
        <w:tc>
          <w:tcPr>
            <w:tcW w:w="964" w:type="dxa"/>
            <w:tcBorders>
              <w:top w:val="single" w:sz="4" w:space="0" w:color="000000"/>
              <w:bottom w:val="single" w:sz="4" w:space="0" w:color="000000"/>
            </w:tcBorders>
          </w:tcPr>
          <w:p>
            <w:pPr>
              <w:pStyle w:val="TableParagraph"/>
              <w:jc w:val="left"/>
              <w:rPr>
                <w:sz w:val="24"/>
              </w:rPr>
            </w:pPr>
          </w:p>
        </w:tc>
        <w:tc>
          <w:tcPr>
            <w:tcW w:w="1004" w:type="dxa"/>
            <w:tcBorders>
              <w:top w:val="single" w:sz="4" w:space="0" w:color="000000"/>
              <w:bottom w:val="single" w:sz="4" w:space="0" w:color="000000"/>
            </w:tcBorders>
          </w:tcPr>
          <w:p>
            <w:pPr>
              <w:pStyle w:val="TableParagraph"/>
              <w:jc w:val="left"/>
              <w:rPr>
                <w:sz w:val="24"/>
              </w:rPr>
            </w:pPr>
          </w:p>
        </w:tc>
        <w:tc>
          <w:tcPr>
            <w:tcW w:w="1137" w:type="dxa"/>
            <w:tcBorders>
              <w:top w:val="single" w:sz="4" w:space="0" w:color="000000"/>
              <w:bottom w:val="single" w:sz="4" w:space="0" w:color="000000"/>
            </w:tcBorders>
          </w:tcPr>
          <w:p>
            <w:pPr>
              <w:pStyle w:val="TableParagraph"/>
              <w:jc w:val="left"/>
              <w:rPr>
                <w:sz w:val="24"/>
              </w:rPr>
            </w:pPr>
          </w:p>
        </w:tc>
        <w:tc>
          <w:tcPr>
            <w:tcW w:w="983" w:type="dxa"/>
            <w:tcBorders>
              <w:top w:val="single" w:sz="4" w:space="0" w:color="000000"/>
              <w:bottom w:val="single" w:sz="4" w:space="0" w:color="000000"/>
            </w:tcBorders>
          </w:tcPr>
          <w:p>
            <w:pPr>
              <w:pStyle w:val="TableParagraph"/>
              <w:jc w:val="left"/>
              <w:rPr>
                <w:sz w:val="24"/>
              </w:rPr>
            </w:pPr>
          </w:p>
        </w:tc>
        <w:tc>
          <w:tcPr>
            <w:tcW w:w="990" w:type="dxa"/>
            <w:tcBorders>
              <w:top w:val="single" w:sz="4" w:space="0" w:color="000000"/>
              <w:bottom w:val="single" w:sz="4" w:space="0" w:color="000000"/>
            </w:tcBorders>
          </w:tcPr>
          <w:p>
            <w:pPr>
              <w:pStyle w:val="TableParagraph"/>
              <w:jc w:val="left"/>
              <w:rPr>
                <w:sz w:val="24"/>
              </w:rPr>
            </w:pPr>
          </w:p>
        </w:tc>
        <w:tc>
          <w:tcPr>
            <w:tcW w:w="995" w:type="dxa"/>
            <w:tcBorders>
              <w:top w:val="single" w:sz="4" w:space="0" w:color="000000"/>
              <w:bottom w:val="single" w:sz="4" w:space="0" w:color="000000"/>
            </w:tcBorders>
          </w:tcPr>
          <w:p>
            <w:pPr>
              <w:pStyle w:val="TableParagraph"/>
              <w:jc w:val="left"/>
              <w:rPr>
                <w:sz w:val="24"/>
              </w:rPr>
            </w:pPr>
          </w:p>
        </w:tc>
        <w:tc>
          <w:tcPr>
            <w:tcW w:w="1040" w:type="dxa"/>
            <w:tcBorders>
              <w:top w:val="single" w:sz="4" w:space="0" w:color="000000"/>
              <w:bottom w:val="single" w:sz="4" w:space="0" w:color="000000"/>
            </w:tcBorders>
          </w:tcPr>
          <w:p>
            <w:pPr>
              <w:pStyle w:val="TableParagraph"/>
              <w:jc w:val="left"/>
              <w:rPr>
                <w:sz w:val="24"/>
              </w:rPr>
            </w:pPr>
          </w:p>
        </w:tc>
        <w:tc>
          <w:tcPr>
            <w:tcW w:w="933" w:type="dxa"/>
            <w:tcBorders>
              <w:top w:val="single" w:sz="4" w:space="0" w:color="000000"/>
              <w:bottom w:val="single" w:sz="4" w:space="0" w:color="000000"/>
            </w:tcBorders>
          </w:tcPr>
          <w:p>
            <w:pPr>
              <w:pStyle w:val="TableParagraph"/>
              <w:jc w:val="left"/>
              <w:rPr>
                <w:sz w:val="24"/>
              </w:rPr>
            </w:pPr>
          </w:p>
        </w:tc>
      </w:tr>
      <w:tr>
        <w:trPr>
          <w:trHeight w:val="319" w:hRule="atLeast"/>
        </w:trPr>
        <w:tc>
          <w:tcPr>
            <w:tcW w:w="918" w:type="dxa"/>
            <w:tcBorders>
              <w:top w:val="single" w:sz="4" w:space="0" w:color="000000"/>
              <w:left w:val="single" w:sz="4" w:space="0" w:color="000000"/>
            </w:tcBorders>
          </w:tcPr>
          <w:p>
            <w:pPr>
              <w:pStyle w:val="TableParagraph"/>
              <w:jc w:val="left"/>
              <w:rPr>
                <w:sz w:val="24"/>
              </w:rPr>
            </w:pPr>
          </w:p>
        </w:tc>
        <w:tc>
          <w:tcPr>
            <w:tcW w:w="2075" w:type="dxa"/>
            <w:tcBorders>
              <w:top w:val="single" w:sz="4" w:space="0" w:color="000000"/>
            </w:tcBorders>
          </w:tcPr>
          <w:p>
            <w:pPr>
              <w:pStyle w:val="TableParagraph"/>
              <w:spacing w:line="275" w:lineRule="exact"/>
              <w:ind w:left="174"/>
              <w:jc w:val="left"/>
              <w:rPr>
                <w:sz w:val="24"/>
              </w:rPr>
            </w:pPr>
            <w:r>
              <w:rPr>
                <w:sz w:val="24"/>
              </w:rPr>
              <w:t>Total</w:t>
            </w:r>
            <w:r>
              <w:rPr>
                <w:spacing w:val="-1"/>
                <w:sz w:val="24"/>
              </w:rPr>
              <w:t> </w:t>
            </w:r>
            <w:r>
              <w:rPr>
                <w:spacing w:val="-2"/>
                <w:sz w:val="24"/>
              </w:rPr>
              <w:t>Applicants</w:t>
            </w:r>
          </w:p>
        </w:tc>
        <w:tc>
          <w:tcPr>
            <w:tcW w:w="844" w:type="dxa"/>
            <w:tcBorders>
              <w:top w:val="single" w:sz="4" w:space="0" w:color="000000"/>
            </w:tcBorders>
          </w:tcPr>
          <w:p>
            <w:pPr>
              <w:pStyle w:val="TableParagraph"/>
              <w:spacing w:line="275" w:lineRule="exact"/>
              <w:ind w:left="7" w:right="1"/>
              <w:rPr>
                <w:sz w:val="24"/>
              </w:rPr>
            </w:pPr>
            <w:r>
              <w:rPr>
                <w:spacing w:val="-5"/>
                <w:sz w:val="24"/>
              </w:rPr>
              <w:t>55</w:t>
            </w:r>
          </w:p>
        </w:tc>
        <w:tc>
          <w:tcPr>
            <w:tcW w:w="1043" w:type="dxa"/>
            <w:tcBorders>
              <w:top w:val="single" w:sz="4" w:space="0" w:color="000000"/>
            </w:tcBorders>
          </w:tcPr>
          <w:p>
            <w:pPr>
              <w:pStyle w:val="TableParagraph"/>
              <w:spacing w:line="275" w:lineRule="exact"/>
              <w:ind w:left="74" w:right="1"/>
              <w:rPr>
                <w:sz w:val="24"/>
              </w:rPr>
            </w:pPr>
            <w:r>
              <w:rPr>
                <w:spacing w:val="-5"/>
                <w:sz w:val="24"/>
              </w:rPr>
              <w:t>23</w:t>
            </w:r>
          </w:p>
        </w:tc>
        <w:tc>
          <w:tcPr>
            <w:tcW w:w="923" w:type="dxa"/>
            <w:tcBorders>
              <w:top w:val="single" w:sz="4" w:space="0" w:color="000000"/>
            </w:tcBorders>
          </w:tcPr>
          <w:p>
            <w:pPr>
              <w:pStyle w:val="TableParagraph"/>
              <w:spacing w:line="275" w:lineRule="exact"/>
              <w:ind w:left="8"/>
              <w:rPr>
                <w:sz w:val="24"/>
              </w:rPr>
            </w:pPr>
            <w:r>
              <w:rPr>
                <w:spacing w:val="-5"/>
                <w:sz w:val="24"/>
              </w:rPr>
              <w:t>294</w:t>
            </w:r>
          </w:p>
        </w:tc>
        <w:tc>
          <w:tcPr>
            <w:tcW w:w="1005" w:type="dxa"/>
            <w:tcBorders>
              <w:top w:val="single" w:sz="4" w:space="0" w:color="000000"/>
            </w:tcBorders>
          </w:tcPr>
          <w:p>
            <w:pPr>
              <w:pStyle w:val="TableParagraph"/>
              <w:spacing w:line="275" w:lineRule="exact"/>
              <w:ind w:left="10"/>
              <w:rPr>
                <w:sz w:val="24"/>
              </w:rPr>
            </w:pPr>
            <w:r>
              <w:rPr>
                <w:spacing w:val="-5"/>
                <w:sz w:val="24"/>
              </w:rPr>
              <w:t>24</w:t>
            </w:r>
          </w:p>
        </w:tc>
        <w:tc>
          <w:tcPr>
            <w:tcW w:w="964" w:type="dxa"/>
            <w:tcBorders>
              <w:top w:val="single" w:sz="4" w:space="0" w:color="000000"/>
            </w:tcBorders>
          </w:tcPr>
          <w:p>
            <w:pPr>
              <w:pStyle w:val="TableParagraph"/>
              <w:spacing w:line="275" w:lineRule="exact"/>
              <w:ind w:left="5" w:right="3"/>
              <w:rPr>
                <w:sz w:val="24"/>
              </w:rPr>
            </w:pPr>
            <w:r>
              <w:rPr>
                <w:spacing w:val="-2"/>
                <w:sz w:val="24"/>
              </w:rPr>
              <w:t>2,525</w:t>
            </w:r>
          </w:p>
        </w:tc>
        <w:tc>
          <w:tcPr>
            <w:tcW w:w="1004" w:type="dxa"/>
            <w:tcBorders>
              <w:top w:val="single" w:sz="4" w:space="0" w:color="000000"/>
            </w:tcBorders>
          </w:tcPr>
          <w:p>
            <w:pPr>
              <w:pStyle w:val="TableParagraph"/>
              <w:spacing w:line="275" w:lineRule="exact"/>
              <w:ind w:left="5"/>
              <w:rPr>
                <w:sz w:val="24"/>
              </w:rPr>
            </w:pPr>
            <w:r>
              <w:rPr>
                <w:spacing w:val="-5"/>
                <w:sz w:val="24"/>
              </w:rPr>
              <w:t>13</w:t>
            </w:r>
          </w:p>
        </w:tc>
        <w:tc>
          <w:tcPr>
            <w:tcW w:w="1137" w:type="dxa"/>
            <w:tcBorders>
              <w:top w:val="single" w:sz="4" w:space="0" w:color="000000"/>
            </w:tcBorders>
          </w:tcPr>
          <w:p>
            <w:pPr>
              <w:pStyle w:val="TableParagraph"/>
              <w:spacing w:line="275" w:lineRule="exact"/>
              <w:ind w:left="8" w:right="3"/>
              <w:rPr>
                <w:sz w:val="24"/>
              </w:rPr>
            </w:pPr>
            <w:r>
              <w:rPr>
                <w:spacing w:val="-5"/>
                <w:sz w:val="24"/>
              </w:rPr>
              <w:t>92</w:t>
            </w:r>
          </w:p>
        </w:tc>
        <w:tc>
          <w:tcPr>
            <w:tcW w:w="983" w:type="dxa"/>
            <w:tcBorders>
              <w:top w:val="single" w:sz="4" w:space="0" w:color="000000"/>
            </w:tcBorders>
          </w:tcPr>
          <w:p>
            <w:pPr>
              <w:pStyle w:val="TableParagraph"/>
              <w:spacing w:line="275" w:lineRule="exact"/>
              <w:ind w:left="1" w:right="2"/>
              <w:rPr>
                <w:sz w:val="24"/>
              </w:rPr>
            </w:pPr>
            <w:r>
              <w:rPr>
                <w:spacing w:val="-5"/>
                <w:sz w:val="24"/>
              </w:rPr>
              <w:t>108</w:t>
            </w:r>
          </w:p>
        </w:tc>
        <w:tc>
          <w:tcPr>
            <w:tcW w:w="990" w:type="dxa"/>
            <w:tcBorders>
              <w:top w:val="single" w:sz="4" w:space="0" w:color="000000"/>
            </w:tcBorders>
          </w:tcPr>
          <w:p>
            <w:pPr>
              <w:pStyle w:val="TableParagraph"/>
              <w:spacing w:line="275" w:lineRule="exact"/>
              <w:ind w:left="2" w:right="11"/>
              <w:rPr>
                <w:sz w:val="24"/>
              </w:rPr>
            </w:pPr>
            <w:r>
              <w:rPr>
                <w:spacing w:val="-5"/>
                <w:sz w:val="24"/>
              </w:rPr>
              <w:t>81</w:t>
            </w:r>
          </w:p>
        </w:tc>
        <w:tc>
          <w:tcPr>
            <w:tcW w:w="995" w:type="dxa"/>
            <w:tcBorders>
              <w:top w:val="single" w:sz="4" w:space="0" w:color="000000"/>
            </w:tcBorders>
          </w:tcPr>
          <w:p>
            <w:pPr>
              <w:pStyle w:val="TableParagraph"/>
              <w:spacing w:line="275" w:lineRule="exact"/>
              <w:ind w:left="2" w:right="4"/>
              <w:rPr>
                <w:sz w:val="24"/>
              </w:rPr>
            </w:pPr>
            <w:r>
              <w:rPr>
                <w:spacing w:val="-5"/>
                <w:sz w:val="24"/>
              </w:rPr>
              <w:t>19</w:t>
            </w:r>
          </w:p>
        </w:tc>
        <w:tc>
          <w:tcPr>
            <w:tcW w:w="1040" w:type="dxa"/>
            <w:tcBorders>
              <w:top w:val="single" w:sz="4" w:space="0" w:color="000000"/>
            </w:tcBorders>
          </w:tcPr>
          <w:p>
            <w:pPr>
              <w:pStyle w:val="TableParagraph"/>
              <w:spacing w:line="275" w:lineRule="exact"/>
              <w:ind w:right="41"/>
              <w:rPr>
                <w:sz w:val="24"/>
              </w:rPr>
            </w:pPr>
            <w:r>
              <w:rPr>
                <w:spacing w:val="-5"/>
                <w:sz w:val="24"/>
              </w:rPr>
              <w:t>573</w:t>
            </w:r>
          </w:p>
        </w:tc>
        <w:tc>
          <w:tcPr>
            <w:tcW w:w="933" w:type="dxa"/>
            <w:tcBorders>
              <w:top w:val="single" w:sz="4" w:space="0" w:color="000000"/>
              <w:right w:val="single" w:sz="4" w:space="0" w:color="000000"/>
            </w:tcBorders>
          </w:tcPr>
          <w:p>
            <w:pPr>
              <w:pStyle w:val="TableParagraph"/>
              <w:spacing w:line="275" w:lineRule="exact"/>
              <w:ind w:right="47"/>
              <w:rPr>
                <w:b/>
                <w:sz w:val="24"/>
              </w:rPr>
            </w:pPr>
            <w:r>
              <w:rPr>
                <w:b/>
                <w:spacing w:val="-2"/>
                <w:sz w:val="24"/>
              </w:rPr>
              <w:t>3,807</w:t>
            </w:r>
          </w:p>
        </w:tc>
      </w:tr>
      <w:tr>
        <w:trPr>
          <w:trHeight w:val="392" w:hRule="atLeast"/>
        </w:trPr>
        <w:tc>
          <w:tcPr>
            <w:tcW w:w="918" w:type="dxa"/>
            <w:tcBorders>
              <w:left w:val="single" w:sz="4" w:space="0" w:color="000000"/>
              <w:bottom w:val="single" w:sz="4" w:space="0" w:color="000000"/>
            </w:tcBorders>
          </w:tcPr>
          <w:p>
            <w:pPr>
              <w:pStyle w:val="TableParagraph"/>
              <w:jc w:val="left"/>
              <w:rPr>
                <w:sz w:val="24"/>
              </w:rPr>
            </w:pPr>
          </w:p>
        </w:tc>
        <w:tc>
          <w:tcPr>
            <w:tcW w:w="2075" w:type="dxa"/>
            <w:tcBorders>
              <w:bottom w:val="single" w:sz="4" w:space="0" w:color="000000"/>
            </w:tcBorders>
          </w:tcPr>
          <w:p>
            <w:pPr>
              <w:pStyle w:val="TableParagraph"/>
              <w:spacing w:before="34"/>
              <w:ind w:left="174"/>
              <w:jc w:val="left"/>
              <w:rPr>
                <w:sz w:val="24"/>
              </w:rPr>
            </w:pPr>
            <w:r>
              <w:rPr>
                <w:sz w:val="24"/>
              </w:rPr>
              <w:t>Total</w:t>
            </w:r>
            <w:r>
              <w:rPr>
                <w:spacing w:val="-3"/>
                <w:sz w:val="24"/>
              </w:rPr>
              <w:t> </w:t>
            </w:r>
            <w:r>
              <w:rPr>
                <w:spacing w:val="-2"/>
                <w:sz w:val="24"/>
              </w:rPr>
              <w:t>Offers</w:t>
            </w:r>
          </w:p>
        </w:tc>
        <w:tc>
          <w:tcPr>
            <w:tcW w:w="844" w:type="dxa"/>
            <w:tcBorders>
              <w:bottom w:val="single" w:sz="4" w:space="0" w:color="000000"/>
            </w:tcBorders>
          </w:tcPr>
          <w:p>
            <w:pPr>
              <w:pStyle w:val="TableParagraph"/>
              <w:spacing w:before="34"/>
              <w:ind w:left="7" w:right="1"/>
              <w:rPr>
                <w:sz w:val="24"/>
              </w:rPr>
            </w:pPr>
            <w:r>
              <w:rPr>
                <w:spacing w:val="-5"/>
                <w:sz w:val="24"/>
              </w:rPr>
              <w:t>33</w:t>
            </w:r>
          </w:p>
        </w:tc>
        <w:tc>
          <w:tcPr>
            <w:tcW w:w="1043" w:type="dxa"/>
            <w:tcBorders>
              <w:bottom w:val="single" w:sz="4" w:space="0" w:color="000000"/>
            </w:tcBorders>
          </w:tcPr>
          <w:p>
            <w:pPr>
              <w:pStyle w:val="TableParagraph"/>
              <w:spacing w:before="34"/>
              <w:ind w:left="74" w:right="1"/>
              <w:rPr>
                <w:sz w:val="24"/>
              </w:rPr>
            </w:pPr>
            <w:r>
              <w:rPr>
                <w:spacing w:val="-5"/>
                <w:sz w:val="24"/>
              </w:rPr>
              <w:t>16</w:t>
            </w:r>
          </w:p>
        </w:tc>
        <w:tc>
          <w:tcPr>
            <w:tcW w:w="923" w:type="dxa"/>
            <w:tcBorders>
              <w:bottom w:val="single" w:sz="4" w:space="0" w:color="000000"/>
            </w:tcBorders>
          </w:tcPr>
          <w:p>
            <w:pPr>
              <w:pStyle w:val="TableParagraph"/>
              <w:spacing w:before="34"/>
              <w:ind w:left="8"/>
              <w:rPr>
                <w:sz w:val="24"/>
              </w:rPr>
            </w:pPr>
            <w:r>
              <w:rPr>
                <w:spacing w:val="-5"/>
                <w:sz w:val="24"/>
              </w:rPr>
              <w:t>18</w:t>
            </w:r>
          </w:p>
        </w:tc>
        <w:tc>
          <w:tcPr>
            <w:tcW w:w="1005" w:type="dxa"/>
            <w:tcBorders>
              <w:bottom w:val="single" w:sz="4" w:space="0" w:color="000000"/>
            </w:tcBorders>
          </w:tcPr>
          <w:p>
            <w:pPr>
              <w:pStyle w:val="TableParagraph"/>
              <w:spacing w:before="34"/>
              <w:ind w:left="10"/>
              <w:rPr>
                <w:sz w:val="24"/>
              </w:rPr>
            </w:pPr>
            <w:r>
              <w:rPr>
                <w:spacing w:val="-5"/>
                <w:sz w:val="24"/>
              </w:rPr>
              <w:t>13</w:t>
            </w:r>
          </w:p>
        </w:tc>
        <w:tc>
          <w:tcPr>
            <w:tcW w:w="964" w:type="dxa"/>
            <w:tcBorders>
              <w:bottom w:val="single" w:sz="4" w:space="0" w:color="000000"/>
            </w:tcBorders>
          </w:tcPr>
          <w:p>
            <w:pPr>
              <w:pStyle w:val="TableParagraph"/>
              <w:spacing w:before="34"/>
              <w:ind w:left="5" w:right="5"/>
              <w:rPr>
                <w:sz w:val="24"/>
              </w:rPr>
            </w:pPr>
            <w:r>
              <w:rPr>
                <w:spacing w:val="-5"/>
                <w:sz w:val="24"/>
              </w:rPr>
              <w:t>134</w:t>
            </w:r>
          </w:p>
        </w:tc>
        <w:tc>
          <w:tcPr>
            <w:tcW w:w="1004" w:type="dxa"/>
            <w:tcBorders>
              <w:bottom w:val="single" w:sz="4" w:space="0" w:color="000000"/>
            </w:tcBorders>
          </w:tcPr>
          <w:p>
            <w:pPr>
              <w:pStyle w:val="TableParagraph"/>
              <w:spacing w:before="34"/>
              <w:ind w:left="5"/>
              <w:rPr>
                <w:sz w:val="24"/>
              </w:rPr>
            </w:pPr>
            <w:r>
              <w:rPr>
                <w:spacing w:val="-10"/>
                <w:sz w:val="24"/>
              </w:rPr>
              <w:t>6</w:t>
            </w:r>
          </w:p>
        </w:tc>
        <w:tc>
          <w:tcPr>
            <w:tcW w:w="1137" w:type="dxa"/>
            <w:tcBorders>
              <w:bottom w:val="single" w:sz="4" w:space="0" w:color="000000"/>
            </w:tcBorders>
          </w:tcPr>
          <w:p>
            <w:pPr>
              <w:pStyle w:val="TableParagraph"/>
              <w:spacing w:before="34"/>
              <w:ind w:left="8" w:right="3"/>
              <w:rPr>
                <w:sz w:val="24"/>
              </w:rPr>
            </w:pPr>
            <w:r>
              <w:rPr>
                <w:spacing w:val="-10"/>
                <w:sz w:val="24"/>
              </w:rPr>
              <w:t>7</w:t>
            </w:r>
          </w:p>
        </w:tc>
        <w:tc>
          <w:tcPr>
            <w:tcW w:w="983" w:type="dxa"/>
            <w:tcBorders>
              <w:bottom w:val="single" w:sz="4" w:space="0" w:color="000000"/>
            </w:tcBorders>
          </w:tcPr>
          <w:p>
            <w:pPr>
              <w:pStyle w:val="TableParagraph"/>
              <w:spacing w:before="34"/>
              <w:ind w:left="1" w:right="2"/>
              <w:rPr>
                <w:sz w:val="24"/>
              </w:rPr>
            </w:pPr>
            <w:r>
              <w:rPr>
                <w:spacing w:val="-5"/>
                <w:sz w:val="24"/>
              </w:rPr>
              <w:t>13</w:t>
            </w:r>
          </w:p>
        </w:tc>
        <w:tc>
          <w:tcPr>
            <w:tcW w:w="990" w:type="dxa"/>
            <w:tcBorders>
              <w:bottom w:val="single" w:sz="4" w:space="0" w:color="000000"/>
            </w:tcBorders>
          </w:tcPr>
          <w:p>
            <w:pPr>
              <w:pStyle w:val="TableParagraph"/>
              <w:spacing w:before="34"/>
              <w:ind w:left="2" w:right="11"/>
              <w:rPr>
                <w:sz w:val="24"/>
              </w:rPr>
            </w:pPr>
            <w:r>
              <w:rPr>
                <w:spacing w:val="-5"/>
                <w:sz w:val="24"/>
              </w:rPr>
              <w:t>27</w:t>
            </w:r>
          </w:p>
        </w:tc>
        <w:tc>
          <w:tcPr>
            <w:tcW w:w="995" w:type="dxa"/>
            <w:tcBorders>
              <w:bottom w:val="single" w:sz="4" w:space="0" w:color="000000"/>
            </w:tcBorders>
          </w:tcPr>
          <w:p>
            <w:pPr>
              <w:pStyle w:val="TableParagraph"/>
              <w:spacing w:before="34"/>
              <w:ind w:left="2" w:right="4"/>
              <w:rPr>
                <w:sz w:val="24"/>
              </w:rPr>
            </w:pPr>
            <w:r>
              <w:rPr>
                <w:spacing w:val="-5"/>
                <w:sz w:val="24"/>
              </w:rPr>
              <w:t>12</w:t>
            </w:r>
          </w:p>
        </w:tc>
        <w:tc>
          <w:tcPr>
            <w:tcW w:w="1040" w:type="dxa"/>
            <w:tcBorders>
              <w:bottom w:val="single" w:sz="4" w:space="0" w:color="000000"/>
            </w:tcBorders>
          </w:tcPr>
          <w:p>
            <w:pPr>
              <w:pStyle w:val="TableParagraph"/>
              <w:spacing w:before="34"/>
              <w:ind w:right="41"/>
              <w:rPr>
                <w:sz w:val="24"/>
              </w:rPr>
            </w:pPr>
            <w:r>
              <w:rPr>
                <w:spacing w:val="-5"/>
                <w:sz w:val="24"/>
              </w:rPr>
              <w:t>23</w:t>
            </w:r>
          </w:p>
        </w:tc>
        <w:tc>
          <w:tcPr>
            <w:tcW w:w="933" w:type="dxa"/>
            <w:tcBorders>
              <w:bottom w:val="single" w:sz="4" w:space="0" w:color="000000"/>
              <w:right w:val="single" w:sz="4" w:space="0" w:color="000000"/>
            </w:tcBorders>
          </w:tcPr>
          <w:p>
            <w:pPr>
              <w:pStyle w:val="TableParagraph"/>
              <w:spacing w:before="34"/>
              <w:ind w:left="3" w:right="47"/>
              <w:rPr>
                <w:b/>
                <w:sz w:val="24"/>
              </w:rPr>
            </w:pPr>
            <w:r>
              <w:rPr>
                <w:b/>
                <w:spacing w:val="-5"/>
                <w:sz w:val="24"/>
              </w:rPr>
              <w:t>302</w:t>
            </w:r>
          </w:p>
        </w:tc>
      </w:tr>
    </w:tbl>
    <w:p>
      <w:pPr>
        <w:pStyle w:val="TableParagraph"/>
        <w:spacing w:after="0"/>
        <w:rPr>
          <w:b/>
          <w:sz w:val="24"/>
        </w:rPr>
        <w:sectPr>
          <w:footerReference w:type="default" r:id="rId9"/>
          <w:pgSz w:w="16850" w:h="11900" w:orient="landscape"/>
          <w:pgMar w:header="0" w:footer="1002" w:top="1280" w:bottom="1200" w:left="141" w:right="141"/>
        </w:sectPr>
      </w:pPr>
    </w:p>
    <w:p>
      <w:pPr>
        <w:pStyle w:val="Heading1"/>
        <w:spacing w:line="240" w:lineRule="auto" w:before="74"/>
        <w:ind w:left="1299"/>
        <w:jc w:val="left"/>
      </w:pPr>
      <w:r>
        <w:rPr/>
        <w:t>Graduation</w:t>
      </w:r>
      <w:r>
        <w:rPr>
          <w:spacing w:val="-8"/>
        </w:rPr>
        <w:t> </w:t>
      </w:r>
      <w:r>
        <w:rPr>
          <w:spacing w:val="-2"/>
        </w:rPr>
        <w:t>Summary</w:t>
      </w:r>
    </w:p>
    <w:p>
      <w:pPr>
        <w:pStyle w:val="BodyText"/>
        <w:spacing w:before="54"/>
        <w:rPr>
          <w:b/>
          <w:sz w:val="20"/>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1348"/>
        <w:gridCol w:w="941"/>
        <w:gridCol w:w="1254"/>
        <w:gridCol w:w="1057"/>
        <w:gridCol w:w="1162"/>
        <w:gridCol w:w="1120"/>
        <w:gridCol w:w="1178"/>
        <w:gridCol w:w="1379"/>
        <w:gridCol w:w="1266"/>
        <w:gridCol w:w="1208"/>
        <w:gridCol w:w="1114"/>
        <w:gridCol w:w="1187"/>
        <w:gridCol w:w="1075"/>
      </w:tblGrid>
      <w:tr>
        <w:trPr>
          <w:trHeight w:val="279" w:hRule="atLeast"/>
        </w:trPr>
        <w:tc>
          <w:tcPr>
            <w:tcW w:w="1026" w:type="dxa"/>
            <w:tcBorders>
              <w:bottom w:val="single" w:sz="4" w:space="0" w:color="000000"/>
            </w:tcBorders>
          </w:tcPr>
          <w:p>
            <w:pPr>
              <w:pStyle w:val="TableParagraph"/>
              <w:jc w:val="left"/>
              <w:rPr>
                <w:sz w:val="20"/>
              </w:rPr>
            </w:pPr>
          </w:p>
        </w:tc>
        <w:tc>
          <w:tcPr>
            <w:tcW w:w="1348" w:type="dxa"/>
            <w:tcBorders>
              <w:bottom w:val="single" w:sz="4" w:space="0" w:color="000000"/>
            </w:tcBorders>
          </w:tcPr>
          <w:p>
            <w:pPr>
              <w:pStyle w:val="TableParagraph"/>
              <w:jc w:val="left"/>
              <w:rPr>
                <w:sz w:val="20"/>
              </w:rPr>
            </w:pPr>
          </w:p>
        </w:tc>
        <w:tc>
          <w:tcPr>
            <w:tcW w:w="941" w:type="dxa"/>
            <w:tcBorders>
              <w:bottom w:val="single" w:sz="4" w:space="0" w:color="000000"/>
            </w:tcBorders>
          </w:tcPr>
          <w:p>
            <w:pPr>
              <w:pStyle w:val="TableParagraph"/>
              <w:spacing w:line="241" w:lineRule="exact"/>
              <w:ind w:left="43"/>
              <w:jc w:val="left"/>
              <w:rPr>
                <w:sz w:val="21"/>
              </w:rPr>
            </w:pPr>
            <w:r>
              <w:rPr>
                <w:spacing w:val="-5"/>
                <w:sz w:val="21"/>
              </w:rPr>
              <w:t>BBA</w:t>
            </w:r>
          </w:p>
        </w:tc>
        <w:tc>
          <w:tcPr>
            <w:tcW w:w="1254" w:type="dxa"/>
            <w:tcBorders>
              <w:bottom w:val="single" w:sz="4" w:space="0" w:color="000000"/>
            </w:tcBorders>
          </w:tcPr>
          <w:p>
            <w:pPr>
              <w:pStyle w:val="TableParagraph"/>
              <w:spacing w:line="241" w:lineRule="exact"/>
              <w:ind w:left="163"/>
              <w:jc w:val="left"/>
              <w:rPr>
                <w:sz w:val="21"/>
              </w:rPr>
            </w:pPr>
            <w:r>
              <w:rPr>
                <w:sz w:val="21"/>
              </w:rPr>
              <w:t>BS </w:t>
            </w:r>
            <w:r>
              <w:rPr>
                <w:spacing w:val="-4"/>
                <w:sz w:val="21"/>
              </w:rPr>
              <w:t>(AF)</w:t>
            </w:r>
          </w:p>
        </w:tc>
        <w:tc>
          <w:tcPr>
            <w:tcW w:w="1057" w:type="dxa"/>
            <w:tcBorders>
              <w:bottom w:val="single" w:sz="4" w:space="0" w:color="000000"/>
            </w:tcBorders>
          </w:tcPr>
          <w:p>
            <w:pPr>
              <w:pStyle w:val="TableParagraph"/>
              <w:spacing w:line="241" w:lineRule="exact"/>
              <w:ind w:right="53"/>
              <w:rPr>
                <w:sz w:val="21"/>
              </w:rPr>
            </w:pPr>
            <w:r>
              <w:rPr>
                <w:sz w:val="21"/>
              </w:rPr>
              <w:t>BS </w:t>
            </w:r>
            <w:r>
              <w:rPr>
                <w:spacing w:val="-4"/>
                <w:sz w:val="21"/>
              </w:rPr>
              <w:t>(AI)</w:t>
            </w:r>
          </w:p>
        </w:tc>
        <w:tc>
          <w:tcPr>
            <w:tcW w:w="1162" w:type="dxa"/>
            <w:tcBorders>
              <w:bottom w:val="single" w:sz="4" w:space="0" w:color="000000"/>
            </w:tcBorders>
          </w:tcPr>
          <w:p>
            <w:pPr>
              <w:pStyle w:val="TableParagraph"/>
              <w:spacing w:line="241" w:lineRule="exact"/>
              <w:ind w:left="137"/>
              <w:jc w:val="left"/>
              <w:rPr>
                <w:sz w:val="21"/>
              </w:rPr>
            </w:pPr>
            <w:r>
              <w:rPr>
                <w:sz w:val="21"/>
              </w:rPr>
              <w:t>BS </w:t>
            </w:r>
            <w:r>
              <w:rPr>
                <w:spacing w:val="-4"/>
                <w:sz w:val="21"/>
              </w:rPr>
              <w:t>(BA)</w:t>
            </w:r>
          </w:p>
        </w:tc>
        <w:tc>
          <w:tcPr>
            <w:tcW w:w="1120" w:type="dxa"/>
            <w:tcBorders>
              <w:bottom w:val="single" w:sz="4" w:space="0" w:color="000000"/>
            </w:tcBorders>
          </w:tcPr>
          <w:p>
            <w:pPr>
              <w:pStyle w:val="TableParagraph"/>
              <w:spacing w:line="241" w:lineRule="exact"/>
              <w:ind w:left="129"/>
              <w:jc w:val="left"/>
              <w:rPr>
                <w:sz w:val="21"/>
              </w:rPr>
            </w:pPr>
            <w:r>
              <w:rPr>
                <w:sz w:val="21"/>
              </w:rPr>
              <w:t>BS </w:t>
            </w:r>
            <w:r>
              <w:rPr>
                <w:spacing w:val="-4"/>
                <w:sz w:val="21"/>
              </w:rPr>
              <w:t>(CS)</w:t>
            </w:r>
          </w:p>
        </w:tc>
        <w:tc>
          <w:tcPr>
            <w:tcW w:w="1178" w:type="dxa"/>
            <w:tcBorders>
              <w:bottom w:val="single" w:sz="4" w:space="0" w:color="000000"/>
            </w:tcBorders>
          </w:tcPr>
          <w:p>
            <w:pPr>
              <w:pStyle w:val="TableParagraph"/>
              <w:spacing w:line="241" w:lineRule="exact"/>
              <w:ind w:left="178"/>
              <w:jc w:val="left"/>
              <w:rPr>
                <w:sz w:val="21"/>
              </w:rPr>
            </w:pPr>
            <w:r>
              <w:rPr>
                <w:sz w:val="21"/>
              </w:rPr>
              <w:t>BS </w:t>
            </w:r>
            <w:r>
              <w:rPr>
                <w:spacing w:val="-4"/>
                <w:sz w:val="21"/>
              </w:rPr>
              <w:t>(CV)</w:t>
            </w:r>
          </w:p>
        </w:tc>
        <w:tc>
          <w:tcPr>
            <w:tcW w:w="1379" w:type="dxa"/>
            <w:tcBorders>
              <w:bottom w:val="single" w:sz="4" w:space="0" w:color="000000"/>
            </w:tcBorders>
          </w:tcPr>
          <w:p>
            <w:pPr>
              <w:pStyle w:val="TableParagraph"/>
              <w:spacing w:line="241" w:lineRule="exact"/>
              <w:ind w:left="188"/>
              <w:jc w:val="left"/>
              <w:rPr>
                <w:sz w:val="21"/>
              </w:rPr>
            </w:pPr>
            <w:r>
              <w:rPr>
                <w:sz w:val="21"/>
              </w:rPr>
              <w:t>BS </w:t>
            </w:r>
            <w:r>
              <w:rPr>
                <w:spacing w:val="-4"/>
                <w:sz w:val="21"/>
              </w:rPr>
              <w:t>(CY)</w:t>
            </w:r>
          </w:p>
        </w:tc>
        <w:tc>
          <w:tcPr>
            <w:tcW w:w="1266" w:type="dxa"/>
            <w:tcBorders>
              <w:bottom w:val="single" w:sz="4" w:space="0" w:color="000000"/>
            </w:tcBorders>
          </w:tcPr>
          <w:p>
            <w:pPr>
              <w:pStyle w:val="TableParagraph"/>
              <w:spacing w:line="241" w:lineRule="exact"/>
              <w:ind w:left="195"/>
              <w:jc w:val="left"/>
              <w:rPr>
                <w:sz w:val="21"/>
              </w:rPr>
            </w:pPr>
            <w:r>
              <w:rPr>
                <w:sz w:val="21"/>
              </w:rPr>
              <w:t>BS </w:t>
            </w:r>
            <w:r>
              <w:rPr>
                <w:spacing w:val="-4"/>
                <w:sz w:val="21"/>
              </w:rPr>
              <w:t>(DS)</w:t>
            </w:r>
          </w:p>
        </w:tc>
        <w:tc>
          <w:tcPr>
            <w:tcW w:w="1208" w:type="dxa"/>
            <w:tcBorders>
              <w:bottom w:val="single" w:sz="4" w:space="0" w:color="000000"/>
            </w:tcBorders>
          </w:tcPr>
          <w:p>
            <w:pPr>
              <w:pStyle w:val="TableParagraph"/>
              <w:spacing w:line="241" w:lineRule="exact"/>
              <w:ind w:left="179"/>
              <w:jc w:val="left"/>
              <w:rPr>
                <w:sz w:val="21"/>
              </w:rPr>
            </w:pPr>
            <w:r>
              <w:rPr>
                <w:sz w:val="21"/>
              </w:rPr>
              <w:t>BS </w:t>
            </w:r>
            <w:r>
              <w:rPr>
                <w:spacing w:val="-4"/>
                <w:sz w:val="21"/>
              </w:rPr>
              <w:t>(EE)</w:t>
            </w:r>
          </w:p>
        </w:tc>
        <w:tc>
          <w:tcPr>
            <w:tcW w:w="1114" w:type="dxa"/>
            <w:tcBorders>
              <w:bottom w:val="single" w:sz="4" w:space="0" w:color="000000"/>
            </w:tcBorders>
          </w:tcPr>
          <w:p>
            <w:pPr>
              <w:pStyle w:val="TableParagraph"/>
              <w:spacing w:line="241" w:lineRule="exact"/>
              <w:ind w:left="147"/>
              <w:jc w:val="left"/>
              <w:rPr>
                <w:sz w:val="21"/>
              </w:rPr>
            </w:pPr>
            <w:r>
              <w:rPr>
                <w:sz w:val="21"/>
              </w:rPr>
              <w:t>BS </w:t>
            </w:r>
            <w:r>
              <w:rPr>
                <w:spacing w:val="-4"/>
                <w:sz w:val="21"/>
              </w:rPr>
              <w:t>(FT)</w:t>
            </w:r>
          </w:p>
        </w:tc>
        <w:tc>
          <w:tcPr>
            <w:tcW w:w="1187" w:type="dxa"/>
            <w:tcBorders>
              <w:bottom w:val="single" w:sz="4" w:space="0" w:color="000000"/>
            </w:tcBorders>
          </w:tcPr>
          <w:p>
            <w:pPr>
              <w:pStyle w:val="TableParagraph"/>
              <w:spacing w:line="241" w:lineRule="exact"/>
              <w:ind w:left="145"/>
              <w:jc w:val="left"/>
              <w:rPr>
                <w:sz w:val="21"/>
              </w:rPr>
            </w:pPr>
            <w:r>
              <w:rPr>
                <w:sz w:val="21"/>
              </w:rPr>
              <w:t>BS </w:t>
            </w:r>
            <w:r>
              <w:rPr>
                <w:spacing w:val="-4"/>
                <w:sz w:val="21"/>
              </w:rPr>
              <w:t>(SE)</w:t>
            </w:r>
          </w:p>
        </w:tc>
        <w:tc>
          <w:tcPr>
            <w:tcW w:w="1075" w:type="dxa"/>
            <w:tcBorders>
              <w:bottom w:val="single" w:sz="4" w:space="0" w:color="000000"/>
            </w:tcBorders>
          </w:tcPr>
          <w:p>
            <w:pPr>
              <w:pStyle w:val="TableParagraph"/>
              <w:spacing w:line="234" w:lineRule="exact"/>
              <w:ind w:left="165"/>
              <w:jc w:val="left"/>
              <w:rPr>
                <w:sz w:val="21"/>
              </w:rPr>
            </w:pPr>
            <w:r>
              <w:rPr>
                <w:sz w:val="21"/>
              </w:rPr>
              <w:t>G.</w:t>
            </w:r>
            <w:r>
              <w:rPr>
                <w:spacing w:val="-3"/>
                <w:sz w:val="21"/>
              </w:rPr>
              <w:t> </w:t>
            </w:r>
            <w:r>
              <w:rPr>
                <w:spacing w:val="-2"/>
                <w:sz w:val="21"/>
              </w:rPr>
              <w:t>Total</w:t>
            </w:r>
          </w:p>
        </w:tc>
      </w:tr>
      <w:tr>
        <w:trPr>
          <w:trHeight w:val="274" w:hRule="atLeast"/>
        </w:trPr>
        <w:tc>
          <w:tcPr>
            <w:tcW w:w="1026" w:type="dxa"/>
            <w:tcBorders>
              <w:top w:val="single" w:sz="4" w:space="0" w:color="000000"/>
              <w:left w:val="single" w:sz="4" w:space="0" w:color="000000"/>
            </w:tcBorders>
          </w:tcPr>
          <w:p>
            <w:pPr>
              <w:pStyle w:val="TableParagraph"/>
              <w:jc w:val="left"/>
              <w:rPr>
                <w:sz w:val="20"/>
              </w:rPr>
            </w:pPr>
          </w:p>
        </w:tc>
        <w:tc>
          <w:tcPr>
            <w:tcW w:w="1348" w:type="dxa"/>
            <w:tcBorders>
              <w:top w:val="single" w:sz="4" w:space="0" w:color="000000"/>
            </w:tcBorders>
          </w:tcPr>
          <w:p>
            <w:pPr>
              <w:pStyle w:val="TableParagraph"/>
              <w:spacing w:before="7"/>
              <w:ind w:left="147"/>
              <w:jc w:val="left"/>
              <w:rPr>
                <w:sz w:val="21"/>
              </w:rPr>
            </w:pPr>
            <w:r>
              <w:rPr>
                <w:spacing w:val="-2"/>
                <w:sz w:val="21"/>
              </w:rPr>
              <w:t>Karachi</w:t>
            </w:r>
          </w:p>
        </w:tc>
        <w:tc>
          <w:tcPr>
            <w:tcW w:w="941" w:type="dxa"/>
            <w:tcBorders>
              <w:top w:val="single" w:sz="4" w:space="0" w:color="000000"/>
            </w:tcBorders>
          </w:tcPr>
          <w:p>
            <w:pPr>
              <w:pStyle w:val="TableParagraph"/>
              <w:spacing w:before="7"/>
              <w:ind w:right="7"/>
              <w:rPr>
                <w:sz w:val="21"/>
              </w:rPr>
            </w:pPr>
            <w:r>
              <w:rPr>
                <w:spacing w:val="-5"/>
                <w:sz w:val="21"/>
              </w:rPr>
              <w:t>12</w:t>
            </w:r>
          </w:p>
        </w:tc>
        <w:tc>
          <w:tcPr>
            <w:tcW w:w="1254" w:type="dxa"/>
            <w:tcBorders>
              <w:top w:val="single" w:sz="4" w:space="0" w:color="000000"/>
            </w:tcBorders>
          </w:tcPr>
          <w:p>
            <w:pPr>
              <w:pStyle w:val="TableParagraph"/>
              <w:spacing w:before="3"/>
              <w:ind w:left="111"/>
              <w:rPr>
                <w:sz w:val="21"/>
              </w:rPr>
            </w:pPr>
            <w:r>
              <w:rPr>
                <w:sz w:val="21"/>
              </w:rPr>
              <w:t>-</w:t>
            </w:r>
          </w:p>
        </w:tc>
        <w:tc>
          <w:tcPr>
            <w:tcW w:w="1057" w:type="dxa"/>
            <w:tcBorders>
              <w:top w:val="single" w:sz="4" w:space="0" w:color="000000"/>
            </w:tcBorders>
          </w:tcPr>
          <w:p>
            <w:pPr>
              <w:pStyle w:val="TableParagraph"/>
              <w:spacing w:before="7"/>
              <w:ind w:left="83"/>
              <w:rPr>
                <w:sz w:val="21"/>
              </w:rPr>
            </w:pPr>
            <w:r>
              <w:rPr>
                <w:spacing w:val="-5"/>
                <w:sz w:val="21"/>
              </w:rPr>
              <w:t>32</w:t>
            </w:r>
          </w:p>
        </w:tc>
        <w:tc>
          <w:tcPr>
            <w:tcW w:w="1162" w:type="dxa"/>
            <w:tcBorders>
              <w:top w:val="single" w:sz="4" w:space="0" w:color="000000"/>
            </w:tcBorders>
          </w:tcPr>
          <w:p>
            <w:pPr>
              <w:pStyle w:val="TableParagraph"/>
              <w:spacing w:before="3"/>
              <w:ind w:left="51"/>
              <w:rPr>
                <w:sz w:val="21"/>
              </w:rPr>
            </w:pPr>
            <w:r>
              <w:rPr>
                <w:sz w:val="21"/>
              </w:rPr>
              <w:t>-</w:t>
            </w:r>
          </w:p>
        </w:tc>
        <w:tc>
          <w:tcPr>
            <w:tcW w:w="1120" w:type="dxa"/>
            <w:tcBorders>
              <w:top w:val="single" w:sz="4" w:space="0" w:color="000000"/>
            </w:tcBorders>
          </w:tcPr>
          <w:p>
            <w:pPr>
              <w:pStyle w:val="TableParagraph"/>
              <w:spacing w:before="7"/>
              <w:ind w:left="448"/>
              <w:jc w:val="left"/>
              <w:rPr>
                <w:sz w:val="21"/>
              </w:rPr>
            </w:pPr>
            <w:r>
              <w:rPr>
                <w:spacing w:val="-5"/>
                <w:sz w:val="21"/>
              </w:rPr>
              <w:t>577</w:t>
            </w:r>
          </w:p>
        </w:tc>
        <w:tc>
          <w:tcPr>
            <w:tcW w:w="1178" w:type="dxa"/>
            <w:tcBorders>
              <w:top w:val="single" w:sz="4" w:space="0" w:color="000000"/>
            </w:tcBorders>
          </w:tcPr>
          <w:p>
            <w:pPr>
              <w:pStyle w:val="TableParagraph"/>
              <w:spacing w:before="3"/>
              <w:ind w:left="152"/>
              <w:rPr>
                <w:sz w:val="21"/>
              </w:rPr>
            </w:pPr>
            <w:r>
              <w:rPr>
                <w:sz w:val="21"/>
              </w:rPr>
              <w:t>-</w:t>
            </w:r>
          </w:p>
        </w:tc>
        <w:tc>
          <w:tcPr>
            <w:tcW w:w="1379" w:type="dxa"/>
            <w:tcBorders>
              <w:top w:val="single" w:sz="4" w:space="0" w:color="000000"/>
            </w:tcBorders>
          </w:tcPr>
          <w:p>
            <w:pPr>
              <w:pStyle w:val="TableParagraph"/>
              <w:spacing w:before="7"/>
              <w:ind w:left="165"/>
              <w:rPr>
                <w:sz w:val="21"/>
              </w:rPr>
            </w:pPr>
            <w:r>
              <w:rPr>
                <w:spacing w:val="-5"/>
                <w:sz w:val="21"/>
              </w:rPr>
              <w:t>29</w:t>
            </w:r>
          </w:p>
        </w:tc>
        <w:tc>
          <w:tcPr>
            <w:tcW w:w="1266" w:type="dxa"/>
            <w:tcBorders>
              <w:top w:val="single" w:sz="4" w:space="0" w:color="000000"/>
            </w:tcBorders>
          </w:tcPr>
          <w:p>
            <w:pPr>
              <w:pStyle w:val="TableParagraph"/>
              <w:spacing w:before="3"/>
              <w:ind w:left="159"/>
              <w:rPr>
                <w:sz w:val="21"/>
              </w:rPr>
            </w:pPr>
            <w:r>
              <w:rPr>
                <w:sz w:val="21"/>
              </w:rPr>
              <w:t>-</w:t>
            </w:r>
          </w:p>
        </w:tc>
        <w:tc>
          <w:tcPr>
            <w:tcW w:w="1208" w:type="dxa"/>
            <w:tcBorders>
              <w:top w:val="single" w:sz="4" w:space="0" w:color="000000"/>
            </w:tcBorders>
          </w:tcPr>
          <w:p>
            <w:pPr>
              <w:pStyle w:val="TableParagraph"/>
              <w:spacing w:before="7"/>
              <w:ind w:left="111"/>
              <w:rPr>
                <w:sz w:val="21"/>
              </w:rPr>
            </w:pPr>
            <w:r>
              <w:rPr>
                <w:spacing w:val="-5"/>
                <w:sz w:val="21"/>
              </w:rPr>
              <w:t>87</w:t>
            </w:r>
          </w:p>
        </w:tc>
        <w:tc>
          <w:tcPr>
            <w:tcW w:w="1114" w:type="dxa"/>
            <w:tcBorders>
              <w:top w:val="single" w:sz="4" w:space="0" w:color="000000"/>
            </w:tcBorders>
          </w:tcPr>
          <w:p>
            <w:pPr>
              <w:pStyle w:val="TableParagraph"/>
              <w:spacing w:before="3"/>
              <w:ind w:left="72"/>
              <w:rPr>
                <w:sz w:val="21"/>
              </w:rPr>
            </w:pPr>
            <w:r>
              <w:rPr>
                <w:sz w:val="21"/>
              </w:rPr>
              <w:t>-</w:t>
            </w:r>
          </w:p>
        </w:tc>
        <w:tc>
          <w:tcPr>
            <w:tcW w:w="1187" w:type="dxa"/>
            <w:tcBorders>
              <w:top w:val="single" w:sz="4" w:space="0" w:color="000000"/>
            </w:tcBorders>
          </w:tcPr>
          <w:p>
            <w:pPr>
              <w:pStyle w:val="TableParagraph"/>
              <w:spacing w:before="7"/>
              <w:ind w:left="483"/>
              <w:jc w:val="left"/>
              <w:rPr>
                <w:sz w:val="21"/>
              </w:rPr>
            </w:pPr>
            <w:r>
              <w:rPr>
                <w:spacing w:val="-5"/>
                <w:sz w:val="21"/>
              </w:rPr>
              <w:t>144</w:t>
            </w:r>
          </w:p>
        </w:tc>
        <w:tc>
          <w:tcPr>
            <w:tcW w:w="1075" w:type="dxa"/>
            <w:tcBorders>
              <w:top w:val="single" w:sz="4" w:space="0" w:color="000000"/>
              <w:right w:val="single" w:sz="4" w:space="0" w:color="000000"/>
            </w:tcBorders>
          </w:tcPr>
          <w:p>
            <w:pPr>
              <w:pStyle w:val="TableParagraph"/>
              <w:spacing w:before="3"/>
              <w:ind w:left="67"/>
              <w:rPr>
                <w:b/>
                <w:sz w:val="21"/>
              </w:rPr>
            </w:pPr>
            <w:r>
              <w:rPr>
                <w:b/>
                <w:spacing w:val="-5"/>
                <w:sz w:val="21"/>
              </w:rPr>
              <w:t>881</w:t>
            </w:r>
          </w:p>
        </w:tc>
      </w:tr>
      <w:tr>
        <w:trPr>
          <w:trHeight w:val="287" w:hRule="atLeast"/>
        </w:trPr>
        <w:tc>
          <w:tcPr>
            <w:tcW w:w="1026" w:type="dxa"/>
            <w:tcBorders>
              <w:left w:val="single" w:sz="4" w:space="0" w:color="000000"/>
            </w:tcBorders>
          </w:tcPr>
          <w:p>
            <w:pPr>
              <w:pStyle w:val="TableParagraph"/>
              <w:jc w:val="left"/>
              <w:rPr>
                <w:sz w:val="20"/>
              </w:rPr>
            </w:pPr>
          </w:p>
        </w:tc>
        <w:tc>
          <w:tcPr>
            <w:tcW w:w="1348" w:type="dxa"/>
          </w:tcPr>
          <w:p>
            <w:pPr>
              <w:pStyle w:val="TableParagraph"/>
              <w:spacing w:before="21"/>
              <w:ind w:left="147"/>
              <w:jc w:val="left"/>
              <w:rPr>
                <w:sz w:val="21"/>
              </w:rPr>
            </w:pPr>
            <w:r>
              <w:rPr>
                <w:spacing w:val="-2"/>
                <w:sz w:val="21"/>
              </w:rPr>
              <w:t>Lahore</w:t>
            </w:r>
          </w:p>
        </w:tc>
        <w:tc>
          <w:tcPr>
            <w:tcW w:w="941" w:type="dxa"/>
          </w:tcPr>
          <w:p>
            <w:pPr>
              <w:pStyle w:val="TableParagraph"/>
              <w:spacing w:before="21"/>
              <w:ind w:right="7"/>
              <w:rPr>
                <w:sz w:val="21"/>
              </w:rPr>
            </w:pPr>
            <w:r>
              <w:rPr>
                <w:spacing w:val="-5"/>
                <w:sz w:val="21"/>
              </w:rPr>
              <w:t>90</w:t>
            </w:r>
          </w:p>
        </w:tc>
        <w:tc>
          <w:tcPr>
            <w:tcW w:w="1254" w:type="dxa"/>
          </w:tcPr>
          <w:p>
            <w:pPr>
              <w:pStyle w:val="TableParagraph"/>
              <w:spacing w:before="21"/>
              <w:ind w:left="108"/>
              <w:rPr>
                <w:sz w:val="21"/>
              </w:rPr>
            </w:pPr>
            <w:r>
              <w:rPr>
                <w:spacing w:val="-5"/>
                <w:sz w:val="21"/>
              </w:rPr>
              <w:t>41</w:t>
            </w:r>
          </w:p>
        </w:tc>
        <w:tc>
          <w:tcPr>
            <w:tcW w:w="1057" w:type="dxa"/>
          </w:tcPr>
          <w:p>
            <w:pPr>
              <w:pStyle w:val="TableParagraph"/>
              <w:spacing w:before="17"/>
              <w:ind w:left="86"/>
              <w:rPr>
                <w:sz w:val="21"/>
              </w:rPr>
            </w:pPr>
            <w:r>
              <w:rPr>
                <w:sz w:val="21"/>
              </w:rPr>
              <w:t>-</w:t>
            </w:r>
          </w:p>
        </w:tc>
        <w:tc>
          <w:tcPr>
            <w:tcW w:w="1162" w:type="dxa"/>
          </w:tcPr>
          <w:p>
            <w:pPr>
              <w:pStyle w:val="TableParagraph"/>
              <w:spacing w:before="17"/>
              <w:ind w:left="51"/>
              <w:rPr>
                <w:sz w:val="21"/>
              </w:rPr>
            </w:pPr>
            <w:r>
              <w:rPr>
                <w:sz w:val="21"/>
              </w:rPr>
              <w:t>-</w:t>
            </w:r>
          </w:p>
        </w:tc>
        <w:tc>
          <w:tcPr>
            <w:tcW w:w="1120" w:type="dxa"/>
          </w:tcPr>
          <w:p>
            <w:pPr>
              <w:pStyle w:val="TableParagraph"/>
              <w:spacing w:before="21"/>
              <w:ind w:left="448"/>
              <w:jc w:val="left"/>
              <w:rPr>
                <w:sz w:val="21"/>
              </w:rPr>
            </w:pPr>
            <w:r>
              <w:rPr>
                <w:spacing w:val="-5"/>
                <w:sz w:val="21"/>
              </w:rPr>
              <w:t>428</w:t>
            </w:r>
          </w:p>
        </w:tc>
        <w:tc>
          <w:tcPr>
            <w:tcW w:w="1178" w:type="dxa"/>
          </w:tcPr>
          <w:p>
            <w:pPr>
              <w:pStyle w:val="TableParagraph"/>
              <w:spacing w:before="21"/>
              <w:ind w:left="149"/>
              <w:rPr>
                <w:sz w:val="21"/>
              </w:rPr>
            </w:pPr>
            <w:r>
              <w:rPr>
                <w:spacing w:val="-5"/>
                <w:sz w:val="21"/>
              </w:rPr>
              <w:t>82</w:t>
            </w:r>
          </w:p>
        </w:tc>
        <w:tc>
          <w:tcPr>
            <w:tcW w:w="1379" w:type="dxa"/>
          </w:tcPr>
          <w:p>
            <w:pPr>
              <w:pStyle w:val="TableParagraph"/>
              <w:spacing w:before="17"/>
              <w:ind w:left="168"/>
              <w:rPr>
                <w:sz w:val="21"/>
              </w:rPr>
            </w:pPr>
            <w:r>
              <w:rPr>
                <w:sz w:val="21"/>
              </w:rPr>
              <w:t>-</w:t>
            </w:r>
          </w:p>
        </w:tc>
        <w:tc>
          <w:tcPr>
            <w:tcW w:w="1266" w:type="dxa"/>
          </w:tcPr>
          <w:p>
            <w:pPr>
              <w:pStyle w:val="TableParagraph"/>
              <w:spacing w:before="21"/>
              <w:ind w:left="161"/>
              <w:rPr>
                <w:sz w:val="21"/>
              </w:rPr>
            </w:pPr>
            <w:r>
              <w:rPr>
                <w:spacing w:val="-5"/>
                <w:sz w:val="21"/>
              </w:rPr>
              <w:t>25</w:t>
            </w:r>
          </w:p>
        </w:tc>
        <w:tc>
          <w:tcPr>
            <w:tcW w:w="1208" w:type="dxa"/>
          </w:tcPr>
          <w:p>
            <w:pPr>
              <w:pStyle w:val="TableParagraph"/>
              <w:spacing w:before="21"/>
              <w:ind w:left="501"/>
              <w:jc w:val="left"/>
              <w:rPr>
                <w:sz w:val="21"/>
              </w:rPr>
            </w:pPr>
            <w:r>
              <w:rPr>
                <w:spacing w:val="-5"/>
                <w:sz w:val="21"/>
              </w:rPr>
              <w:t>127</w:t>
            </w:r>
          </w:p>
        </w:tc>
        <w:tc>
          <w:tcPr>
            <w:tcW w:w="1114" w:type="dxa"/>
          </w:tcPr>
          <w:p>
            <w:pPr>
              <w:pStyle w:val="TableParagraph"/>
              <w:spacing w:before="17"/>
              <w:ind w:left="72"/>
              <w:rPr>
                <w:sz w:val="21"/>
              </w:rPr>
            </w:pPr>
            <w:r>
              <w:rPr>
                <w:sz w:val="21"/>
              </w:rPr>
              <w:t>-</w:t>
            </w:r>
          </w:p>
        </w:tc>
        <w:tc>
          <w:tcPr>
            <w:tcW w:w="1187" w:type="dxa"/>
          </w:tcPr>
          <w:p>
            <w:pPr>
              <w:pStyle w:val="TableParagraph"/>
              <w:spacing w:before="21"/>
              <w:ind w:left="92"/>
              <w:rPr>
                <w:sz w:val="21"/>
              </w:rPr>
            </w:pPr>
            <w:r>
              <w:rPr>
                <w:spacing w:val="-5"/>
                <w:sz w:val="21"/>
              </w:rPr>
              <w:t>62</w:t>
            </w:r>
          </w:p>
        </w:tc>
        <w:tc>
          <w:tcPr>
            <w:tcW w:w="1075" w:type="dxa"/>
            <w:tcBorders>
              <w:right w:val="single" w:sz="4" w:space="0" w:color="000000"/>
            </w:tcBorders>
          </w:tcPr>
          <w:p>
            <w:pPr>
              <w:pStyle w:val="TableParagraph"/>
              <w:spacing w:before="17"/>
              <w:ind w:left="67"/>
              <w:rPr>
                <w:b/>
                <w:sz w:val="21"/>
              </w:rPr>
            </w:pPr>
            <w:r>
              <w:rPr>
                <w:b/>
                <w:spacing w:val="-5"/>
                <w:sz w:val="21"/>
              </w:rPr>
              <w:t>855</w:t>
            </w:r>
          </w:p>
        </w:tc>
      </w:tr>
      <w:tr>
        <w:trPr>
          <w:trHeight w:val="287" w:hRule="atLeast"/>
        </w:trPr>
        <w:tc>
          <w:tcPr>
            <w:tcW w:w="1026" w:type="dxa"/>
            <w:tcBorders>
              <w:left w:val="single" w:sz="4" w:space="0" w:color="000000"/>
            </w:tcBorders>
          </w:tcPr>
          <w:p>
            <w:pPr>
              <w:pStyle w:val="TableParagraph"/>
              <w:spacing w:before="17"/>
              <w:ind w:left="41"/>
              <w:rPr>
                <w:sz w:val="21"/>
              </w:rPr>
            </w:pPr>
            <w:r>
              <w:rPr>
                <w:spacing w:val="-2"/>
                <w:sz w:val="21"/>
              </w:rPr>
              <w:t>2023-</w:t>
            </w:r>
            <w:r>
              <w:rPr>
                <w:spacing w:val="-5"/>
                <w:sz w:val="21"/>
              </w:rPr>
              <w:t>24</w:t>
            </w:r>
          </w:p>
        </w:tc>
        <w:tc>
          <w:tcPr>
            <w:tcW w:w="1348" w:type="dxa"/>
          </w:tcPr>
          <w:p>
            <w:pPr>
              <w:pStyle w:val="TableParagraph"/>
              <w:spacing w:before="21"/>
              <w:ind w:left="147"/>
              <w:jc w:val="left"/>
              <w:rPr>
                <w:sz w:val="21"/>
              </w:rPr>
            </w:pPr>
            <w:r>
              <w:rPr>
                <w:spacing w:val="-2"/>
                <w:sz w:val="21"/>
              </w:rPr>
              <w:t>Islamabad</w:t>
            </w:r>
          </w:p>
        </w:tc>
        <w:tc>
          <w:tcPr>
            <w:tcW w:w="941" w:type="dxa"/>
          </w:tcPr>
          <w:p>
            <w:pPr>
              <w:pStyle w:val="TableParagraph"/>
              <w:spacing w:before="21"/>
              <w:ind w:left="309"/>
              <w:jc w:val="left"/>
              <w:rPr>
                <w:sz w:val="21"/>
              </w:rPr>
            </w:pPr>
            <w:r>
              <w:rPr>
                <w:spacing w:val="-5"/>
                <w:sz w:val="21"/>
              </w:rPr>
              <w:t>107</w:t>
            </w:r>
          </w:p>
        </w:tc>
        <w:tc>
          <w:tcPr>
            <w:tcW w:w="1254" w:type="dxa"/>
          </w:tcPr>
          <w:p>
            <w:pPr>
              <w:pStyle w:val="TableParagraph"/>
              <w:spacing w:before="21"/>
              <w:ind w:left="108"/>
              <w:rPr>
                <w:sz w:val="21"/>
              </w:rPr>
            </w:pPr>
            <w:r>
              <w:rPr>
                <w:spacing w:val="-5"/>
                <w:sz w:val="21"/>
              </w:rPr>
              <w:t>63</w:t>
            </w:r>
          </w:p>
        </w:tc>
        <w:tc>
          <w:tcPr>
            <w:tcW w:w="1057" w:type="dxa"/>
          </w:tcPr>
          <w:p>
            <w:pPr>
              <w:pStyle w:val="TableParagraph"/>
              <w:spacing w:before="21"/>
              <w:ind w:left="141" w:right="53"/>
              <w:rPr>
                <w:sz w:val="21"/>
              </w:rPr>
            </w:pPr>
            <w:r>
              <w:rPr>
                <w:spacing w:val="-5"/>
                <w:sz w:val="21"/>
              </w:rPr>
              <w:t>100</w:t>
            </w:r>
          </w:p>
        </w:tc>
        <w:tc>
          <w:tcPr>
            <w:tcW w:w="1162" w:type="dxa"/>
          </w:tcPr>
          <w:p>
            <w:pPr>
              <w:pStyle w:val="TableParagraph"/>
              <w:spacing w:before="17"/>
              <w:ind w:left="51"/>
              <w:rPr>
                <w:sz w:val="21"/>
              </w:rPr>
            </w:pPr>
            <w:r>
              <w:rPr>
                <w:sz w:val="21"/>
              </w:rPr>
              <w:t>-</w:t>
            </w:r>
          </w:p>
        </w:tc>
        <w:tc>
          <w:tcPr>
            <w:tcW w:w="1120" w:type="dxa"/>
          </w:tcPr>
          <w:p>
            <w:pPr>
              <w:pStyle w:val="TableParagraph"/>
              <w:spacing w:before="21"/>
              <w:ind w:left="448"/>
              <w:jc w:val="left"/>
              <w:rPr>
                <w:sz w:val="21"/>
              </w:rPr>
            </w:pPr>
            <w:r>
              <w:rPr>
                <w:spacing w:val="-5"/>
                <w:sz w:val="21"/>
              </w:rPr>
              <w:t>479</w:t>
            </w:r>
          </w:p>
        </w:tc>
        <w:tc>
          <w:tcPr>
            <w:tcW w:w="1178" w:type="dxa"/>
          </w:tcPr>
          <w:p>
            <w:pPr>
              <w:pStyle w:val="TableParagraph"/>
              <w:spacing w:before="17"/>
              <w:ind w:left="152"/>
              <w:rPr>
                <w:sz w:val="21"/>
              </w:rPr>
            </w:pPr>
            <w:r>
              <w:rPr>
                <w:sz w:val="21"/>
              </w:rPr>
              <w:t>-</w:t>
            </w:r>
          </w:p>
        </w:tc>
        <w:tc>
          <w:tcPr>
            <w:tcW w:w="1379" w:type="dxa"/>
          </w:tcPr>
          <w:p>
            <w:pPr>
              <w:pStyle w:val="TableParagraph"/>
              <w:spacing w:before="21"/>
              <w:ind w:left="165"/>
              <w:rPr>
                <w:sz w:val="21"/>
              </w:rPr>
            </w:pPr>
            <w:r>
              <w:rPr>
                <w:spacing w:val="-5"/>
                <w:sz w:val="21"/>
              </w:rPr>
              <w:t>52</w:t>
            </w:r>
          </w:p>
        </w:tc>
        <w:tc>
          <w:tcPr>
            <w:tcW w:w="1266" w:type="dxa"/>
          </w:tcPr>
          <w:p>
            <w:pPr>
              <w:pStyle w:val="TableParagraph"/>
              <w:spacing w:before="21"/>
              <w:ind w:left="161"/>
              <w:rPr>
                <w:sz w:val="21"/>
              </w:rPr>
            </w:pPr>
            <w:r>
              <w:rPr>
                <w:spacing w:val="-5"/>
                <w:sz w:val="21"/>
              </w:rPr>
              <w:t>43</w:t>
            </w:r>
          </w:p>
        </w:tc>
        <w:tc>
          <w:tcPr>
            <w:tcW w:w="1208" w:type="dxa"/>
          </w:tcPr>
          <w:p>
            <w:pPr>
              <w:pStyle w:val="TableParagraph"/>
              <w:spacing w:before="21"/>
              <w:ind w:left="111"/>
              <w:rPr>
                <w:sz w:val="21"/>
              </w:rPr>
            </w:pPr>
            <w:r>
              <w:rPr>
                <w:spacing w:val="-5"/>
                <w:sz w:val="21"/>
              </w:rPr>
              <w:t>76</w:t>
            </w:r>
          </w:p>
        </w:tc>
        <w:tc>
          <w:tcPr>
            <w:tcW w:w="1114" w:type="dxa"/>
          </w:tcPr>
          <w:p>
            <w:pPr>
              <w:pStyle w:val="TableParagraph"/>
              <w:spacing w:before="17"/>
              <w:ind w:left="72"/>
              <w:rPr>
                <w:sz w:val="21"/>
              </w:rPr>
            </w:pPr>
            <w:r>
              <w:rPr>
                <w:sz w:val="21"/>
              </w:rPr>
              <w:t>-</w:t>
            </w:r>
          </w:p>
        </w:tc>
        <w:tc>
          <w:tcPr>
            <w:tcW w:w="1187" w:type="dxa"/>
          </w:tcPr>
          <w:p>
            <w:pPr>
              <w:pStyle w:val="TableParagraph"/>
              <w:spacing w:before="21"/>
              <w:ind w:left="483"/>
              <w:jc w:val="left"/>
              <w:rPr>
                <w:sz w:val="21"/>
              </w:rPr>
            </w:pPr>
            <w:r>
              <w:rPr>
                <w:spacing w:val="-5"/>
                <w:sz w:val="21"/>
              </w:rPr>
              <w:t>117</w:t>
            </w:r>
          </w:p>
        </w:tc>
        <w:tc>
          <w:tcPr>
            <w:tcW w:w="1075" w:type="dxa"/>
            <w:tcBorders>
              <w:right w:val="single" w:sz="4" w:space="0" w:color="000000"/>
            </w:tcBorders>
          </w:tcPr>
          <w:p>
            <w:pPr>
              <w:pStyle w:val="TableParagraph"/>
              <w:spacing w:before="17"/>
              <w:ind w:left="67"/>
              <w:rPr>
                <w:b/>
                <w:sz w:val="21"/>
              </w:rPr>
            </w:pPr>
            <w:r>
              <w:rPr>
                <w:b/>
                <w:spacing w:val="-2"/>
                <w:sz w:val="21"/>
              </w:rPr>
              <w:t>1,037</w:t>
            </w:r>
          </w:p>
        </w:tc>
      </w:tr>
      <w:tr>
        <w:trPr>
          <w:trHeight w:val="288" w:hRule="atLeast"/>
        </w:trPr>
        <w:tc>
          <w:tcPr>
            <w:tcW w:w="1026" w:type="dxa"/>
            <w:tcBorders>
              <w:left w:val="single" w:sz="4" w:space="0" w:color="000000"/>
            </w:tcBorders>
          </w:tcPr>
          <w:p>
            <w:pPr>
              <w:pStyle w:val="TableParagraph"/>
              <w:jc w:val="left"/>
              <w:rPr>
                <w:sz w:val="20"/>
              </w:rPr>
            </w:pPr>
          </w:p>
        </w:tc>
        <w:tc>
          <w:tcPr>
            <w:tcW w:w="1348" w:type="dxa"/>
          </w:tcPr>
          <w:p>
            <w:pPr>
              <w:pStyle w:val="TableParagraph"/>
              <w:spacing w:before="21"/>
              <w:ind w:left="147"/>
              <w:jc w:val="left"/>
              <w:rPr>
                <w:sz w:val="21"/>
              </w:rPr>
            </w:pPr>
            <w:r>
              <w:rPr>
                <w:spacing w:val="-2"/>
                <w:sz w:val="21"/>
              </w:rPr>
              <w:t>Peshawar</w:t>
            </w:r>
          </w:p>
        </w:tc>
        <w:tc>
          <w:tcPr>
            <w:tcW w:w="941" w:type="dxa"/>
          </w:tcPr>
          <w:p>
            <w:pPr>
              <w:pStyle w:val="TableParagraph"/>
              <w:spacing w:before="17"/>
              <w:ind w:right="4"/>
              <w:rPr>
                <w:sz w:val="21"/>
              </w:rPr>
            </w:pPr>
            <w:r>
              <w:rPr>
                <w:sz w:val="21"/>
              </w:rPr>
              <w:t>-</w:t>
            </w:r>
          </w:p>
        </w:tc>
        <w:tc>
          <w:tcPr>
            <w:tcW w:w="1254" w:type="dxa"/>
          </w:tcPr>
          <w:p>
            <w:pPr>
              <w:pStyle w:val="TableParagraph"/>
              <w:spacing w:before="17"/>
              <w:ind w:left="111"/>
              <w:rPr>
                <w:sz w:val="21"/>
              </w:rPr>
            </w:pPr>
            <w:r>
              <w:rPr>
                <w:sz w:val="21"/>
              </w:rPr>
              <w:t>-</w:t>
            </w:r>
          </w:p>
        </w:tc>
        <w:tc>
          <w:tcPr>
            <w:tcW w:w="1057" w:type="dxa"/>
          </w:tcPr>
          <w:p>
            <w:pPr>
              <w:pStyle w:val="TableParagraph"/>
              <w:spacing w:before="17"/>
              <w:ind w:left="86"/>
              <w:rPr>
                <w:sz w:val="21"/>
              </w:rPr>
            </w:pPr>
            <w:r>
              <w:rPr>
                <w:sz w:val="21"/>
              </w:rPr>
              <w:t>-</w:t>
            </w:r>
          </w:p>
        </w:tc>
        <w:tc>
          <w:tcPr>
            <w:tcW w:w="1162" w:type="dxa"/>
          </w:tcPr>
          <w:p>
            <w:pPr>
              <w:pStyle w:val="TableParagraph"/>
              <w:spacing w:before="17"/>
              <w:ind w:left="51"/>
              <w:rPr>
                <w:sz w:val="21"/>
              </w:rPr>
            </w:pPr>
            <w:r>
              <w:rPr>
                <w:sz w:val="21"/>
              </w:rPr>
              <w:t>-</w:t>
            </w:r>
          </w:p>
        </w:tc>
        <w:tc>
          <w:tcPr>
            <w:tcW w:w="1120" w:type="dxa"/>
          </w:tcPr>
          <w:p>
            <w:pPr>
              <w:pStyle w:val="TableParagraph"/>
              <w:spacing w:before="21"/>
              <w:ind w:left="90"/>
              <w:rPr>
                <w:sz w:val="21"/>
              </w:rPr>
            </w:pPr>
            <w:r>
              <w:rPr>
                <w:spacing w:val="-5"/>
                <w:sz w:val="21"/>
              </w:rPr>
              <w:t>89</w:t>
            </w:r>
          </w:p>
        </w:tc>
        <w:tc>
          <w:tcPr>
            <w:tcW w:w="1178" w:type="dxa"/>
          </w:tcPr>
          <w:p>
            <w:pPr>
              <w:pStyle w:val="TableParagraph"/>
              <w:spacing w:before="17"/>
              <w:ind w:left="152"/>
              <w:rPr>
                <w:sz w:val="21"/>
              </w:rPr>
            </w:pPr>
            <w:r>
              <w:rPr>
                <w:sz w:val="21"/>
              </w:rPr>
              <w:t>-</w:t>
            </w:r>
          </w:p>
        </w:tc>
        <w:tc>
          <w:tcPr>
            <w:tcW w:w="1379" w:type="dxa"/>
          </w:tcPr>
          <w:p>
            <w:pPr>
              <w:pStyle w:val="TableParagraph"/>
              <w:spacing w:before="17"/>
              <w:ind w:left="168"/>
              <w:rPr>
                <w:sz w:val="21"/>
              </w:rPr>
            </w:pPr>
            <w:r>
              <w:rPr>
                <w:sz w:val="21"/>
              </w:rPr>
              <w:t>-</w:t>
            </w:r>
          </w:p>
        </w:tc>
        <w:tc>
          <w:tcPr>
            <w:tcW w:w="1266" w:type="dxa"/>
          </w:tcPr>
          <w:p>
            <w:pPr>
              <w:pStyle w:val="TableParagraph"/>
              <w:spacing w:before="17"/>
              <w:ind w:left="159"/>
              <w:rPr>
                <w:sz w:val="21"/>
              </w:rPr>
            </w:pPr>
            <w:r>
              <w:rPr>
                <w:sz w:val="21"/>
              </w:rPr>
              <w:t>-</w:t>
            </w:r>
          </w:p>
        </w:tc>
        <w:tc>
          <w:tcPr>
            <w:tcW w:w="1208" w:type="dxa"/>
          </w:tcPr>
          <w:p>
            <w:pPr>
              <w:pStyle w:val="TableParagraph"/>
              <w:spacing w:before="21"/>
              <w:ind w:left="111"/>
              <w:rPr>
                <w:sz w:val="21"/>
              </w:rPr>
            </w:pPr>
            <w:r>
              <w:rPr>
                <w:spacing w:val="-5"/>
                <w:sz w:val="21"/>
              </w:rPr>
              <w:t>17</w:t>
            </w:r>
          </w:p>
        </w:tc>
        <w:tc>
          <w:tcPr>
            <w:tcW w:w="1114" w:type="dxa"/>
          </w:tcPr>
          <w:p>
            <w:pPr>
              <w:pStyle w:val="TableParagraph"/>
              <w:spacing w:before="17"/>
              <w:ind w:left="72"/>
              <w:rPr>
                <w:sz w:val="21"/>
              </w:rPr>
            </w:pPr>
            <w:r>
              <w:rPr>
                <w:sz w:val="21"/>
              </w:rPr>
              <w:t>-</w:t>
            </w:r>
          </w:p>
        </w:tc>
        <w:tc>
          <w:tcPr>
            <w:tcW w:w="1187" w:type="dxa"/>
          </w:tcPr>
          <w:p>
            <w:pPr>
              <w:pStyle w:val="TableParagraph"/>
              <w:spacing w:before="21"/>
              <w:ind w:left="92"/>
              <w:rPr>
                <w:sz w:val="21"/>
              </w:rPr>
            </w:pPr>
            <w:r>
              <w:rPr>
                <w:spacing w:val="-5"/>
                <w:sz w:val="21"/>
              </w:rPr>
              <w:t>18</w:t>
            </w:r>
          </w:p>
        </w:tc>
        <w:tc>
          <w:tcPr>
            <w:tcW w:w="1075" w:type="dxa"/>
            <w:tcBorders>
              <w:right w:val="single" w:sz="4" w:space="0" w:color="000000"/>
            </w:tcBorders>
          </w:tcPr>
          <w:p>
            <w:pPr>
              <w:pStyle w:val="TableParagraph"/>
              <w:spacing w:before="17"/>
              <w:ind w:left="67"/>
              <w:rPr>
                <w:b/>
                <w:sz w:val="21"/>
              </w:rPr>
            </w:pPr>
            <w:r>
              <w:rPr>
                <w:b/>
                <w:spacing w:val="-5"/>
                <w:sz w:val="21"/>
              </w:rPr>
              <w:t>124</w:t>
            </w:r>
          </w:p>
        </w:tc>
      </w:tr>
      <w:tr>
        <w:trPr>
          <w:trHeight w:val="301" w:hRule="atLeast"/>
        </w:trPr>
        <w:tc>
          <w:tcPr>
            <w:tcW w:w="1026" w:type="dxa"/>
            <w:tcBorders>
              <w:left w:val="single" w:sz="4" w:space="0" w:color="000000"/>
              <w:bottom w:val="single" w:sz="4" w:space="0" w:color="000000"/>
            </w:tcBorders>
          </w:tcPr>
          <w:p>
            <w:pPr>
              <w:pStyle w:val="TableParagraph"/>
              <w:jc w:val="left"/>
              <w:rPr>
                <w:sz w:val="20"/>
              </w:rPr>
            </w:pPr>
          </w:p>
        </w:tc>
        <w:tc>
          <w:tcPr>
            <w:tcW w:w="1348" w:type="dxa"/>
            <w:tcBorders>
              <w:bottom w:val="single" w:sz="4" w:space="0" w:color="000000"/>
            </w:tcBorders>
          </w:tcPr>
          <w:p>
            <w:pPr>
              <w:pStyle w:val="TableParagraph"/>
              <w:spacing w:before="22"/>
              <w:ind w:left="147"/>
              <w:jc w:val="left"/>
              <w:rPr>
                <w:sz w:val="21"/>
              </w:rPr>
            </w:pPr>
            <w:r>
              <w:rPr>
                <w:spacing w:val="-2"/>
                <w:sz w:val="21"/>
              </w:rPr>
              <w:t>Faisalabad</w:t>
            </w:r>
          </w:p>
        </w:tc>
        <w:tc>
          <w:tcPr>
            <w:tcW w:w="941" w:type="dxa"/>
            <w:tcBorders>
              <w:bottom w:val="single" w:sz="4" w:space="0" w:color="000000"/>
            </w:tcBorders>
          </w:tcPr>
          <w:p>
            <w:pPr>
              <w:pStyle w:val="TableParagraph"/>
              <w:spacing w:before="22"/>
              <w:ind w:right="7"/>
              <w:rPr>
                <w:sz w:val="21"/>
              </w:rPr>
            </w:pPr>
            <w:r>
              <w:rPr>
                <w:spacing w:val="-5"/>
                <w:sz w:val="21"/>
              </w:rPr>
              <w:t>44</w:t>
            </w:r>
          </w:p>
        </w:tc>
        <w:tc>
          <w:tcPr>
            <w:tcW w:w="1254" w:type="dxa"/>
            <w:tcBorders>
              <w:bottom w:val="single" w:sz="4" w:space="0" w:color="000000"/>
            </w:tcBorders>
          </w:tcPr>
          <w:p>
            <w:pPr>
              <w:pStyle w:val="TableParagraph"/>
              <w:spacing w:before="17"/>
              <w:ind w:left="111"/>
              <w:rPr>
                <w:sz w:val="21"/>
              </w:rPr>
            </w:pPr>
            <w:r>
              <w:rPr>
                <w:sz w:val="21"/>
              </w:rPr>
              <w:t>-</w:t>
            </w:r>
          </w:p>
        </w:tc>
        <w:tc>
          <w:tcPr>
            <w:tcW w:w="1057" w:type="dxa"/>
            <w:tcBorders>
              <w:bottom w:val="single" w:sz="4" w:space="0" w:color="000000"/>
            </w:tcBorders>
          </w:tcPr>
          <w:p>
            <w:pPr>
              <w:pStyle w:val="TableParagraph"/>
              <w:spacing w:before="17"/>
              <w:ind w:left="86"/>
              <w:rPr>
                <w:sz w:val="21"/>
              </w:rPr>
            </w:pPr>
            <w:r>
              <w:rPr>
                <w:sz w:val="21"/>
              </w:rPr>
              <w:t>-</w:t>
            </w:r>
          </w:p>
        </w:tc>
        <w:tc>
          <w:tcPr>
            <w:tcW w:w="1162" w:type="dxa"/>
            <w:tcBorders>
              <w:bottom w:val="single" w:sz="4" w:space="0" w:color="000000"/>
            </w:tcBorders>
          </w:tcPr>
          <w:p>
            <w:pPr>
              <w:pStyle w:val="TableParagraph"/>
              <w:spacing w:before="17"/>
              <w:ind w:left="51"/>
              <w:rPr>
                <w:sz w:val="21"/>
              </w:rPr>
            </w:pPr>
            <w:r>
              <w:rPr>
                <w:sz w:val="21"/>
              </w:rPr>
              <w:t>-</w:t>
            </w:r>
          </w:p>
        </w:tc>
        <w:tc>
          <w:tcPr>
            <w:tcW w:w="1120" w:type="dxa"/>
            <w:tcBorders>
              <w:bottom w:val="single" w:sz="4" w:space="0" w:color="000000"/>
            </w:tcBorders>
          </w:tcPr>
          <w:p>
            <w:pPr>
              <w:pStyle w:val="TableParagraph"/>
              <w:spacing w:before="22"/>
              <w:ind w:left="448"/>
              <w:jc w:val="left"/>
              <w:rPr>
                <w:sz w:val="21"/>
              </w:rPr>
            </w:pPr>
            <w:r>
              <w:rPr>
                <w:spacing w:val="-5"/>
                <w:sz w:val="21"/>
              </w:rPr>
              <w:t>316</w:t>
            </w:r>
          </w:p>
        </w:tc>
        <w:tc>
          <w:tcPr>
            <w:tcW w:w="1178" w:type="dxa"/>
            <w:tcBorders>
              <w:bottom w:val="single" w:sz="4" w:space="0" w:color="000000"/>
            </w:tcBorders>
          </w:tcPr>
          <w:p>
            <w:pPr>
              <w:pStyle w:val="TableParagraph"/>
              <w:spacing w:before="17"/>
              <w:ind w:left="152"/>
              <w:rPr>
                <w:sz w:val="21"/>
              </w:rPr>
            </w:pPr>
            <w:r>
              <w:rPr>
                <w:sz w:val="21"/>
              </w:rPr>
              <w:t>-</w:t>
            </w:r>
          </w:p>
        </w:tc>
        <w:tc>
          <w:tcPr>
            <w:tcW w:w="1379" w:type="dxa"/>
            <w:tcBorders>
              <w:bottom w:val="single" w:sz="4" w:space="0" w:color="000000"/>
            </w:tcBorders>
          </w:tcPr>
          <w:p>
            <w:pPr>
              <w:pStyle w:val="TableParagraph"/>
              <w:spacing w:before="17"/>
              <w:ind w:left="168"/>
              <w:rPr>
                <w:sz w:val="21"/>
              </w:rPr>
            </w:pPr>
            <w:r>
              <w:rPr>
                <w:sz w:val="21"/>
              </w:rPr>
              <w:t>-</w:t>
            </w:r>
          </w:p>
        </w:tc>
        <w:tc>
          <w:tcPr>
            <w:tcW w:w="1266" w:type="dxa"/>
            <w:tcBorders>
              <w:bottom w:val="single" w:sz="4" w:space="0" w:color="000000"/>
            </w:tcBorders>
          </w:tcPr>
          <w:p>
            <w:pPr>
              <w:pStyle w:val="TableParagraph"/>
              <w:spacing w:before="17"/>
              <w:ind w:left="159"/>
              <w:rPr>
                <w:sz w:val="21"/>
              </w:rPr>
            </w:pPr>
            <w:r>
              <w:rPr>
                <w:sz w:val="21"/>
              </w:rPr>
              <w:t>-</w:t>
            </w:r>
          </w:p>
        </w:tc>
        <w:tc>
          <w:tcPr>
            <w:tcW w:w="1208" w:type="dxa"/>
            <w:tcBorders>
              <w:bottom w:val="single" w:sz="4" w:space="0" w:color="000000"/>
            </w:tcBorders>
          </w:tcPr>
          <w:p>
            <w:pPr>
              <w:pStyle w:val="TableParagraph"/>
              <w:spacing w:before="22"/>
              <w:ind w:left="111"/>
              <w:rPr>
                <w:sz w:val="21"/>
              </w:rPr>
            </w:pPr>
            <w:r>
              <w:rPr>
                <w:spacing w:val="-5"/>
                <w:sz w:val="21"/>
              </w:rPr>
              <w:t>71</w:t>
            </w:r>
          </w:p>
        </w:tc>
        <w:tc>
          <w:tcPr>
            <w:tcW w:w="1114" w:type="dxa"/>
            <w:tcBorders>
              <w:bottom w:val="single" w:sz="4" w:space="0" w:color="000000"/>
            </w:tcBorders>
          </w:tcPr>
          <w:p>
            <w:pPr>
              <w:pStyle w:val="TableParagraph"/>
              <w:spacing w:before="17"/>
              <w:ind w:left="72"/>
              <w:rPr>
                <w:sz w:val="21"/>
              </w:rPr>
            </w:pPr>
            <w:r>
              <w:rPr>
                <w:sz w:val="21"/>
              </w:rPr>
              <w:t>-</w:t>
            </w:r>
          </w:p>
        </w:tc>
        <w:tc>
          <w:tcPr>
            <w:tcW w:w="1187" w:type="dxa"/>
            <w:tcBorders>
              <w:bottom w:val="single" w:sz="4" w:space="0" w:color="000000"/>
            </w:tcBorders>
          </w:tcPr>
          <w:p>
            <w:pPr>
              <w:pStyle w:val="TableParagraph"/>
              <w:spacing w:before="22"/>
              <w:ind w:left="483"/>
              <w:jc w:val="left"/>
              <w:rPr>
                <w:sz w:val="21"/>
              </w:rPr>
            </w:pPr>
            <w:r>
              <w:rPr>
                <w:spacing w:val="-5"/>
                <w:sz w:val="21"/>
              </w:rPr>
              <w:t>102</w:t>
            </w:r>
          </w:p>
        </w:tc>
        <w:tc>
          <w:tcPr>
            <w:tcW w:w="1075" w:type="dxa"/>
            <w:tcBorders>
              <w:bottom w:val="single" w:sz="4" w:space="0" w:color="000000"/>
              <w:right w:val="single" w:sz="4" w:space="0" w:color="000000"/>
            </w:tcBorders>
          </w:tcPr>
          <w:p>
            <w:pPr>
              <w:pStyle w:val="TableParagraph"/>
              <w:spacing w:before="17"/>
              <w:ind w:left="67"/>
              <w:rPr>
                <w:b/>
                <w:sz w:val="21"/>
              </w:rPr>
            </w:pPr>
            <w:r>
              <w:rPr>
                <w:b/>
                <w:spacing w:val="-5"/>
                <w:sz w:val="21"/>
              </w:rPr>
              <w:t>533</w:t>
            </w:r>
          </w:p>
        </w:tc>
      </w:tr>
      <w:tr>
        <w:trPr>
          <w:trHeight w:val="416" w:hRule="atLeast"/>
        </w:trPr>
        <w:tc>
          <w:tcPr>
            <w:tcW w:w="1026" w:type="dxa"/>
            <w:tcBorders>
              <w:top w:val="single" w:sz="4" w:space="0" w:color="000000"/>
            </w:tcBorders>
          </w:tcPr>
          <w:p>
            <w:pPr>
              <w:pStyle w:val="TableParagraph"/>
              <w:jc w:val="left"/>
              <w:rPr>
                <w:sz w:val="20"/>
              </w:rPr>
            </w:pPr>
          </w:p>
        </w:tc>
        <w:tc>
          <w:tcPr>
            <w:tcW w:w="1348" w:type="dxa"/>
            <w:tcBorders>
              <w:top w:val="single" w:sz="4" w:space="0" w:color="000000"/>
            </w:tcBorders>
          </w:tcPr>
          <w:p>
            <w:pPr>
              <w:pStyle w:val="TableParagraph"/>
              <w:spacing w:before="7"/>
              <w:ind w:left="147"/>
              <w:jc w:val="left"/>
              <w:rPr>
                <w:sz w:val="21"/>
              </w:rPr>
            </w:pPr>
            <w:r>
              <w:rPr>
                <w:sz w:val="21"/>
              </w:rPr>
              <w:t>G.</w:t>
            </w:r>
            <w:r>
              <w:rPr>
                <w:spacing w:val="-3"/>
                <w:sz w:val="21"/>
              </w:rPr>
              <w:t> </w:t>
            </w:r>
            <w:r>
              <w:rPr>
                <w:spacing w:val="-2"/>
                <w:sz w:val="21"/>
              </w:rPr>
              <w:t>Total</w:t>
            </w:r>
          </w:p>
        </w:tc>
        <w:tc>
          <w:tcPr>
            <w:tcW w:w="941" w:type="dxa"/>
            <w:tcBorders>
              <w:top w:val="single" w:sz="4" w:space="0" w:color="000000"/>
            </w:tcBorders>
          </w:tcPr>
          <w:p>
            <w:pPr>
              <w:pStyle w:val="TableParagraph"/>
              <w:spacing w:before="3"/>
              <w:ind w:left="309"/>
              <w:jc w:val="left"/>
              <w:rPr>
                <w:sz w:val="21"/>
              </w:rPr>
            </w:pPr>
            <w:r>
              <w:rPr>
                <w:spacing w:val="-5"/>
                <w:sz w:val="21"/>
              </w:rPr>
              <w:t>253</w:t>
            </w:r>
          </w:p>
        </w:tc>
        <w:tc>
          <w:tcPr>
            <w:tcW w:w="1254" w:type="dxa"/>
            <w:tcBorders>
              <w:top w:val="single" w:sz="4" w:space="0" w:color="000000"/>
            </w:tcBorders>
          </w:tcPr>
          <w:p>
            <w:pPr>
              <w:pStyle w:val="TableParagraph"/>
              <w:spacing w:before="3"/>
              <w:ind w:left="525"/>
              <w:jc w:val="left"/>
              <w:rPr>
                <w:sz w:val="21"/>
              </w:rPr>
            </w:pPr>
            <w:r>
              <w:rPr>
                <w:spacing w:val="-5"/>
                <w:sz w:val="21"/>
              </w:rPr>
              <w:t>104</w:t>
            </w:r>
          </w:p>
        </w:tc>
        <w:tc>
          <w:tcPr>
            <w:tcW w:w="1057" w:type="dxa"/>
            <w:tcBorders>
              <w:top w:val="single" w:sz="4" w:space="0" w:color="000000"/>
            </w:tcBorders>
          </w:tcPr>
          <w:p>
            <w:pPr>
              <w:pStyle w:val="TableParagraph"/>
              <w:spacing w:before="3"/>
              <w:ind w:left="141" w:right="53"/>
              <w:rPr>
                <w:sz w:val="21"/>
              </w:rPr>
            </w:pPr>
            <w:r>
              <w:rPr>
                <w:spacing w:val="-5"/>
                <w:sz w:val="21"/>
              </w:rPr>
              <w:t>132</w:t>
            </w:r>
          </w:p>
        </w:tc>
        <w:tc>
          <w:tcPr>
            <w:tcW w:w="1162" w:type="dxa"/>
            <w:tcBorders>
              <w:top w:val="single" w:sz="4" w:space="0" w:color="000000"/>
            </w:tcBorders>
          </w:tcPr>
          <w:p>
            <w:pPr>
              <w:pStyle w:val="TableParagraph"/>
              <w:jc w:val="left"/>
              <w:rPr>
                <w:sz w:val="20"/>
              </w:rPr>
            </w:pPr>
          </w:p>
        </w:tc>
        <w:tc>
          <w:tcPr>
            <w:tcW w:w="1120" w:type="dxa"/>
            <w:tcBorders>
              <w:top w:val="single" w:sz="4" w:space="0" w:color="000000"/>
            </w:tcBorders>
          </w:tcPr>
          <w:p>
            <w:pPr>
              <w:pStyle w:val="TableParagraph"/>
              <w:spacing w:before="3"/>
              <w:ind w:left="396"/>
              <w:jc w:val="left"/>
              <w:rPr>
                <w:sz w:val="21"/>
              </w:rPr>
            </w:pPr>
            <w:r>
              <w:rPr>
                <w:spacing w:val="-4"/>
                <w:sz w:val="21"/>
              </w:rPr>
              <w:t>1889</w:t>
            </w:r>
          </w:p>
        </w:tc>
        <w:tc>
          <w:tcPr>
            <w:tcW w:w="1178" w:type="dxa"/>
            <w:tcBorders>
              <w:top w:val="single" w:sz="4" w:space="0" w:color="000000"/>
            </w:tcBorders>
          </w:tcPr>
          <w:p>
            <w:pPr>
              <w:pStyle w:val="TableParagraph"/>
              <w:spacing w:before="3"/>
              <w:ind w:left="149"/>
              <w:rPr>
                <w:sz w:val="21"/>
              </w:rPr>
            </w:pPr>
            <w:r>
              <w:rPr>
                <w:spacing w:val="-5"/>
                <w:sz w:val="21"/>
              </w:rPr>
              <w:t>82</w:t>
            </w:r>
          </w:p>
        </w:tc>
        <w:tc>
          <w:tcPr>
            <w:tcW w:w="1379" w:type="dxa"/>
            <w:tcBorders>
              <w:top w:val="single" w:sz="4" w:space="0" w:color="000000"/>
            </w:tcBorders>
          </w:tcPr>
          <w:p>
            <w:pPr>
              <w:pStyle w:val="TableParagraph"/>
              <w:spacing w:before="3"/>
              <w:ind w:left="165"/>
              <w:rPr>
                <w:sz w:val="21"/>
              </w:rPr>
            </w:pPr>
            <w:r>
              <w:rPr>
                <w:spacing w:val="-5"/>
                <w:sz w:val="21"/>
              </w:rPr>
              <w:t>81</w:t>
            </w:r>
          </w:p>
        </w:tc>
        <w:tc>
          <w:tcPr>
            <w:tcW w:w="1266" w:type="dxa"/>
            <w:tcBorders>
              <w:top w:val="single" w:sz="4" w:space="0" w:color="000000"/>
            </w:tcBorders>
          </w:tcPr>
          <w:p>
            <w:pPr>
              <w:pStyle w:val="TableParagraph"/>
              <w:spacing w:before="3"/>
              <w:ind w:left="161"/>
              <w:rPr>
                <w:sz w:val="21"/>
              </w:rPr>
            </w:pPr>
            <w:r>
              <w:rPr>
                <w:spacing w:val="-5"/>
                <w:sz w:val="21"/>
              </w:rPr>
              <w:t>68</w:t>
            </w:r>
          </w:p>
        </w:tc>
        <w:tc>
          <w:tcPr>
            <w:tcW w:w="1208" w:type="dxa"/>
            <w:tcBorders>
              <w:top w:val="single" w:sz="4" w:space="0" w:color="000000"/>
            </w:tcBorders>
          </w:tcPr>
          <w:p>
            <w:pPr>
              <w:pStyle w:val="TableParagraph"/>
              <w:spacing w:before="3"/>
              <w:ind w:left="501"/>
              <w:jc w:val="left"/>
              <w:rPr>
                <w:sz w:val="21"/>
              </w:rPr>
            </w:pPr>
            <w:r>
              <w:rPr>
                <w:spacing w:val="-5"/>
                <w:sz w:val="21"/>
              </w:rPr>
              <w:t>378</w:t>
            </w:r>
          </w:p>
        </w:tc>
        <w:tc>
          <w:tcPr>
            <w:tcW w:w="1114" w:type="dxa"/>
            <w:tcBorders>
              <w:top w:val="single" w:sz="4" w:space="0" w:color="000000"/>
            </w:tcBorders>
          </w:tcPr>
          <w:p>
            <w:pPr>
              <w:pStyle w:val="TableParagraph"/>
              <w:jc w:val="left"/>
              <w:rPr>
                <w:sz w:val="20"/>
              </w:rPr>
            </w:pPr>
          </w:p>
        </w:tc>
        <w:tc>
          <w:tcPr>
            <w:tcW w:w="1187" w:type="dxa"/>
            <w:tcBorders>
              <w:top w:val="single" w:sz="4" w:space="0" w:color="000000"/>
            </w:tcBorders>
          </w:tcPr>
          <w:p>
            <w:pPr>
              <w:pStyle w:val="TableParagraph"/>
              <w:spacing w:before="3"/>
              <w:ind w:left="483"/>
              <w:jc w:val="left"/>
              <w:rPr>
                <w:sz w:val="21"/>
              </w:rPr>
            </w:pPr>
            <w:r>
              <w:rPr>
                <w:spacing w:val="-5"/>
                <w:sz w:val="21"/>
              </w:rPr>
              <w:t>443</w:t>
            </w:r>
          </w:p>
        </w:tc>
        <w:tc>
          <w:tcPr>
            <w:tcW w:w="1075" w:type="dxa"/>
            <w:tcBorders>
              <w:top w:val="single" w:sz="4" w:space="0" w:color="000000"/>
            </w:tcBorders>
          </w:tcPr>
          <w:p>
            <w:pPr>
              <w:pStyle w:val="TableParagraph"/>
              <w:spacing w:before="3"/>
              <w:ind w:left="62"/>
              <w:rPr>
                <w:b/>
                <w:sz w:val="21"/>
              </w:rPr>
            </w:pPr>
            <w:r>
              <w:rPr>
                <w:b/>
                <w:spacing w:val="-4"/>
                <w:sz w:val="21"/>
              </w:rPr>
              <w:t>3430</w:t>
            </w:r>
          </w:p>
        </w:tc>
      </w:tr>
      <w:tr>
        <w:trPr>
          <w:trHeight w:val="446" w:hRule="atLeast"/>
        </w:trPr>
        <w:tc>
          <w:tcPr>
            <w:tcW w:w="1026" w:type="dxa"/>
            <w:tcBorders>
              <w:bottom w:val="single" w:sz="4" w:space="0" w:color="000000"/>
            </w:tcBorders>
          </w:tcPr>
          <w:p>
            <w:pPr>
              <w:pStyle w:val="TableParagraph"/>
              <w:jc w:val="left"/>
              <w:rPr>
                <w:sz w:val="20"/>
              </w:rPr>
            </w:pPr>
          </w:p>
        </w:tc>
        <w:tc>
          <w:tcPr>
            <w:tcW w:w="1348" w:type="dxa"/>
            <w:tcBorders>
              <w:bottom w:val="single" w:sz="4" w:space="0" w:color="000000"/>
            </w:tcBorders>
          </w:tcPr>
          <w:p>
            <w:pPr>
              <w:pStyle w:val="TableParagraph"/>
              <w:jc w:val="left"/>
              <w:rPr>
                <w:sz w:val="20"/>
              </w:rPr>
            </w:pPr>
          </w:p>
        </w:tc>
        <w:tc>
          <w:tcPr>
            <w:tcW w:w="941" w:type="dxa"/>
            <w:tcBorders>
              <w:bottom w:val="single" w:sz="4" w:space="0" w:color="000000"/>
            </w:tcBorders>
          </w:tcPr>
          <w:p>
            <w:pPr>
              <w:pStyle w:val="TableParagraph"/>
              <w:spacing w:before="167"/>
              <w:ind w:left="43"/>
              <w:jc w:val="left"/>
              <w:rPr>
                <w:sz w:val="21"/>
              </w:rPr>
            </w:pPr>
            <w:r>
              <w:rPr>
                <w:spacing w:val="-5"/>
                <w:sz w:val="21"/>
              </w:rPr>
              <w:t>MBA</w:t>
            </w:r>
          </w:p>
        </w:tc>
        <w:tc>
          <w:tcPr>
            <w:tcW w:w="1254" w:type="dxa"/>
            <w:tcBorders>
              <w:bottom w:val="single" w:sz="4" w:space="0" w:color="000000"/>
            </w:tcBorders>
          </w:tcPr>
          <w:p>
            <w:pPr>
              <w:pStyle w:val="TableParagraph"/>
              <w:spacing w:before="167"/>
              <w:ind w:left="163"/>
              <w:jc w:val="left"/>
              <w:rPr>
                <w:sz w:val="21"/>
              </w:rPr>
            </w:pPr>
            <w:r>
              <w:rPr>
                <w:sz w:val="21"/>
              </w:rPr>
              <w:t>MBA</w:t>
            </w:r>
            <w:r>
              <w:rPr>
                <w:spacing w:val="-2"/>
                <w:sz w:val="21"/>
              </w:rPr>
              <w:t> (1.5)</w:t>
            </w:r>
          </w:p>
        </w:tc>
        <w:tc>
          <w:tcPr>
            <w:tcW w:w="1057" w:type="dxa"/>
            <w:tcBorders>
              <w:bottom w:val="single" w:sz="4" w:space="0" w:color="000000"/>
            </w:tcBorders>
          </w:tcPr>
          <w:p>
            <w:pPr>
              <w:pStyle w:val="TableParagraph"/>
              <w:spacing w:before="167"/>
              <w:ind w:left="38"/>
              <w:rPr>
                <w:sz w:val="21"/>
              </w:rPr>
            </w:pPr>
            <w:r>
              <w:rPr>
                <w:sz w:val="21"/>
              </w:rPr>
              <w:t>MS </w:t>
            </w:r>
            <w:r>
              <w:rPr>
                <w:spacing w:val="-4"/>
                <w:sz w:val="21"/>
              </w:rPr>
              <w:t>(AF)</w:t>
            </w:r>
          </w:p>
        </w:tc>
        <w:tc>
          <w:tcPr>
            <w:tcW w:w="1162" w:type="dxa"/>
            <w:tcBorders>
              <w:bottom w:val="single" w:sz="4" w:space="0" w:color="000000"/>
            </w:tcBorders>
          </w:tcPr>
          <w:p>
            <w:pPr>
              <w:pStyle w:val="TableParagraph"/>
              <w:spacing w:before="167"/>
              <w:ind w:left="137"/>
              <w:jc w:val="left"/>
              <w:rPr>
                <w:sz w:val="21"/>
              </w:rPr>
            </w:pPr>
            <w:r>
              <w:rPr>
                <w:sz w:val="21"/>
              </w:rPr>
              <w:t>MS </w:t>
            </w:r>
            <w:r>
              <w:rPr>
                <w:spacing w:val="-2"/>
                <w:sz w:val="21"/>
              </w:rPr>
              <w:t>(CNS)</w:t>
            </w:r>
          </w:p>
        </w:tc>
        <w:tc>
          <w:tcPr>
            <w:tcW w:w="1120" w:type="dxa"/>
            <w:tcBorders>
              <w:bottom w:val="single" w:sz="4" w:space="0" w:color="000000"/>
            </w:tcBorders>
          </w:tcPr>
          <w:p>
            <w:pPr>
              <w:pStyle w:val="TableParagraph"/>
              <w:spacing w:before="167"/>
              <w:ind w:left="129"/>
              <w:jc w:val="left"/>
              <w:rPr>
                <w:sz w:val="21"/>
              </w:rPr>
            </w:pPr>
            <w:r>
              <w:rPr>
                <w:sz w:val="21"/>
              </w:rPr>
              <w:t>MS </w:t>
            </w:r>
            <w:r>
              <w:rPr>
                <w:spacing w:val="-4"/>
                <w:sz w:val="21"/>
              </w:rPr>
              <w:t>(CS)</w:t>
            </w:r>
          </w:p>
        </w:tc>
        <w:tc>
          <w:tcPr>
            <w:tcW w:w="1178" w:type="dxa"/>
            <w:tcBorders>
              <w:bottom w:val="single" w:sz="4" w:space="0" w:color="000000"/>
            </w:tcBorders>
          </w:tcPr>
          <w:p>
            <w:pPr>
              <w:pStyle w:val="TableParagraph"/>
              <w:spacing w:before="167"/>
              <w:ind w:left="178"/>
              <w:jc w:val="left"/>
              <w:rPr>
                <w:sz w:val="21"/>
              </w:rPr>
            </w:pPr>
            <w:r>
              <w:rPr>
                <w:sz w:val="21"/>
              </w:rPr>
              <w:t>MS </w:t>
            </w:r>
            <w:r>
              <w:rPr>
                <w:spacing w:val="-4"/>
                <w:sz w:val="21"/>
              </w:rPr>
              <w:t>(CV)</w:t>
            </w:r>
          </w:p>
        </w:tc>
        <w:tc>
          <w:tcPr>
            <w:tcW w:w="1379" w:type="dxa"/>
            <w:tcBorders>
              <w:bottom w:val="single" w:sz="4" w:space="0" w:color="000000"/>
            </w:tcBorders>
          </w:tcPr>
          <w:p>
            <w:pPr>
              <w:pStyle w:val="TableParagraph"/>
              <w:spacing w:before="167"/>
              <w:ind w:left="188"/>
              <w:jc w:val="left"/>
              <w:rPr>
                <w:sz w:val="21"/>
              </w:rPr>
            </w:pPr>
            <w:r>
              <w:rPr>
                <w:sz w:val="21"/>
              </w:rPr>
              <w:t>MS </w:t>
            </w:r>
            <w:r>
              <w:rPr>
                <w:spacing w:val="-4"/>
                <w:sz w:val="21"/>
              </w:rPr>
              <w:t>(DS)</w:t>
            </w:r>
          </w:p>
        </w:tc>
        <w:tc>
          <w:tcPr>
            <w:tcW w:w="1266" w:type="dxa"/>
            <w:tcBorders>
              <w:bottom w:val="single" w:sz="4" w:space="0" w:color="000000"/>
            </w:tcBorders>
          </w:tcPr>
          <w:p>
            <w:pPr>
              <w:pStyle w:val="TableParagraph"/>
              <w:spacing w:before="167"/>
              <w:ind w:left="195"/>
              <w:jc w:val="left"/>
              <w:rPr>
                <w:sz w:val="21"/>
              </w:rPr>
            </w:pPr>
            <w:r>
              <w:rPr>
                <w:sz w:val="21"/>
              </w:rPr>
              <w:t>MS </w:t>
            </w:r>
            <w:r>
              <w:rPr>
                <w:spacing w:val="-4"/>
                <w:sz w:val="21"/>
              </w:rPr>
              <w:t>(EE)</w:t>
            </w:r>
          </w:p>
        </w:tc>
        <w:tc>
          <w:tcPr>
            <w:tcW w:w="1208" w:type="dxa"/>
            <w:tcBorders>
              <w:bottom w:val="single" w:sz="4" w:space="0" w:color="000000"/>
            </w:tcBorders>
          </w:tcPr>
          <w:p>
            <w:pPr>
              <w:pStyle w:val="TableParagraph"/>
              <w:spacing w:before="167"/>
              <w:ind w:left="179"/>
              <w:jc w:val="left"/>
              <w:rPr>
                <w:sz w:val="21"/>
              </w:rPr>
            </w:pPr>
            <w:r>
              <w:rPr>
                <w:sz w:val="21"/>
              </w:rPr>
              <w:t>MS </w:t>
            </w:r>
            <w:r>
              <w:rPr>
                <w:spacing w:val="-2"/>
                <w:sz w:val="21"/>
              </w:rPr>
              <w:t>(Ling)</w:t>
            </w:r>
          </w:p>
        </w:tc>
        <w:tc>
          <w:tcPr>
            <w:tcW w:w="1114" w:type="dxa"/>
            <w:tcBorders>
              <w:bottom w:val="single" w:sz="4" w:space="0" w:color="000000"/>
            </w:tcBorders>
          </w:tcPr>
          <w:p>
            <w:pPr>
              <w:pStyle w:val="TableParagraph"/>
              <w:spacing w:before="167"/>
              <w:ind w:left="147"/>
              <w:jc w:val="left"/>
              <w:rPr>
                <w:sz w:val="21"/>
              </w:rPr>
            </w:pPr>
            <w:r>
              <w:rPr>
                <w:sz w:val="21"/>
              </w:rPr>
              <w:t>MS </w:t>
            </w:r>
            <w:r>
              <w:rPr>
                <w:spacing w:val="-4"/>
                <w:sz w:val="21"/>
              </w:rPr>
              <w:t>(MG)</w:t>
            </w:r>
          </w:p>
        </w:tc>
        <w:tc>
          <w:tcPr>
            <w:tcW w:w="1187" w:type="dxa"/>
            <w:tcBorders>
              <w:bottom w:val="single" w:sz="4" w:space="0" w:color="000000"/>
            </w:tcBorders>
          </w:tcPr>
          <w:p>
            <w:pPr>
              <w:pStyle w:val="TableParagraph"/>
              <w:spacing w:before="167"/>
              <w:ind w:left="145"/>
              <w:jc w:val="left"/>
              <w:rPr>
                <w:sz w:val="21"/>
              </w:rPr>
            </w:pPr>
            <w:r>
              <w:rPr>
                <w:spacing w:val="-2"/>
                <w:sz w:val="21"/>
              </w:rPr>
              <w:t>MS(Math)</w:t>
            </w:r>
          </w:p>
        </w:tc>
        <w:tc>
          <w:tcPr>
            <w:tcW w:w="1075" w:type="dxa"/>
            <w:tcBorders>
              <w:bottom w:val="single" w:sz="4" w:space="0" w:color="000000"/>
            </w:tcBorders>
          </w:tcPr>
          <w:p>
            <w:pPr>
              <w:pStyle w:val="TableParagraph"/>
              <w:spacing w:before="159"/>
              <w:ind w:left="215"/>
              <w:jc w:val="left"/>
              <w:rPr>
                <w:sz w:val="21"/>
              </w:rPr>
            </w:pPr>
            <w:r>
              <w:rPr>
                <w:sz w:val="21"/>
              </w:rPr>
              <w:t>G.</w:t>
            </w:r>
            <w:r>
              <w:rPr>
                <w:spacing w:val="-3"/>
                <w:sz w:val="21"/>
              </w:rPr>
              <w:t> </w:t>
            </w:r>
            <w:r>
              <w:rPr>
                <w:spacing w:val="-2"/>
                <w:sz w:val="21"/>
              </w:rPr>
              <w:t>Total</w:t>
            </w:r>
          </w:p>
        </w:tc>
      </w:tr>
      <w:tr>
        <w:trPr>
          <w:trHeight w:val="275" w:hRule="atLeast"/>
        </w:trPr>
        <w:tc>
          <w:tcPr>
            <w:tcW w:w="1026" w:type="dxa"/>
            <w:tcBorders>
              <w:top w:val="single" w:sz="4" w:space="0" w:color="000000"/>
              <w:left w:val="single" w:sz="4" w:space="0" w:color="000000"/>
            </w:tcBorders>
          </w:tcPr>
          <w:p>
            <w:pPr>
              <w:pStyle w:val="TableParagraph"/>
              <w:jc w:val="left"/>
              <w:rPr>
                <w:sz w:val="20"/>
              </w:rPr>
            </w:pPr>
          </w:p>
        </w:tc>
        <w:tc>
          <w:tcPr>
            <w:tcW w:w="1348" w:type="dxa"/>
            <w:tcBorders>
              <w:top w:val="single" w:sz="4" w:space="0" w:color="000000"/>
            </w:tcBorders>
          </w:tcPr>
          <w:p>
            <w:pPr>
              <w:pStyle w:val="TableParagraph"/>
              <w:spacing w:before="7"/>
              <w:ind w:left="147"/>
              <w:jc w:val="left"/>
              <w:rPr>
                <w:sz w:val="21"/>
              </w:rPr>
            </w:pPr>
            <w:r>
              <w:rPr>
                <w:spacing w:val="-2"/>
                <w:sz w:val="21"/>
              </w:rPr>
              <w:t>Karachi</w:t>
            </w:r>
          </w:p>
        </w:tc>
        <w:tc>
          <w:tcPr>
            <w:tcW w:w="941" w:type="dxa"/>
            <w:tcBorders>
              <w:top w:val="single" w:sz="4" w:space="0" w:color="000000"/>
            </w:tcBorders>
          </w:tcPr>
          <w:p>
            <w:pPr>
              <w:pStyle w:val="TableParagraph"/>
              <w:spacing w:before="5"/>
              <w:ind w:right="4"/>
              <w:rPr>
                <w:sz w:val="21"/>
              </w:rPr>
            </w:pPr>
            <w:r>
              <w:rPr>
                <w:sz w:val="21"/>
              </w:rPr>
              <w:t>-</w:t>
            </w:r>
          </w:p>
        </w:tc>
        <w:tc>
          <w:tcPr>
            <w:tcW w:w="1254" w:type="dxa"/>
            <w:tcBorders>
              <w:top w:val="single" w:sz="4" w:space="0" w:color="000000"/>
            </w:tcBorders>
          </w:tcPr>
          <w:p>
            <w:pPr>
              <w:pStyle w:val="TableParagraph"/>
              <w:spacing w:before="5"/>
              <w:ind w:left="111"/>
              <w:rPr>
                <w:sz w:val="21"/>
              </w:rPr>
            </w:pPr>
            <w:r>
              <w:rPr>
                <w:sz w:val="21"/>
              </w:rPr>
              <w:t>-</w:t>
            </w:r>
          </w:p>
        </w:tc>
        <w:tc>
          <w:tcPr>
            <w:tcW w:w="1057" w:type="dxa"/>
            <w:tcBorders>
              <w:top w:val="single" w:sz="4" w:space="0" w:color="000000"/>
            </w:tcBorders>
          </w:tcPr>
          <w:p>
            <w:pPr>
              <w:pStyle w:val="TableParagraph"/>
              <w:spacing w:before="5"/>
              <w:ind w:left="86"/>
              <w:rPr>
                <w:sz w:val="21"/>
              </w:rPr>
            </w:pPr>
            <w:r>
              <w:rPr>
                <w:sz w:val="21"/>
              </w:rPr>
              <w:t>-</w:t>
            </w:r>
          </w:p>
        </w:tc>
        <w:tc>
          <w:tcPr>
            <w:tcW w:w="1162" w:type="dxa"/>
            <w:tcBorders>
              <w:top w:val="single" w:sz="4" w:space="0" w:color="000000"/>
            </w:tcBorders>
          </w:tcPr>
          <w:p>
            <w:pPr>
              <w:pStyle w:val="TableParagraph"/>
              <w:spacing w:before="7"/>
              <w:ind w:left="48"/>
              <w:rPr>
                <w:sz w:val="21"/>
              </w:rPr>
            </w:pPr>
            <w:r>
              <w:rPr>
                <w:spacing w:val="-5"/>
                <w:sz w:val="21"/>
              </w:rPr>
              <w:t>18</w:t>
            </w:r>
          </w:p>
        </w:tc>
        <w:tc>
          <w:tcPr>
            <w:tcW w:w="1120" w:type="dxa"/>
            <w:tcBorders>
              <w:top w:val="single" w:sz="4" w:space="0" w:color="000000"/>
            </w:tcBorders>
          </w:tcPr>
          <w:p>
            <w:pPr>
              <w:pStyle w:val="TableParagraph"/>
              <w:spacing w:before="7"/>
              <w:ind w:left="90"/>
              <w:rPr>
                <w:sz w:val="21"/>
              </w:rPr>
            </w:pPr>
            <w:r>
              <w:rPr>
                <w:spacing w:val="-5"/>
                <w:sz w:val="21"/>
              </w:rPr>
              <w:t>39</w:t>
            </w:r>
          </w:p>
        </w:tc>
        <w:tc>
          <w:tcPr>
            <w:tcW w:w="1178" w:type="dxa"/>
            <w:tcBorders>
              <w:top w:val="single" w:sz="4" w:space="0" w:color="000000"/>
            </w:tcBorders>
          </w:tcPr>
          <w:p>
            <w:pPr>
              <w:pStyle w:val="TableParagraph"/>
              <w:spacing w:before="5"/>
              <w:ind w:left="152"/>
              <w:rPr>
                <w:sz w:val="21"/>
              </w:rPr>
            </w:pPr>
            <w:r>
              <w:rPr>
                <w:sz w:val="21"/>
              </w:rPr>
              <w:t>-</w:t>
            </w:r>
          </w:p>
        </w:tc>
        <w:tc>
          <w:tcPr>
            <w:tcW w:w="1379" w:type="dxa"/>
            <w:tcBorders>
              <w:top w:val="single" w:sz="4" w:space="0" w:color="000000"/>
            </w:tcBorders>
          </w:tcPr>
          <w:p>
            <w:pPr>
              <w:pStyle w:val="TableParagraph"/>
              <w:spacing w:before="7"/>
              <w:ind w:left="165"/>
              <w:rPr>
                <w:sz w:val="21"/>
              </w:rPr>
            </w:pPr>
            <w:r>
              <w:rPr>
                <w:spacing w:val="-5"/>
                <w:sz w:val="21"/>
              </w:rPr>
              <w:t>59</w:t>
            </w:r>
          </w:p>
        </w:tc>
        <w:tc>
          <w:tcPr>
            <w:tcW w:w="1266" w:type="dxa"/>
            <w:tcBorders>
              <w:top w:val="single" w:sz="4" w:space="0" w:color="000000"/>
            </w:tcBorders>
          </w:tcPr>
          <w:p>
            <w:pPr>
              <w:pStyle w:val="TableParagraph"/>
              <w:spacing w:before="7"/>
              <w:ind w:left="161"/>
              <w:rPr>
                <w:sz w:val="21"/>
              </w:rPr>
            </w:pPr>
            <w:r>
              <w:rPr>
                <w:spacing w:val="-10"/>
                <w:sz w:val="21"/>
              </w:rPr>
              <w:t>1</w:t>
            </w:r>
          </w:p>
        </w:tc>
        <w:tc>
          <w:tcPr>
            <w:tcW w:w="1208" w:type="dxa"/>
            <w:tcBorders>
              <w:top w:val="single" w:sz="4" w:space="0" w:color="000000"/>
            </w:tcBorders>
          </w:tcPr>
          <w:p>
            <w:pPr>
              <w:pStyle w:val="TableParagraph"/>
              <w:spacing w:before="5"/>
              <w:ind w:left="109"/>
              <w:rPr>
                <w:sz w:val="21"/>
              </w:rPr>
            </w:pPr>
            <w:r>
              <w:rPr>
                <w:sz w:val="21"/>
              </w:rPr>
              <w:t>-</w:t>
            </w:r>
          </w:p>
        </w:tc>
        <w:tc>
          <w:tcPr>
            <w:tcW w:w="1114" w:type="dxa"/>
            <w:tcBorders>
              <w:top w:val="single" w:sz="4" w:space="0" w:color="000000"/>
            </w:tcBorders>
          </w:tcPr>
          <w:p>
            <w:pPr>
              <w:pStyle w:val="TableParagraph"/>
              <w:spacing w:before="5"/>
              <w:ind w:left="72"/>
              <w:rPr>
                <w:sz w:val="21"/>
              </w:rPr>
            </w:pPr>
            <w:r>
              <w:rPr>
                <w:sz w:val="21"/>
              </w:rPr>
              <w:t>-</w:t>
            </w:r>
          </w:p>
        </w:tc>
        <w:tc>
          <w:tcPr>
            <w:tcW w:w="1187" w:type="dxa"/>
            <w:tcBorders>
              <w:top w:val="single" w:sz="4" w:space="0" w:color="000000"/>
            </w:tcBorders>
          </w:tcPr>
          <w:p>
            <w:pPr>
              <w:pStyle w:val="TableParagraph"/>
              <w:spacing w:before="5"/>
              <w:ind w:left="95"/>
              <w:rPr>
                <w:sz w:val="21"/>
              </w:rPr>
            </w:pPr>
            <w:r>
              <w:rPr>
                <w:sz w:val="21"/>
              </w:rPr>
              <w:t>-</w:t>
            </w:r>
          </w:p>
        </w:tc>
        <w:tc>
          <w:tcPr>
            <w:tcW w:w="1075" w:type="dxa"/>
            <w:tcBorders>
              <w:top w:val="single" w:sz="4" w:space="0" w:color="000000"/>
              <w:right w:val="single" w:sz="4" w:space="0" w:color="000000"/>
            </w:tcBorders>
          </w:tcPr>
          <w:p>
            <w:pPr>
              <w:pStyle w:val="TableParagraph"/>
              <w:spacing w:before="5"/>
              <w:ind w:left="67"/>
              <w:rPr>
                <w:b/>
                <w:sz w:val="21"/>
              </w:rPr>
            </w:pPr>
            <w:r>
              <w:rPr>
                <w:b/>
                <w:spacing w:val="-5"/>
                <w:sz w:val="21"/>
              </w:rPr>
              <w:t>117</w:t>
            </w:r>
          </w:p>
        </w:tc>
      </w:tr>
      <w:tr>
        <w:trPr>
          <w:trHeight w:val="287" w:hRule="atLeast"/>
        </w:trPr>
        <w:tc>
          <w:tcPr>
            <w:tcW w:w="1026" w:type="dxa"/>
            <w:tcBorders>
              <w:left w:val="single" w:sz="4" w:space="0" w:color="000000"/>
            </w:tcBorders>
          </w:tcPr>
          <w:p>
            <w:pPr>
              <w:pStyle w:val="TableParagraph"/>
              <w:jc w:val="left"/>
              <w:rPr>
                <w:sz w:val="20"/>
              </w:rPr>
            </w:pPr>
          </w:p>
        </w:tc>
        <w:tc>
          <w:tcPr>
            <w:tcW w:w="1348" w:type="dxa"/>
          </w:tcPr>
          <w:p>
            <w:pPr>
              <w:pStyle w:val="TableParagraph"/>
              <w:spacing w:before="20"/>
              <w:ind w:left="147"/>
              <w:jc w:val="left"/>
              <w:rPr>
                <w:sz w:val="21"/>
              </w:rPr>
            </w:pPr>
            <w:r>
              <w:rPr>
                <w:spacing w:val="-2"/>
                <w:sz w:val="21"/>
              </w:rPr>
              <w:t>Lahore</w:t>
            </w:r>
          </w:p>
        </w:tc>
        <w:tc>
          <w:tcPr>
            <w:tcW w:w="941" w:type="dxa"/>
          </w:tcPr>
          <w:p>
            <w:pPr>
              <w:pStyle w:val="TableParagraph"/>
              <w:spacing w:before="20"/>
              <w:ind w:right="7"/>
              <w:rPr>
                <w:sz w:val="21"/>
              </w:rPr>
            </w:pPr>
            <w:r>
              <w:rPr>
                <w:spacing w:val="-5"/>
                <w:sz w:val="21"/>
              </w:rPr>
              <w:t>53</w:t>
            </w:r>
          </w:p>
        </w:tc>
        <w:tc>
          <w:tcPr>
            <w:tcW w:w="1254" w:type="dxa"/>
          </w:tcPr>
          <w:p>
            <w:pPr>
              <w:pStyle w:val="TableParagraph"/>
              <w:spacing w:before="18"/>
              <w:ind w:left="111"/>
              <w:rPr>
                <w:sz w:val="21"/>
              </w:rPr>
            </w:pPr>
            <w:r>
              <w:rPr>
                <w:sz w:val="21"/>
              </w:rPr>
              <w:t>-</w:t>
            </w:r>
          </w:p>
        </w:tc>
        <w:tc>
          <w:tcPr>
            <w:tcW w:w="1057" w:type="dxa"/>
          </w:tcPr>
          <w:p>
            <w:pPr>
              <w:pStyle w:val="TableParagraph"/>
              <w:spacing w:before="18"/>
              <w:ind w:left="86"/>
              <w:rPr>
                <w:sz w:val="21"/>
              </w:rPr>
            </w:pPr>
            <w:r>
              <w:rPr>
                <w:sz w:val="21"/>
              </w:rPr>
              <w:t>-</w:t>
            </w:r>
          </w:p>
        </w:tc>
        <w:tc>
          <w:tcPr>
            <w:tcW w:w="1162" w:type="dxa"/>
          </w:tcPr>
          <w:p>
            <w:pPr>
              <w:pStyle w:val="TableParagraph"/>
              <w:spacing w:before="18"/>
              <w:ind w:left="51"/>
              <w:rPr>
                <w:sz w:val="21"/>
              </w:rPr>
            </w:pPr>
            <w:r>
              <w:rPr>
                <w:sz w:val="21"/>
              </w:rPr>
              <w:t>-</w:t>
            </w:r>
          </w:p>
        </w:tc>
        <w:tc>
          <w:tcPr>
            <w:tcW w:w="1120" w:type="dxa"/>
          </w:tcPr>
          <w:p>
            <w:pPr>
              <w:pStyle w:val="TableParagraph"/>
              <w:spacing w:before="20"/>
              <w:ind w:left="90"/>
              <w:rPr>
                <w:sz w:val="21"/>
              </w:rPr>
            </w:pPr>
            <w:r>
              <w:rPr>
                <w:spacing w:val="-5"/>
                <w:sz w:val="21"/>
              </w:rPr>
              <w:t>22</w:t>
            </w:r>
          </w:p>
        </w:tc>
        <w:tc>
          <w:tcPr>
            <w:tcW w:w="1178" w:type="dxa"/>
          </w:tcPr>
          <w:p>
            <w:pPr>
              <w:pStyle w:val="TableParagraph"/>
              <w:spacing w:before="20"/>
              <w:ind w:left="149"/>
              <w:rPr>
                <w:sz w:val="21"/>
              </w:rPr>
            </w:pPr>
            <w:r>
              <w:rPr>
                <w:spacing w:val="-5"/>
                <w:sz w:val="21"/>
              </w:rPr>
              <w:t>39</w:t>
            </w:r>
          </w:p>
        </w:tc>
        <w:tc>
          <w:tcPr>
            <w:tcW w:w="1379" w:type="dxa"/>
          </w:tcPr>
          <w:p>
            <w:pPr>
              <w:pStyle w:val="TableParagraph"/>
              <w:spacing w:before="20"/>
              <w:ind w:left="165"/>
              <w:rPr>
                <w:sz w:val="21"/>
              </w:rPr>
            </w:pPr>
            <w:r>
              <w:rPr>
                <w:spacing w:val="-5"/>
                <w:sz w:val="21"/>
              </w:rPr>
              <w:t>21</w:t>
            </w:r>
          </w:p>
        </w:tc>
        <w:tc>
          <w:tcPr>
            <w:tcW w:w="1266" w:type="dxa"/>
          </w:tcPr>
          <w:p>
            <w:pPr>
              <w:pStyle w:val="TableParagraph"/>
              <w:spacing w:before="18"/>
              <w:ind w:left="159"/>
              <w:rPr>
                <w:sz w:val="21"/>
              </w:rPr>
            </w:pPr>
            <w:r>
              <w:rPr>
                <w:sz w:val="21"/>
              </w:rPr>
              <w:t>-</w:t>
            </w:r>
          </w:p>
        </w:tc>
        <w:tc>
          <w:tcPr>
            <w:tcW w:w="1208" w:type="dxa"/>
          </w:tcPr>
          <w:p>
            <w:pPr>
              <w:pStyle w:val="TableParagraph"/>
              <w:spacing w:before="20"/>
              <w:ind w:left="111"/>
              <w:rPr>
                <w:sz w:val="21"/>
              </w:rPr>
            </w:pPr>
            <w:r>
              <w:rPr>
                <w:spacing w:val="-5"/>
                <w:sz w:val="21"/>
              </w:rPr>
              <w:t>14</w:t>
            </w:r>
          </w:p>
        </w:tc>
        <w:tc>
          <w:tcPr>
            <w:tcW w:w="1114" w:type="dxa"/>
          </w:tcPr>
          <w:p>
            <w:pPr>
              <w:pStyle w:val="TableParagraph"/>
              <w:spacing w:before="18"/>
              <w:ind w:left="72"/>
              <w:rPr>
                <w:sz w:val="21"/>
              </w:rPr>
            </w:pPr>
            <w:r>
              <w:rPr>
                <w:sz w:val="21"/>
              </w:rPr>
              <w:t>-</w:t>
            </w:r>
          </w:p>
        </w:tc>
        <w:tc>
          <w:tcPr>
            <w:tcW w:w="1187" w:type="dxa"/>
          </w:tcPr>
          <w:p>
            <w:pPr>
              <w:pStyle w:val="TableParagraph"/>
              <w:spacing w:before="20"/>
              <w:ind w:left="92"/>
              <w:rPr>
                <w:sz w:val="21"/>
              </w:rPr>
            </w:pPr>
            <w:r>
              <w:rPr>
                <w:spacing w:val="-5"/>
                <w:sz w:val="21"/>
              </w:rPr>
              <w:t>13</w:t>
            </w:r>
          </w:p>
        </w:tc>
        <w:tc>
          <w:tcPr>
            <w:tcW w:w="1075" w:type="dxa"/>
            <w:tcBorders>
              <w:right w:val="single" w:sz="4" w:space="0" w:color="000000"/>
            </w:tcBorders>
          </w:tcPr>
          <w:p>
            <w:pPr>
              <w:pStyle w:val="TableParagraph"/>
              <w:spacing w:before="18"/>
              <w:ind w:left="67"/>
              <w:rPr>
                <w:b/>
                <w:sz w:val="21"/>
              </w:rPr>
            </w:pPr>
            <w:r>
              <w:rPr>
                <w:b/>
                <w:spacing w:val="-5"/>
                <w:sz w:val="21"/>
              </w:rPr>
              <w:t>162</w:t>
            </w:r>
          </w:p>
        </w:tc>
      </w:tr>
      <w:tr>
        <w:trPr>
          <w:trHeight w:val="287" w:hRule="atLeast"/>
        </w:trPr>
        <w:tc>
          <w:tcPr>
            <w:tcW w:w="1026" w:type="dxa"/>
            <w:tcBorders>
              <w:left w:val="single" w:sz="4" w:space="0" w:color="000000"/>
            </w:tcBorders>
          </w:tcPr>
          <w:p>
            <w:pPr>
              <w:pStyle w:val="TableParagraph"/>
              <w:spacing w:before="18"/>
              <w:ind w:left="41"/>
              <w:rPr>
                <w:sz w:val="21"/>
              </w:rPr>
            </w:pPr>
            <w:r>
              <w:rPr>
                <w:spacing w:val="-2"/>
                <w:sz w:val="21"/>
              </w:rPr>
              <w:t>2023-</w:t>
            </w:r>
            <w:r>
              <w:rPr>
                <w:spacing w:val="-5"/>
                <w:sz w:val="21"/>
              </w:rPr>
              <w:t>24</w:t>
            </w:r>
          </w:p>
        </w:tc>
        <w:tc>
          <w:tcPr>
            <w:tcW w:w="1348" w:type="dxa"/>
          </w:tcPr>
          <w:p>
            <w:pPr>
              <w:pStyle w:val="TableParagraph"/>
              <w:spacing w:before="20"/>
              <w:ind w:left="147"/>
              <w:jc w:val="left"/>
              <w:rPr>
                <w:sz w:val="21"/>
              </w:rPr>
            </w:pPr>
            <w:r>
              <w:rPr>
                <w:spacing w:val="-2"/>
                <w:sz w:val="21"/>
              </w:rPr>
              <w:t>Islamabad</w:t>
            </w:r>
          </w:p>
        </w:tc>
        <w:tc>
          <w:tcPr>
            <w:tcW w:w="941" w:type="dxa"/>
          </w:tcPr>
          <w:p>
            <w:pPr>
              <w:pStyle w:val="TableParagraph"/>
              <w:spacing w:before="20"/>
              <w:ind w:right="7"/>
              <w:rPr>
                <w:sz w:val="21"/>
              </w:rPr>
            </w:pPr>
            <w:r>
              <w:rPr>
                <w:spacing w:val="-5"/>
                <w:sz w:val="21"/>
              </w:rPr>
              <w:t>26</w:t>
            </w:r>
          </w:p>
        </w:tc>
        <w:tc>
          <w:tcPr>
            <w:tcW w:w="1254" w:type="dxa"/>
          </w:tcPr>
          <w:p>
            <w:pPr>
              <w:pStyle w:val="TableParagraph"/>
              <w:spacing w:before="18"/>
              <w:ind w:left="111"/>
              <w:rPr>
                <w:sz w:val="21"/>
              </w:rPr>
            </w:pPr>
            <w:r>
              <w:rPr>
                <w:sz w:val="21"/>
              </w:rPr>
              <w:t>-</w:t>
            </w:r>
          </w:p>
        </w:tc>
        <w:tc>
          <w:tcPr>
            <w:tcW w:w="1057" w:type="dxa"/>
          </w:tcPr>
          <w:p>
            <w:pPr>
              <w:pStyle w:val="TableParagraph"/>
              <w:spacing w:before="18"/>
              <w:ind w:left="86"/>
              <w:rPr>
                <w:sz w:val="21"/>
              </w:rPr>
            </w:pPr>
            <w:r>
              <w:rPr>
                <w:sz w:val="21"/>
              </w:rPr>
              <w:t>-</w:t>
            </w:r>
          </w:p>
        </w:tc>
        <w:tc>
          <w:tcPr>
            <w:tcW w:w="1162" w:type="dxa"/>
          </w:tcPr>
          <w:p>
            <w:pPr>
              <w:pStyle w:val="TableParagraph"/>
              <w:spacing w:before="20"/>
              <w:ind w:left="48"/>
              <w:rPr>
                <w:sz w:val="21"/>
              </w:rPr>
            </w:pPr>
            <w:r>
              <w:rPr>
                <w:spacing w:val="-5"/>
                <w:sz w:val="21"/>
              </w:rPr>
              <w:t>18</w:t>
            </w:r>
          </w:p>
        </w:tc>
        <w:tc>
          <w:tcPr>
            <w:tcW w:w="1120" w:type="dxa"/>
          </w:tcPr>
          <w:p>
            <w:pPr>
              <w:pStyle w:val="TableParagraph"/>
              <w:spacing w:before="20"/>
              <w:ind w:left="90"/>
              <w:rPr>
                <w:sz w:val="21"/>
              </w:rPr>
            </w:pPr>
            <w:r>
              <w:rPr>
                <w:spacing w:val="-5"/>
                <w:sz w:val="21"/>
              </w:rPr>
              <w:t>15</w:t>
            </w:r>
          </w:p>
        </w:tc>
        <w:tc>
          <w:tcPr>
            <w:tcW w:w="1178" w:type="dxa"/>
          </w:tcPr>
          <w:p>
            <w:pPr>
              <w:pStyle w:val="TableParagraph"/>
              <w:spacing w:before="18"/>
              <w:ind w:left="152"/>
              <w:rPr>
                <w:sz w:val="21"/>
              </w:rPr>
            </w:pPr>
            <w:r>
              <w:rPr>
                <w:sz w:val="21"/>
              </w:rPr>
              <w:t>-</w:t>
            </w:r>
          </w:p>
        </w:tc>
        <w:tc>
          <w:tcPr>
            <w:tcW w:w="1379" w:type="dxa"/>
          </w:tcPr>
          <w:p>
            <w:pPr>
              <w:pStyle w:val="TableParagraph"/>
              <w:spacing w:before="20"/>
              <w:ind w:left="165"/>
              <w:rPr>
                <w:sz w:val="21"/>
              </w:rPr>
            </w:pPr>
            <w:r>
              <w:rPr>
                <w:spacing w:val="-5"/>
                <w:sz w:val="21"/>
              </w:rPr>
              <w:t>26</w:t>
            </w:r>
          </w:p>
        </w:tc>
        <w:tc>
          <w:tcPr>
            <w:tcW w:w="1266" w:type="dxa"/>
          </w:tcPr>
          <w:p>
            <w:pPr>
              <w:pStyle w:val="TableParagraph"/>
              <w:spacing w:before="20"/>
              <w:ind w:left="161"/>
              <w:rPr>
                <w:sz w:val="21"/>
              </w:rPr>
            </w:pPr>
            <w:r>
              <w:rPr>
                <w:spacing w:val="-5"/>
                <w:sz w:val="21"/>
              </w:rPr>
              <w:t>12</w:t>
            </w:r>
          </w:p>
        </w:tc>
        <w:tc>
          <w:tcPr>
            <w:tcW w:w="1208" w:type="dxa"/>
          </w:tcPr>
          <w:p>
            <w:pPr>
              <w:pStyle w:val="TableParagraph"/>
              <w:spacing w:before="18"/>
              <w:ind w:left="109"/>
              <w:rPr>
                <w:sz w:val="21"/>
              </w:rPr>
            </w:pPr>
            <w:r>
              <w:rPr>
                <w:sz w:val="21"/>
              </w:rPr>
              <w:t>-</w:t>
            </w:r>
          </w:p>
        </w:tc>
        <w:tc>
          <w:tcPr>
            <w:tcW w:w="1114" w:type="dxa"/>
          </w:tcPr>
          <w:p>
            <w:pPr>
              <w:pStyle w:val="TableParagraph"/>
              <w:spacing w:before="20"/>
              <w:ind w:left="186" w:right="112"/>
              <w:rPr>
                <w:sz w:val="21"/>
              </w:rPr>
            </w:pPr>
            <w:r>
              <w:rPr>
                <w:spacing w:val="-10"/>
                <w:sz w:val="21"/>
              </w:rPr>
              <w:t>4</w:t>
            </w:r>
          </w:p>
        </w:tc>
        <w:tc>
          <w:tcPr>
            <w:tcW w:w="1187" w:type="dxa"/>
          </w:tcPr>
          <w:p>
            <w:pPr>
              <w:pStyle w:val="TableParagraph"/>
              <w:spacing w:before="20"/>
              <w:ind w:left="92"/>
              <w:rPr>
                <w:sz w:val="21"/>
              </w:rPr>
            </w:pPr>
            <w:r>
              <w:rPr>
                <w:spacing w:val="-10"/>
                <w:sz w:val="21"/>
              </w:rPr>
              <w:t>0</w:t>
            </w:r>
          </w:p>
        </w:tc>
        <w:tc>
          <w:tcPr>
            <w:tcW w:w="1075" w:type="dxa"/>
            <w:tcBorders>
              <w:right w:val="single" w:sz="4" w:space="0" w:color="000000"/>
            </w:tcBorders>
          </w:tcPr>
          <w:p>
            <w:pPr>
              <w:pStyle w:val="TableParagraph"/>
              <w:spacing w:before="18"/>
              <w:ind w:left="67"/>
              <w:rPr>
                <w:b/>
                <w:sz w:val="21"/>
              </w:rPr>
            </w:pPr>
            <w:r>
              <w:rPr>
                <w:b/>
                <w:spacing w:val="-5"/>
                <w:sz w:val="21"/>
              </w:rPr>
              <w:t>101</w:t>
            </w:r>
          </w:p>
        </w:tc>
      </w:tr>
      <w:tr>
        <w:trPr>
          <w:trHeight w:val="288" w:hRule="atLeast"/>
        </w:trPr>
        <w:tc>
          <w:tcPr>
            <w:tcW w:w="1026" w:type="dxa"/>
            <w:tcBorders>
              <w:left w:val="single" w:sz="4" w:space="0" w:color="000000"/>
            </w:tcBorders>
          </w:tcPr>
          <w:p>
            <w:pPr>
              <w:pStyle w:val="TableParagraph"/>
              <w:jc w:val="left"/>
              <w:rPr>
                <w:sz w:val="20"/>
              </w:rPr>
            </w:pPr>
          </w:p>
        </w:tc>
        <w:tc>
          <w:tcPr>
            <w:tcW w:w="1348" w:type="dxa"/>
          </w:tcPr>
          <w:p>
            <w:pPr>
              <w:pStyle w:val="TableParagraph"/>
              <w:spacing w:before="20"/>
              <w:ind w:left="147"/>
              <w:jc w:val="left"/>
              <w:rPr>
                <w:sz w:val="21"/>
              </w:rPr>
            </w:pPr>
            <w:r>
              <w:rPr>
                <w:spacing w:val="-2"/>
                <w:sz w:val="21"/>
              </w:rPr>
              <w:t>Peshawar</w:t>
            </w:r>
          </w:p>
        </w:tc>
        <w:tc>
          <w:tcPr>
            <w:tcW w:w="941" w:type="dxa"/>
          </w:tcPr>
          <w:p>
            <w:pPr>
              <w:pStyle w:val="TableParagraph"/>
              <w:spacing w:before="18"/>
              <w:ind w:right="4"/>
              <w:rPr>
                <w:sz w:val="21"/>
              </w:rPr>
            </w:pPr>
            <w:r>
              <w:rPr>
                <w:sz w:val="21"/>
              </w:rPr>
              <w:t>-</w:t>
            </w:r>
          </w:p>
        </w:tc>
        <w:tc>
          <w:tcPr>
            <w:tcW w:w="1254" w:type="dxa"/>
          </w:tcPr>
          <w:p>
            <w:pPr>
              <w:pStyle w:val="TableParagraph"/>
              <w:spacing w:before="18"/>
              <w:ind w:left="111"/>
              <w:rPr>
                <w:sz w:val="21"/>
              </w:rPr>
            </w:pPr>
            <w:r>
              <w:rPr>
                <w:sz w:val="21"/>
              </w:rPr>
              <w:t>-</w:t>
            </w:r>
          </w:p>
        </w:tc>
        <w:tc>
          <w:tcPr>
            <w:tcW w:w="1057" w:type="dxa"/>
          </w:tcPr>
          <w:p>
            <w:pPr>
              <w:pStyle w:val="TableParagraph"/>
              <w:spacing w:before="18"/>
              <w:ind w:left="86"/>
              <w:rPr>
                <w:sz w:val="21"/>
              </w:rPr>
            </w:pPr>
            <w:r>
              <w:rPr>
                <w:sz w:val="21"/>
              </w:rPr>
              <w:t>-</w:t>
            </w:r>
          </w:p>
        </w:tc>
        <w:tc>
          <w:tcPr>
            <w:tcW w:w="1162" w:type="dxa"/>
          </w:tcPr>
          <w:p>
            <w:pPr>
              <w:pStyle w:val="TableParagraph"/>
              <w:spacing w:before="18"/>
              <w:ind w:left="51"/>
              <w:rPr>
                <w:sz w:val="21"/>
              </w:rPr>
            </w:pPr>
            <w:r>
              <w:rPr>
                <w:sz w:val="21"/>
              </w:rPr>
              <w:t>-</w:t>
            </w:r>
          </w:p>
        </w:tc>
        <w:tc>
          <w:tcPr>
            <w:tcW w:w="1120" w:type="dxa"/>
          </w:tcPr>
          <w:p>
            <w:pPr>
              <w:pStyle w:val="TableParagraph"/>
              <w:spacing w:before="18"/>
              <w:ind w:left="93"/>
              <w:rPr>
                <w:sz w:val="21"/>
              </w:rPr>
            </w:pPr>
            <w:r>
              <w:rPr>
                <w:sz w:val="21"/>
              </w:rPr>
              <w:t>-</w:t>
            </w:r>
          </w:p>
        </w:tc>
        <w:tc>
          <w:tcPr>
            <w:tcW w:w="1178" w:type="dxa"/>
          </w:tcPr>
          <w:p>
            <w:pPr>
              <w:pStyle w:val="TableParagraph"/>
              <w:spacing w:before="18"/>
              <w:ind w:left="152"/>
              <w:rPr>
                <w:sz w:val="21"/>
              </w:rPr>
            </w:pPr>
            <w:r>
              <w:rPr>
                <w:sz w:val="21"/>
              </w:rPr>
              <w:t>-</w:t>
            </w:r>
          </w:p>
        </w:tc>
        <w:tc>
          <w:tcPr>
            <w:tcW w:w="1379" w:type="dxa"/>
          </w:tcPr>
          <w:p>
            <w:pPr>
              <w:pStyle w:val="TableParagraph"/>
              <w:spacing w:before="20"/>
              <w:ind w:left="165"/>
              <w:rPr>
                <w:sz w:val="21"/>
              </w:rPr>
            </w:pPr>
            <w:r>
              <w:rPr>
                <w:spacing w:val="-10"/>
                <w:sz w:val="21"/>
              </w:rPr>
              <w:t>2</w:t>
            </w:r>
          </w:p>
        </w:tc>
        <w:tc>
          <w:tcPr>
            <w:tcW w:w="1266" w:type="dxa"/>
          </w:tcPr>
          <w:p>
            <w:pPr>
              <w:pStyle w:val="TableParagraph"/>
              <w:spacing w:before="18"/>
              <w:ind w:left="159"/>
              <w:rPr>
                <w:sz w:val="21"/>
              </w:rPr>
            </w:pPr>
            <w:r>
              <w:rPr>
                <w:sz w:val="21"/>
              </w:rPr>
              <w:t>-</w:t>
            </w:r>
          </w:p>
        </w:tc>
        <w:tc>
          <w:tcPr>
            <w:tcW w:w="1208" w:type="dxa"/>
          </w:tcPr>
          <w:p>
            <w:pPr>
              <w:pStyle w:val="TableParagraph"/>
              <w:spacing w:before="18"/>
              <w:ind w:left="109"/>
              <w:rPr>
                <w:sz w:val="21"/>
              </w:rPr>
            </w:pPr>
            <w:r>
              <w:rPr>
                <w:sz w:val="21"/>
              </w:rPr>
              <w:t>-</w:t>
            </w:r>
          </w:p>
        </w:tc>
        <w:tc>
          <w:tcPr>
            <w:tcW w:w="1114" w:type="dxa"/>
          </w:tcPr>
          <w:p>
            <w:pPr>
              <w:pStyle w:val="TableParagraph"/>
              <w:spacing w:before="18"/>
              <w:ind w:left="72"/>
              <w:rPr>
                <w:sz w:val="21"/>
              </w:rPr>
            </w:pPr>
            <w:r>
              <w:rPr>
                <w:sz w:val="21"/>
              </w:rPr>
              <w:t>-</w:t>
            </w:r>
          </w:p>
        </w:tc>
        <w:tc>
          <w:tcPr>
            <w:tcW w:w="1187" w:type="dxa"/>
          </w:tcPr>
          <w:p>
            <w:pPr>
              <w:pStyle w:val="TableParagraph"/>
              <w:spacing w:before="18"/>
              <w:ind w:left="95"/>
              <w:rPr>
                <w:sz w:val="21"/>
              </w:rPr>
            </w:pPr>
            <w:r>
              <w:rPr>
                <w:sz w:val="21"/>
              </w:rPr>
              <w:t>-</w:t>
            </w:r>
          </w:p>
        </w:tc>
        <w:tc>
          <w:tcPr>
            <w:tcW w:w="1075" w:type="dxa"/>
            <w:tcBorders>
              <w:right w:val="single" w:sz="4" w:space="0" w:color="000000"/>
            </w:tcBorders>
          </w:tcPr>
          <w:p>
            <w:pPr>
              <w:pStyle w:val="TableParagraph"/>
              <w:spacing w:before="18"/>
              <w:ind w:left="62"/>
              <w:rPr>
                <w:b/>
                <w:sz w:val="21"/>
              </w:rPr>
            </w:pPr>
            <w:r>
              <w:rPr>
                <w:b/>
                <w:spacing w:val="-10"/>
                <w:sz w:val="21"/>
              </w:rPr>
              <w:t>2</w:t>
            </w:r>
          </w:p>
        </w:tc>
      </w:tr>
      <w:tr>
        <w:trPr>
          <w:trHeight w:val="300" w:hRule="atLeast"/>
        </w:trPr>
        <w:tc>
          <w:tcPr>
            <w:tcW w:w="1026" w:type="dxa"/>
            <w:tcBorders>
              <w:left w:val="single" w:sz="4" w:space="0" w:color="000000"/>
              <w:bottom w:val="single" w:sz="4" w:space="0" w:color="000000"/>
            </w:tcBorders>
          </w:tcPr>
          <w:p>
            <w:pPr>
              <w:pStyle w:val="TableParagraph"/>
              <w:jc w:val="left"/>
              <w:rPr>
                <w:sz w:val="20"/>
              </w:rPr>
            </w:pPr>
          </w:p>
        </w:tc>
        <w:tc>
          <w:tcPr>
            <w:tcW w:w="1348" w:type="dxa"/>
            <w:tcBorders>
              <w:bottom w:val="single" w:sz="4" w:space="0" w:color="000000"/>
            </w:tcBorders>
          </w:tcPr>
          <w:p>
            <w:pPr>
              <w:pStyle w:val="TableParagraph"/>
              <w:spacing w:before="20"/>
              <w:ind w:left="147"/>
              <w:jc w:val="left"/>
              <w:rPr>
                <w:sz w:val="21"/>
              </w:rPr>
            </w:pPr>
            <w:r>
              <w:rPr>
                <w:spacing w:val="-2"/>
                <w:sz w:val="21"/>
              </w:rPr>
              <w:t>Faisalabad</w:t>
            </w:r>
          </w:p>
        </w:tc>
        <w:tc>
          <w:tcPr>
            <w:tcW w:w="941" w:type="dxa"/>
            <w:tcBorders>
              <w:bottom w:val="single" w:sz="4" w:space="0" w:color="000000"/>
            </w:tcBorders>
          </w:tcPr>
          <w:p>
            <w:pPr>
              <w:pStyle w:val="TableParagraph"/>
              <w:spacing w:before="20"/>
              <w:ind w:right="7"/>
              <w:rPr>
                <w:sz w:val="21"/>
              </w:rPr>
            </w:pPr>
            <w:r>
              <w:rPr>
                <w:spacing w:val="-10"/>
                <w:sz w:val="21"/>
              </w:rPr>
              <w:t>2</w:t>
            </w:r>
          </w:p>
        </w:tc>
        <w:tc>
          <w:tcPr>
            <w:tcW w:w="1254" w:type="dxa"/>
            <w:tcBorders>
              <w:bottom w:val="single" w:sz="4" w:space="0" w:color="000000"/>
            </w:tcBorders>
          </w:tcPr>
          <w:p>
            <w:pPr>
              <w:pStyle w:val="TableParagraph"/>
              <w:spacing w:before="18"/>
              <w:ind w:left="111"/>
              <w:rPr>
                <w:sz w:val="21"/>
              </w:rPr>
            </w:pPr>
            <w:r>
              <w:rPr>
                <w:sz w:val="21"/>
              </w:rPr>
              <w:t>-</w:t>
            </w:r>
          </w:p>
        </w:tc>
        <w:tc>
          <w:tcPr>
            <w:tcW w:w="1057" w:type="dxa"/>
            <w:tcBorders>
              <w:bottom w:val="single" w:sz="4" w:space="0" w:color="000000"/>
            </w:tcBorders>
          </w:tcPr>
          <w:p>
            <w:pPr>
              <w:pStyle w:val="TableParagraph"/>
              <w:spacing w:before="18"/>
              <w:ind w:left="86"/>
              <w:rPr>
                <w:sz w:val="21"/>
              </w:rPr>
            </w:pPr>
            <w:r>
              <w:rPr>
                <w:sz w:val="21"/>
              </w:rPr>
              <w:t>-</w:t>
            </w:r>
          </w:p>
        </w:tc>
        <w:tc>
          <w:tcPr>
            <w:tcW w:w="1162" w:type="dxa"/>
            <w:tcBorders>
              <w:bottom w:val="single" w:sz="4" w:space="0" w:color="000000"/>
            </w:tcBorders>
          </w:tcPr>
          <w:p>
            <w:pPr>
              <w:pStyle w:val="TableParagraph"/>
              <w:spacing w:before="18"/>
              <w:ind w:left="51"/>
              <w:rPr>
                <w:sz w:val="21"/>
              </w:rPr>
            </w:pPr>
            <w:r>
              <w:rPr>
                <w:sz w:val="21"/>
              </w:rPr>
              <w:t>-</w:t>
            </w:r>
          </w:p>
        </w:tc>
        <w:tc>
          <w:tcPr>
            <w:tcW w:w="1120" w:type="dxa"/>
            <w:tcBorders>
              <w:bottom w:val="single" w:sz="4" w:space="0" w:color="000000"/>
            </w:tcBorders>
          </w:tcPr>
          <w:p>
            <w:pPr>
              <w:pStyle w:val="TableParagraph"/>
              <w:spacing w:before="20"/>
              <w:ind w:left="90"/>
              <w:rPr>
                <w:sz w:val="21"/>
              </w:rPr>
            </w:pPr>
            <w:r>
              <w:rPr>
                <w:spacing w:val="-5"/>
                <w:sz w:val="21"/>
              </w:rPr>
              <w:t>14</w:t>
            </w:r>
          </w:p>
        </w:tc>
        <w:tc>
          <w:tcPr>
            <w:tcW w:w="1178" w:type="dxa"/>
            <w:tcBorders>
              <w:bottom w:val="single" w:sz="4" w:space="0" w:color="000000"/>
            </w:tcBorders>
          </w:tcPr>
          <w:p>
            <w:pPr>
              <w:pStyle w:val="TableParagraph"/>
              <w:spacing w:before="18"/>
              <w:ind w:left="152"/>
              <w:rPr>
                <w:sz w:val="21"/>
              </w:rPr>
            </w:pPr>
            <w:r>
              <w:rPr>
                <w:sz w:val="21"/>
              </w:rPr>
              <w:t>-</w:t>
            </w:r>
          </w:p>
        </w:tc>
        <w:tc>
          <w:tcPr>
            <w:tcW w:w="1379" w:type="dxa"/>
            <w:tcBorders>
              <w:bottom w:val="single" w:sz="4" w:space="0" w:color="000000"/>
            </w:tcBorders>
          </w:tcPr>
          <w:p>
            <w:pPr>
              <w:pStyle w:val="TableParagraph"/>
              <w:spacing w:before="18"/>
              <w:ind w:left="168"/>
              <w:rPr>
                <w:sz w:val="21"/>
              </w:rPr>
            </w:pPr>
            <w:r>
              <w:rPr>
                <w:sz w:val="21"/>
              </w:rPr>
              <w:t>-</w:t>
            </w:r>
          </w:p>
        </w:tc>
        <w:tc>
          <w:tcPr>
            <w:tcW w:w="1266" w:type="dxa"/>
            <w:tcBorders>
              <w:bottom w:val="single" w:sz="4" w:space="0" w:color="000000"/>
            </w:tcBorders>
          </w:tcPr>
          <w:p>
            <w:pPr>
              <w:pStyle w:val="TableParagraph"/>
              <w:spacing w:before="20"/>
              <w:ind w:left="161"/>
              <w:rPr>
                <w:sz w:val="21"/>
              </w:rPr>
            </w:pPr>
            <w:r>
              <w:rPr>
                <w:spacing w:val="-10"/>
                <w:sz w:val="21"/>
              </w:rPr>
              <w:t>2</w:t>
            </w:r>
          </w:p>
        </w:tc>
        <w:tc>
          <w:tcPr>
            <w:tcW w:w="1208" w:type="dxa"/>
            <w:tcBorders>
              <w:bottom w:val="single" w:sz="4" w:space="0" w:color="000000"/>
            </w:tcBorders>
          </w:tcPr>
          <w:p>
            <w:pPr>
              <w:pStyle w:val="TableParagraph"/>
              <w:spacing w:before="18"/>
              <w:ind w:left="109"/>
              <w:rPr>
                <w:sz w:val="21"/>
              </w:rPr>
            </w:pPr>
            <w:r>
              <w:rPr>
                <w:sz w:val="21"/>
              </w:rPr>
              <w:t>-</w:t>
            </w:r>
          </w:p>
        </w:tc>
        <w:tc>
          <w:tcPr>
            <w:tcW w:w="1114" w:type="dxa"/>
            <w:tcBorders>
              <w:bottom w:val="single" w:sz="4" w:space="0" w:color="000000"/>
            </w:tcBorders>
          </w:tcPr>
          <w:p>
            <w:pPr>
              <w:pStyle w:val="TableParagraph"/>
              <w:spacing w:before="18"/>
              <w:ind w:left="72"/>
              <w:rPr>
                <w:sz w:val="21"/>
              </w:rPr>
            </w:pPr>
            <w:r>
              <w:rPr>
                <w:sz w:val="21"/>
              </w:rPr>
              <w:t>-</w:t>
            </w:r>
          </w:p>
        </w:tc>
        <w:tc>
          <w:tcPr>
            <w:tcW w:w="1187" w:type="dxa"/>
            <w:tcBorders>
              <w:bottom w:val="single" w:sz="4" w:space="0" w:color="000000"/>
            </w:tcBorders>
          </w:tcPr>
          <w:p>
            <w:pPr>
              <w:pStyle w:val="TableParagraph"/>
              <w:spacing w:before="18"/>
              <w:ind w:left="95"/>
              <w:rPr>
                <w:sz w:val="21"/>
              </w:rPr>
            </w:pPr>
            <w:r>
              <w:rPr>
                <w:sz w:val="21"/>
              </w:rPr>
              <w:t>-</w:t>
            </w:r>
          </w:p>
        </w:tc>
        <w:tc>
          <w:tcPr>
            <w:tcW w:w="1075" w:type="dxa"/>
            <w:tcBorders>
              <w:bottom w:val="single" w:sz="4" w:space="0" w:color="000000"/>
              <w:right w:val="single" w:sz="4" w:space="0" w:color="000000"/>
            </w:tcBorders>
          </w:tcPr>
          <w:p>
            <w:pPr>
              <w:pStyle w:val="TableParagraph"/>
              <w:spacing w:before="18"/>
              <w:ind w:left="62"/>
              <w:rPr>
                <w:b/>
                <w:sz w:val="21"/>
              </w:rPr>
            </w:pPr>
            <w:r>
              <w:rPr>
                <w:b/>
                <w:spacing w:val="-5"/>
                <w:sz w:val="21"/>
              </w:rPr>
              <w:t>18</w:t>
            </w:r>
          </w:p>
        </w:tc>
      </w:tr>
      <w:tr>
        <w:trPr>
          <w:trHeight w:val="420" w:hRule="atLeast"/>
        </w:trPr>
        <w:tc>
          <w:tcPr>
            <w:tcW w:w="1026" w:type="dxa"/>
            <w:tcBorders>
              <w:top w:val="single" w:sz="4" w:space="0" w:color="000000"/>
            </w:tcBorders>
          </w:tcPr>
          <w:p>
            <w:pPr>
              <w:pStyle w:val="TableParagraph"/>
              <w:jc w:val="left"/>
              <w:rPr>
                <w:sz w:val="20"/>
              </w:rPr>
            </w:pPr>
          </w:p>
        </w:tc>
        <w:tc>
          <w:tcPr>
            <w:tcW w:w="1348" w:type="dxa"/>
            <w:tcBorders>
              <w:top w:val="single" w:sz="4" w:space="0" w:color="000000"/>
            </w:tcBorders>
          </w:tcPr>
          <w:p>
            <w:pPr>
              <w:pStyle w:val="TableParagraph"/>
              <w:spacing w:before="7"/>
              <w:ind w:left="147"/>
              <w:jc w:val="left"/>
              <w:rPr>
                <w:sz w:val="21"/>
              </w:rPr>
            </w:pPr>
            <w:r>
              <w:rPr>
                <w:sz w:val="21"/>
              </w:rPr>
              <w:t>G.</w:t>
            </w:r>
            <w:r>
              <w:rPr>
                <w:spacing w:val="-3"/>
                <w:sz w:val="21"/>
              </w:rPr>
              <w:t> </w:t>
            </w:r>
            <w:r>
              <w:rPr>
                <w:spacing w:val="-2"/>
                <w:sz w:val="21"/>
              </w:rPr>
              <w:t>Total</w:t>
            </w:r>
          </w:p>
        </w:tc>
        <w:tc>
          <w:tcPr>
            <w:tcW w:w="941" w:type="dxa"/>
            <w:tcBorders>
              <w:top w:val="single" w:sz="4" w:space="0" w:color="000000"/>
            </w:tcBorders>
          </w:tcPr>
          <w:p>
            <w:pPr>
              <w:pStyle w:val="TableParagraph"/>
              <w:spacing w:before="5"/>
              <w:ind w:right="7"/>
              <w:rPr>
                <w:sz w:val="21"/>
              </w:rPr>
            </w:pPr>
            <w:r>
              <w:rPr>
                <w:spacing w:val="-5"/>
                <w:sz w:val="21"/>
              </w:rPr>
              <w:t>81</w:t>
            </w:r>
          </w:p>
        </w:tc>
        <w:tc>
          <w:tcPr>
            <w:tcW w:w="1254" w:type="dxa"/>
            <w:tcBorders>
              <w:top w:val="single" w:sz="4" w:space="0" w:color="000000"/>
            </w:tcBorders>
          </w:tcPr>
          <w:p>
            <w:pPr>
              <w:pStyle w:val="TableParagraph"/>
              <w:spacing w:before="5"/>
              <w:ind w:left="111"/>
              <w:rPr>
                <w:sz w:val="21"/>
              </w:rPr>
            </w:pPr>
            <w:r>
              <w:rPr>
                <w:sz w:val="21"/>
              </w:rPr>
              <w:t>-</w:t>
            </w:r>
          </w:p>
        </w:tc>
        <w:tc>
          <w:tcPr>
            <w:tcW w:w="1057" w:type="dxa"/>
            <w:tcBorders>
              <w:top w:val="single" w:sz="4" w:space="0" w:color="000000"/>
            </w:tcBorders>
          </w:tcPr>
          <w:p>
            <w:pPr>
              <w:pStyle w:val="TableParagraph"/>
              <w:spacing w:before="5"/>
              <w:ind w:left="86"/>
              <w:rPr>
                <w:sz w:val="21"/>
              </w:rPr>
            </w:pPr>
            <w:r>
              <w:rPr>
                <w:sz w:val="21"/>
              </w:rPr>
              <w:t>-</w:t>
            </w:r>
          </w:p>
        </w:tc>
        <w:tc>
          <w:tcPr>
            <w:tcW w:w="1162" w:type="dxa"/>
            <w:tcBorders>
              <w:top w:val="single" w:sz="4" w:space="0" w:color="000000"/>
            </w:tcBorders>
          </w:tcPr>
          <w:p>
            <w:pPr>
              <w:pStyle w:val="TableParagraph"/>
              <w:spacing w:before="5"/>
              <w:ind w:left="48"/>
              <w:rPr>
                <w:sz w:val="21"/>
              </w:rPr>
            </w:pPr>
            <w:r>
              <w:rPr>
                <w:spacing w:val="-5"/>
                <w:sz w:val="21"/>
              </w:rPr>
              <w:t>36</w:t>
            </w:r>
          </w:p>
        </w:tc>
        <w:tc>
          <w:tcPr>
            <w:tcW w:w="1120" w:type="dxa"/>
            <w:tcBorders>
              <w:top w:val="single" w:sz="4" w:space="0" w:color="000000"/>
            </w:tcBorders>
          </w:tcPr>
          <w:p>
            <w:pPr>
              <w:pStyle w:val="TableParagraph"/>
              <w:spacing w:before="5"/>
              <w:ind w:left="90"/>
              <w:rPr>
                <w:sz w:val="21"/>
              </w:rPr>
            </w:pPr>
            <w:r>
              <w:rPr>
                <w:spacing w:val="-5"/>
                <w:sz w:val="21"/>
              </w:rPr>
              <w:t>90</w:t>
            </w:r>
          </w:p>
        </w:tc>
        <w:tc>
          <w:tcPr>
            <w:tcW w:w="1178" w:type="dxa"/>
            <w:tcBorders>
              <w:top w:val="single" w:sz="4" w:space="0" w:color="000000"/>
            </w:tcBorders>
          </w:tcPr>
          <w:p>
            <w:pPr>
              <w:pStyle w:val="TableParagraph"/>
              <w:spacing w:before="5"/>
              <w:ind w:left="149"/>
              <w:rPr>
                <w:sz w:val="21"/>
              </w:rPr>
            </w:pPr>
            <w:r>
              <w:rPr>
                <w:spacing w:val="-5"/>
                <w:sz w:val="21"/>
              </w:rPr>
              <w:t>39</w:t>
            </w:r>
          </w:p>
        </w:tc>
        <w:tc>
          <w:tcPr>
            <w:tcW w:w="1379" w:type="dxa"/>
            <w:tcBorders>
              <w:top w:val="single" w:sz="4" w:space="0" w:color="000000"/>
            </w:tcBorders>
          </w:tcPr>
          <w:p>
            <w:pPr>
              <w:pStyle w:val="TableParagraph"/>
              <w:spacing w:before="5"/>
              <w:ind w:left="616"/>
              <w:jc w:val="left"/>
              <w:rPr>
                <w:sz w:val="21"/>
              </w:rPr>
            </w:pPr>
            <w:r>
              <w:rPr>
                <w:spacing w:val="-5"/>
                <w:sz w:val="21"/>
              </w:rPr>
              <w:t>108</w:t>
            </w:r>
          </w:p>
        </w:tc>
        <w:tc>
          <w:tcPr>
            <w:tcW w:w="1266" w:type="dxa"/>
            <w:tcBorders>
              <w:top w:val="single" w:sz="4" w:space="0" w:color="000000"/>
            </w:tcBorders>
          </w:tcPr>
          <w:p>
            <w:pPr>
              <w:pStyle w:val="TableParagraph"/>
              <w:spacing w:before="5"/>
              <w:ind w:left="161"/>
              <w:rPr>
                <w:sz w:val="21"/>
              </w:rPr>
            </w:pPr>
            <w:r>
              <w:rPr>
                <w:spacing w:val="-5"/>
                <w:sz w:val="21"/>
              </w:rPr>
              <w:t>15</w:t>
            </w:r>
          </w:p>
        </w:tc>
        <w:tc>
          <w:tcPr>
            <w:tcW w:w="1208" w:type="dxa"/>
            <w:tcBorders>
              <w:top w:val="single" w:sz="4" w:space="0" w:color="000000"/>
            </w:tcBorders>
          </w:tcPr>
          <w:p>
            <w:pPr>
              <w:pStyle w:val="TableParagraph"/>
              <w:spacing w:before="5"/>
              <w:ind w:left="111"/>
              <w:rPr>
                <w:sz w:val="21"/>
              </w:rPr>
            </w:pPr>
            <w:r>
              <w:rPr>
                <w:spacing w:val="-5"/>
                <w:sz w:val="21"/>
              </w:rPr>
              <w:t>14</w:t>
            </w:r>
          </w:p>
        </w:tc>
        <w:tc>
          <w:tcPr>
            <w:tcW w:w="1114" w:type="dxa"/>
            <w:tcBorders>
              <w:top w:val="single" w:sz="4" w:space="0" w:color="000000"/>
            </w:tcBorders>
          </w:tcPr>
          <w:p>
            <w:pPr>
              <w:pStyle w:val="TableParagraph"/>
              <w:spacing w:before="5"/>
              <w:ind w:left="186" w:right="112"/>
              <w:rPr>
                <w:sz w:val="21"/>
              </w:rPr>
            </w:pPr>
            <w:r>
              <w:rPr>
                <w:spacing w:val="-10"/>
                <w:sz w:val="21"/>
              </w:rPr>
              <w:t>4</w:t>
            </w:r>
          </w:p>
        </w:tc>
        <w:tc>
          <w:tcPr>
            <w:tcW w:w="1187" w:type="dxa"/>
            <w:tcBorders>
              <w:top w:val="single" w:sz="4" w:space="0" w:color="000000"/>
            </w:tcBorders>
          </w:tcPr>
          <w:p>
            <w:pPr>
              <w:pStyle w:val="TableParagraph"/>
              <w:spacing w:before="5"/>
              <w:ind w:left="92"/>
              <w:rPr>
                <w:sz w:val="21"/>
              </w:rPr>
            </w:pPr>
            <w:r>
              <w:rPr>
                <w:spacing w:val="-5"/>
                <w:sz w:val="21"/>
              </w:rPr>
              <w:t>13</w:t>
            </w:r>
          </w:p>
        </w:tc>
        <w:tc>
          <w:tcPr>
            <w:tcW w:w="1075" w:type="dxa"/>
            <w:tcBorders>
              <w:top w:val="single" w:sz="4" w:space="0" w:color="000000"/>
            </w:tcBorders>
          </w:tcPr>
          <w:p>
            <w:pPr>
              <w:pStyle w:val="TableParagraph"/>
              <w:spacing w:before="5"/>
              <w:ind w:left="62"/>
              <w:rPr>
                <w:b/>
                <w:sz w:val="21"/>
              </w:rPr>
            </w:pPr>
            <w:r>
              <w:rPr>
                <w:b/>
                <w:spacing w:val="-5"/>
                <w:sz w:val="21"/>
              </w:rPr>
              <w:t>400</w:t>
            </w:r>
          </w:p>
        </w:tc>
      </w:tr>
      <w:tr>
        <w:trPr>
          <w:trHeight w:val="443" w:hRule="atLeast"/>
        </w:trPr>
        <w:tc>
          <w:tcPr>
            <w:tcW w:w="1026" w:type="dxa"/>
            <w:tcBorders>
              <w:bottom w:val="single" w:sz="4" w:space="0" w:color="000000"/>
            </w:tcBorders>
          </w:tcPr>
          <w:p>
            <w:pPr>
              <w:pStyle w:val="TableParagraph"/>
              <w:jc w:val="left"/>
              <w:rPr>
                <w:sz w:val="20"/>
              </w:rPr>
            </w:pPr>
          </w:p>
        </w:tc>
        <w:tc>
          <w:tcPr>
            <w:tcW w:w="1348" w:type="dxa"/>
            <w:tcBorders>
              <w:bottom w:val="single" w:sz="4" w:space="0" w:color="000000"/>
            </w:tcBorders>
          </w:tcPr>
          <w:p>
            <w:pPr>
              <w:pStyle w:val="TableParagraph"/>
              <w:jc w:val="left"/>
              <w:rPr>
                <w:sz w:val="20"/>
              </w:rPr>
            </w:pPr>
          </w:p>
        </w:tc>
        <w:tc>
          <w:tcPr>
            <w:tcW w:w="941" w:type="dxa"/>
            <w:tcBorders>
              <w:bottom w:val="single" w:sz="4" w:space="0" w:color="000000"/>
            </w:tcBorders>
          </w:tcPr>
          <w:p>
            <w:pPr>
              <w:pStyle w:val="TableParagraph"/>
              <w:spacing w:before="163"/>
              <w:ind w:left="43"/>
              <w:jc w:val="left"/>
              <w:rPr>
                <w:sz w:val="21"/>
              </w:rPr>
            </w:pPr>
            <w:r>
              <w:rPr>
                <w:sz w:val="21"/>
              </w:rPr>
              <w:t>MS </w:t>
            </w:r>
            <w:r>
              <w:rPr>
                <w:spacing w:val="-4"/>
                <w:sz w:val="21"/>
              </w:rPr>
              <w:t>(SE)</w:t>
            </w:r>
          </w:p>
        </w:tc>
        <w:tc>
          <w:tcPr>
            <w:tcW w:w="1254" w:type="dxa"/>
            <w:tcBorders>
              <w:bottom w:val="single" w:sz="4" w:space="0" w:color="000000"/>
            </w:tcBorders>
          </w:tcPr>
          <w:p>
            <w:pPr>
              <w:pStyle w:val="TableParagraph"/>
              <w:spacing w:before="163"/>
              <w:ind w:left="163"/>
              <w:jc w:val="left"/>
              <w:rPr>
                <w:sz w:val="21"/>
              </w:rPr>
            </w:pPr>
            <w:r>
              <w:rPr>
                <w:sz w:val="21"/>
              </w:rPr>
              <w:t>MS </w:t>
            </w:r>
            <w:r>
              <w:rPr>
                <w:spacing w:val="-2"/>
                <w:sz w:val="21"/>
              </w:rPr>
              <w:t>(SPM)</w:t>
            </w:r>
          </w:p>
        </w:tc>
        <w:tc>
          <w:tcPr>
            <w:tcW w:w="1057" w:type="dxa"/>
            <w:tcBorders>
              <w:bottom w:val="single" w:sz="4" w:space="0" w:color="000000"/>
            </w:tcBorders>
          </w:tcPr>
          <w:p>
            <w:pPr>
              <w:pStyle w:val="TableParagraph"/>
              <w:spacing w:before="163"/>
              <w:ind w:left="86" w:right="90"/>
              <w:rPr>
                <w:sz w:val="21"/>
              </w:rPr>
            </w:pPr>
            <w:r>
              <w:rPr>
                <w:sz w:val="21"/>
              </w:rPr>
              <w:t>MS </w:t>
            </w:r>
            <w:r>
              <w:rPr>
                <w:spacing w:val="-4"/>
                <w:sz w:val="21"/>
              </w:rPr>
              <w:t>(AI)</w:t>
            </w:r>
          </w:p>
        </w:tc>
        <w:tc>
          <w:tcPr>
            <w:tcW w:w="1162" w:type="dxa"/>
            <w:tcBorders>
              <w:bottom w:val="single" w:sz="4" w:space="0" w:color="000000"/>
            </w:tcBorders>
          </w:tcPr>
          <w:p>
            <w:pPr>
              <w:pStyle w:val="TableParagraph"/>
              <w:spacing w:before="163"/>
              <w:ind w:left="137"/>
              <w:jc w:val="left"/>
              <w:rPr>
                <w:sz w:val="21"/>
              </w:rPr>
            </w:pPr>
            <w:r>
              <w:rPr>
                <w:sz w:val="21"/>
              </w:rPr>
              <w:t>MS </w:t>
            </w:r>
            <w:r>
              <w:rPr>
                <w:spacing w:val="-4"/>
                <w:sz w:val="21"/>
              </w:rPr>
              <w:t>(BA)</w:t>
            </w:r>
          </w:p>
        </w:tc>
        <w:tc>
          <w:tcPr>
            <w:tcW w:w="1120" w:type="dxa"/>
            <w:tcBorders>
              <w:bottom w:val="single" w:sz="4" w:space="0" w:color="000000"/>
            </w:tcBorders>
          </w:tcPr>
          <w:p>
            <w:pPr>
              <w:pStyle w:val="TableParagraph"/>
              <w:spacing w:before="163"/>
              <w:ind w:left="129"/>
              <w:jc w:val="left"/>
              <w:rPr>
                <w:sz w:val="21"/>
              </w:rPr>
            </w:pPr>
            <w:r>
              <w:rPr>
                <w:sz w:val="21"/>
              </w:rPr>
              <w:t>PhD</w:t>
            </w:r>
            <w:r>
              <w:rPr>
                <w:spacing w:val="-1"/>
                <w:sz w:val="21"/>
              </w:rPr>
              <w:t> </w:t>
            </w:r>
            <w:r>
              <w:rPr>
                <w:spacing w:val="-4"/>
                <w:sz w:val="21"/>
              </w:rPr>
              <w:t>(CS)</w:t>
            </w:r>
          </w:p>
        </w:tc>
        <w:tc>
          <w:tcPr>
            <w:tcW w:w="1178" w:type="dxa"/>
            <w:tcBorders>
              <w:bottom w:val="single" w:sz="4" w:space="0" w:color="000000"/>
            </w:tcBorders>
          </w:tcPr>
          <w:p>
            <w:pPr>
              <w:pStyle w:val="TableParagraph"/>
              <w:spacing w:before="163"/>
              <w:ind w:left="178"/>
              <w:jc w:val="left"/>
              <w:rPr>
                <w:sz w:val="21"/>
              </w:rPr>
            </w:pPr>
            <w:r>
              <w:rPr>
                <w:sz w:val="21"/>
              </w:rPr>
              <w:t>PhD</w:t>
            </w:r>
            <w:r>
              <w:rPr>
                <w:spacing w:val="-1"/>
                <w:sz w:val="21"/>
              </w:rPr>
              <w:t> </w:t>
            </w:r>
            <w:r>
              <w:rPr>
                <w:spacing w:val="-4"/>
                <w:sz w:val="21"/>
              </w:rPr>
              <w:t>(EE)</w:t>
            </w:r>
          </w:p>
        </w:tc>
        <w:tc>
          <w:tcPr>
            <w:tcW w:w="1379" w:type="dxa"/>
            <w:tcBorders>
              <w:bottom w:val="single" w:sz="4" w:space="0" w:color="000000"/>
            </w:tcBorders>
          </w:tcPr>
          <w:p>
            <w:pPr>
              <w:pStyle w:val="TableParagraph"/>
              <w:spacing w:before="163"/>
              <w:ind w:left="188"/>
              <w:jc w:val="left"/>
              <w:rPr>
                <w:sz w:val="21"/>
              </w:rPr>
            </w:pPr>
            <w:r>
              <w:rPr>
                <w:sz w:val="21"/>
              </w:rPr>
              <w:t>PhD</w:t>
            </w:r>
            <w:r>
              <w:rPr>
                <w:spacing w:val="-3"/>
                <w:sz w:val="21"/>
              </w:rPr>
              <w:t> </w:t>
            </w:r>
            <w:r>
              <w:rPr>
                <w:spacing w:val="-2"/>
                <w:sz w:val="21"/>
              </w:rPr>
              <w:t>(Math)</w:t>
            </w:r>
          </w:p>
        </w:tc>
        <w:tc>
          <w:tcPr>
            <w:tcW w:w="1266" w:type="dxa"/>
            <w:tcBorders>
              <w:bottom w:val="single" w:sz="4" w:space="0" w:color="000000"/>
            </w:tcBorders>
          </w:tcPr>
          <w:p>
            <w:pPr>
              <w:pStyle w:val="TableParagraph"/>
              <w:spacing w:before="163"/>
              <w:ind w:left="195"/>
              <w:jc w:val="left"/>
              <w:rPr>
                <w:sz w:val="21"/>
              </w:rPr>
            </w:pPr>
            <w:r>
              <w:rPr>
                <w:sz w:val="21"/>
              </w:rPr>
              <w:t>PhD</w:t>
            </w:r>
            <w:r>
              <w:rPr>
                <w:spacing w:val="-1"/>
                <w:sz w:val="21"/>
              </w:rPr>
              <w:t> </w:t>
            </w:r>
            <w:r>
              <w:rPr>
                <w:spacing w:val="-4"/>
                <w:sz w:val="21"/>
              </w:rPr>
              <w:t>(MG)</w:t>
            </w:r>
          </w:p>
        </w:tc>
        <w:tc>
          <w:tcPr>
            <w:tcW w:w="1208" w:type="dxa"/>
            <w:tcBorders>
              <w:bottom w:val="single" w:sz="4" w:space="0" w:color="000000"/>
            </w:tcBorders>
          </w:tcPr>
          <w:p>
            <w:pPr>
              <w:pStyle w:val="TableParagraph"/>
              <w:spacing w:before="163"/>
              <w:ind w:left="179"/>
              <w:jc w:val="left"/>
              <w:rPr>
                <w:sz w:val="21"/>
              </w:rPr>
            </w:pPr>
            <w:r>
              <w:rPr>
                <w:sz w:val="21"/>
              </w:rPr>
              <w:t>PhD</w:t>
            </w:r>
            <w:r>
              <w:rPr>
                <w:spacing w:val="-1"/>
                <w:sz w:val="21"/>
              </w:rPr>
              <w:t> </w:t>
            </w:r>
            <w:r>
              <w:rPr>
                <w:spacing w:val="-4"/>
                <w:sz w:val="21"/>
              </w:rPr>
              <w:t>(MS)</w:t>
            </w:r>
          </w:p>
        </w:tc>
        <w:tc>
          <w:tcPr>
            <w:tcW w:w="1114" w:type="dxa"/>
            <w:tcBorders>
              <w:bottom w:val="single" w:sz="4" w:space="0" w:color="000000"/>
            </w:tcBorders>
          </w:tcPr>
          <w:p>
            <w:pPr>
              <w:pStyle w:val="TableParagraph"/>
              <w:spacing w:before="163"/>
              <w:ind w:left="147"/>
              <w:jc w:val="left"/>
              <w:rPr>
                <w:sz w:val="21"/>
              </w:rPr>
            </w:pPr>
            <w:r>
              <w:rPr>
                <w:sz w:val="21"/>
              </w:rPr>
              <w:t>PhD</w:t>
            </w:r>
            <w:r>
              <w:rPr>
                <w:spacing w:val="-1"/>
                <w:sz w:val="21"/>
              </w:rPr>
              <w:t> </w:t>
            </w:r>
            <w:r>
              <w:rPr>
                <w:spacing w:val="-4"/>
                <w:sz w:val="21"/>
              </w:rPr>
              <w:t>(SE)</w:t>
            </w:r>
          </w:p>
        </w:tc>
        <w:tc>
          <w:tcPr>
            <w:tcW w:w="1187" w:type="dxa"/>
            <w:tcBorders>
              <w:bottom w:val="single" w:sz="4" w:space="0" w:color="000000"/>
            </w:tcBorders>
          </w:tcPr>
          <w:p>
            <w:pPr>
              <w:pStyle w:val="TableParagraph"/>
              <w:spacing w:before="163"/>
              <w:ind w:left="145"/>
              <w:jc w:val="left"/>
              <w:rPr>
                <w:sz w:val="21"/>
              </w:rPr>
            </w:pPr>
            <w:r>
              <w:rPr>
                <w:sz w:val="21"/>
              </w:rPr>
              <w:t>PhD</w:t>
            </w:r>
            <w:r>
              <w:rPr>
                <w:spacing w:val="-1"/>
                <w:sz w:val="21"/>
              </w:rPr>
              <w:t> </w:t>
            </w:r>
            <w:r>
              <w:rPr>
                <w:spacing w:val="-4"/>
                <w:sz w:val="21"/>
              </w:rPr>
              <w:t>(CV)</w:t>
            </w:r>
          </w:p>
        </w:tc>
        <w:tc>
          <w:tcPr>
            <w:tcW w:w="1075" w:type="dxa"/>
            <w:tcBorders>
              <w:bottom w:val="single" w:sz="4" w:space="0" w:color="000000"/>
            </w:tcBorders>
          </w:tcPr>
          <w:p>
            <w:pPr>
              <w:pStyle w:val="TableParagraph"/>
              <w:spacing w:before="163"/>
              <w:ind w:left="215"/>
              <w:jc w:val="left"/>
              <w:rPr>
                <w:sz w:val="21"/>
              </w:rPr>
            </w:pPr>
            <w:r>
              <w:rPr>
                <w:sz w:val="21"/>
              </w:rPr>
              <w:t>G.</w:t>
            </w:r>
            <w:r>
              <w:rPr>
                <w:spacing w:val="-3"/>
                <w:sz w:val="21"/>
              </w:rPr>
              <w:t> </w:t>
            </w:r>
            <w:r>
              <w:rPr>
                <w:spacing w:val="-2"/>
                <w:sz w:val="21"/>
              </w:rPr>
              <w:t>Total</w:t>
            </w:r>
          </w:p>
        </w:tc>
      </w:tr>
      <w:tr>
        <w:trPr>
          <w:trHeight w:val="275" w:hRule="atLeast"/>
        </w:trPr>
        <w:tc>
          <w:tcPr>
            <w:tcW w:w="1026" w:type="dxa"/>
            <w:tcBorders>
              <w:top w:val="single" w:sz="4" w:space="0" w:color="000000"/>
              <w:left w:val="single" w:sz="4" w:space="0" w:color="000000"/>
            </w:tcBorders>
          </w:tcPr>
          <w:p>
            <w:pPr>
              <w:pStyle w:val="TableParagraph"/>
              <w:jc w:val="left"/>
              <w:rPr>
                <w:sz w:val="20"/>
              </w:rPr>
            </w:pPr>
          </w:p>
        </w:tc>
        <w:tc>
          <w:tcPr>
            <w:tcW w:w="1348" w:type="dxa"/>
            <w:tcBorders>
              <w:top w:val="single" w:sz="4" w:space="0" w:color="000000"/>
            </w:tcBorders>
          </w:tcPr>
          <w:p>
            <w:pPr>
              <w:pStyle w:val="TableParagraph"/>
              <w:spacing w:before="7"/>
              <w:ind w:left="147"/>
              <w:jc w:val="left"/>
              <w:rPr>
                <w:sz w:val="21"/>
              </w:rPr>
            </w:pPr>
            <w:r>
              <w:rPr>
                <w:spacing w:val="-2"/>
                <w:sz w:val="21"/>
              </w:rPr>
              <w:t>Karachi</w:t>
            </w:r>
          </w:p>
        </w:tc>
        <w:tc>
          <w:tcPr>
            <w:tcW w:w="941" w:type="dxa"/>
            <w:tcBorders>
              <w:top w:val="single" w:sz="4" w:space="0" w:color="000000"/>
            </w:tcBorders>
          </w:tcPr>
          <w:p>
            <w:pPr>
              <w:pStyle w:val="TableParagraph"/>
              <w:spacing w:before="5"/>
              <w:ind w:right="4"/>
              <w:rPr>
                <w:sz w:val="21"/>
              </w:rPr>
            </w:pPr>
            <w:r>
              <w:rPr>
                <w:sz w:val="21"/>
              </w:rPr>
              <w:t>-</w:t>
            </w:r>
          </w:p>
        </w:tc>
        <w:tc>
          <w:tcPr>
            <w:tcW w:w="1254" w:type="dxa"/>
            <w:tcBorders>
              <w:top w:val="single" w:sz="4" w:space="0" w:color="000000"/>
            </w:tcBorders>
          </w:tcPr>
          <w:p>
            <w:pPr>
              <w:pStyle w:val="TableParagraph"/>
              <w:spacing w:before="7"/>
              <w:ind w:left="108"/>
              <w:rPr>
                <w:sz w:val="21"/>
              </w:rPr>
            </w:pPr>
            <w:r>
              <w:rPr>
                <w:spacing w:val="-5"/>
                <w:sz w:val="21"/>
              </w:rPr>
              <w:t>40</w:t>
            </w:r>
          </w:p>
        </w:tc>
        <w:tc>
          <w:tcPr>
            <w:tcW w:w="1057" w:type="dxa"/>
            <w:tcBorders>
              <w:top w:val="single" w:sz="4" w:space="0" w:color="000000"/>
            </w:tcBorders>
          </w:tcPr>
          <w:p>
            <w:pPr>
              <w:pStyle w:val="TableParagraph"/>
              <w:spacing w:before="5"/>
              <w:ind w:left="86"/>
              <w:rPr>
                <w:sz w:val="21"/>
              </w:rPr>
            </w:pPr>
            <w:r>
              <w:rPr>
                <w:sz w:val="21"/>
              </w:rPr>
              <w:t>-</w:t>
            </w:r>
          </w:p>
        </w:tc>
        <w:tc>
          <w:tcPr>
            <w:tcW w:w="1162" w:type="dxa"/>
            <w:tcBorders>
              <w:top w:val="single" w:sz="4" w:space="0" w:color="000000"/>
            </w:tcBorders>
          </w:tcPr>
          <w:p>
            <w:pPr>
              <w:pStyle w:val="TableParagraph"/>
              <w:spacing w:before="5"/>
              <w:ind w:left="51"/>
              <w:rPr>
                <w:sz w:val="21"/>
              </w:rPr>
            </w:pPr>
            <w:r>
              <w:rPr>
                <w:sz w:val="21"/>
              </w:rPr>
              <w:t>-</w:t>
            </w:r>
          </w:p>
        </w:tc>
        <w:tc>
          <w:tcPr>
            <w:tcW w:w="1120" w:type="dxa"/>
            <w:tcBorders>
              <w:top w:val="single" w:sz="4" w:space="0" w:color="000000"/>
            </w:tcBorders>
          </w:tcPr>
          <w:p>
            <w:pPr>
              <w:pStyle w:val="TableParagraph"/>
              <w:spacing w:before="7"/>
              <w:ind w:left="90"/>
              <w:rPr>
                <w:sz w:val="21"/>
              </w:rPr>
            </w:pPr>
            <w:r>
              <w:rPr>
                <w:spacing w:val="-10"/>
                <w:sz w:val="21"/>
              </w:rPr>
              <w:t>4</w:t>
            </w:r>
          </w:p>
        </w:tc>
        <w:tc>
          <w:tcPr>
            <w:tcW w:w="1178" w:type="dxa"/>
            <w:tcBorders>
              <w:top w:val="single" w:sz="4" w:space="0" w:color="000000"/>
            </w:tcBorders>
          </w:tcPr>
          <w:p>
            <w:pPr>
              <w:pStyle w:val="TableParagraph"/>
              <w:spacing w:before="5"/>
              <w:ind w:left="152"/>
              <w:rPr>
                <w:sz w:val="21"/>
              </w:rPr>
            </w:pPr>
            <w:r>
              <w:rPr>
                <w:sz w:val="21"/>
              </w:rPr>
              <w:t>-</w:t>
            </w:r>
          </w:p>
        </w:tc>
        <w:tc>
          <w:tcPr>
            <w:tcW w:w="1379" w:type="dxa"/>
            <w:tcBorders>
              <w:top w:val="single" w:sz="4" w:space="0" w:color="000000"/>
            </w:tcBorders>
          </w:tcPr>
          <w:p>
            <w:pPr>
              <w:pStyle w:val="TableParagraph"/>
              <w:spacing w:before="5"/>
              <w:ind w:left="168"/>
              <w:rPr>
                <w:sz w:val="21"/>
              </w:rPr>
            </w:pPr>
            <w:r>
              <w:rPr>
                <w:sz w:val="21"/>
              </w:rPr>
              <w:t>-</w:t>
            </w:r>
          </w:p>
        </w:tc>
        <w:tc>
          <w:tcPr>
            <w:tcW w:w="1266" w:type="dxa"/>
            <w:tcBorders>
              <w:top w:val="single" w:sz="4" w:space="0" w:color="000000"/>
            </w:tcBorders>
          </w:tcPr>
          <w:p>
            <w:pPr>
              <w:pStyle w:val="TableParagraph"/>
              <w:spacing w:before="5"/>
              <w:ind w:left="159"/>
              <w:rPr>
                <w:sz w:val="21"/>
              </w:rPr>
            </w:pPr>
            <w:r>
              <w:rPr>
                <w:sz w:val="21"/>
              </w:rPr>
              <w:t>-</w:t>
            </w:r>
          </w:p>
        </w:tc>
        <w:tc>
          <w:tcPr>
            <w:tcW w:w="1208" w:type="dxa"/>
            <w:tcBorders>
              <w:top w:val="single" w:sz="4" w:space="0" w:color="000000"/>
            </w:tcBorders>
          </w:tcPr>
          <w:p>
            <w:pPr>
              <w:pStyle w:val="TableParagraph"/>
              <w:spacing w:before="5"/>
              <w:ind w:left="109"/>
              <w:rPr>
                <w:sz w:val="21"/>
              </w:rPr>
            </w:pPr>
            <w:r>
              <w:rPr>
                <w:sz w:val="21"/>
              </w:rPr>
              <w:t>-</w:t>
            </w:r>
          </w:p>
        </w:tc>
        <w:tc>
          <w:tcPr>
            <w:tcW w:w="1114" w:type="dxa"/>
            <w:tcBorders>
              <w:top w:val="single" w:sz="4" w:space="0" w:color="000000"/>
            </w:tcBorders>
          </w:tcPr>
          <w:p>
            <w:pPr>
              <w:pStyle w:val="TableParagraph"/>
              <w:spacing w:before="5"/>
              <w:ind w:left="72"/>
              <w:rPr>
                <w:sz w:val="21"/>
              </w:rPr>
            </w:pPr>
            <w:r>
              <w:rPr>
                <w:sz w:val="21"/>
              </w:rPr>
              <w:t>-</w:t>
            </w:r>
          </w:p>
        </w:tc>
        <w:tc>
          <w:tcPr>
            <w:tcW w:w="1187" w:type="dxa"/>
            <w:tcBorders>
              <w:top w:val="single" w:sz="4" w:space="0" w:color="000000"/>
            </w:tcBorders>
          </w:tcPr>
          <w:p>
            <w:pPr>
              <w:pStyle w:val="TableParagraph"/>
              <w:spacing w:before="5"/>
              <w:ind w:left="95"/>
              <w:rPr>
                <w:sz w:val="21"/>
              </w:rPr>
            </w:pPr>
            <w:r>
              <w:rPr>
                <w:sz w:val="21"/>
              </w:rPr>
              <w:t>-</w:t>
            </w:r>
          </w:p>
        </w:tc>
        <w:tc>
          <w:tcPr>
            <w:tcW w:w="1075" w:type="dxa"/>
            <w:tcBorders>
              <w:top w:val="single" w:sz="4" w:space="0" w:color="000000"/>
              <w:right w:val="single" w:sz="4" w:space="0" w:color="000000"/>
            </w:tcBorders>
          </w:tcPr>
          <w:p>
            <w:pPr>
              <w:pStyle w:val="TableParagraph"/>
              <w:spacing w:before="5"/>
              <w:ind w:left="62"/>
              <w:rPr>
                <w:b/>
                <w:sz w:val="21"/>
              </w:rPr>
            </w:pPr>
            <w:r>
              <w:rPr>
                <w:b/>
                <w:spacing w:val="-5"/>
                <w:sz w:val="21"/>
              </w:rPr>
              <w:t>44</w:t>
            </w:r>
          </w:p>
        </w:tc>
      </w:tr>
      <w:tr>
        <w:trPr>
          <w:trHeight w:val="288" w:hRule="atLeast"/>
        </w:trPr>
        <w:tc>
          <w:tcPr>
            <w:tcW w:w="1026" w:type="dxa"/>
            <w:tcBorders>
              <w:left w:val="single" w:sz="4" w:space="0" w:color="000000"/>
            </w:tcBorders>
          </w:tcPr>
          <w:p>
            <w:pPr>
              <w:pStyle w:val="TableParagraph"/>
              <w:jc w:val="left"/>
              <w:rPr>
                <w:sz w:val="20"/>
              </w:rPr>
            </w:pPr>
          </w:p>
        </w:tc>
        <w:tc>
          <w:tcPr>
            <w:tcW w:w="1348" w:type="dxa"/>
          </w:tcPr>
          <w:p>
            <w:pPr>
              <w:pStyle w:val="TableParagraph"/>
              <w:spacing w:before="20"/>
              <w:ind w:left="147"/>
              <w:jc w:val="left"/>
              <w:rPr>
                <w:sz w:val="21"/>
              </w:rPr>
            </w:pPr>
            <w:r>
              <w:rPr>
                <w:spacing w:val="-2"/>
                <w:sz w:val="21"/>
              </w:rPr>
              <w:t>Lahore</w:t>
            </w:r>
          </w:p>
        </w:tc>
        <w:tc>
          <w:tcPr>
            <w:tcW w:w="941" w:type="dxa"/>
          </w:tcPr>
          <w:p>
            <w:pPr>
              <w:pStyle w:val="TableParagraph"/>
              <w:spacing w:before="18"/>
              <w:ind w:right="4"/>
              <w:rPr>
                <w:sz w:val="21"/>
              </w:rPr>
            </w:pPr>
            <w:r>
              <w:rPr>
                <w:sz w:val="21"/>
              </w:rPr>
              <w:t>-</w:t>
            </w:r>
          </w:p>
        </w:tc>
        <w:tc>
          <w:tcPr>
            <w:tcW w:w="1254" w:type="dxa"/>
          </w:tcPr>
          <w:p>
            <w:pPr>
              <w:pStyle w:val="TableParagraph"/>
              <w:spacing w:before="20"/>
              <w:ind w:left="108"/>
              <w:rPr>
                <w:sz w:val="21"/>
              </w:rPr>
            </w:pPr>
            <w:r>
              <w:rPr>
                <w:spacing w:val="-5"/>
                <w:sz w:val="21"/>
              </w:rPr>
              <w:t>18</w:t>
            </w:r>
          </w:p>
        </w:tc>
        <w:tc>
          <w:tcPr>
            <w:tcW w:w="1057" w:type="dxa"/>
          </w:tcPr>
          <w:p>
            <w:pPr>
              <w:pStyle w:val="TableParagraph"/>
              <w:spacing w:before="18"/>
              <w:ind w:left="86"/>
              <w:rPr>
                <w:sz w:val="21"/>
              </w:rPr>
            </w:pPr>
            <w:r>
              <w:rPr>
                <w:sz w:val="21"/>
              </w:rPr>
              <w:t>-</w:t>
            </w:r>
          </w:p>
        </w:tc>
        <w:tc>
          <w:tcPr>
            <w:tcW w:w="1162" w:type="dxa"/>
          </w:tcPr>
          <w:p>
            <w:pPr>
              <w:pStyle w:val="TableParagraph"/>
              <w:spacing w:before="20"/>
              <w:ind w:left="48"/>
              <w:rPr>
                <w:sz w:val="21"/>
              </w:rPr>
            </w:pPr>
            <w:r>
              <w:rPr>
                <w:spacing w:val="-5"/>
                <w:sz w:val="21"/>
              </w:rPr>
              <w:t>55</w:t>
            </w:r>
          </w:p>
        </w:tc>
        <w:tc>
          <w:tcPr>
            <w:tcW w:w="1120" w:type="dxa"/>
          </w:tcPr>
          <w:p>
            <w:pPr>
              <w:pStyle w:val="TableParagraph"/>
              <w:spacing w:before="20"/>
              <w:ind w:left="90"/>
              <w:rPr>
                <w:sz w:val="21"/>
              </w:rPr>
            </w:pPr>
            <w:r>
              <w:rPr>
                <w:spacing w:val="-10"/>
                <w:sz w:val="21"/>
              </w:rPr>
              <w:t>1</w:t>
            </w:r>
          </w:p>
        </w:tc>
        <w:tc>
          <w:tcPr>
            <w:tcW w:w="1178" w:type="dxa"/>
          </w:tcPr>
          <w:p>
            <w:pPr>
              <w:pStyle w:val="TableParagraph"/>
              <w:spacing w:before="18"/>
              <w:ind w:left="152"/>
              <w:rPr>
                <w:sz w:val="21"/>
              </w:rPr>
            </w:pPr>
            <w:r>
              <w:rPr>
                <w:sz w:val="21"/>
              </w:rPr>
              <w:t>-</w:t>
            </w:r>
          </w:p>
        </w:tc>
        <w:tc>
          <w:tcPr>
            <w:tcW w:w="1379" w:type="dxa"/>
          </w:tcPr>
          <w:p>
            <w:pPr>
              <w:pStyle w:val="TableParagraph"/>
              <w:spacing w:before="20"/>
              <w:ind w:left="165"/>
              <w:rPr>
                <w:sz w:val="21"/>
              </w:rPr>
            </w:pPr>
            <w:r>
              <w:rPr>
                <w:spacing w:val="-10"/>
                <w:sz w:val="21"/>
              </w:rPr>
              <w:t>1</w:t>
            </w:r>
          </w:p>
        </w:tc>
        <w:tc>
          <w:tcPr>
            <w:tcW w:w="1266" w:type="dxa"/>
          </w:tcPr>
          <w:p>
            <w:pPr>
              <w:pStyle w:val="TableParagraph"/>
              <w:spacing w:before="18"/>
              <w:ind w:left="159"/>
              <w:rPr>
                <w:sz w:val="21"/>
              </w:rPr>
            </w:pPr>
            <w:r>
              <w:rPr>
                <w:sz w:val="21"/>
              </w:rPr>
              <w:t>-</w:t>
            </w:r>
          </w:p>
        </w:tc>
        <w:tc>
          <w:tcPr>
            <w:tcW w:w="1208" w:type="dxa"/>
          </w:tcPr>
          <w:p>
            <w:pPr>
              <w:pStyle w:val="TableParagraph"/>
              <w:spacing w:before="18"/>
              <w:ind w:left="109"/>
              <w:rPr>
                <w:sz w:val="21"/>
              </w:rPr>
            </w:pPr>
            <w:r>
              <w:rPr>
                <w:sz w:val="21"/>
              </w:rPr>
              <w:t>-</w:t>
            </w:r>
          </w:p>
        </w:tc>
        <w:tc>
          <w:tcPr>
            <w:tcW w:w="1114" w:type="dxa"/>
          </w:tcPr>
          <w:p>
            <w:pPr>
              <w:pStyle w:val="TableParagraph"/>
              <w:spacing w:before="18"/>
              <w:ind w:left="72"/>
              <w:rPr>
                <w:sz w:val="21"/>
              </w:rPr>
            </w:pPr>
            <w:r>
              <w:rPr>
                <w:sz w:val="21"/>
              </w:rPr>
              <w:t>-</w:t>
            </w:r>
          </w:p>
        </w:tc>
        <w:tc>
          <w:tcPr>
            <w:tcW w:w="1187" w:type="dxa"/>
          </w:tcPr>
          <w:p>
            <w:pPr>
              <w:pStyle w:val="TableParagraph"/>
              <w:spacing w:before="18"/>
              <w:ind w:left="95"/>
              <w:rPr>
                <w:sz w:val="21"/>
              </w:rPr>
            </w:pPr>
            <w:r>
              <w:rPr>
                <w:sz w:val="21"/>
              </w:rPr>
              <w:t>-</w:t>
            </w:r>
          </w:p>
        </w:tc>
        <w:tc>
          <w:tcPr>
            <w:tcW w:w="1075" w:type="dxa"/>
            <w:tcBorders>
              <w:right w:val="single" w:sz="4" w:space="0" w:color="000000"/>
            </w:tcBorders>
          </w:tcPr>
          <w:p>
            <w:pPr>
              <w:pStyle w:val="TableParagraph"/>
              <w:spacing w:before="18"/>
              <w:ind w:left="62"/>
              <w:rPr>
                <w:b/>
                <w:sz w:val="21"/>
              </w:rPr>
            </w:pPr>
            <w:r>
              <w:rPr>
                <w:b/>
                <w:spacing w:val="-5"/>
                <w:sz w:val="21"/>
              </w:rPr>
              <w:t>75</w:t>
            </w:r>
          </w:p>
        </w:tc>
      </w:tr>
      <w:tr>
        <w:trPr>
          <w:trHeight w:val="288" w:hRule="atLeast"/>
        </w:trPr>
        <w:tc>
          <w:tcPr>
            <w:tcW w:w="1026" w:type="dxa"/>
            <w:tcBorders>
              <w:left w:val="single" w:sz="4" w:space="0" w:color="000000"/>
            </w:tcBorders>
          </w:tcPr>
          <w:p>
            <w:pPr>
              <w:pStyle w:val="TableParagraph"/>
              <w:spacing w:before="18"/>
              <w:ind w:right="100"/>
              <w:rPr>
                <w:sz w:val="21"/>
              </w:rPr>
            </w:pPr>
            <w:r>
              <w:rPr>
                <w:spacing w:val="-2"/>
                <w:sz w:val="21"/>
              </w:rPr>
              <w:t>2023-</w:t>
            </w:r>
            <w:r>
              <w:rPr>
                <w:spacing w:val="-5"/>
                <w:sz w:val="21"/>
              </w:rPr>
              <w:t>24</w:t>
            </w:r>
          </w:p>
        </w:tc>
        <w:tc>
          <w:tcPr>
            <w:tcW w:w="1348" w:type="dxa"/>
          </w:tcPr>
          <w:p>
            <w:pPr>
              <w:pStyle w:val="TableParagraph"/>
              <w:spacing w:before="20"/>
              <w:ind w:left="147"/>
              <w:jc w:val="left"/>
              <w:rPr>
                <w:sz w:val="21"/>
              </w:rPr>
            </w:pPr>
            <w:r>
              <w:rPr>
                <w:spacing w:val="-2"/>
                <w:sz w:val="21"/>
              </w:rPr>
              <w:t>Islamabad</w:t>
            </w:r>
          </w:p>
        </w:tc>
        <w:tc>
          <w:tcPr>
            <w:tcW w:w="941" w:type="dxa"/>
          </w:tcPr>
          <w:p>
            <w:pPr>
              <w:pStyle w:val="TableParagraph"/>
              <w:spacing w:before="20"/>
              <w:ind w:right="7"/>
              <w:rPr>
                <w:sz w:val="21"/>
              </w:rPr>
            </w:pPr>
            <w:r>
              <w:rPr>
                <w:spacing w:val="-5"/>
                <w:sz w:val="21"/>
              </w:rPr>
              <w:t>15</w:t>
            </w:r>
          </w:p>
        </w:tc>
        <w:tc>
          <w:tcPr>
            <w:tcW w:w="1254" w:type="dxa"/>
          </w:tcPr>
          <w:p>
            <w:pPr>
              <w:pStyle w:val="TableParagraph"/>
              <w:spacing w:before="20"/>
              <w:ind w:left="108"/>
              <w:rPr>
                <w:sz w:val="21"/>
              </w:rPr>
            </w:pPr>
            <w:r>
              <w:rPr>
                <w:spacing w:val="-10"/>
                <w:sz w:val="21"/>
              </w:rPr>
              <w:t>0</w:t>
            </w:r>
          </w:p>
        </w:tc>
        <w:tc>
          <w:tcPr>
            <w:tcW w:w="1057" w:type="dxa"/>
          </w:tcPr>
          <w:p>
            <w:pPr>
              <w:pStyle w:val="TableParagraph"/>
              <w:spacing w:before="20"/>
              <w:ind w:left="83"/>
              <w:rPr>
                <w:sz w:val="21"/>
              </w:rPr>
            </w:pPr>
            <w:r>
              <w:rPr>
                <w:spacing w:val="-5"/>
                <w:sz w:val="21"/>
              </w:rPr>
              <w:t>24</w:t>
            </w:r>
          </w:p>
        </w:tc>
        <w:tc>
          <w:tcPr>
            <w:tcW w:w="1162" w:type="dxa"/>
          </w:tcPr>
          <w:p>
            <w:pPr>
              <w:pStyle w:val="TableParagraph"/>
              <w:spacing w:before="20"/>
              <w:ind w:left="48"/>
              <w:rPr>
                <w:sz w:val="21"/>
              </w:rPr>
            </w:pPr>
            <w:r>
              <w:rPr>
                <w:spacing w:val="-5"/>
                <w:sz w:val="21"/>
              </w:rPr>
              <w:t>16</w:t>
            </w:r>
          </w:p>
        </w:tc>
        <w:tc>
          <w:tcPr>
            <w:tcW w:w="1120" w:type="dxa"/>
          </w:tcPr>
          <w:p>
            <w:pPr>
              <w:pStyle w:val="TableParagraph"/>
              <w:spacing w:before="20"/>
              <w:ind w:left="90"/>
              <w:rPr>
                <w:sz w:val="21"/>
              </w:rPr>
            </w:pPr>
            <w:r>
              <w:rPr>
                <w:spacing w:val="-10"/>
                <w:sz w:val="21"/>
              </w:rPr>
              <w:t>3</w:t>
            </w:r>
          </w:p>
        </w:tc>
        <w:tc>
          <w:tcPr>
            <w:tcW w:w="1178" w:type="dxa"/>
          </w:tcPr>
          <w:p>
            <w:pPr>
              <w:pStyle w:val="TableParagraph"/>
              <w:spacing w:before="20"/>
              <w:ind w:left="149"/>
              <w:rPr>
                <w:sz w:val="21"/>
              </w:rPr>
            </w:pPr>
            <w:r>
              <w:rPr>
                <w:spacing w:val="-10"/>
                <w:sz w:val="21"/>
              </w:rPr>
              <w:t>2</w:t>
            </w:r>
          </w:p>
        </w:tc>
        <w:tc>
          <w:tcPr>
            <w:tcW w:w="1379" w:type="dxa"/>
          </w:tcPr>
          <w:p>
            <w:pPr>
              <w:pStyle w:val="TableParagraph"/>
              <w:spacing w:before="18"/>
              <w:ind w:left="168"/>
              <w:rPr>
                <w:sz w:val="21"/>
              </w:rPr>
            </w:pPr>
            <w:r>
              <w:rPr>
                <w:sz w:val="21"/>
              </w:rPr>
              <w:t>-</w:t>
            </w:r>
          </w:p>
        </w:tc>
        <w:tc>
          <w:tcPr>
            <w:tcW w:w="1266" w:type="dxa"/>
          </w:tcPr>
          <w:p>
            <w:pPr>
              <w:pStyle w:val="TableParagraph"/>
              <w:spacing w:before="20"/>
              <w:ind w:left="161"/>
              <w:rPr>
                <w:sz w:val="21"/>
              </w:rPr>
            </w:pPr>
            <w:r>
              <w:rPr>
                <w:spacing w:val="-10"/>
                <w:sz w:val="21"/>
              </w:rPr>
              <w:t>3</w:t>
            </w:r>
          </w:p>
        </w:tc>
        <w:tc>
          <w:tcPr>
            <w:tcW w:w="1208" w:type="dxa"/>
          </w:tcPr>
          <w:p>
            <w:pPr>
              <w:pStyle w:val="TableParagraph"/>
              <w:spacing w:before="18"/>
              <w:ind w:left="109"/>
              <w:rPr>
                <w:sz w:val="21"/>
              </w:rPr>
            </w:pPr>
            <w:r>
              <w:rPr>
                <w:sz w:val="21"/>
              </w:rPr>
              <w:t>-</w:t>
            </w:r>
          </w:p>
        </w:tc>
        <w:tc>
          <w:tcPr>
            <w:tcW w:w="1114" w:type="dxa"/>
          </w:tcPr>
          <w:p>
            <w:pPr>
              <w:pStyle w:val="TableParagraph"/>
              <w:spacing w:before="20"/>
              <w:ind w:left="186" w:right="112"/>
              <w:rPr>
                <w:sz w:val="21"/>
              </w:rPr>
            </w:pPr>
            <w:r>
              <w:rPr>
                <w:spacing w:val="-10"/>
                <w:sz w:val="21"/>
              </w:rPr>
              <w:t>2</w:t>
            </w:r>
          </w:p>
        </w:tc>
        <w:tc>
          <w:tcPr>
            <w:tcW w:w="1187" w:type="dxa"/>
          </w:tcPr>
          <w:p>
            <w:pPr>
              <w:pStyle w:val="TableParagraph"/>
              <w:spacing w:before="18"/>
              <w:ind w:left="95"/>
              <w:rPr>
                <w:sz w:val="21"/>
              </w:rPr>
            </w:pPr>
            <w:r>
              <w:rPr>
                <w:sz w:val="21"/>
              </w:rPr>
              <w:t>-</w:t>
            </w:r>
          </w:p>
        </w:tc>
        <w:tc>
          <w:tcPr>
            <w:tcW w:w="1075" w:type="dxa"/>
            <w:tcBorders>
              <w:right w:val="single" w:sz="4" w:space="0" w:color="000000"/>
            </w:tcBorders>
          </w:tcPr>
          <w:p>
            <w:pPr>
              <w:pStyle w:val="TableParagraph"/>
              <w:spacing w:before="18"/>
              <w:ind w:left="62"/>
              <w:rPr>
                <w:b/>
                <w:sz w:val="21"/>
              </w:rPr>
            </w:pPr>
            <w:r>
              <w:rPr>
                <w:b/>
                <w:spacing w:val="-5"/>
                <w:sz w:val="21"/>
              </w:rPr>
              <w:t>65</w:t>
            </w:r>
          </w:p>
        </w:tc>
      </w:tr>
      <w:tr>
        <w:trPr>
          <w:trHeight w:val="288" w:hRule="atLeast"/>
        </w:trPr>
        <w:tc>
          <w:tcPr>
            <w:tcW w:w="1026" w:type="dxa"/>
            <w:tcBorders>
              <w:left w:val="single" w:sz="4" w:space="0" w:color="000000"/>
            </w:tcBorders>
          </w:tcPr>
          <w:p>
            <w:pPr>
              <w:pStyle w:val="TableParagraph"/>
              <w:jc w:val="left"/>
              <w:rPr>
                <w:sz w:val="20"/>
              </w:rPr>
            </w:pPr>
          </w:p>
        </w:tc>
        <w:tc>
          <w:tcPr>
            <w:tcW w:w="1348" w:type="dxa"/>
          </w:tcPr>
          <w:p>
            <w:pPr>
              <w:pStyle w:val="TableParagraph"/>
              <w:spacing w:before="20"/>
              <w:ind w:left="147"/>
              <w:jc w:val="left"/>
              <w:rPr>
                <w:sz w:val="21"/>
              </w:rPr>
            </w:pPr>
            <w:r>
              <w:rPr>
                <w:spacing w:val="-2"/>
                <w:sz w:val="21"/>
              </w:rPr>
              <w:t>Peshawar</w:t>
            </w:r>
          </w:p>
        </w:tc>
        <w:tc>
          <w:tcPr>
            <w:tcW w:w="941" w:type="dxa"/>
          </w:tcPr>
          <w:p>
            <w:pPr>
              <w:pStyle w:val="TableParagraph"/>
              <w:spacing w:before="18"/>
              <w:ind w:right="4"/>
              <w:rPr>
                <w:sz w:val="21"/>
              </w:rPr>
            </w:pPr>
            <w:r>
              <w:rPr>
                <w:sz w:val="21"/>
              </w:rPr>
              <w:t>-</w:t>
            </w:r>
          </w:p>
        </w:tc>
        <w:tc>
          <w:tcPr>
            <w:tcW w:w="1254" w:type="dxa"/>
          </w:tcPr>
          <w:p>
            <w:pPr>
              <w:pStyle w:val="TableParagraph"/>
              <w:spacing w:before="18"/>
              <w:ind w:left="111"/>
              <w:rPr>
                <w:sz w:val="21"/>
              </w:rPr>
            </w:pPr>
            <w:r>
              <w:rPr>
                <w:sz w:val="21"/>
              </w:rPr>
              <w:t>-</w:t>
            </w:r>
          </w:p>
        </w:tc>
        <w:tc>
          <w:tcPr>
            <w:tcW w:w="1057" w:type="dxa"/>
          </w:tcPr>
          <w:p>
            <w:pPr>
              <w:pStyle w:val="TableParagraph"/>
              <w:spacing w:before="18"/>
              <w:ind w:left="86"/>
              <w:rPr>
                <w:sz w:val="21"/>
              </w:rPr>
            </w:pPr>
            <w:r>
              <w:rPr>
                <w:sz w:val="21"/>
              </w:rPr>
              <w:t>-</w:t>
            </w:r>
          </w:p>
        </w:tc>
        <w:tc>
          <w:tcPr>
            <w:tcW w:w="1162" w:type="dxa"/>
          </w:tcPr>
          <w:p>
            <w:pPr>
              <w:pStyle w:val="TableParagraph"/>
              <w:spacing w:before="18"/>
              <w:ind w:left="51"/>
              <w:rPr>
                <w:sz w:val="21"/>
              </w:rPr>
            </w:pPr>
            <w:r>
              <w:rPr>
                <w:sz w:val="21"/>
              </w:rPr>
              <w:t>-</w:t>
            </w:r>
          </w:p>
        </w:tc>
        <w:tc>
          <w:tcPr>
            <w:tcW w:w="1120" w:type="dxa"/>
          </w:tcPr>
          <w:p>
            <w:pPr>
              <w:pStyle w:val="TableParagraph"/>
              <w:spacing w:before="18"/>
              <w:ind w:left="93"/>
              <w:rPr>
                <w:sz w:val="21"/>
              </w:rPr>
            </w:pPr>
            <w:r>
              <w:rPr>
                <w:sz w:val="21"/>
              </w:rPr>
              <w:t>-</w:t>
            </w:r>
          </w:p>
        </w:tc>
        <w:tc>
          <w:tcPr>
            <w:tcW w:w="1178" w:type="dxa"/>
          </w:tcPr>
          <w:p>
            <w:pPr>
              <w:pStyle w:val="TableParagraph"/>
              <w:spacing w:before="18"/>
              <w:ind w:left="152"/>
              <w:rPr>
                <w:sz w:val="21"/>
              </w:rPr>
            </w:pPr>
            <w:r>
              <w:rPr>
                <w:sz w:val="21"/>
              </w:rPr>
              <w:t>-</w:t>
            </w:r>
          </w:p>
        </w:tc>
        <w:tc>
          <w:tcPr>
            <w:tcW w:w="1379" w:type="dxa"/>
          </w:tcPr>
          <w:p>
            <w:pPr>
              <w:pStyle w:val="TableParagraph"/>
              <w:spacing w:before="18"/>
              <w:ind w:left="168"/>
              <w:rPr>
                <w:sz w:val="21"/>
              </w:rPr>
            </w:pPr>
            <w:r>
              <w:rPr>
                <w:sz w:val="21"/>
              </w:rPr>
              <w:t>-</w:t>
            </w:r>
          </w:p>
        </w:tc>
        <w:tc>
          <w:tcPr>
            <w:tcW w:w="1266" w:type="dxa"/>
          </w:tcPr>
          <w:p>
            <w:pPr>
              <w:pStyle w:val="TableParagraph"/>
              <w:spacing w:before="18"/>
              <w:ind w:left="159"/>
              <w:rPr>
                <w:sz w:val="21"/>
              </w:rPr>
            </w:pPr>
            <w:r>
              <w:rPr>
                <w:sz w:val="21"/>
              </w:rPr>
              <w:t>-</w:t>
            </w:r>
          </w:p>
        </w:tc>
        <w:tc>
          <w:tcPr>
            <w:tcW w:w="1208" w:type="dxa"/>
          </w:tcPr>
          <w:p>
            <w:pPr>
              <w:pStyle w:val="TableParagraph"/>
              <w:spacing w:before="18"/>
              <w:ind w:left="109"/>
              <w:rPr>
                <w:sz w:val="21"/>
              </w:rPr>
            </w:pPr>
            <w:r>
              <w:rPr>
                <w:sz w:val="21"/>
              </w:rPr>
              <w:t>-</w:t>
            </w:r>
          </w:p>
        </w:tc>
        <w:tc>
          <w:tcPr>
            <w:tcW w:w="1114" w:type="dxa"/>
          </w:tcPr>
          <w:p>
            <w:pPr>
              <w:pStyle w:val="TableParagraph"/>
              <w:spacing w:before="18"/>
              <w:ind w:left="72"/>
              <w:rPr>
                <w:sz w:val="21"/>
              </w:rPr>
            </w:pPr>
            <w:r>
              <w:rPr>
                <w:sz w:val="21"/>
              </w:rPr>
              <w:t>-</w:t>
            </w:r>
          </w:p>
        </w:tc>
        <w:tc>
          <w:tcPr>
            <w:tcW w:w="1187" w:type="dxa"/>
          </w:tcPr>
          <w:p>
            <w:pPr>
              <w:pStyle w:val="TableParagraph"/>
              <w:spacing w:before="18"/>
              <w:ind w:left="95"/>
              <w:rPr>
                <w:sz w:val="21"/>
              </w:rPr>
            </w:pPr>
            <w:r>
              <w:rPr>
                <w:sz w:val="21"/>
              </w:rPr>
              <w:t>-</w:t>
            </w:r>
          </w:p>
        </w:tc>
        <w:tc>
          <w:tcPr>
            <w:tcW w:w="1075" w:type="dxa"/>
            <w:tcBorders>
              <w:right w:val="single" w:sz="4" w:space="0" w:color="000000"/>
            </w:tcBorders>
          </w:tcPr>
          <w:p>
            <w:pPr>
              <w:pStyle w:val="TableParagraph"/>
              <w:spacing w:before="18"/>
              <w:ind w:left="65"/>
              <w:rPr>
                <w:b/>
                <w:sz w:val="21"/>
              </w:rPr>
            </w:pPr>
            <w:r>
              <w:rPr>
                <w:b/>
                <w:sz w:val="21"/>
              </w:rPr>
              <w:t>-</w:t>
            </w:r>
          </w:p>
        </w:tc>
      </w:tr>
      <w:tr>
        <w:trPr>
          <w:trHeight w:val="302" w:hRule="atLeast"/>
        </w:trPr>
        <w:tc>
          <w:tcPr>
            <w:tcW w:w="1026" w:type="dxa"/>
            <w:tcBorders>
              <w:left w:val="single" w:sz="4" w:space="0" w:color="000000"/>
              <w:bottom w:val="single" w:sz="4" w:space="0" w:color="000000"/>
            </w:tcBorders>
          </w:tcPr>
          <w:p>
            <w:pPr>
              <w:pStyle w:val="TableParagraph"/>
              <w:jc w:val="left"/>
              <w:rPr>
                <w:sz w:val="20"/>
              </w:rPr>
            </w:pPr>
          </w:p>
        </w:tc>
        <w:tc>
          <w:tcPr>
            <w:tcW w:w="1348" w:type="dxa"/>
            <w:tcBorders>
              <w:bottom w:val="single" w:sz="4" w:space="0" w:color="000000"/>
            </w:tcBorders>
          </w:tcPr>
          <w:p>
            <w:pPr>
              <w:pStyle w:val="TableParagraph"/>
              <w:spacing w:before="20"/>
              <w:ind w:left="147"/>
              <w:jc w:val="left"/>
              <w:rPr>
                <w:sz w:val="21"/>
              </w:rPr>
            </w:pPr>
            <w:r>
              <w:rPr>
                <w:spacing w:val="-2"/>
                <w:sz w:val="21"/>
              </w:rPr>
              <w:t>Faisalabad</w:t>
            </w:r>
          </w:p>
        </w:tc>
        <w:tc>
          <w:tcPr>
            <w:tcW w:w="941" w:type="dxa"/>
            <w:tcBorders>
              <w:bottom w:val="single" w:sz="4" w:space="0" w:color="000000"/>
            </w:tcBorders>
          </w:tcPr>
          <w:p>
            <w:pPr>
              <w:pStyle w:val="TableParagraph"/>
              <w:spacing w:before="18"/>
              <w:ind w:right="4"/>
              <w:rPr>
                <w:sz w:val="21"/>
              </w:rPr>
            </w:pPr>
            <w:r>
              <w:rPr>
                <w:sz w:val="21"/>
              </w:rPr>
              <w:t>-</w:t>
            </w:r>
          </w:p>
        </w:tc>
        <w:tc>
          <w:tcPr>
            <w:tcW w:w="1254" w:type="dxa"/>
            <w:tcBorders>
              <w:bottom w:val="single" w:sz="4" w:space="0" w:color="000000"/>
            </w:tcBorders>
          </w:tcPr>
          <w:p>
            <w:pPr>
              <w:pStyle w:val="TableParagraph"/>
              <w:spacing w:before="18"/>
              <w:ind w:left="111"/>
              <w:rPr>
                <w:sz w:val="21"/>
              </w:rPr>
            </w:pPr>
            <w:r>
              <w:rPr>
                <w:sz w:val="21"/>
              </w:rPr>
              <w:t>-</w:t>
            </w:r>
          </w:p>
        </w:tc>
        <w:tc>
          <w:tcPr>
            <w:tcW w:w="1057" w:type="dxa"/>
            <w:tcBorders>
              <w:bottom w:val="single" w:sz="4" w:space="0" w:color="000000"/>
            </w:tcBorders>
          </w:tcPr>
          <w:p>
            <w:pPr>
              <w:pStyle w:val="TableParagraph"/>
              <w:spacing w:before="18"/>
              <w:ind w:left="86"/>
              <w:rPr>
                <w:sz w:val="21"/>
              </w:rPr>
            </w:pPr>
            <w:r>
              <w:rPr>
                <w:sz w:val="21"/>
              </w:rPr>
              <w:t>-</w:t>
            </w:r>
          </w:p>
        </w:tc>
        <w:tc>
          <w:tcPr>
            <w:tcW w:w="1162" w:type="dxa"/>
            <w:tcBorders>
              <w:bottom w:val="single" w:sz="4" w:space="0" w:color="000000"/>
            </w:tcBorders>
          </w:tcPr>
          <w:p>
            <w:pPr>
              <w:pStyle w:val="TableParagraph"/>
              <w:spacing w:before="18"/>
              <w:ind w:left="51"/>
              <w:rPr>
                <w:sz w:val="21"/>
              </w:rPr>
            </w:pPr>
            <w:r>
              <w:rPr>
                <w:sz w:val="21"/>
              </w:rPr>
              <w:t>-</w:t>
            </w:r>
          </w:p>
        </w:tc>
        <w:tc>
          <w:tcPr>
            <w:tcW w:w="1120" w:type="dxa"/>
            <w:tcBorders>
              <w:bottom w:val="single" w:sz="4" w:space="0" w:color="000000"/>
            </w:tcBorders>
          </w:tcPr>
          <w:p>
            <w:pPr>
              <w:pStyle w:val="TableParagraph"/>
              <w:spacing w:before="20"/>
              <w:ind w:left="90"/>
              <w:rPr>
                <w:sz w:val="21"/>
              </w:rPr>
            </w:pPr>
            <w:r>
              <w:rPr>
                <w:spacing w:val="-10"/>
                <w:sz w:val="21"/>
              </w:rPr>
              <w:t>2</w:t>
            </w:r>
          </w:p>
        </w:tc>
        <w:tc>
          <w:tcPr>
            <w:tcW w:w="1178" w:type="dxa"/>
            <w:tcBorders>
              <w:bottom w:val="single" w:sz="4" w:space="0" w:color="000000"/>
            </w:tcBorders>
          </w:tcPr>
          <w:p>
            <w:pPr>
              <w:pStyle w:val="TableParagraph"/>
              <w:spacing w:before="18"/>
              <w:ind w:left="152"/>
              <w:rPr>
                <w:sz w:val="21"/>
              </w:rPr>
            </w:pPr>
            <w:r>
              <w:rPr>
                <w:sz w:val="21"/>
              </w:rPr>
              <w:t>-</w:t>
            </w:r>
          </w:p>
        </w:tc>
        <w:tc>
          <w:tcPr>
            <w:tcW w:w="1379" w:type="dxa"/>
            <w:tcBorders>
              <w:bottom w:val="single" w:sz="4" w:space="0" w:color="000000"/>
            </w:tcBorders>
          </w:tcPr>
          <w:p>
            <w:pPr>
              <w:pStyle w:val="TableParagraph"/>
              <w:spacing w:before="18"/>
              <w:ind w:left="168"/>
              <w:rPr>
                <w:sz w:val="21"/>
              </w:rPr>
            </w:pPr>
            <w:r>
              <w:rPr>
                <w:sz w:val="21"/>
              </w:rPr>
              <w:t>-</w:t>
            </w:r>
          </w:p>
        </w:tc>
        <w:tc>
          <w:tcPr>
            <w:tcW w:w="1266" w:type="dxa"/>
            <w:tcBorders>
              <w:bottom w:val="single" w:sz="4" w:space="0" w:color="000000"/>
            </w:tcBorders>
          </w:tcPr>
          <w:p>
            <w:pPr>
              <w:pStyle w:val="TableParagraph"/>
              <w:spacing w:before="18"/>
              <w:ind w:left="159"/>
              <w:rPr>
                <w:sz w:val="21"/>
              </w:rPr>
            </w:pPr>
            <w:r>
              <w:rPr>
                <w:sz w:val="21"/>
              </w:rPr>
              <w:t>-</w:t>
            </w:r>
          </w:p>
        </w:tc>
        <w:tc>
          <w:tcPr>
            <w:tcW w:w="1208" w:type="dxa"/>
            <w:tcBorders>
              <w:bottom w:val="single" w:sz="4" w:space="0" w:color="000000"/>
            </w:tcBorders>
          </w:tcPr>
          <w:p>
            <w:pPr>
              <w:pStyle w:val="TableParagraph"/>
              <w:spacing w:before="18"/>
              <w:ind w:left="109"/>
              <w:rPr>
                <w:sz w:val="21"/>
              </w:rPr>
            </w:pPr>
            <w:r>
              <w:rPr>
                <w:sz w:val="21"/>
              </w:rPr>
              <w:t>-</w:t>
            </w:r>
          </w:p>
        </w:tc>
        <w:tc>
          <w:tcPr>
            <w:tcW w:w="1114" w:type="dxa"/>
            <w:tcBorders>
              <w:bottom w:val="single" w:sz="4" w:space="0" w:color="000000"/>
            </w:tcBorders>
          </w:tcPr>
          <w:p>
            <w:pPr>
              <w:pStyle w:val="TableParagraph"/>
              <w:spacing w:before="18"/>
              <w:ind w:left="72"/>
              <w:rPr>
                <w:sz w:val="21"/>
              </w:rPr>
            </w:pPr>
            <w:r>
              <w:rPr>
                <w:sz w:val="21"/>
              </w:rPr>
              <w:t>-</w:t>
            </w:r>
          </w:p>
        </w:tc>
        <w:tc>
          <w:tcPr>
            <w:tcW w:w="1187" w:type="dxa"/>
            <w:tcBorders>
              <w:bottom w:val="single" w:sz="4" w:space="0" w:color="000000"/>
            </w:tcBorders>
          </w:tcPr>
          <w:p>
            <w:pPr>
              <w:pStyle w:val="TableParagraph"/>
              <w:spacing w:before="18"/>
              <w:ind w:left="95"/>
              <w:rPr>
                <w:sz w:val="21"/>
              </w:rPr>
            </w:pPr>
            <w:r>
              <w:rPr>
                <w:sz w:val="21"/>
              </w:rPr>
              <w:t>-</w:t>
            </w:r>
          </w:p>
        </w:tc>
        <w:tc>
          <w:tcPr>
            <w:tcW w:w="1075" w:type="dxa"/>
            <w:tcBorders>
              <w:bottom w:val="single" w:sz="4" w:space="0" w:color="000000"/>
              <w:right w:val="single" w:sz="4" w:space="0" w:color="000000"/>
            </w:tcBorders>
          </w:tcPr>
          <w:p>
            <w:pPr>
              <w:pStyle w:val="TableParagraph"/>
              <w:spacing w:before="18"/>
              <w:ind w:left="62"/>
              <w:rPr>
                <w:b/>
                <w:sz w:val="21"/>
              </w:rPr>
            </w:pPr>
            <w:r>
              <w:rPr>
                <w:b/>
                <w:spacing w:val="-10"/>
                <w:sz w:val="21"/>
              </w:rPr>
              <w:t>2</w:t>
            </w:r>
          </w:p>
        </w:tc>
      </w:tr>
      <w:tr>
        <w:trPr>
          <w:trHeight w:val="249" w:hRule="atLeast"/>
        </w:trPr>
        <w:tc>
          <w:tcPr>
            <w:tcW w:w="1026" w:type="dxa"/>
            <w:tcBorders>
              <w:top w:val="single" w:sz="4" w:space="0" w:color="000000"/>
            </w:tcBorders>
          </w:tcPr>
          <w:p>
            <w:pPr>
              <w:pStyle w:val="TableParagraph"/>
              <w:jc w:val="left"/>
              <w:rPr>
                <w:sz w:val="18"/>
              </w:rPr>
            </w:pPr>
          </w:p>
        </w:tc>
        <w:tc>
          <w:tcPr>
            <w:tcW w:w="1348" w:type="dxa"/>
            <w:tcBorders>
              <w:top w:val="single" w:sz="4" w:space="0" w:color="000000"/>
            </w:tcBorders>
          </w:tcPr>
          <w:p>
            <w:pPr>
              <w:pStyle w:val="TableParagraph"/>
              <w:spacing w:line="222" w:lineRule="exact" w:before="7"/>
              <w:ind w:left="147"/>
              <w:jc w:val="left"/>
              <w:rPr>
                <w:sz w:val="21"/>
              </w:rPr>
            </w:pPr>
            <w:r>
              <w:rPr>
                <w:sz w:val="21"/>
              </w:rPr>
              <w:t>G.</w:t>
            </w:r>
            <w:r>
              <w:rPr>
                <w:spacing w:val="-3"/>
                <w:sz w:val="21"/>
              </w:rPr>
              <w:t> </w:t>
            </w:r>
            <w:r>
              <w:rPr>
                <w:spacing w:val="-2"/>
                <w:sz w:val="21"/>
              </w:rPr>
              <w:t>Total</w:t>
            </w:r>
          </w:p>
        </w:tc>
        <w:tc>
          <w:tcPr>
            <w:tcW w:w="941" w:type="dxa"/>
            <w:tcBorders>
              <w:top w:val="single" w:sz="4" w:space="0" w:color="000000"/>
            </w:tcBorders>
          </w:tcPr>
          <w:p>
            <w:pPr>
              <w:pStyle w:val="TableParagraph"/>
              <w:spacing w:line="227" w:lineRule="exact" w:before="3"/>
              <w:ind w:right="7"/>
              <w:rPr>
                <w:sz w:val="21"/>
              </w:rPr>
            </w:pPr>
            <w:r>
              <w:rPr>
                <w:spacing w:val="-5"/>
                <w:sz w:val="21"/>
              </w:rPr>
              <w:t>15</w:t>
            </w:r>
          </w:p>
        </w:tc>
        <w:tc>
          <w:tcPr>
            <w:tcW w:w="1254" w:type="dxa"/>
            <w:tcBorders>
              <w:top w:val="single" w:sz="4" w:space="0" w:color="000000"/>
            </w:tcBorders>
          </w:tcPr>
          <w:p>
            <w:pPr>
              <w:pStyle w:val="TableParagraph"/>
              <w:spacing w:line="227" w:lineRule="exact" w:before="3"/>
              <w:ind w:left="108"/>
              <w:rPr>
                <w:sz w:val="21"/>
              </w:rPr>
            </w:pPr>
            <w:r>
              <w:rPr>
                <w:spacing w:val="-5"/>
                <w:sz w:val="21"/>
              </w:rPr>
              <w:t>58</w:t>
            </w:r>
          </w:p>
        </w:tc>
        <w:tc>
          <w:tcPr>
            <w:tcW w:w="1057" w:type="dxa"/>
            <w:tcBorders>
              <w:top w:val="single" w:sz="4" w:space="0" w:color="000000"/>
            </w:tcBorders>
          </w:tcPr>
          <w:p>
            <w:pPr>
              <w:pStyle w:val="TableParagraph"/>
              <w:spacing w:line="227" w:lineRule="exact" w:before="3"/>
              <w:ind w:left="83"/>
              <w:rPr>
                <w:sz w:val="21"/>
              </w:rPr>
            </w:pPr>
            <w:r>
              <w:rPr>
                <w:spacing w:val="-5"/>
                <w:sz w:val="21"/>
              </w:rPr>
              <w:t>24</w:t>
            </w:r>
          </w:p>
        </w:tc>
        <w:tc>
          <w:tcPr>
            <w:tcW w:w="1162" w:type="dxa"/>
            <w:tcBorders>
              <w:top w:val="single" w:sz="4" w:space="0" w:color="000000"/>
            </w:tcBorders>
          </w:tcPr>
          <w:p>
            <w:pPr>
              <w:pStyle w:val="TableParagraph"/>
              <w:spacing w:line="227" w:lineRule="exact" w:before="3"/>
              <w:ind w:left="48"/>
              <w:rPr>
                <w:sz w:val="21"/>
              </w:rPr>
            </w:pPr>
            <w:r>
              <w:rPr>
                <w:spacing w:val="-5"/>
                <w:sz w:val="21"/>
              </w:rPr>
              <w:t>71</w:t>
            </w:r>
          </w:p>
        </w:tc>
        <w:tc>
          <w:tcPr>
            <w:tcW w:w="1120" w:type="dxa"/>
            <w:tcBorders>
              <w:top w:val="single" w:sz="4" w:space="0" w:color="000000"/>
            </w:tcBorders>
          </w:tcPr>
          <w:p>
            <w:pPr>
              <w:pStyle w:val="TableParagraph"/>
              <w:spacing w:line="227" w:lineRule="exact" w:before="3"/>
              <w:ind w:left="90"/>
              <w:rPr>
                <w:sz w:val="21"/>
              </w:rPr>
            </w:pPr>
            <w:r>
              <w:rPr>
                <w:spacing w:val="-5"/>
                <w:sz w:val="21"/>
              </w:rPr>
              <w:t>10</w:t>
            </w:r>
          </w:p>
        </w:tc>
        <w:tc>
          <w:tcPr>
            <w:tcW w:w="1178" w:type="dxa"/>
            <w:tcBorders>
              <w:top w:val="single" w:sz="4" w:space="0" w:color="000000"/>
            </w:tcBorders>
          </w:tcPr>
          <w:p>
            <w:pPr>
              <w:pStyle w:val="TableParagraph"/>
              <w:spacing w:line="227" w:lineRule="exact" w:before="3"/>
              <w:ind w:left="149"/>
              <w:rPr>
                <w:sz w:val="21"/>
              </w:rPr>
            </w:pPr>
            <w:r>
              <w:rPr>
                <w:spacing w:val="-10"/>
                <w:sz w:val="21"/>
              </w:rPr>
              <w:t>2</w:t>
            </w:r>
          </w:p>
        </w:tc>
        <w:tc>
          <w:tcPr>
            <w:tcW w:w="1379" w:type="dxa"/>
            <w:tcBorders>
              <w:top w:val="single" w:sz="4" w:space="0" w:color="000000"/>
            </w:tcBorders>
          </w:tcPr>
          <w:p>
            <w:pPr>
              <w:pStyle w:val="TableParagraph"/>
              <w:spacing w:line="227" w:lineRule="exact" w:before="3"/>
              <w:ind w:left="165"/>
              <w:rPr>
                <w:sz w:val="21"/>
              </w:rPr>
            </w:pPr>
            <w:r>
              <w:rPr>
                <w:spacing w:val="-10"/>
                <w:sz w:val="21"/>
              </w:rPr>
              <w:t>1</w:t>
            </w:r>
          </w:p>
        </w:tc>
        <w:tc>
          <w:tcPr>
            <w:tcW w:w="1266" w:type="dxa"/>
            <w:tcBorders>
              <w:top w:val="single" w:sz="4" w:space="0" w:color="000000"/>
            </w:tcBorders>
          </w:tcPr>
          <w:p>
            <w:pPr>
              <w:pStyle w:val="TableParagraph"/>
              <w:spacing w:line="227" w:lineRule="exact" w:before="3"/>
              <w:ind w:left="161"/>
              <w:rPr>
                <w:sz w:val="21"/>
              </w:rPr>
            </w:pPr>
            <w:r>
              <w:rPr>
                <w:spacing w:val="-10"/>
                <w:sz w:val="21"/>
              </w:rPr>
              <w:t>3</w:t>
            </w:r>
          </w:p>
        </w:tc>
        <w:tc>
          <w:tcPr>
            <w:tcW w:w="1208" w:type="dxa"/>
            <w:tcBorders>
              <w:top w:val="single" w:sz="4" w:space="0" w:color="000000"/>
            </w:tcBorders>
          </w:tcPr>
          <w:p>
            <w:pPr>
              <w:pStyle w:val="TableParagraph"/>
              <w:spacing w:line="227" w:lineRule="exact" w:before="3"/>
              <w:ind w:left="109"/>
              <w:rPr>
                <w:sz w:val="21"/>
              </w:rPr>
            </w:pPr>
            <w:r>
              <w:rPr>
                <w:sz w:val="21"/>
              </w:rPr>
              <w:t>-</w:t>
            </w:r>
          </w:p>
        </w:tc>
        <w:tc>
          <w:tcPr>
            <w:tcW w:w="1114" w:type="dxa"/>
            <w:tcBorders>
              <w:top w:val="single" w:sz="4" w:space="0" w:color="000000"/>
            </w:tcBorders>
          </w:tcPr>
          <w:p>
            <w:pPr>
              <w:pStyle w:val="TableParagraph"/>
              <w:spacing w:line="227" w:lineRule="exact" w:before="3"/>
              <w:ind w:left="186" w:right="112"/>
              <w:rPr>
                <w:sz w:val="21"/>
              </w:rPr>
            </w:pPr>
            <w:r>
              <w:rPr>
                <w:spacing w:val="-10"/>
                <w:sz w:val="21"/>
              </w:rPr>
              <w:t>2</w:t>
            </w:r>
          </w:p>
        </w:tc>
        <w:tc>
          <w:tcPr>
            <w:tcW w:w="1187" w:type="dxa"/>
            <w:tcBorders>
              <w:top w:val="single" w:sz="4" w:space="0" w:color="000000"/>
            </w:tcBorders>
          </w:tcPr>
          <w:p>
            <w:pPr>
              <w:pStyle w:val="TableParagraph"/>
              <w:spacing w:line="227" w:lineRule="exact" w:before="3"/>
              <w:ind w:left="95"/>
              <w:rPr>
                <w:sz w:val="21"/>
              </w:rPr>
            </w:pPr>
            <w:r>
              <w:rPr>
                <w:sz w:val="21"/>
              </w:rPr>
              <w:t>-</w:t>
            </w:r>
          </w:p>
        </w:tc>
        <w:tc>
          <w:tcPr>
            <w:tcW w:w="1075" w:type="dxa"/>
            <w:tcBorders>
              <w:top w:val="single" w:sz="4" w:space="0" w:color="000000"/>
            </w:tcBorders>
          </w:tcPr>
          <w:p>
            <w:pPr>
              <w:pStyle w:val="TableParagraph"/>
              <w:spacing w:line="227" w:lineRule="exact" w:before="3"/>
              <w:ind w:left="62"/>
              <w:rPr>
                <w:b/>
                <w:sz w:val="21"/>
              </w:rPr>
            </w:pPr>
            <w:r>
              <w:rPr>
                <w:b/>
                <w:spacing w:val="-5"/>
                <w:sz w:val="21"/>
              </w:rPr>
              <w:t>186</w:t>
            </w:r>
          </w:p>
        </w:tc>
      </w:tr>
    </w:tbl>
    <w:p>
      <w:pPr>
        <w:pStyle w:val="TableParagraph"/>
        <w:spacing w:after="0" w:line="227" w:lineRule="exact"/>
        <w:rPr>
          <w:b/>
          <w:sz w:val="21"/>
        </w:rPr>
        <w:sectPr>
          <w:pgSz w:w="16850" w:h="11900" w:orient="landscape"/>
          <w:pgMar w:header="0" w:footer="1002" w:top="1280" w:bottom="1200" w:left="141" w:right="141"/>
        </w:sectPr>
      </w:pPr>
    </w:p>
    <w:p>
      <w:pPr>
        <w:pStyle w:val="Heading1"/>
        <w:spacing w:line="240" w:lineRule="auto" w:before="59"/>
        <w:ind w:left="2637" w:right="2626" w:firstLine="276"/>
        <w:jc w:val="left"/>
      </w:pPr>
      <w:bookmarkStart w:name="_bookmark8" w:id="9"/>
      <w:bookmarkEnd w:id="9"/>
      <w:r>
        <w:rPr>
          <w:b w:val="0"/>
        </w:rPr>
      </w:r>
      <w:r>
        <w:rPr/>
        <w:t>Chapter-4 Academic Activities </w:t>
      </w:r>
      <w:bookmarkStart w:name="_bookmark9" w:id="10"/>
      <w:bookmarkEnd w:id="10"/>
      <w:r>
        <w:rPr/>
        <w:t>C</w:t>
      </w:r>
      <w:r>
        <w:rPr/>
        <w:t>HINIOT-FAISALABAD</w:t>
      </w:r>
      <w:r>
        <w:rPr>
          <w:spacing w:val="-18"/>
        </w:rPr>
        <w:t> </w:t>
      </w:r>
      <w:r>
        <w:rPr/>
        <w:t>Campus</w:t>
      </w:r>
    </w:p>
    <w:p>
      <w:pPr>
        <w:spacing w:line="321" w:lineRule="exact" w:before="276"/>
        <w:ind w:left="383" w:right="0" w:firstLine="0"/>
        <w:jc w:val="both"/>
        <w:rPr>
          <w:b/>
          <w:sz w:val="28"/>
        </w:rPr>
      </w:pPr>
      <w:r>
        <w:rPr>
          <w:b/>
          <w:sz w:val="28"/>
        </w:rPr>
        <w:t>76</w:t>
      </w:r>
      <w:r>
        <w:rPr>
          <w:b/>
          <w:sz w:val="28"/>
          <w:vertAlign w:val="superscript"/>
        </w:rPr>
        <w:t>th</w:t>
      </w:r>
      <w:r>
        <w:rPr>
          <w:b/>
          <w:spacing w:val="-4"/>
          <w:sz w:val="28"/>
          <w:vertAlign w:val="baseline"/>
        </w:rPr>
        <w:t> </w:t>
      </w:r>
      <w:r>
        <w:rPr>
          <w:b/>
          <w:sz w:val="28"/>
          <w:vertAlign w:val="baseline"/>
        </w:rPr>
        <w:t>Convocation</w:t>
      </w:r>
      <w:r>
        <w:rPr>
          <w:b/>
          <w:spacing w:val="-3"/>
          <w:sz w:val="28"/>
          <w:vertAlign w:val="baseline"/>
        </w:rPr>
        <w:t> </w:t>
      </w:r>
      <w:r>
        <w:rPr>
          <w:b/>
          <w:sz w:val="28"/>
          <w:vertAlign w:val="baseline"/>
        </w:rPr>
        <w:t>of</w:t>
      </w:r>
      <w:r>
        <w:rPr>
          <w:b/>
          <w:spacing w:val="-5"/>
          <w:sz w:val="28"/>
          <w:vertAlign w:val="baseline"/>
        </w:rPr>
        <w:t> </w:t>
      </w:r>
      <w:r>
        <w:rPr>
          <w:b/>
          <w:sz w:val="28"/>
          <w:vertAlign w:val="baseline"/>
        </w:rPr>
        <w:t>the</w:t>
      </w:r>
      <w:r>
        <w:rPr>
          <w:b/>
          <w:spacing w:val="-3"/>
          <w:sz w:val="28"/>
          <w:vertAlign w:val="baseline"/>
        </w:rPr>
        <w:t> </w:t>
      </w:r>
      <w:r>
        <w:rPr>
          <w:b/>
          <w:spacing w:val="-2"/>
          <w:sz w:val="28"/>
          <w:vertAlign w:val="baseline"/>
        </w:rPr>
        <w:t>University</w:t>
      </w:r>
    </w:p>
    <w:p>
      <w:pPr>
        <w:pStyle w:val="BodyText"/>
        <w:ind w:left="383" w:right="374"/>
        <w:jc w:val="both"/>
      </w:pPr>
      <w:r>
        <w:rPr/>
        <w:t>The 76</w:t>
      </w:r>
      <w:r>
        <w:rPr>
          <w:vertAlign w:val="superscript"/>
        </w:rPr>
        <w:t>th</w:t>
      </w:r>
      <w:r>
        <w:rPr>
          <w:vertAlign w:val="baseline"/>
        </w:rPr>
        <w:t> Convocation of the University was held on November 19, 2023 in CFD Campus. Mr. Mian Muhammad Mansha, Chairman Nishat Group was the chief guest. Mr. Qaiser Ahmad Sheikh, Former Member National Assembly of Pakistan and Member Board of Governors NUCES</w:t>
      </w:r>
      <w:r>
        <w:rPr>
          <w:spacing w:val="-1"/>
          <w:vertAlign w:val="baseline"/>
        </w:rPr>
        <w:t> </w:t>
      </w:r>
      <w:r>
        <w:rPr>
          <w:vertAlign w:val="baseline"/>
        </w:rPr>
        <w:t>was the guest of honor.</w:t>
      </w:r>
      <w:r>
        <w:rPr>
          <w:spacing w:val="40"/>
          <w:vertAlign w:val="baseline"/>
        </w:rPr>
        <w:t> </w:t>
      </w:r>
      <w:r>
        <w:rPr>
          <w:vertAlign w:val="baseline"/>
        </w:rPr>
        <w:t>The convocation was attended by Dr. Aftab Ahmad Maroof, Rector of the University, Dr. Shahzad Sarfraz, Campus Director, faculty, graduating students and the parents. The Rector urged the students to continue</w:t>
      </w:r>
      <w:r>
        <w:rPr>
          <w:spacing w:val="-4"/>
          <w:vertAlign w:val="baseline"/>
        </w:rPr>
        <w:t> </w:t>
      </w:r>
      <w:r>
        <w:rPr>
          <w:vertAlign w:val="baseline"/>
        </w:rPr>
        <w:t>process of learning</w:t>
      </w:r>
      <w:r>
        <w:rPr>
          <w:spacing w:val="-12"/>
          <w:vertAlign w:val="baseline"/>
        </w:rPr>
        <w:t> </w:t>
      </w:r>
      <w:r>
        <w:rPr>
          <w:vertAlign w:val="baseline"/>
        </w:rPr>
        <w:t>throughout</w:t>
      </w:r>
      <w:r>
        <w:rPr>
          <w:spacing w:val="-11"/>
          <w:vertAlign w:val="baseline"/>
        </w:rPr>
        <w:t> </w:t>
      </w:r>
      <w:r>
        <w:rPr>
          <w:vertAlign w:val="baseline"/>
        </w:rPr>
        <w:t>their</w:t>
      </w:r>
      <w:r>
        <w:rPr>
          <w:spacing w:val="-15"/>
          <w:vertAlign w:val="baseline"/>
        </w:rPr>
        <w:t> </w:t>
      </w:r>
      <w:r>
        <w:rPr>
          <w:vertAlign w:val="baseline"/>
        </w:rPr>
        <w:t>lives</w:t>
      </w:r>
      <w:r>
        <w:rPr>
          <w:spacing w:val="-11"/>
          <w:vertAlign w:val="baseline"/>
        </w:rPr>
        <w:t> </w:t>
      </w:r>
      <w:r>
        <w:rPr>
          <w:vertAlign w:val="baseline"/>
        </w:rPr>
        <w:t>and</w:t>
      </w:r>
      <w:r>
        <w:rPr>
          <w:spacing w:val="-12"/>
          <w:vertAlign w:val="baseline"/>
        </w:rPr>
        <w:t> </w:t>
      </w:r>
      <w:r>
        <w:rPr>
          <w:vertAlign w:val="baseline"/>
        </w:rPr>
        <w:t>lead</w:t>
      </w:r>
      <w:r>
        <w:rPr>
          <w:spacing w:val="-12"/>
          <w:vertAlign w:val="baseline"/>
        </w:rPr>
        <w:t> </w:t>
      </w:r>
      <w:r>
        <w:rPr>
          <w:vertAlign w:val="baseline"/>
        </w:rPr>
        <w:t>their</w:t>
      </w:r>
      <w:r>
        <w:rPr>
          <w:spacing w:val="-12"/>
          <w:vertAlign w:val="baseline"/>
        </w:rPr>
        <w:t> </w:t>
      </w:r>
      <w:r>
        <w:rPr>
          <w:vertAlign w:val="baseline"/>
        </w:rPr>
        <w:t>respective</w:t>
      </w:r>
      <w:r>
        <w:rPr>
          <w:spacing w:val="-13"/>
          <w:vertAlign w:val="baseline"/>
        </w:rPr>
        <w:t> </w:t>
      </w:r>
      <w:r>
        <w:rPr>
          <w:vertAlign w:val="baseline"/>
        </w:rPr>
        <w:t>fields</w:t>
      </w:r>
      <w:r>
        <w:rPr>
          <w:spacing w:val="-11"/>
          <w:vertAlign w:val="baseline"/>
        </w:rPr>
        <w:t> </w:t>
      </w:r>
      <w:r>
        <w:rPr>
          <w:vertAlign w:val="baseline"/>
        </w:rPr>
        <w:t>through</w:t>
      </w:r>
      <w:r>
        <w:rPr>
          <w:spacing w:val="-12"/>
          <w:vertAlign w:val="baseline"/>
        </w:rPr>
        <w:t> </w:t>
      </w:r>
      <w:r>
        <w:rPr>
          <w:vertAlign w:val="baseline"/>
        </w:rPr>
        <w:t>passion,</w:t>
      </w:r>
      <w:r>
        <w:rPr>
          <w:spacing w:val="-12"/>
          <w:vertAlign w:val="baseline"/>
        </w:rPr>
        <w:t> </w:t>
      </w:r>
      <w:r>
        <w:rPr>
          <w:vertAlign w:val="baseline"/>
        </w:rPr>
        <w:t>sacrifice</w:t>
      </w:r>
      <w:r>
        <w:rPr>
          <w:spacing w:val="-13"/>
          <w:vertAlign w:val="baseline"/>
        </w:rPr>
        <w:t> </w:t>
      </w:r>
      <w:r>
        <w:rPr>
          <w:vertAlign w:val="baseline"/>
        </w:rPr>
        <w:t>and unusual</w:t>
      </w:r>
      <w:r>
        <w:rPr>
          <w:spacing w:val="-4"/>
          <w:vertAlign w:val="baseline"/>
        </w:rPr>
        <w:t> </w:t>
      </w:r>
      <w:r>
        <w:rPr>
          <w:vertAlign w:val="baseline"/>
        </w:rPr>
        <w:t>commitment.</w:t>
      </w:r>
      <w:r>
        <w:rPr>
          <w:spacing w:val="-4"/>
          <w:vertAlign w:val="baseline"/>
        </w:rPr>
        <w:t> </w:t>
      </w:r>
      <w:r>
        <w:rPr>
          <w:vertAlign w:val="baseline"/>
        </w:rPr>
        <w:t>The</w:t>
      </w:r>
      <w:r>
        <w:rPr>
          <w:spacing w:val="-5"/>
          <w:vertAlign w:val="baseline"/>
        </w:rPr>
        <w:t> </w:t>
      </w:r>
      <w:r>
        <w:rPr>
          <w:vertAlign w:val="baseline"/>
        </w:rPr>
        <w:t>Guest</w:t>
      </w:r>
      <w:r>
        <w:rPr>
          <w:spacing w:val="-4"/>
          <w:vertAlign w:val="baseline"/>
        </w:rPr>
        <w:t> </w:t>
      </w:r>
      <w:r>
        <w:rPr>
          <w:vertAlign w:val="baseline"/>
        </w:rPr>
        <w:t>of</w:t>
      </w:r>
      <w:r>
        <w:rPr>
          <w:spacing w:val="-4"/>
          <w:vertAlign w:val="baseline"/>
        </w:rPr>
        <w:t> </w:t>
      </w:r>
      <w:r>
        <w:rPr>
          <w:vertAlign w:val="baseline"/>
        </w:rPr>
        <w:t>Honor</w:t>
      </w:r>
      <w:r>
        <w:rPr>
          <w:spacing w:val="-6"/>
          <w:vertAlign w:val="baseline"/>
        </w:rPr>
        <w:t> </w:t>
      </w:r>
      <w:r>
        <w:rPr>
          <w:vertAlign w:val="baseline"/>
        </w:rPr>
        <w:t>shared</w:t>
      </w:r>
      <w:r>
        <w:rPr>
          <w:spacing w:val="-2"/>
          <w:vertAlign w:val="baseline"/>
        </w:rPr>
        <w:t> </w:t>
      </w:r>
      <w:r>
        <w:rPr>
          <w:vertAlign w:val="baseline"/>
        </w:rPr>
        <w:t>some</w:t>
      </w:r>
      <w:r>
        <w:rPr>
          <w:spacing w:val="-4"/>
          <w:vertAlign w:val="baseline"/>
        </w:rPr>
        <w:t> </w:t>
      </w:r>
      <w:r>
        <w:rPr>
          <w:vertAlign w:val="baseline"/>
        </w:rPr>
        <w:t>of</w:t>
      </w:r>
      <w:r>
        <w:rPr>
          <w:spacing w:val="-5"/>
          <w:vertAlign w:val="baseline"/>
        </w:rPr>
        <w:t> </w:t>
      </w:r>
      <w:r>
        <w:rPr>
          <w:vertAlign w:val="baseline"/>
        </w:rPr>
        <w:t>the</w:t>
      </w:r>
      <w:r>
        <w:rPr>
          <w:spacing w:val="-4"/>
          <w:vertAlign w:val="baseline"/>
        </w:rPr>
        <w:t> </w:t>
      </w:r>
      <w:r>
        <w:rPr>
          <w:vertAlign w:val="baseline"/>
        </w:rPr>
        <w:t>Government’s</w:t>
      </w:r>
      <w:r>
        <w:rPr>
          <w:spacing w:val="-5"/>
          <w:vertAlign w:val="baseline"/>
        </w:rPr>
        <w:t> </w:t>
      </w:r>
      <w:r>
        <w:rPr>
          <w:vertAlign w:val="baseline"/>
        </w:rPr>
        <w:t>achievements for improvement in quality of education in Pakistan. Degrees were conferred to 350 </w:t>
      </w:r>
      <w:r>
        <w:rPr>
          <w:spacing w:val="-2"/>
          <w:vertAlign w:val="baseline"/>
        </w:rPr>
        <w:t>graduates.</w:t>
      </w:r>
    </w:p>
    <w:p>
      <w:pPr>
        <w:pStyle w:val="BodyText"/>
        <w:spacing w:before="1"/>
      </w:pPr>
    </w:p>
    <w:p>
      <w:pPr>
        <w:pStyle w:val="Heading1"/>
      </w:pPr>
      <w:r>
        <w:rPr/>
        <w:t>Medal</w:t>
      </w:r>
      <w:r>
        <w:rPr>
          <w:spacing w:val="-5"/>
        </w:rPr>
        <w:t> </w:t>
      </w:r>
      <w:r>
        <w:rPr>
          <w:spacing w:val="-2"/>
        </w:rPr>
        <w:t>Distribution</w:t>
      </w:r>
    </w:p>
    <w:p>
      <w:pPr>
        <w:pStyle w:val="BodyText"/>
        <w:ind w:left="383" w:right="378"/>
        <w:jc w:val="both"/>
      </w:pPr>
      <w:r>
        <w:rPr/>
        <w:t>The medal distribution ceremony of CFD Campus was held on May 04, 2024. Dr. Muhammad Amjad Saqib, Chairman &amp; Founder of Akhuwat Foundation was the chief guest. The chief guest gave away the medals to 80 position holders for their exceptional performance in the Spring-2023 and Fall-2023 semesters. Worthy Chief Guest along with Rector and Campus Director also distributed certificates among the staff and faculty members who have been serving this prestigious institution for 10 years.</w:t>
      </w:r>
    </w:p>
    <w:p>
      <w:pPr>
        <w:pStyle w:val="BodyText"/>
        <w:spacing w:before="1"/>
      </w:pPr>
    </w:p>
    <w:p>
      <w:pPr>
        <w:pStyle w:val="Heading1"/>
        <w:spacing w:line="240" w:lineRule="auto"/>
      </w:pPr>
      <w:r>
        <w:rPr/>
        <w:t>Foreign</w:t>
      </w:r>
      <w:r>
        <w:rPr>
          <w:spacing w:val="-7"/>
        </w:rPr>
        <w:t> </w:t>
      </w:r>
      <w:r>
        <w:rPr/>
        <w:t>and</w:t>
      </w:r>
      <w:r>
        <w:rPr>
          <w:spacing w:val="-5"/>
        </w:rPr>
        <w:t> </w:t>
      </w:r>
      <w:r>
        <w:rPr/>
        <w:t>Local</w:t>
      </w:r>
      <w:r>
        <w:rPr>
          <w:spacing w:val="-7"/>
        </w:rPr>
        <w:t> </w:t>
      </w:r>
      <w:r>
        <w:rPr/>
        <w:t>Academic</w:t>
      </w:r>
      <w:r>
        <w:rPr>
          <w:spacing w:val="-4"/>
        </w:rPr>
        <w:t> </w:t>
      </w:r>
      <w:r>
        <w:rPr>
          <w:spacing w:val="-2"/>
        </w:rPr>
        <w:t>Linkages</w:t>
      </w:r>
    </w:p>
    <w:p>
      <w:pPr>
        <w:pStyle w:val="BodyText"/>
        <w:spacing w:before="1"/>
        <w:rPr>
          <w:b/>
          <w:sz w:val="28"/>
        </w:rPr>
      </w:pPr>
    </w:p>
    <w:p>
      <w:pPr>
        <w:pStyle w:val="ListParagraph"/>
        <w:numPr>
          <w:ilvl w:val="0"/>
          <w:numId w:val="2"/>
        </w:numPr>
        <w:tabs>
          <w:tab w:pos="1101" w:val="left" w:leader="none"/>
        </w:tabs>
        <w:spacing w:line="321" w:lineRule="exact" w:before="1" w:after="0"/>
        <w:ind w:left="1101" w:right="0" w:hanging="358"/>
        <w:jc w:val="both"/>
        <w:rPr>
          <w:b/>
          <w:sz w:val="28"/>
        </w:rPr>
      </w:pPr>
      <w:r>
        <w:rPr>
          <w:b/>
          <w:sz w:val="28"/>
        </w:rPr>
        <w:t>International</w:t>
      </w:r>
      <w:r>
        <w:rPr>
          <w:b/>
          <w:spacing w:val="-7"/>
          <w:sz w:val="28"/>
        </w:rPr>
        <w:t> </w:t>
      </w:r>
      <w:r>
        <w:rPr>
          <w:b/>
          <w:sz w:val="28"/>
        </w:rPr>
        <w:t>Conference</w:t>
      </w:r>
      <w:r>
        <w:rPr>
          <w:b/>
          <w:spacing w:val="-5"/>
          <w:sz w:val="28"/>
        </w:rPr>
        <w:t> </w:t>
      </w:r>
      <w:r>
        <w:rPr>
          <w:b/>
          <w:sz w:val="28"/>
        </w:rPr>
        <w:t>on</w:t>
      </w:r>
      <w:r>
        <w:rPr>
          <w:b/>
          <w:spacing w:val="-5"/>
          <w:sz w:val="28"/>
        </w:rPr>
        <w:t> </w:t>
      </w:r>
      <w:r>
        <w:rPr>
          <w:b/>
          <w:sz w:val="28"/>
        </w:rPr>
        <w:t>IT</w:t>
      </w:r>
      <w:r>
        <w:rPr>
          <w:b/>
          <w:spacing w:val="-8"/>
          <w:sz w:val="28"/>
        </w:rPr>
        <w:t> </w:t>
      </w:r>
      <w:r>
        <w:rPr>
          <w:b/>
          <w:sz w:val="28"/>
        </w:rPr>
        <w:t>and</w:t>
      </w:r>
      <w:r>
        <w:rPr>
          <w:b/>
          <w:spacing w:val="-6"/>
          <w:sz w:val="28"/>
        </w:rPr>
        <w:t> </w:t>
      </w:r>
      <w:r>
        <w:rPr>
          <w:b/>
          <w:sz w:val="28"/>
        </w:rPr>
        <w:t>Industrial</w:t>
      </w:r>
      <w:r>
        <w:rPr>
          <w:b/>
          <w:spacing w:val="-4"/>
          <w:sz w:val="28"/>
        </w:rPr>
        <w:t> </w:t>
      </w:r>
      <w:r>
        <w:rPr>
          <w:b/>
          <w:spacing w:val="-2"/>
          <w:sz w:val="28"/>
        </w:rPr>
        <w:t>Technologies</w:t>
      </w:r>
    </w:p>
    <w:p>
      <w:pPr>
        <w:pStyle w:val="BodyText"/>
        <w:ind w:left="1103" w:right="415"/>
        <w:jc w:val="both"/>
      </w:pPr>
      <w:r>
        <w:rPr/>
        <w:t>FAST National University of</w:t>
      </w:r>
      <w:r>
        <w:rPr>
          <w:spacing w:val="-1"/>
        </w:rPr>
        <w:t> </w:t>
      </w:r>
      <w:r>
        <w:rPr/>
        <w:t>Computer</w:t>
      </w:r>
      <w:r>
        <w:rPr>
          <w:spacing w:val="-1"/>
        </w:rPr>
        <w:t> </w:t>
      </w:r>
      <w:r>
        <w:rPr/>
        <w:t>&amp; Emerging Sciences, Chiniot-Faisalabad organized</w:t>
      </w:r>
      <w:r>
        <w:rPr>
          <w:spacing w:val="-2"/>
        </w:rPr>
        <w:t> </w:t>
      </w:r>
      <w:r>
        <w:rPr/>
        <w:t>the</w:t>
      </w:r>
      <w:r>
        <w:rPr>
          <w:spacing w:val="-4"/>
        </w:rPr>
        <w:t> </w:t>
      </w:r>
      <w:r>
        <w:rPr/>
        <w:t>2</w:t>
      </w:r>
      <w:r>
        <w:rPr>
          <w:vertAlign w:val="superscript"/>
        </w:rPr>
        <w:t>nd</w:t>
      </w:r>
      <w:r>
        <w:rPr>
          <w:spacing w:val="-1"/>
          <w:vertAlign w:val="baseline"/>
        </w:rPr>
        <w:t> </w:t>
      </w:r>
      <w:r>
        <w:rPr>
          <w:vertAlign w:val="baseline"/>
        </w:rPr>
        <w:t>International</w:t>
      </w:r>
      <w:r>
        <w:rPr>
          <w:spacing w:val="-4"/>
          <w:vertAlign w:val="baseline"/>
        </w:rPr>
        <w:t> </w:t>
      </w:r>
      <w:r>
        <w:rPr>
          <w:vertAlign w:val="baseline"/>
        </w:rPr>
        <w:t>Conference</w:t>
      </w:r>
      <w:r>
        <w:rPr>
          <w:spacing w:val="-3"/>
          <w:vertAlign w:val="baseline"/>
        </w:rPr>
        <w:t> </w:t>
      </w:r>
      <w:r>
        <w:rPr>
          <w:vertAlign w:val="baseline"/>
        </w:rPr>
        <w:t>on</w:t>
      </w:r>
      <w:r>
        <w:rPr>
          <w:spacing w:val="-2"/>
          <w:vertAlign w:val="baseline"/>
        </w:rPr>
        <w:t> </w:t>
      </w:r>
      <w:r>
        <w:rPr>
          <w:vertAlign w:val="baseline"/>
        </w:rPr>
        <w:t>IT</w:t>
      </w:r>
      <w:r>
        <w:rPr>
          <w:spacing w:val="-5"/>
          <w:vertAlign w:val="baseline"/>
        </w:rPr>
        <w:t> </w:t>
      </w:r>
      <w:r>
        <w:rPr>
          <w:vertAlign w:val="baseline"/>
        </w:rPr>
        <w:t>and</w:t>
      </w:r>
      <w:r>
        <w:rPr>
          <w:spacing w:val="-2"/>
          <w:vertAlign w:val="baseline"/>
        </w:rPr>
        <w:t> </w:t>
      </w:r>
      <w:r>
        <w:rPr>
          <w:vertAlign w:val="baseline"/>
        </w:rPr>
        <w:t>Industrial</w:t>
      </w:r>
      <w:r>
        <w:rPr>
          <w:spacing w:val="-4"/>
          <w:vertAlign w:val="baseline"/>
        </w:rPr>
        <w:t> </w:t>
      </w:r>
      <w:r>
        <w:rPr>
          <w:vertAlign w:val="baseline"/>
        </w:rPr>
        <w:t>Technologies</w:t>
      </w:r>
      <w:r>
        <w:rPr>
          <w:spacing w:val="-4"/>
          <w:vertAlign w:val="baseline"/>
        </w:rPr>
        <w:t> </w:t>
      </w:r>
      <w:r>
        <w:rPr>
          <w:vertAlign w:val="baseline"/>
        </w:rPr>
        <w:t>2023 (ICIT'23)</w:t>
      </w:r>
      <w:r>
        <w:rPr>
          <w:spacing w:val="-7"/>
          <w:vertAlign w:val="baseline"/>
        </w:rPr>
        <w:t> </w:t>
      </w:r>
      <w:r>
        <w:rPr>
          <w:vertAlign w:val="baseline"/>
        </w:rPr>
        <w:t>where</w:t>
      </w:r>
      <w:r>
        <w:rPr>
          <w:spacing w:val="-8"/>
          <w:vertAlign w:val="baseline"/>
        </w:rPr>
        <w:t> </w:t>
      </w:r>
      <w:r>
        <w:rPr>
          <w:vertAlign w:val="baseline"/>
        </w:rPr>
        <w:t>researchers</w:t>
      </w:r>
      <w:r>
        <w:rPr>
          <w:spacing w:val="-6"/>
          <w:vertAlign w:val="baseline"/>
        </w:rPr>
        <w:t> </w:t>
      </w:r>
      <w:r>
        <w:rPr>
          <w:vertAlign w:val="baseline"/>
        </w:rPr>
        <w:t>from</w:t>
      </w:r>
      <w:r>
        <w:rPr>
          <w:spacing w:val="-5"/>
          <w:vertAlign w:val="baseline"/>
        </w:rPr>
        <w:t> </w:t>
      </w:r>
      <w:r>
        <w:rPr>
          <w:vertAlign w:val="baseline"/>
        </w:rPr>
        <w:t>all</w:t>
      </w:r>
      <w:r>
        <w:rPr>
          <w:spacing w:val="-5"/>
          <w:vertAlign w:val="baseline"/>
        </w:rPr>
        <w:t> </w:t>
      </w:r>
      <w:r>
        <w:rPr>
          <w:vertAlign w:val="baseline"/>
        </w:rPr>
        <w:t>over</w:t>
      </w:r>
      <w:r>
        <w:rPr>
          <w:spacing w:val="-7"/>
          <w:vertAlign w:val="baseline"/>
        </w:rPr>
        <w:t> </w:t>
      </w:r>
      <w:r>
        <w:rPr>
          <w:vertAlign w:val="baseline"/>
        </w:rPr>
        <w:t>the</w:t>
      </w:r>
      <w:r>
        <w:rPr>
          <w:spacing w:val="-6"/>
          <w:vertAlign w:val="baseline"/>
        </w:rPr>
        <w:t> </w:t>
      </w:r>
      <w:r>
        <w:rPr>
          <w:vertAlign w:val="baseline"/>
        </w:rPr>
        <w:t>world</w:t>
      </w:r>
      <w:r>
        <w:rPr>
          <w:spacing w:val="-6"/>
          <w:vertAlign w:val="baseline"/>
        </w:rPr>
        <w:t> </w:t>
      </w:r>
      <w:r>
        <w:rPr>
          <w:vertAlign w:val="baseline"/>
        </w:rPr>
        <w:t>and</w:t>
      </w:r>
      <w:r>
        <w:rPr>
          <w:spacing w:val="-6"/>
          <w:vertAlign w:val="baseline"/>
        </w:rPr>
        <w:t> </w:t>
      </w:r>
      <w:r>
        <w:rPr>
          <w:vertAlign w:val="baseline"/>
        </w:rPr>
        <w:t>Pakistan</w:t>
      </w:r>
      <w:r>
        <w:rPr>
          <w:spacing w:val="-6"/>
          <w:vertAlign w:val="baseline"/>
        </w:rPr>
        <w:t> </w:t>
      </w:r>
      <w:r>
        <w:rPr>
          <w:vertAlign w:val="baseline"/>
        </w:rPr>
        <w:t>joined</w:t>
      </w:r>
      <w:r>
        <w:rPr>
          <w:spacing w:val="-6"/>
          <w:vertAlign w:val="baseline"/>
        </w:rPr>
        <w:t> </w:t>
      </w:r>
      <w:r>
        <w:rPr>
          <w:vertAlign w:val="baseline"/>
        </w:rPr>
        <w:t>us</w:t>
      </w:r>
      <w:r>
        <w:rPr>
          <w:spacing w:val="-6"/>
          <w:vertAlign w:val="baseline"/>
        </w:rPr>
        <w:t> </w:t>
      </w:r>
      <w:r>
        <w:rPr>
          <w:vertAlign w:val="baseline"/>
        </w:rPr>
        <w:t>to</w:t>
      </w:r>
      <w:r>
        <w:rPr>
          <w:spacing w:val="-6"/>
          <w:vertAlign w:val="baseline"/>
        </w:rPr>
        <w:t> </w:t>
      </w:r>
      <w:r>
        <w:rPr>
          <w:vertAlign w:val="baseline"/>
        </w:rPr>
        <w:t>share the fruits of their findings and research with us. It was a wonderful journey. Dr. Aftab Maroof, our esteemed Rector, graced the hall of the CFD Campus with his presence, as program Conference Chair, and Dr. Shahzad Sarfraz as the Program General Chair. Dr. Umar Aftab, Dr. Usman Habib, Mr. Adeel Ashraf, and Mr. Usman Joyia served as Program Co-Chair.</w:t>
      </w:r>
    </w:p>
    <w:p>
      <w:pPr>
        <w:pStyle w:val="BodyText"/>
      </w:pPr>
    </w:p>
    <w:p>
      <w:pPr>
        <w:pStyle w:val="Heading1"/>
        <w:numPr>
          <w:ilvl w:val="0"/>
          <w:numId w:val="2"/>
        </w:numPr>
        <w:tabs>
          <w:tab w:pos="1101" w:val="left" w:leader="none"/>
          <w:tab w:pos="1103" w:val="left" w:leader="none"/>
        </w:tabs>
        <w:spacing w:line="240" w:lineRule="auto" w:before="1" w:after="0"/>
        <w:ind w:left="1103" w:right="413" w:hanging="360"/>
        <w:jc w:val="both"/>
      </w:pPr>
      <w:r>
        <w:rPr/>
        <w:t>Seminar</w:t>
      </w:r>
      <w:r>
        <w:rPr>
          <w:spacing w:val="-9"/>
        </w:rPr>
        <w:t> </w:t>
      </w:r>
      <w:r>
        <w:rPr/>
        <w:t>on</w:t>
      </w:r>
      <w:r>
        <w:rPr>
          <w:spacing w:val="-6"/>
        </w:rPr>
        <w:t> </w:t>
      </w:r>
      <w:r>
        <w:rPr/>
        <w:t>Side-Channel</w:t>
      </w:r>
      <w:r>
        <w:rPr>
          <w:spacing w:val="-8"/>
        </w:rPr>
        <w:t> </w:t>
      </w:r>
      <w:r>
        <w:rPr/>
        <w:t>Information</w:t>
      </w:r>
      <w:r>
        <w:rPr>
          <w:spacing w:val="-6"/>
        </w:rPr>
        <w:t> </w:t>
      </w:r>
      <w:r>
        <w:rPr/>
        <w:t>Leakage</w:t>
      </w:r>
      <w:r>
        <w:rPr>
          <w:spacing w:val="-4"/>
        </w:rPr>
        <w:t> </w:t>
      </w:r>
      <w:r>
        <w:rPr/>
        <w:t>-The</w:t>
      </w:r>
      <w:r>
        <w:rPr>
          <w:spacing w:val="-11"/>
        </w:rPr>
        <w:t> </w:t>
      </w:r>
      <w:r>
        <w:rPr/>
        <w:t>Night</w:t>
      </w:r>
      <w:r>
        <w:rPr>
          <w:spacing w:val="-9"/>
        </w:rPr>
        <w:t> </w:t>
      </w:r>
      <w:r>
        <w:rPr/>
        <w:t>is</w:t>
      </w:r>
      <w:r>
        <w:rPr>
          <w:spacing w:val="-8"/>
        </w:rPr>
        <w:t> </w:t>
      </w:r>
      <w:r>
        <w:rPr/>
        <w:t>Dark and Full of Terrors</w:t>
      </w:r>
    </w:p>
    <w:p>
      <w:pPr>
        <w:pStyle w:val="BodyText"/>
        <w:ind w:left="1103" w:right="418"/>
        <w:jc w:val="both"/>
      </w:pPr>
      <w:r>
        <w:rPr/>
        <w:t>FAST NUCES Chiniot-Faisalabad campus invited Dr. Maria Mushtaq, Associate Professor at Telecom Paris, France for seminar on Side-Channel Information Leakage</w:t>
      </w:r>
      <w:r>
        <w:rPr>
          <w:spacing w:val="-15"/>
        </w:rPr>
        <w:t> </w:t>
      </w:r>
      <w:r>
        <w:rPr/>
        <w:t>-The</w:t>
      </w:r>
      <w:r>
        <w:rPr>
          <w:spacing w:val="-15"/>
        </w:rPr>
        <w:t> </w:t>
      </w:r>
      <w:r>
        <w:rPr/>
        <w:t>Night</w:t>
      </w:r>
      <w:r>
        <w:rPr>
          <w:spacing w:val="-15"/>
        </w:rPr>
        <w:t> </w:t>
      </w:r>
      <w:r>
        <w:rPr/>
        <w:t>is</w:t>
      </w:r>
      <w:r>
        <w:rPr>
          <w:spacing w:val="-15"/>
        </w:rPr>
        <w:t> </w:t>
      </w:r>
      <w:r>
        <w:rPr/>
        <w:t>Dark</w:t>
      </w:r>
      <w:r>
        <w:rPr>
          <w:spacing w:val="-15"/>
        </w:rPr>
        <w:t> </w:t>
      </w:r>
      <w:r>
        <w:rPr/>
        <w:t>and</w:t>
      </w:r>
      <w:r>
        <w:rPr>
          <w:spacing w:val="-13"/>
        </w:rPr>
        <w:t> </w:t>
      </w:r>
      <w:r>
        <w:rPr/>
        <w:t>Full</w:t>
      </w:r>
      <w:r>
        <w:rPr>
          <w:spacing w:val="-15"/>
        </w:rPr>
        <w:t> </w:t>
      </w:r>
      <w:r>
        <w:rPr/>
        <w:t>of</w:t>
      </w:r>
      <w:r>
        <w:rPr>
          <w:spacing w:val="-15"/>
        </w:rPr>
        <w:t> </w:t>
      </w:r>
      <w:r>
        <w:rPr/>
        <w:t>Terrors.</w:t>
      </w:r>
      <w:r>
        <w:rPr>
          <w:spacing w:val="-14"/>
        </w:rPr>
        <w:t> </w:t>
      </w:r>
      <w:r>
        <w:rPr/>
        <w:t>The</w:t>
      </w:r>
      <w:r>
        <w:rPr>
          <w:spacing w:val="-15"/>
        </w:rPr>
        <w:t> </w:t>
      </w:r>
      <w:r>
        <w:rPr/>
        <w:t>seminar</w:t>
      </w:r>
      <w:r>
        <w:rPr>
          <w:spacing w:val="-15"/>
        </w:rPr>
        <w:t> </w:t>
      </w:r>
      <w:r>
        <w:rPr/>
        <w:t>was</w:t>
      </w:r>
      <w:r>
        <w:rPr>
          <w:spacing w:val="-15"/>
        </w:rPr>
        <w:t> </w:t>
      </w:r>
      <w:r>
        <w:rPr/>
        <w:t>held</w:t>
      </w:r>
      <w:r>
        <w:rPr>
          <w:spacing w:val="-15"/>
        </w:rPr>
        <w:t> </w:t>
      </w:r>
      <w:r>
        <w:rPr/>
        <w:t>on</w:t>
      </w:r>
      <w:r>
        <w:rPr>
          <w:spacing w:val="-14"/>
        </w:rPr>
        <w:t> </w:t>
      </w:r>
      <w:r>
        <w:rPr/>
        <w:t>24</w:t>
      </w:r>
      <w:r>
        <w:rPr>
          <w:spacing w:val="-13"/>
        </w:rPr>
        <w:t> </w:t>
      </w:r>
      <w:r>
        <w:rPr/>
        <w:t>August 2023. Her talk shed light on the vulnerabilities arising from side-channel attacks, which exploit indirect information leakage to compromise sensitive systems. The session provided a platform for faculty, students, and researchers to deepen their understanding of side-channel attacks and their implications on data security. The seminar was highly engaging, with an interactive Q&amp;A session that encouraged active</w:t>
      </w:r>
      <w:r>
        <w:rPr>
          <w:spacing w:val="39"/>
        </w:rPr>
        <w:t> </w:t>
      </w:r>
      <w:r>
        <w:rPr/>
        <w:t>participation</w:t>
      </w:r>
      <w:r>
        <w:rPr>
          <w:spacing w:val="43"/>
        </w:rPr>
        <w:t> </w:t>
      </w:r>
      <w:r>
        <w:rPr/>
        <w:t>and</w:t>
      </w:r>
      <w:r>
        <w:rPr>
          <w:spacing w:val="46"/>
        </w:rPr>
        <w:t> </w:t>
      </w:r>
      <w:r>
        <w:rPr/>
        <w:t>knowledge</w:t>
      </w:r>
      <w:r>
        <w:rPr>
          <w:spacing w:val="42"/>
        </w:rPr>
        <w:t> </w:t>
      </w:r>
      <w:r>
        <w:rPr/>
        <w:t>sharing.</w:t>
      </w:r>
      <w:r>
        <w:rPr>
          <w:spacing w:val="42"/>
        </w:rPr>
        <w:t> </w:t>
      </w:r>
      <w:r>
        <w:rPr/>
        <w:t>This</w:t>
      </w:r>
      <w:r>
        <w:rPr>
          <w:spacing w:val="44"/>
        </w:rPr>
        <w:t> </w:t>
      </w:r>
      <w:r>
        <w:rPr/>
        <w:t>event</w:t>
      </w:r>
      <w:r>
        <w:rPr>
          <w:spacing w:val="45"/>
        </w:rPr>
        <w:t> </w:t>
      </w:r>
      <w:r>
        <w:rPr/>
        <w:t>was</w:t>
      </w:r>
      <w:r>
        <w:rPr>
          <w:spacing w:val="45"/>
        </w:rPr>
        <w:t> </w:t>
      </w:r>
      <w:r>
        <w:rPr/>
        <w:t>a</w:t>
      </w:r>
      <w:r>
        <w:rPr>
          <w:spacing w:val="41"/>
        </w:rPr>
        <w:t> </w:t>
      </w:r>
      <w:r>
        <w:rPr/>
        <w:t>part</w:t>
      </w:r>
      <w:r>
        <w:rPr>
          <w:spacing w:val="42"/>
        </w:rPr>
        <w:t> </w:t>
      </w:r>
      <w:r>
        <w:rPr/>
        <w:t>of</w:t>
      </w:r>
      <w:r>
        <w:rPr>
          <w:spacing w:val="42"/>
        </w:rPr>
        <w:t> </w:t>
      </w:r>
      <w:r>
        <w:rPr>
          <w:spacing w:val="-2"/>
        </w:rPr>
        <w:t>campus's</w:t>
      </w:r>
    </w:p>
    <w:p>
      <w:pPr>
        <w:pStyle w:val="BodyText"/>
        <w:spacing w:after="0"/>
        <w:jc w:val="both"/>
        <w:sectPr>
          <w:footerReference w:type="default" r:id="rId10"/>
          <w:pgSz w:w="11900" w:h="16850"/>
          <w:pgMar w:header="0" w:footer="1002" w:top="1380" w:bottom="1200" w:left="1417" w:right="992"/>
        </w:sectPr>
      </w:pPr>
    </w:p>
    <w:p>
      <w:pPr>
        <w:pStyle w:val="BodyText"/>
        <w:spacing w:before="78"/>
        <w:ind w:left="1103" w:right="419"/>
        <w:jc w:val="both"/>
      </w:pPr>
      <w:r>
        <w:rPr/>
        <w:t>commitment</w:t>
      </w:r>
      <w:r>
        <w:rPr>
          <w:spacing w:val="-15"/>
        </w:rPr>
        <w:t> </w:t>
      </w:r>
      <w:r>
        <w:rPr/>
        <w:t>to</w:t>
      </w:r>
      <w:r>
        <w:rPr>
          <w:spacing w:val="-15"/>
        </w:rPr>
        <w:t> </w:t>
      </w:r>
      <w:r>
        <w:rPr/>
        <w:t>fostering</w:t>
      </w:r>
      <w:r>
        <w:rPr>
          <w:spacing w:val="-15"/>
        </w:rPr>
        <w:t> </w:t>
      </w:r>
      <w:r>
        <w:rPr/>
        <w:t>academic</w:t>
      </w:r>
      <w:r>
        <w:rPr>
          <w:spacing w:val="-15"/>
        </w:rPr>
        <w:t> </w:t>
      </w:r>
      <w:r>
        <w:rPr/>
        <w:t>excellence</w:t>
      </w:r>
      <w:r>
        <w:rPr>
          <w:spacing w:val="-15"/>
        </w:rPr>
        <w:t> </w:t>
      </w:r>
      <w:r>
        <w:rPr/>
        <w:t>by</w:t>
      </w:r>
      <w:r>
        <w:rPr>
          <w:spacing w:val="-15"/>
        </w:rPr>
        <w:t> </w:t>
      </w:r>
      <w:r>
        <w:rPr/>
        <w:t>bringing</w:t>
      </w:r>
      <w:r>
        <w:rPr>
          <w:spacing w:val="-15"/>
        </w:rPr>
        <w:t> </w:t>
      </w:r>
      <w:r>
        <w:rPr/>
        <w:t>global</w:t>
      </w:r>
      <w:r>
        <w:rPr>
          <w:spacing w:val="-15"/>
        </w:rPr>
        <w:t> </w:t>
      </w:r>
      <w:r>
        <w:rPr/>
        <w:t>perspectives</w:t>
      </w:r>
      <w:r>
        <w:rPr>
          <w:spacing w:val="-15"/>
        </w:rPr>
        <w:t> </w:t>
      </w:r>
      <w:r>
        <w:rPr/>
        <w:t>to</w:t>
      </w:r>
      <w:r>
        <w:rPr>
          <w:spacing w:val="-15"/>
        </w:rPr>
        <w:t> </w:t>
      </w:r>
      <w:r>
        <w:rPr/>
        <w:t>the forefront of education and research.</w:t>
      </w:r>
    </w:p>
    <w:p>
      <w:pPr>
        <w:pStyle w:val="BodyText"/>
        <w:spacing w:before="1"/>
      </w:pPr>
    </w:p>
    <w:p>
      <w:pPr>
        <w:pStyle w:val="Heading1"/>
        <w:numPr>
          <w:ilvl w:val="0"/>
          <w:numId w:val="2"/>
        </w:numPr>
        <w:tabs>
          <w:tab w:pos="1171" w:val="left" w:leader="none"/>
        </w:tabs>
        <w:spacing w:line="321" w:lineRule="exact" w:before="1" w:after="0"/>
        <w:ind w:left="1171" w:right="0" w:hanging="428"/>
        <w:jc w:val="both"/>
      </w:pPr>
      <w:r>
        <w:rPr/>
        <w:t>Seminar</w:t>
      </w:r>
      <w:r>
        <w:rPr>
          <w:spacing w:val="-4"/>
        </w:rPr>
        <w:t> </w:t>
      </w:r>
      <w:r>
        <w:rPr/>
        <w:t>on</w:t>
      </w:r>
      <w:r>
        <w:rPr>
          <w:spacing w:val="-4"/>
        </w:rPr>
        <w:t> </w:t>
      </w:r>
      <w:r>
        <w:rPr/>
        <w:t>Breaking</w:t>
      </w:r>
      <w:r>
        <w:rPr>
          <w:spacing w:val="-2"/>
        </w:rPr>
        <w:t> Myths</w:t>
      </w:r>
    </w:p>
    <w:p>
      <w:pPr>
        <w:pStyle w:val="BodyText"/>
        <w:ind w:left="1103" w:right="419"/>
        <w:jc w:val="both"/>
      </w:pPr>
      <w:r>
        <w:rPr/>
        <w:t>FAST-NUCES Chiniot-Faisalabad Campus organized a seminar titled "Breaking Myths", conducted by Mr. Haider Miraj, the CEO of Askolay on 30 August 2023. The seminar was specifically designed for final-year students, aiming to empower them with insights and strategies to excel in their professional lives. Mr. Haider addressed common misconceptions about career growth and professional success, offering practical advice on navigating workplace challenges, building a personal brand, and staying resilient in the face of uncertainties.</w:t>
      </w:r>
    </w:p>
    <w:p>
      <w:pPr>
        <w:pStyle w:val="BodyText"/>
        <w:spacing w:before="1"/>
      </w:pPr>
    </w:p>
    <w:p>
      <w:pPr>
        <w:pStyle w:val="Heading1"/>
        <w:numPr>
          <w:ilvl w:val="0"/>
          <w:numId w:val="2"/>
        </w:numPr>
        <w:tabs>
          <w:tab w:pos="1101" w:val="left" w:leader="none"/>
        </w:tabs>
        <w:spacing w:line="321" w:lineRule="exact" w:before="0" w:after="0"/>
        <w:ind w:left="1101" w:right="0" w:hanging="358"/>
        <w:jc w:val="both"/>
      </w:pPr>
      <w:r>
        <w:rPr/>
        <w:t>Seminar</w:t>
      </w:r>
      <w:r>
        <w:rPr>
          <w:spacing w:val="-7"/>
        </w:rPr>
        <w:t> </w:t>
      </w:r>
      <w:r>
        <w:rPr/>
        <w:t>on</w:t>
      </w:r>
      <w:r>
        <w:rPr>
          <w:spacing w:val="-7"/>
        </w:rPr>
        <w:t> </w:t>
      </w:r>
      <w:r>
        <w:rPr/>
        <w:t>Career</w:t>
      </w:r>
      <w:r>
        <w:rPr>
          <w:spacing w:val="-7"/>
        </w:rPr>
        <w:t> </w:t>
      </w:r>
      <w:r>
        <w:rPr/>
        <w:t>Opportunities</w:t>
      </w:r>
      <w:r>
        <w:rPr>
          <w:spacing w:val="-3"/>
        </w:rPr>
        <w:t> </w:t>
      </w:r>
      <w:r>
        <w:rPr/>
        <w:t>Through</w:t>
      </w:r>
      <w:r>
        <w:rPr>
          <w:spacing w:val="-4"/>
        </w:rPr>
        <w:t> </w:t>
      </w:r>
      <w:r>
        <w:rPr>
          <w:spacing w:val="-2"/>
        </w:rPr>
        <w:t>LinkedIn</w:t>
      </w:r>
    </w:p>
    <w:p>
      <w:pPr>
        <w:pStyle w:val="BodyText"/>
        <w:ind w:left="1103" w:right="376"/>
        <w:jc w:val="both"/>
      </w:pPr>
      <w:r>
        <w:rPr/>
        <w:t>FAST-NUCES Chiniot-Faisalabad Campus hosted a seminar titled "Career Opportunities Through LinkedIn", conducted by Mr. Aown Muhammad Sahi, a LinkedIn coach at the National Incubation Center (NIC) on 30 August 2023. The seminar focused on equipping students with the knowledge and skills to leverage LinkedIn effectively for career advancement. The speaker provided practical guidance on building a compelling LinkedIn profile, networking with industry professionals, and discovering job opportunities. He also shared insights into LinkedIn's role as a powerful tool for personal branding and professional development in the digital age.</w:t>
      </w:r>
    </w:p>
    <w:p>
      <w:pPr>
        <w:pStyle w:val="BodyText"/>
      </w:pPr>
    </w:p>
    <w:p>
      <w:pPr>
        <w:pStyle w:val="ListParagraph"/>
        <w:numPr>
          <w:ilvl w:val="0"/>
          <w:numId w:val="2"/>
        </w:numPr>
        <w:tabs>
          <w:tab w:pos="1101" w:val="left" w:leader="none"/>
          <w:tab w:pos="1103" w:val="left" w:leader="none"/>
        </w:tabs>
        <w:spacing w:line="240" w:lineRule="auto" w:before="1" w:after="0"/>
        <w:ind w:left="1103" w:right="372" w:hanging="360"/>
        <w:jc w:val="both"/>
        <w:rPr>
          <w:sz w:val="24"/>
        </w:rPr>
      </w:pPr>
      <w:r>
        <w:rPr>
          <w:b/>
          <w:sz w:val="28"/>
        </w:rPr>
        <w:t>Seminar</w:t>
      </w:r>
      <w:r>
        <w:rPr>
          <w:b/>
          <w:spacing w:val="-18"/>
          <w:sz w:val="28"/>
        </w:rPr>
        <w:t> </w:t>
      </w:r>
      <w:r>
        <w:rPr>
          <w:b/>
          <w:sz w:val="28"/>
        </w:rPr>
        <w:t>on</w:t>
      </w:r>
      <w:r>
        <w:rPr>
          <w:b/>
          <w:spacing w:val="-17"/>
          <w:sz w:val="28"/>
        </w:rPr>
        <w:t> </w:t>
      </w:r>
      <w:r>
        <w:rPr>
          <w:b/>
          <w:sz w:val="28"/>
        </w:rPr>
        <w:t>Undergraduate</w:t>
      </w:r>
      <w:r>
        <w:rPr>
          <w:b/>
          <w:spacing w:val="-18"/>
          <w:sz w:val="28"/>
        </w:rPr>
        <w:t> </w:t>
      </w:r>
      <w:r>
        <w:rPr>
          <w:b/>
          <w:sz w:val="28"/>
        </w:rPr>
        <w:t>Semester</w:t>
      </w:r>
      <w:r>
        <w:rPr>
          <w:b/>
          <w:spacing w:val="-17"/>
          <w:sz w:val="28"/>
        </w:rPr>
        <w:t> </w:t>
      </w:r>
      <w:r>
        <w:rPr>
          <w:b/>
          <w:sz w:val="28"/>
        </w:rPr>
        <w:t>Exchange</w:t>
      </w:r>
      <w:r>
        <w:rPr>
          <w:b/>
          <w:spacing w:val="-18"/>
          <w:sz w:val="28"/>
        </w:rPr>
        <w:t> </w:t>
      </w:r>
      <w:r>
        <w:rPr>
          <w:b/>
          <w:sz w:val="28"/>
        </w:rPr>
        <w:t>(UGRAD)</w:t>
      </w:r>
      <w:r>
        <w:rPr>
          <w:b/>
          <w:spacing w:val="-17"/>
          <w:sz w:val="28"/>
        </w:rPr>
        <w:t> </w:t>
      </w:r>
      <w:r>
        <w:rPr>
          <w:b/>
          <w:sz w:val="28"/>
        </w:rPr>
        <w:t>Program </w:t>
      </w:r>
      <w:r>
        <w:rPr>
          <w:sz w:val="24"/>
        </w:rPr>
        <w:t>On 4</w:t>
      </w:r>
      <w:r>
        <w:rPr>
          <w:sz w:val="24"/>
          <w:vertAlign w:val="superscript"/>
        </w:rPr>
        <w:t>th</w:t>
      </w:r>
      <w:r>
        <w:rPr>
          <w:sz w:val="24"/>
          <w:vertAlign w:val="baseline"/>
        </w:rPr>
        <w:t> September 2023, FAST-NUCES Chiniot-Faisalabad Campus organized an informative</w:t>
      </w:r>
      <w:r>
        <w:rPr>
          <w:spacing w:val="-10"/>
          <w:sz w:val="24"/>
          <w:vertAlign w:val="baseline"/>
        </w:rPr>
        <w:t> </w:t>
      </w:r>
      <w:r>
        <w:rPr>
          <w:sz w:val="24"/>
          <w:vertAlign w:val="baseline"/>
        </w:rPr>
        <w:t>seminar</w:t>
      </w:r>
      <w:r>
        <w:rPr>
          <w:spacing w:val="-8"/>
          <w:sz w:val="24"/>
          <w:vertAlign w:val="baseline"/>
        </w:rPr>
        <w:t> </w:t>
      </w:r>
      <w:r>
        <w:rPr>
          <w:sz w:val="24"/>
          <w:vertAlign w:val="baseline"/>
        </w:rPr>
        <w:t>on</w:t>
      </w:r>
      <w:r>
        <w:rPr>
          <w:spacing w:val="-9"/>
          <w:sz w:val="24"/>
          <w:vertAlign w:val="baseline"/>
        </w:rPr>
        <w:t> </w:t>
      </w:r>
      <w:r>
        <w:rPr>
          <w:sz w:val="24"/>
          <w:vertAlign w:val="baseline"/>
        </w:rPr>
        <w:t>the</w:t>
      </w:r>
      <w:r>
        <w:rPr>
          <w:spacing w:val="-10"/>
          <w:sz w:val="24"/>
          <w:vertAlign w:val="baseline"/>
        </w:rPr>
        <w:t> </w:t>
      </w:r>
      <w:r>
        <w:rPr>
          <w:sz w:val="24"/>
          <w:vertAlign w:val="baseline"/>
        </w:rPr>
        <w:t>Undergraduate</w:t>
      </w:r>
      <w:r>
        <w:rPr>
          <w:spacing w:val="-10"/>
          <w:sz w:val="24"/>
          <w:vertAlign w:val="baseline"/>
        </w:rPr>
        <w:t> </w:t>
      </w:r>
      <w:r>
        <w:rPr>
          <w:sz w:val="24"/>
          <w:vertAlign w:val="baseline"/>
        </w:rPr>
        <w:t>Semester</w:t>
      </w:r>
      <w:r>
        <w:rPr>
          <w:spacing w:val="-10"/>
          <w:sz w:val="24"/>
          <w:vertAlign w:val="baseline"/>
        </w:rPr>
        <w:t> </w:t>
      </w:r>
      <w:r>
        <w:rPr>
          <w:sz w:val="24"/>
          <w:vertAlign w:val="baseline"/>
        </w:rPr>
        <w:t>Exchange</w:t>
      </w:r>
      <w:r>
        <w:rPr>
          <w:spacing w:val="-8"/>
          <w:sz w:val="24"/>
          <w:vertAlign w:val="baseline"/>
        </w:rPr>
        <w:t> </w:t>
      </w:r>
      <w:r>
        <w:rPr>
          <w:sz w:val="24"/>
          <w:vertAlign w:val="baseline"/>
        </w:rPr>
        <w:t>(UGRAD)</w:t>
      </w:r>
      <w:r>
        <w:rPr>
          <w:spacing w:val="-6"/>
          <w:sz w:val="24"/>
          <w:vertAlign w:val="baseline"/>
        </w:rPr>
        <w:t> </w:t>
      </w:r>
      <w:r>
        <w:rPr>
          <w:sz w:val="24"/>
          <w:vertAlign w:val="baseline"/>
        </w:rPr>
        <w:t>Program. The session was conducted by Mr. Usman Abid, Software Engineer at Jet Health Solutions,</w:t>
      </w:r>
      <w:r>
        <w:rPr>
          <w:spacing w:val="-14"/>
          <w:sz w:val="24"/>
          <w:vertAlign w:val="baseline"/>
        </w:rPr>
        <w:t> </w:t>
      </w:r>
      <w:r>
        <w:rPr>
          <w:sz w:val="24"/>
          <w:vertAlign w:val="baseline"/>
        </w:rPr>
        <w:t>and</w:t>
      </w:r>
      <w:r>
        <w:rPr>
          <w:spacing w:val="-14"/>
          <w:sz w:val="24"/>
          <w:vertAlign w:val="baseline"/>
        </w:rPr>
        <w:t> </w:t>
      </w:r>
      <w:r>
        <w:rPr>
          <w:sz w:val="24"/>
          <w:vertAlign w:val="baseline"/>
        </w:rPr>
        <w:t>Mr.</w:t>
      </w:r>
      <w:r>
        <w:rPr>
          <w:spacing w:val="-15"/>
          <w:sz w:val="24"/>
          <w:vertAlign w:val="baseline"/>
        </w:rPr>
        <w:t> </w:t>
      </w:r>
      <w:r>
        <w:rPr>
          <w:sz w:val="24"/>
          <w:vertAlign w:val="baseline"/>
        </w:rPr>
        <w:t>Soban</w:t>
      </w:r>
      <w:r>
        <w:rPr>
          <w:spacing w:val="-14"/>
          <w:sz w:val="24"/>
          <w:vertAlign w:val="baseline"/>
        </w:rPr>
        <w:t> </w:t>
      </w:r>
      <w:r>
        <w:rPr>
          <w:sz w:val="24"/>
          <w:vertAlign w:val="baseline"/>
        </w:rPr>
        <w:t>Amir,</w:t>
      </w:r>
      <w:r>
        <w:rPr>
          <w:spacing w:val="-14"/>
          <w:sz w:val="24"/>
          <w:vertAlign w:val="baseline"/>
        </w:rPr>
        <w:t> </w:t>
      </w:r>
      <w:r>
        <w:rPr>
          <w:sz w:val="24"/>
          <w:vertAlign w:val="baseline"/>
        </w:rPr>
        <w:t>a</w:t>
      </w:r>
      <w:r>
        <w:rPr>
          <w:spacing w:val="-15"/>
          <w:sz w:val="24"/>
          <w:vertAlign w:val="baseline"/>
        </w:rPr>
        <w:t> </w:t>
      </w:r>
      <w:r>
        <w:rPr>
          <w:sz w:val="24"/>
          <w:vertAlign w:val="baseline"/>
        </w:rPr>
        <w:t>UGRAD</w:t>
      </w:r>
      <w:r>
        <w:rPr>
          <w:spacing w:val="-15"/>
          <w:sz w:val="24"/>
          <w:vertAlign w:val="baseline"/>
        </w:rPr>
        <w:t> </w:t>
      </w:r>
      <w:r>
        <w:rPr>
          <w:sz w:val="24"/>
          <w:vertAlign w:val="baseline"/>
        </w:rPr>
        <w:t>Scholarship</w:t>
      </w:r>
      <w:r>
        <w:rPr>
          <w:spacing w:val="-13"/>
          <w:sz w:val="24"/>
          <w:vertAlign w:val="baseline"/>
        </w:rPr>
        <w:t> </w:t>
      </w:r>
      <w:r>
        <w:rPr>
          <w:sz w:val="24"/>
          <w:vertAlign w:val="baseline"/>
        </w:rPr>
        <w:t>Holder</w:t>
      </w:r>
      <w:r>
        <w:rPr>
          <w:spacing w:val="-15"/>
          <w:sz w:val="24"/>
          <w:vertAlign w:val="baseline"/>
        </w:rPr>
        <w:t> </w:t>
      </w:r>
      <w:r>
        <w:rPr>
          <w:sz w:val="24"/>
          <w:vertAlign w:val="baseline"/>
        </w:rPr>
        <w:t>from</w:t>
      </w:r>
      <w:r>
        <w:rPr>
          <w:spacing w:val="-14"/>
          <w:sz w:val="24"/>
          <w:vertAlign w:val="baseline"/>
        </w:rPr>
        <w:t> </w:t>
      </w:r>
      <w:r>
        <w:rPr>
          <w:sz w:val="24"/>
          <w:vertAlign w:val="baseline"/>
        </w:rPr>
        <w:t>FAST-NUCES Chiniot-Faisalabad Campus. The seminar provided students with detailed insights into</w:t>
      </w:r>
      <w:r>
        <w:rPr>
          <w:spacing w:val="-2"/>
          <w:sz w:val="24"/>
          <w:vertAlign w:val="baseline"/>
        </w:rPr>
        <w:t> </w:t>
      </w:r>
      <w:r>
        <w:rPr>
          <w:sz w:val="24"/>
          <w:vertAlign w:val="baseline"/>
        </w:rPr>
        <w:t>the</w:t>
      </w:r>
      <w:r>
        <w:rPr>
          <w:spacing w:val="-3"/>
          <w:sz w:val="24"/>
          <w:vertAlign w:val="baseline"/>
        </w:rPr>
        <w:t> </w:t>
      </w:r>
      <w:r>
        <w:rPr>
          <w:sz w:val="24"/>
          <w:vertAlign w:val="baseline"/>
        </w:rPr>
        <w:t>UGRAD</w:t>
      </w:r>
      <w:r>
        <w:rPr>
          <w:spacing w:val="-3"/>
          <w:sz w:val="24"/>
          <w:vertAlign w:val="baseline"/>
        </w:rPr>
        <w:t> </w:t>
      </w:r>
      <w:r>
        <w:rPr>
          <w:sz w:val="24"/>
          <w:vertAlign w:val="baseline"/>
        </w:rPr>
        <w:t>program,</w:t>
      </w:r>
      <w:r>
        <w:rPr>
          <w:spacing w:val="-2"/>
          <w:sz w:val="24"/>
          <w:vertAlign w:val="baseline"/>
        </w:rPr>
        <w:t> </w:t>
      </w:r>
      <w:r>
        <w:rPr>
          <w:sz w:val="24"/>
          <w:vertAlign w:val="baseline"/>
        </w:rPr>
        <w:t>covering</w:t>
      </w:r>
      <w:r>
        <w:rPr>
          <w:spacing w:val="-3"/>
          <w:sz w:val="24"/>
          <w:vertAlign w:val="baseline"/>
        </w:rPr>
        <w:t> </w:t>
      </w:r>
      <w:r>
        <w:rPr>
          <w:sz w:val="24"/>
          <w:vertAlign w:val="baseline"/>
        </w:rPr>
        <w:t>the</w:t>
      </w:r>
      <w:r>
        <w:rPr>
          <w:spacing w:val="-3"/>
          <w:sz w:val="24"/>
          <w:vertAlign w:val="baseline"/>
        </w:rPr>
        <w:t> </w:t>
      </w:r>
      <w:r>
        <w:rPr>
          <w:sz w:val="24"/>
          <w:vertAlign w:val="baseline"/>
        </w:rPr>
        <w:t>application</w:t>
      </w:r>
      <w:r>
        <w:rPr>
          <w:spacing w:val="-2"/>
          <w:sz w:val="24"/>
          <w:vertAlign w:val="baseline"/>
        </w:rPr>
        <w:t> </w:t>
      </w:r>
      <w:r>
        <w:rPr>
          <w:sz w:val="24"/>
          <w:vertAlign w:val="baseline"/>
        </w:rPr>
        <w:t>process,</w:t>
      </w:r>
      <w:r>
        <w:rPr>
          <w:spacing w:val="-2"/>
          <w:sz w:val="24"/>
          <w:vertAlign w:val="baseline"/>
        </w:rPr>
        <w:t> </w:t>
      </w:r>
      <w:r>
        <w:rPr>
          <w:sz w:val="24"/>
          <w:vertAlign w:val="baseline"/>
        </w:rPr>
        <w:t>eligibility</w:t>
      </w:r>
      <w:r>
        <w:rPr>
          <w:spacing w:val="-2"/>
          <w:sz w:val="24"/>
          <w:vertAlign w:val="baseline"/>
        </w:rPr>
        <w:t> </w:t>
      </w:r>
      <w:r>
        <w:rPr>
          <w:sz w:val="24"/>
          <w:vertAlign w:val="baseline"/>
        </w:rPr>
        <w:t>criteria,</w:t>
      </w:r>
      <w:r>
        <w:rPr>
          <w:spacing w:val="-2"/>
          <w:sz w:val="24"/>
          <w:vertAlign w:val="baseline"/>
        </w:rPr>
        <w:t> </w:t>
      </w:r>
      <w:r>
        <w:rPr>
          <w:sz w:val="24"/>
          <w:vertAlign w:val="baseline"/>
        </w:rPr>
        <w:t>and benefits of participating in a semester exchange. Drawing from their experiences, the</w:t>
      </w:r>
      <w:r>
        <w:rPr>
          <w:spacing w:val="-10"/>
          <w:sz w:val="24"/>
          <w:vertAlign w:val="baseline"/>
        </w:rPr>
        <w:t> </w:t>
      </w:r>
      <w:r>
        <w:rPr>
          <w:sz w:val="24"/>
          <w:vertAlign w:val="baseline"/>
        </w:rPr>
        <w:t>speakers</w:t>
      </w:r>
      <w:r>
        <w:rPr>
          <w:spacing w:val="-10"/>
          <w:sz w:val="24"/>
          <w:vertAlign w:val="baseline"/>
        </w:rPr>
        <w:t> </w:t>
      </w:r>
      <w:r>
        <w:rPr>
          <w:sz w:val="24"/>
          <w:vertAlign w:val="baseline"/>
        </w:rPr>
        <w:t>highlighted</w:t>
      </w:r>
      <w:r>
        <w:rPr>
          <w:spacing w:val="-9"/>
          <w:sz w:val="24"/>
          <w:vertAlign w:val="baseline"/>
        </w:rPr>
        <w:t> </w:t>
      </w:r>
      <w:r>
        <w:rPr>
          <w:sz w:val="24"/>
          <w:vertAlign w:val="baseline"/>
        </w:rPr>
        <w:t>the</w:t>
      </w:r>
      <w:r>
        <w:rPr>
          <w:spacing w:val="-10"/>
          <w:sz w:val="24"/>
          <w:vertAlign w:val="baseline"/>
        </w:rPr>
        <w:t> </w:t>
      </w:r>
      <w:r>
        <w:rPr>
          <w:sz w:val="24"/>
          <w:vertAlign w:val="baseline"/>
        </w:rPr>
        <w:t>transformative</w:t>
      </w:r>
      <w:r>
        <w:rPr>
          <w:spacing w:val="-10"/>
          <w:sz w:val="24"/>
          <w:vertAlign w:val="baseline"/>
        </w:rPr>
        <w:t> </w:t>
      </w:r>
      <w:r>
        <w:rPr>
          <w:sz w:val="24"/>
          <w:vertAlign w:val="baseline"/>
        </w:rPr>
        <w:t>impact</w:t>
      </w:r>
      <w:r>
        <w:rPr>
          <w:spacing w:val="-6"/>
          <w:sz w:val="24"/>
          <w:vertAlign w:val="baseline"/>
        </w:rPr>
        <w:t> </w:t>
      </w:r>
      <w:r>
        <w:rPr>
          <w:sz w:val="24"/>
          <w:vertAlign w:val="baseline"/>
        </w:rPr>
        <w:t>of</w:t>
      </w:r>
      <w:r>
        <w:rPr>
          <w:spacing w:val="-10"/>
          <w:sz w:val="24"/>
          <w:vertAlign w:val="baseline"/>
        </w:rPr>
        <w:t> </w:t>
      </w:r>
      <w:r>
        <w:rPr>
          <w:sz w:val="24"/>
          <w:vertAlign w:val="baseline"/>
        </w:rPr>
        <w:t>studying</w:t>
      </w:r>
      <w:r>
        <w:rPr>
          <w:spacing w:val="-9"/>
          <w:sz w:val="24"/>
          <w:vertAlign w:val="baseline"/>
        </w:rPr>
        <w:t> </w:t>
      </w:r>
      <w:r>
        <w:rPr>
          <w:sz w:val="24"/>
          <w:vertAlign w:val="baseline"/>
        </w:rPr>
        <w:t>abroad,</w:t>
      </w:r>
      <w:r>
        <w:rPr>
          <w:spacing w:val="-7"/>
          <w:sz w:val="24"/>
          <w:vertAlign w:val="baseline"/>
        </w:rPr>
        <w:t> </w:t>
      </w:r>
      <w:r>
        <w:rPr>
          <w:sz w:val="24"/>
          <w:vertAlign w:val="baseline"/>
        </w:rPr>
        <w:t>emphasizing personal growth, academic enrichment, and cultural exchange. The seminar encouraged students to consider global academic opportunities and provided practical tips for crafting competitive scholarship applications.</w:t>
      </w:r>
    </w:p>
    <w:p>
      <w:pPr>
        <w:pStyle w:val="BodyText"/>
      </w:pPr>
    </w:p>
    <w:p>
      <w:pPr>
        <w:pStyle w:val="Heading1"/>
        <w:numPr>
          <w:ilvl w:val="0"/>
          <w:numId w:val="2"/>
        </w:numPr>
        <w:tabs>
          <w:tab w:pos="1101" w:val="left" w:leader="none"/>
        </w:tabs>
        <w:spacing w:line="321" w:lineRule="exact" w:before="0" w:after="0"/>
        <w:ind w:left="1101" w:right="0" w:hanging="358"/>
        <w:jc w:val="both"/>
      </w:pPr>
      <w:r>
        <w:rPr/>
        <w:t>Seminar</w:t>
      </w:r>
      <w:r>
        <w:rPr>
          <w:spacing w:val="-3"/>
        </w:rPr>
        <w:t> </w:t>
      </w:r>
      <w:r>
        <w:rPr/>
        <w:t>on</w:t>
      </w:r>
      <w:r>
        <w:rPr>
          <w:spacing w:val="-5"/>
        </w:rPr>
        <w:t> </w:t>
      </w:r>
      <w:r>
        <w:rPr/>
        <w:t>Coping</w:t>
      </w:r>
      <w:r>
        <w:rPr>
          <w:spacing w:val="-6"/>
        </w:rPr>
        <w:t> </w:t>
      </w:r>
      <w:r>
        <w:rPr/>
        <w:t>with</w:t>
      </w:r>
      <w:r>
        <w:rPr>
          <w:spacing w:val="-2"/>
        </w:rPr>
        <w:t> </w:t>
      </w:r>
      <w:r>
        <w:rPr/>
        <w:t>Stress</w:t>
      </w:r>
      <w:r>
        <w:rPr>
          <w:spacing w:val="-5"/>
        </w:rPr>
        <w:t> </w:t>
      </w:r>
      <w:r>
        <w:rPr/>
        <w:t>and</w:t>
      </w:r>
      <w:r>
        <w:rPr>
          <w:spacing w:val="-6"/>
        </w:rPr>
        <w:t> </w:t>
      </w:r>
      <w:r>
        <w:rPr>
          <w:spacing w:val="-2"/>
        </w:rPr>
        <w:t>Anxiety</w:t>
      </w:r>
    </w:p>
    <w:p>
      <w:pPr>
        <w:pStyle w:val="BodyText"/>
        <w:ind w:left="1103" w:right="372"/>
        <w:jc w:val="both"/>
      </w:pPr>
      <w:r>
        <w:rPr/>
        <w:t>FAST-NUCES</w:t>
      </w:r>
      <w:r>
        <w:rPr>
          <w:spacing w:val="-6"/>
        </w:rPr>
        <w:t> </w:t>
      </w:r>
      <w:r>
        <w:rPr/>
        <w:t>Chiniot-Faisalabad</w:t>
      </w:r>
      <w:r>
        <w:rPr>
          <w:spacing w:val="-7"/>
        </w:rPr>
        <w:t> </w:t>
      </w:r>
      <w:r>
        <w:rPr/>
        <w:t>Campus</w:t>
      </w:r>
      <w:r>
        <w:rPr>
          <w:spacing w:val="-4"/>
        </w:rPr>
        <w:t> </w:t>
      </w:r>
      <w:r>
        <w:rPr/>
        <w:t>conducted</w:t>
      </w:r>
      <w:r>
        <w:rPr>
          <w:spacing w:val="-7"/>
        </w:rPr>
        <w:t> </w:t>
      </w:r>
      <w:r>
        <w:rPr/>
        <w:t>a</w:t>
      </w:r>
      <w:r>
        <w:rPr>
          <w:spacing w:val="-8"/>
        </w:rPr>
        <w:t> </w:t>
      </w:r>
      <w:r>
        <w:rPr/>
        <w:t>seminar</w:t>
      </w:r>
      <w:r>
        <w:rPr>
          <w:spacing w:val="-8"/>
        </w:rPr>
        <w:t> </w:t>
      </w:r>
      <w:r>
        <w:rPr/>
        <w:t>titled</w:t>
      </w:r>
      <w:r>
        <w:rPr>
          <w:spacing w:val="-7"/>
        </w:rPr>
        <w:t> </w:t>
      </w:r>
      <w:r>
        <w:rPr/>
        <w:t>Coping</w:t>
      </w:r>
      <w:r>
        <w:rPr>
          <w:spacing w:val="-6"/>
        </w:rPr>
        <w:t> </w:t>
      </w:r>
      <w:r>
        <w:rPr/>
        <w:t>with Stress</w:t>
      </w:r>
      <w:r>
        <w:rPr>
          <w:spacing w:val="-14"/>
        </w:rPr>
        <w:t> </w:t>
      </w:r>
      <w:r>
        <w:rPr/>
        <w:t>and</w:t>
      </w:r>
      <w:r>
        <w:rPr>
          <w:spacing w:val="-14"/>
        </w:rPr>
        <w:t> </w:t>
      </w:r>
      <w:r>
        <w:rPr/>
        <w:t>Anxiety</w:t>
      </w:r>
      <w:r>
        <w:rPr>
          <w:spacing w:val="-14"/>
        </w:rPr>
        <w:t> </w:t>
      </w:r>
      <w:r>
        <w:rPr/>
        <w:t>delivered</w:t>
      </w:r>
      <w:r>
        <w:rPr>
          <w:spacing w:val="-14"/>
        </w:rPr>
        <w:t> </w:t>
      </w:r>
      <w:r>
        <w:rPr/>
        <w:t>by</w:t>
      </w:r>
      <w:r>
        <w:rPr>
          <w:spacing w:val="-14"/>
        </w:rPr>
        <w:t> </w:t>
      </w:r>
      <w:r>
        <w:rPr/>
        <w:t>Ms.</w:t>
      </w:r>
      <w:r>
        <w:rPr>
          <w:spacing w:val="-14"/>
        </w:rPr>
        <w:t> </w:t>
      </w:r>
      <w:r>
        <w:rPr/>
        <w:t>Zartash</w:t>
      </w:r>
      <w:r>
        <w:rPr>
          <w:spacing w:val="-14"/>
        </w:rPr>
        <w:t> </w:t>
      </w:r>
      <w:r>
        <w:rPr/>
        <w:t>Naqvi,</w:t>
      </w:r>
      <w:r>
        <w:rPr>
          <w:spacing w:val="-14"/>
        </w:rPr>
        <w:t> </w:t>
      </w:r>
      <w:r>
        <w:rPr/>
        <w:t>Lecturer</w:t>
      </w:r>
      <w:r>
        <w:rPr>
          <w:spacing w:val="-15"/>
        </w:rPr>
        <w:t> </w:t>
      </w:r>
      <w:r>
        <w:rPr/>
        <w:t>at</w:t>
      </w:r>
      <w:r>
        <w:rPr>
          <w:spacing w:val="-14"/>
        </w:rPr>
        <w:t> </w:t>
      </w:r>
      <w:r>
        <w:rPr/>
        <w:t>FAST-NUCES</w:t>
      </w:r>
      <w:r>
        <w:rPr>
          <w:spacing w:val="-14"/>
        </w:rPr>
        <w:t> </w:t>
      </w:r>
      <w:r>
        <w:rPr/>
        <w:t>CFD Campus</w:t>
      </w:r>
      <w:r>
        <w:rPr>
          <w:spacing w:val="-10"/>
        </w:rPr>
        <w:t> </w:t>
      </w:r>
      <w:r>
        <w:rPr/>
        <w:t>on</w:t>
      </w:r>
      <w:r>
        <w:rPr>
          <w:spacing w:val="-11"/>
        </w:rPr>
        <w:t> </w:t>
      </w:r>
      <w:r>
        <w:rPr/>
        <w:t>6th</w:t>
      </w:r>
      <w:r>
        <w:rPr>
          <w:spacing w:val="-10"/>
        </w:rPr>
        <w:t> </w:t>
      </w:r>
      <w:r>
        <w:rPr/>
        <w:t>September</w:t>
      </w:r>
      <w:r>
        <w:rPr>
          <w:spacing w:val="-11"/>
        </w:rPr>
        <w:t> </w:t>
      </w:r>
      <w:r>
        <w:rPr/>
        <w:t>2023.</w:t>
      </w:r>
      <w:r>
        <w:rPr>
          <w:spacing w:val="-11"/>
        </w:rPr>
        <w:t> </w:t>
      </w:r>
      <w:r>
        <w:rPr/>
        <w:t>The</w:t>
      </w:r>
      <w:r>
        <w:rPr>
          <w:spacing w:val="-12"/>
        </w:rPr>
        <w:t> </w:t>
      </w:r>
      <w:r>
        <w:rPr/>
        <w:t>seminar</w:t>
      </w:r>
      <w:r>
        <w:rPr>
          <w:spacing w:val="-9"/>
        </w:rPr>
        <w:t> </w:t>
      </w:r>
      <w:r>
        <w:rPr/>
        <w:t>aimed</w:t>
      </w:r>
      <w:r>
        <w:rPr>
          <w:spacing w:val="-11"/>
        </w:rPr>
        <w:t> </w:t>
      </w:r>
      <w:r>
        <w:rPr/>
        <w:t>to</w:t>
      </w:r>
      <w:r>
        <w:rPr>
          <w:spacing w:val="-10"/>
        </w:rPr>
        <w:t> </w:t>
      </w:r>
      <w:r>
        <w:rPr/>
        <w:t>equip</w:t>
      </w:r>
      <w:r>
        <w:rPr>
          <w:spacing w:val="-10"/>
        </w:rPr>
        <w:t> </w:t>
      </w:r>
      <w:r>
        <w:rPr/>
        <w:t>students</w:t>
      </w:r>
      <w:r>
        <w:rPr>
          <w:spacing w:val="-10"/>
        </w:rPr>
        <w:t> </w:t>
      </w:r>
      <w:r>
        <w:rPr/>
        <w:t>with</w:t>
      </w:r>
      <w:r>
        <w:rPr>
          <w:spacing w:val="-10"/>
        </w:rPr>
        <w:t> </w:t>
      </w:r>
      <w:r>
        <w:rPr/>
        <w:t>practical strategies to manage their mental well-being effectively. The speaker highlighted the</w:t>
      </w:r>
      <w:r>
        <w:rPr>
          <w:spacing w:val="-6"/>
        </w:rPr>
        <w:t> </w:t>
      </w:r>
      <w:r>
        <w:rPr/>
        <w:t>causes</w:t>
      </w:r>
      <w:r>
        <w:rPr>
          <w:spacing w:val="-6"/>
        </w:rPr>
        <w:t> </w:t>
      </w:r>
      <w:r>
        <w:rPr/>
        <w:t>and</w:t>
      </w:r>
      <w:r>
        <w:rPr>
          <w:spacing w:val="-6"/>
        </w:rPr>
        <w:t> </w:t>
      </w:r>
      <w:r>
        <w:rPr/>
        <w:t>symptoms</w:t>
      </w:r>
      <w:r>
        <w:rPr>
          <w:spacing w:val="-6"/>
        </w:rPr>
        <w:t> </w:t>
      </w:r>
      <w:r>
        <w:rPr/>
        <w:t>of</w:t>
      </w:r>
      <w:r>
        <w:rPr>
          <w:spacing w:val="-7"/>
        </w:rPr>
        <w:t> </w:t>
      </w:r>
      <w:r>
        <w:rPr/>
        <w:t>stress</w:t>
      </w:r>
      <w:r>
        <w:rPr>
          <w:spacing w:val="-5"/>
        </w:rPr>
        <w:t> </w:t>
      </w:r>
      <w:r>
        <w:rPr/>
        <w:t>and</w:t>
      </w:r>
      <w:r>
        <w:rPr>
          <w:spacing w:val="-6"/>
        </w:rPr>
        <w:t> </w:t>
      </w:r>
      <w:r>
        <w:rPr/>
        <w:t>anxiety,</w:t>
      </w:r>
      <w:r>
        <w:rPr>
          <w:spacing w:val="-6"/>
        </w:rPr>
        <w:t> </w:t>
      </w:r>
      <w:r>
        <w:rPr/>
        <w:t>offering</w:t>
      </w:r>
      <w:r>
        <w:rPr>
          <w:spacing w:val="-6"/>
        </w:rPr>
        <w:t> </w:t>
      </w:r>
      <w:r>
        <w:rPr/>
        <w:t>actionable</w:t>
      </w:r>
      <w:r>
        <w:rPr>
          <w:spacing w:val="-6"/>
        </w:rPr>
        <w:t> </w:t>
      </w:r>
      <w:r>
        <w:rPr/>
        <w:t>tips</w:t>
      </w:r>
      <w:r>
        <w:rPr>
          <w:spacing w:val="-6"/>
        </w:rPr>
        <w:t> </w:t>
      </w:r>
      <w:r>
        <w:rPr/>
        <w:t>to</w:t>
      </w:r>
      <w:r>
        <w:rPr>
          <w:spacing w:val="-5"/>
        </w:rPr>
        <w:t> </w:t>
      </w:r>
      <w:r>
        <w:rPr/>
        <w:t>cope</w:t>
      </w:r>
      <w:r>
        <w:rPr>
          <w:spacing w:val="-7"/>
        </w:rPr>
        <w:t> </w:t>
      </w:r>
      <w:r>
        <w:rPr/>
        <w:t>with academic pressure, maintain a balanced lifestyle, and seek support when needed.</w:t>
      </w:r>
    </w:p>
    <w:p>
      <w:pPr>
        <w:pStyle w:val="BodyText"/>
        <w:spacing w:before="1"/>
      </w:pPr>
    </w:p>
    <w:p>
      <w:pPr>
        <w:pStyle w:val="ListParagraph"/>
        <w:numPr>
          <w:ilvl w:val="0"/>
          <w:numId w:val="2"/>
        </w:numPr>
        <w:tabs>
          <w:tab w:pos="1101" w:val="left" w:leader="none"/>
          <w:tab w:pos="1103" w:val="left" w:leader="none"/>
        </w:tabs>
        <w:spacing w:line="240" w:lineRule="auto" w:before="0" w:after="0"/>
        <w:ind w:left="1103" w:right="375" w:hanging="360"/>
        <w:jc w:val="left"/>
        <w:rPr>
          <w:sz w:val="24"/>
        </w:rPr>
      </w:pPr>
      <w:r>
        <w:rPr>
          <w:b/>
          <w:sz w:val="28"/>
        </w:rPr>
        <w:t>Seminar on Latest in AI and Freelancing 2.0 with Career Growth </w:t>
      </w:r>
      <w:r>
        <w:rPr>
          <w:sz w:val="24"/>
        </w:rPr>
        <w:t>On 13</w:t>
      </w:r>
      <w:r>
        <w:rPr>
          <w:sz w:val="24"/>
          <w:vertAlign w:val="superscript"/>
        </w:rPr>
        <w:t>th</w:t>
      </w:r>
      <w:r>
        <w:rPr>
          <w:sz w:val="24"/>
          <w:vertAlign w:val="baseline"/>
        </w:rPr>
        <w:t> September 2023, FAST-NUCES Chiniot-Faisalabad Campus organized an engaging seminar titled Latest in AI and Freelancing 2.0 with Career Growth. The session was led by Dr. Irfan Malik, Founder &amp; CEO of Xeven Solutions, and Dr. Sheraz</w:t>
      </w:r>
      <w:r>
        <w:rPr>
          <w:spacing w:val="38"/>
          <w:sz w:val="24"/>
          <w:vertAlign w:val="baseline"/>
        </w:rPr>
        <w:t> </w:t>
      </w:r>
      <w:r>
        <w:rPr>
          <w:sz w:val="24"/>
          <w:vertAlign w:val="baseline"/>
        </w:rPr>
        <w:t>Naseer,</w:t>
      </w:r>
      <w:r>
        <w:rPr>
          <w:spacing w:val="35"/>
          <w:sz w:val="24"/>
          <w:vertAlign w:val="baseline"/>
        </w:rPr>
        <w:t> </w:t>
      </w:r>
      <w:r>
        <w:rPr>
          <w:sz w:val="24"/>
          <w:vertAlign w:val="baseline"/>
        </w:rPr>
        <w:t>Head</w:t>
      </w:r>
      <w:r>
        <w:rPr>
          <w:spacing w:val="36"/>
          <w:sz w:val="24"/>
          <w:vertAlign w:val="baseline"/>
        </w:rPr>
        <w:t> </w:t>
      </w:r>
      <w:r>
        <w:rPr>
          <w:sz w:val="24"/>
          <w:vertAlign w:val="baseline"/>
        </w:rPr>
        <w:t>of</w:t>
      </w:r>
      <w:r>
        <w:rPr>
          <w:spacing w:val="38"/>
          <w:sz w:val="24"/>
          <w:vertAlign w:val="baseline"/>
        </w:rPr>
        <w:t> </w:t>
      </w:r>
      <w:r>
        <w:rPr>
          <w:sz w:val="24"/>
          <w:vertAlign w:val="baseline"/>
        </w:rPr>
        <w:t>Artificial</w:t>
      </w:r>
      <w:r>
        <w:rPr>
          <w:spacing w:val="38"/>
          <w:sz w:val="24"/>
          <w:vertAlign w:val="baseline"/>
        </w:rPr>
        <w:t> </w:t>
      </w:r>
      <w:r>
        <w:rPr>
          <w:sz w:val="24"/>
          <w:vertAlign w:val="baseline"/>
        </w:rPr>
        <w:t>Intelligence</w:t>
      </w:r>
      <w:r>
        <w:rPr>
          <w:spacing w:val="38"/>
          <w:sz w:val="24"/>
          <w:vertAlign w:val="baseline"/>
        </w:rPr>
        <w:t> </w:t>
      </w:r>
      <w:r>
        <w:rPr>
          <w:sz w:val="24"/>
          <w:vertAlign w:val="baseline"/>
        </w:rPr>
        <w:t>at</w:t>
      </w:r>
      <w:r>
        <w:rPr>
          <w:spacing w:val="37"/>
          <w:sz w:val="24"/>
          <w:vertAlign w:val="baseline"/>
        </w:rPr>
        <w:t> </w:t>
      </w:r>
      <w:r>
        <w:rPr>
          <w:sz w:val="24"/>
          <w:vertAlign w:val="baseline"/>
        </w:rPr>
        <w:t>Xeven</w:t>
      </w:r>
      <w:r>
        <w:rPr>
          <w:spacing w:val="36"/>
          <w:sz w:val="24"/>
          <w:vertAlign w:val="baseline"/>
        </w:rPr>
        <w:t> </w:t>
      </w:r>
      <w:r>
        <w:rPr>
          <w:sz w:val="24"/>
          <w:vertAlign w:val="baseline"/>
        </w:rPr>
        <w:t>Solutions.</w:t>
      </w:r>
      <w:r>
        <w:rPr>
          <w:spacing w:val="37"/>
          <w:sz w:val="24"/>
          <w:vertAlign w:val="baseline"/>
        </w:rPr>
        <w:t> </w:t>
      </w:r>
      <w:r>
        <w:rPr>
          <w:sz w:val="24"/>
          <w:vertAlign w:val="baseline"/>
        </w:rPr>
        <w:t>The</w:t>
      </w:r>
      <w:r>
        <w:rPr>
          <w:spacing w:val="37"/>
          <w:sz w:val="24"/>
          <w:vertAlign w:val="baseline"/>
        </w:rPr>
        <w:t> </w:t>
      </w:r>
      <w:r>
        <w:rPr>
          <w:sz w:val="24"/>
          <w:vertAlign w:val="baseline"/>
        </w:rPr>
        <w:t>seminar</w:t>
      </w:r>
    </w:p>
    <w:p>
      <w:pPr>
        <w:pStyle w:val="ListParagraph"/>
        <w:spacing w:after="0" w:line="240" w:lineRule="auto"/>
        <w:jc w:val="left"/>
        <w:rPr>
          <w:sz w:val="24"/>
        </w:rPr>
        <w:sectPr>
          <w:pgSz w:w="11900" w:h="16850"/>
          <w:pgMar w:header="0" w:footer="1002" w:top="1360" w:bottom="1200" w:left="1417" w:right="992"/>
        </w:sectPr>
      </w:pPr>
    </w:p>
    <w:p>
      <w:pPr>
        <w:pStyle w:val="BodyText"/>
        <w:spacing w:before="78"/>
        <w:ind w:left="1103" w:right="376"/>
        <w:jc w:val="both"/>
      </w:pPr>
      <w:r>
        <w:rPr/>
        <w:t>focused on the evolving landscape</w:t>
      </w:r>
      <w:r>
        <w:rPr>
          <w:spacing w:val="-1"/>
        </w:rPr>
        <w:t> </w:t>
      </w:r>
      <w:r>
        <w:rPr/>
        <w:t>of</w:t>
      </w:r>
      <w:r>
        <w:rPr>
          <w:spacing w:val="-1"/>
        </w:rPr>
        <w:t> </w:t>
      </w:r>
      <w:r>
        <w:rPr/>
        <w:t>Artificial Intelligence</w:t>
      </w:r>
      <w:r>
        <w:rPr>
          <w:spacing w:val="-1"/>
        </w:rPr>
        <w:t> </w:t>
      </w:r>
      <w:r>
        <w:rPr/>
        <w:t>(AI)</w:t>
      </w:r>
      <w:r>
        <w:rPr>
          <w:spacing w:val="-1"/>
        </w:rPr>
        <w:t> </w:t>
      </w:r>
      <w:r>
        <w:rPr/>
        <w:t>and its integration with</w:t>
      </w:r>
      <w:r>
        <w:rPr>
          <w:spacing w:val="-2"/>
        </w:rPr>
        <w:t> </w:t>
      </w:r>
      <w:r>
        <w:rPr/>
        <w:t>freelancing</w:t>
      </w:r>
      <w:r>
        <w:rPr>
          <w:spacing w:val="-2"/>
        </w:rPr>
        <w:t> </w:t>
      </w:r>
      <w:r>
        <w:rPr/>
        <w:t>platforms,</w:t>
      </w:r>
      <w:r>
        <w:rPr>
          <w:spacing w:val="-2"/>
        </w:rPr>
        <w:t> </w:t>
      </w:r>
      <w:r>
        <w:rPr/>
        <w:t>emphasizing</w:t>
      </w:r>
      <w:r>
        <w:rPr>
          <w:spacing w:val="-3"/>
        </w:rPr>
        <w:t> </w:t>
      </w:r>
      <w:r>
        <w:rPr/>
        <w:t>new</w:t>
      </w:r>
      <w:r>
        <w:rPr>
          <w:spacing w:val="-3"/>
        </w:rPr>
        <w:t> </w:t>
      </w:r>
      <w:r>
        <w:rPr/>
        <w:t>opportunities</w:t>
      </w:r>
      <w:r>
        <w:rPr>
          <w:spacing w:val="-2"/>
        </w:rPr>
        <w:t> </w:t>
      </w:r>
      <w:r>
        <w:rPr/>
        <w:t>for</w:t>
      </w:r>
      <w:r>
        <w:rPr>
          <w:spacing w:val="-4"/>
        </w:rPr>
        <w:t> </w:t>
      </w:r>
      <w:r>
        <w:rPr/>
        <w:t>career</w:t>
      </w:r>
      <w:r>
        <w:rPr>
          <w:spacing w:val="-3"/>
        </w:rPr>
        <w:t> </w:t>
      </w:r>
      <w:r>
        <w:rPr/>
        <w:t>growth</w:t>
      </w:r>
      <w:r>
        <w:rPr>
          <w:spacing w:val="-2"/>
        </w:rPr>
        <w:t> </w:t>
      </w:r>
      <w:r>
        <w:rPr/>
        <w:t>in</w:t>
      </w:r>
      <w:r>
        <w:rPr>
          <w:spacing w:val="-2"/>
        </w:rPr>
        <w:t> </w:t>
      </w:r>
      <w:r>
        <w:rPr/>
        <w:t>the digital economy. Dr. Sheeraz shared insights on the rapid advancements in AI technologies and their implications for various industries, while Dr. Irfan highlighted how AI-driven solutions are reshaping freelancing workflows and creating innovative avenues for professionals.</w:t>
      </w:r>
    </w:p>
    <w:p>
      <w:pPr>
        <w:pStyle w:val="BodyText"/>
        <w:spacing w:before="1"/>
        <w:ind w:left="1103" w:right="379"/>
        <w:jc w:val="both"/>
      </w:pPr>
      <w:r>
        <w:rPr/>
        <w:t>The</w:t>
      </w:r>
      <w:r>
        <w:rPr>
          <w:spacing w:val="-15"/>
        </w:rPr>
        <w:t> </w:t>
      </w:r>
      <w:r>
        <w:rPr/>
        <w:t>speakers</w:t>
      </w:r>
      <w:r>
        <w:rPr>
          <w:spacing w:val="-15"/>
        </w:rPr>
        <w:t> </w:t>
      </w:r>
      <w:r>
        <w:rPr/>
        <w:t>shared</w:t>
      </w:r>
      <w:r>
        <w:rPr>
          <w:spacing w:val="-15"/>
        </w:rPr>
        <w:t> </w:t>
      </w:r>
      <w:r>
        <w:rPr/>
        <w:t>advice</w:t>
      </w:r>
      <w:r>
        <w:rPr>
          <w:spacing w:val="-15"/>
        </w:rPr>
        <w:t> </w:t>
      </w:r>
      <w:r>
        <w:rPr/>
        <w:t>on</w:t>
      </w:r>
      <w:r>
        <w:rPr>
          <w:spacing w:val="-15"/>
        </w:rPr>
        <w:t> </w:t>
      </w:r>
      <w:r>
        <w:rPr/>
        <w:t>building</w:t>
      </w:r>
      <w:r>
        <w:rPr>
          <w:spacing w:val="-15"/>
        </w:rPr>
        <w:t> </w:t>
      </w:r>
      <w:r>
        <w:rPr/>
        <w:t>a</w:t>
      </w:r>
      <w:r>
        <w:rPr>
          <w:spacing w:val="-15"/>
        </w:rPr>
        <w:t> </w:t>
      </w:r>
      <w:r>
        <w:rPr/>
        <w:t>successful</w:t>
      </w:r>
      <w:r>
        <w:rPr>
          <w:spacing w:val="-15"/>
        </w:rPr>
        <w:t> </w:t>
      </w:r>
      <w:r>
        <w:rPr/>
        <w:t>freelancing</w:t>
      </w:r>
      <w:r>
        <w:rPr>
          <w:spacing w:val="-15"/>
        </w:rPr>
        <w:t> </w:t>
      </w:r>
      <w:r>
        <w:rPr/>
        <w:t>career</w:t>
      </w:r>
      <w:r>
        <w:rPr>
          <w:spacing w:val="-15"/>
        </w:rPr>
        <w:t> </w:t>
      </w:r>
      <w:r>
        <w:rPr/>
        <w:t>in</w:t>
      </w:r>
      <w:r>
        <w:rPr>
          <w:spacing w:val="-15"/>
        </w:rPr>
        <w:t> </w:t>
      </w:r>
      <w:r>
        <w:rPr/>
        <w:t>the</w:t>
      </w:r>
      <w:r>
        <w:rPr>
          <w:spacing w:val="-15"/>
        </w:rPr>
        <w:t> </w:t>
      </w:r>
      <w:r>
        <w:rPr/>
        <w:t>context of AI-driven marketplaces, underscoring skills development, adaptability, and leveraging emerging technologies.</w:t>
      </w:r>
    </w:p>
    <w:p>
      <w:pPr>
        <w:pStyle w:val="BodyText"/>
        <w:spacing w:before="1"/>
      </w:pPr>
    </w:p>
    <w:p>
      <w:pPr>
        <w:pStyle w:val="ListParagraph"/>
        <w:numPr>
          <w:ilvl w:val="0"/>
          <w:numId w:val="2"/>
        </w:numPr>
        <w:tabs>
          <w:tab w:pos="1101" w:val="left" w:leader="none"/>
          <w:tab w:pos="1103" w:val="left" w:leader="none"/>
        </w:tabs>
        <w:spacing w:line="240" w:lineRule="auto" w:before="0" w:after="0"/>
        <w:ind w:left="1103" w:right="373" w:hanging="360"/>
        <w:jc w:val="left"/>
        <w:rPr>
          <w:sz w:val="24"/>
        </w:rPr>
      </w:pPr>
      <w:r>
        <w:rPr>
          <w:b/>
          <w:sz w:val="28"/>
        </w:rPr>
        <w:t>Seminar on Safe &amp; Informed Migration - Work &amp; Study Abroad </w:t>
      </w:r>
      <w:r>
        <w:rPr>
          <w:sz w:val="24"/>
        </w:rPr>
        <w:t>On</w:t>
      </w:r>
      <w:r>
        <w:rPr>
          <w:spacing w:val="40"/>
          <w:sz w:val="24"/>
        </w:rPr>
        <w:t> </w:t>
      </w:r>
      <w:r>
        <w:rPr>
          <w:sz w:val="24"/>
        </w:rPr>
        <w:t>13</w:t>
      </w:r>
      <w:r>
        <w:rPr>
          <w:sz w:val="24"/>
          <w:vertAlign w:val="superscript"/>
        </w:rPr>
        <w:t>th</w:t>
      </w:r>
      <w:r>
        <w:rPr>
          <w:spacing w:val="40"/>
          <w:sz w:val="24"/>
          <w:vertAlign w:val="baseline"/>
        </w:rPr>
        <w:t> </w:t>
      </w:r>
      <w:r>
        <w:rPr>
          <w:sz w:val="24"/>
          <w:vertAlign w:val="baseline"/>
        </w:rPr>
        <w:t>September</w:t>
      </w:r>
      <w:r>
        <w:rPr>
          <w:spacing w:val="40"/>
          <w:sz w:val="24"/>
          <w:vertAlign w:val="baseline"/>
        </w:rPr>
        <w:t> </w:t>
      </w:r>
      <w:r>
        <w:rPr>
          <w:sz w:val="24"/>
          <w:vertAlign w:val="baseline"/>
        </w:rPr>
        <w:t>2023,</w:t>
      </w:r>
      <w:r>
        <w:rPr>
          <w:spacing w:val="40"/>
          <w:sz w:val="24"/>
          <w:vertAlign w:val="baseline"/>
        </w:rPr>
        <w:t> </w:t>
      </w:r>
      <w:r>
        <w:rPr>
          <w:sz w:val="24"/>
          <w:vertAlign w:val="baseline"/>
        </w:rPr>
        <w:t>FAST-NUCES</w:t>
      </w:r>
      <w:r>
        <w:rPr>
          <w:spacing w:val="40"/>
          <w:sz w:val="24"/>
          <w:vertAlign w:val="baseline"/>
        </w:rPr>
        <w:t> </w:t>
      </w:r>
      <w:r>
        <w:rPr>
          <w:sz w:val="24"/>
          <w:vertAlign w:val="baseline"/>
        </w:rPr>
        <w:t>Chiniot-Faisalabad</w:t>
      </w:r>
      <w:r>
        <w:rPr>
          <w:spacing w:val="40"/>
          <w:sz w:val="24"/>
          <w:vertAlign w:val="baseline"/>
        </w:rPr>
        <w:t> </w:t>
      </w:r>
      <w:r>
        <w:rPr>
          <w:sz w:val="24"/>
          <w:vertAlign w:val="baseline"/>
        </w:rPr>
        <w:t>Campus</w:t>
      </w:r>
      <w:r>
        <w:rPr>
          <w:spacing w:val="40"/>
          <w:sz w:val="24"/>
          <w:vertAlign w:val="baseline"/>
        </w:rPr>
        <w:t> </w:t>
      </w:r>
      <w:r>
        <w:rPr>
          <w:sz w:val="24"/>
          <w:vertAlign w:val="baseline"/>
        </w:rPr>
        <w:t>hosted</w:t>
      </w:r>
      <w:r>
        <w:rPr>
          <w:spacing w:val="40"/>
          <w:sz w:val="24"/>
          <w:vertAlign w:val="baseline"/>
        </w:rPr>
        <w:t> </w:t>
      </w:r>
      <w:r>
        <w:rPr>
          <w:sz w:val="24"/>
          <w:vertAlign w:val="baseline"/>
        </w:rPr>
        <w:t>a seminar titled "Safe &amp; Informed Migration - Work &amp; Study Abroad". The speaker was</w:t>
      </w:r>
      <w:r>
        <w:rPr>
          <w:spacing w:val="40"/>
          <w:sz w:val="24"/>
          <w:vertAlign w:val="baseline"/>
        </w:rPr>
        <w:t> </w:t>
      </w:r>
      <w:r>
        <w:rPr>
          <w:sz w:val="24"/>
          <w:vertAlign w:val="baseline"/>
        </w:rPr>
        <w:t>Ms.</w:t>
      </w:r>
      <w:r>
        <w:rPr>
          <w:spacing w:val="40"/>
          <w:sz w:val="24"/>
          <w:vertAlign w:val="baseline"/>
        </w:rPr>
        <w:t> </w:t>
      </w:r>
      <w:r>
        <w:rPr>
          <w:sz w:val="24"/>
          <w:vertAlign w:val="baseline"/>
        </w:rPr>
        <w:t>Shahzia</w:t>
      </w:r>
      <w:r>
        <w:rPr>
          <w:spacing w:val="40"/>
          <w:sz w:val="24"/>
          <w:vertAlign w:val="baseline"/>
        </w:rPr>
        <w:t> </w:t>
      </w:r>
      <w:r>
        <w:rPr>
          <w:sz w:val="24"/>
          <w:vertAlign w:val="baseline"/>
        </w:rPr>
        <w:t>Rafique,</w:t>
      </w:r>
      <w:r>
        <w:rPr>
          <w:spacing w:val="40"/>
          <w:sz w:val="24"/>
          <w:vertAlign w:val="baseline"/>
        </w:rPr>
        <w:t> </w:t>
      </w:r>
      <w:r>
        <w:rPr>
          <w:sz w:val="24"/>
          <w:vertAlign w:val="baseline"/>
        </w:rPr>
        <w:t>Counsellor</w:t>
      </w:r>
      <w:r>
        <w:rPr>
          <w:spacing w:val="40"/>
          <w:sz w:val="24"/>
          <w:vertAlign w:val="baseline"/>
        </w:rPr>
        <w:t> </w:t>
      </w:r>
      <w:r>
        <w:rPr>
          <w:sz w:val="24"/>
          <w:vertAlign w:val="baseline"/>
        </w:rPr>
        <w:t>at</w:t>
      </w:r>
      <w:r>
        <w:rPr>
          <w:spacing w:val="40"/>
          <w:sz w:val="24"/>
          <w:vertAlign w:val="baseline"/>
        </w:rPr>
        <w:t> </w:t>
      </w:r>
      <w:r>
        <w:rPr>
          <w:sz w:val="24"/>
          <w:vertAlign w:val="baseline"/>
        </w:rPr>
        <w:t>Migrant</w:t>
      </w:r>
      <w:r>
        <w:rPr>
          <w:spacing w:val="40"/>
          <w:sz w:val="24"/>
          <w:vertAlign w:val="baseline"/>
        </w:rPr>
        <w:t> </w:t>
      </w:r>
      <w:r>
        <w:rPr>
          <w:sz w:val="24"/>
          <w:vertAlign w:val="baseline"/>
        </w:rPr>
        <w:t>Resource</w:t>
      </w:r>
      <w:r>
        <w:rPr>
          <w:spacing w:val="40"/>
          <w:sz w:val="24"/>
          <w:vertAlign w:val="baseline"/>
        </w:rPr>
        <w:t> </w:t>
      </w:r>
      <w:r>
        <w:rPr>
          <w:sz w:val="24"/>
          <w:vertAlign w:val="baseline"/>
        </w:rPr>
        <w:t>Center</w:t>
      </w:r>
      <w:r>
        <w:rPr>
          <w:spacing w:val="40"/>
          <w:sz w:val="24"/>
          <w:vertAlign w:val="baseline"/>
        </w:rPr>
        <w:t> </w:t>
      </w:r>
      <w:r>
        <w:rPr>
          <w:sz w:val="24"/>
          <w:vertAlign w:val="baseline"/>
        </w:rPr>
        <w:t>Lahore.</w:t>
      </w:r>
      <w:r>
        <w:rPr>
          <w:spacing w:val="40"/>
          <w:sz w:val="24"/>
          <w:vertAlign w:val="baseline"/>
        </w:rPr>
        <w:t> </w:t>
      </w:r>
      <w:r>
        <w:rPr>
          <w:sz w:val="24"/>
          <w:vertAlign w:val="baseline"/>
        </w:rPr>
        <w:t>The seminar provided valuable insights into safe migration practices, opportunities for studying</w:t>
      </w:r>
      <w:r>
        <w:rPr>
          <w:spacing w:val="-9"/>
          <w:sz w:val="24"/>
          <w:vertAlign w:val="baseline"/>
        </w:rPr>
        <w:t> </w:t>
      </w:r>
      <w:r>
        <w:rPr>
          <w:sz w:val="24"/>
          <w:vertAlign w:val="baseline"/>
        </w:rPr>
        <w:t>and</w:t>
      </w:r>
      <w:r>
        <w:rPr>
          <w:spacing w:val="-9"/>
          <w:sz w:val="24"/>
          <w:vertAlign w:val="baseline"/>
        </w:rPr>
        <w:t> </w:t>
      </w:r>
      <w:r>
        <w:rPr>
          <w:sz w:val="24"/>
          <w:vertAlign w:val="baseline"/>
        </w:rPr>
        <w:t>working</w:t>
      </w:r>
      <w:r>
        <w:rPr>
          <w:spacing w:val="-9"/>
          <w:sz w:val="24"/>
          <w:vertAlign w:val="baseline"/>
        </w:rPr>
        <w:t> </w:t>
      </w:r>
      <w:r>
        <w:rPr>
          <w:sz w:val="24"/>
          <w:vertAlign w:val="baseline"/>
        </w:rPr>
        <w:t>abroad,</w:t>
      </w:r>
      <w:r>
        <w:rPr>
          <w:spacing w:val="-9"/>
          <w:sz w:val="24"/>
          <w:vertAlign w:val="baseline"/>
        </w:rPr>
        <w:t> </w:t>
      </w:r>
      <w:r>
        <w:rPr>
          <w:sz w:val="24"/>
          <w:vertAlign w:val="baseline"/>
        </w:rPr>
        <w:t>and</w:t>
      </w:r>
      <w:r>
        <w:rPr>
          <w:spacing w:val="-9"/>
          <w:sz w:val="24"/>
          <w:vertAlign w:val="baseline"/>
        </w:rPr>
        <w:t> </w:t>
      </w:r>
      <w:r>
        <w:rPr>
          <w:sz w:val="24"/>
          <w:vertAlign w:val="baseline"/>
        </w:rPr>
        <w:t>navigating</w:t>
      </w:r>
      <w:r>
        <w:rPr>
          <w:spacing w:val="-9"/>
          <w:sz w:val="24"/>
          <w:vertAlign w:val="baseline"/>
        </w:rPr>
        <w:t> </w:t>
      </w:r>
      <w:r>
        <w:rPr>
          <w:sz w:val="24"/>
          <w:vertAlign w:val="baseline"/>
        </w:rPr>
        <w:t>the</w:t>
      </w:r>
      <w:r>
        <w:rPr>
          <w:spacing w:val="-7"/>
          <w:sz w:val="24"/>
          <w:vertAlign w:val="baseline"/>
        </w:rPr>
        <w:t> </w:t>
      </w:r>
      <w:r>
        <w:rPr>
          <w:sz w:val="24"/>
          <w:vertAlign w:val="baseline"/>
        </w:rPr>
        <w:t>migration</w:t>
      </w:r>
      <w:r>
        <w:rPr>
          <w:spacing w:val="-9"/>
          <w:sz w:val="24"/>
          <w:vertAlign w:val="baseline"/>
        </w:rPr>
        <w:t> </w:t>
      </w:r>
      <w:r>
        <w:rPr>
          <w:sz w:val="24"/>
          <w:vertAlign w:val="baseline"/>
        </w:rPr>
        <w:t>process</w:t>
      </w:r>
      <w:r>
        <w:rPr>
          <w:spacing w:val="-6"/>
          <w:sz w:val="24"/>
          <w:vertAlign w:val="baseline"/>
        </w:rPr>
        <w:t> </w:t>
      </w:r>
      <w:r>
        <w:rPr>
          <w:sz w:val="24"/>
          <w:vertAlign w:val="baseline"/>
        </w:rPr>
        <w:t>effectively.</w:t>
      </w:r>
      <w:r>
        <w:rPr>
          <w:spacing w:val="-9"/>
          <w:sz w:val="24"/>
          <w:vertAlign w:val="baseline"/>
        </w:rPr>
        <w:t> </w:t>
      </w:r>
      <w:r>
        <w:rPr>
          <w:sz w:val="24"/>
          <w:vertAlign w:val="baseline"/>
        </w:rPr>
        <w:t>The purpose was to share clarity on essential requirements and resources for pursuing international education and careers.</w:t>
      </w:r>
    </w:p>
    <w:p>
      <w:pPr>
        <w:pStyle w:val="BodyText"/>
      </w:pPr>
    </w:p>
    <w:p>
      <w:pPr>
        <w:pStyle w:val="ListParagraph"/>
        <w:numPr>
          <w:ilvl w:val="0"/>
          <w:numId w:val="2"/>
        </w:numPr>
        <w:tabs>
          <w:tab w:pos="1101" w:val="left" w:leader="none"/>
          <w:tab w:pos="1103" w:val="left" w:leader="none"/>
        </w:tabs>
        <w:spacing w:line="240" w:lineRule="auto" w:before="0" w:after="0"/>
        <w:ind w:left="1103" w:right="377" w:hanging="360"/>
        <w:jc w:val="both"/>
        <w:rPr>
          <w:sz w:val="24"/>
        </w:rPr>
      </w:pPr>
      <w:r>
        <w:rPr>
          <w:b/>
          <w:sz w:val="28"/>
        </w:rPr>
        <w:t>Seminar on</w:t>
      </w:r>
      <w:r>
        <w:rPr>
          <w:b/>
          <w:spacing w:val="-1"/>
          <w:sz w:val="28"/>
        </w:rPr>
        <w:t> </w:t>
      </w:r>
      <w:r>
        <w:rPr>
          <w:b/>
          <w:sz w:val="28"/>
        </w:rPr>
        <w:t>Resolving Conflicts and</w:t>
      </w:r>
      <w:r>
        <w:rPr>
          <w:b/>
          <w:spacing w:val="-2"/>
          <w:sz w:val="28"/>
        </w:rPr>
        <w:t> </w:t>
      </w:r>
      <w:r>
        <w:rPr>
          <w:b/>
          <w:sz w:val="28"/>
        </w:rPr>
        <w:t>Cultivating</w:t>
      </w:r>
      <w:r>
        <w:rPr>
          <w:b/>
          <w:spacing w:val="-1"/>
          <w:sz w:val="28"/>
        </w:rPr>
        <w:t> </w:t>
      </w:r>
      <w:r>
        <w:rPr>
          <w:b/>
          <w:sz w:val="28"/>
        </w:rPr>
        <w:t>a Positive Outlook </w:t>
      </w:r>
      <w:r>
        <w:rPr>
          <w:sz w:val="24"/>
        </w:rPr>
        <w:t>The</w:t>
      </w:r>
      <w:r>
        <w:rPr>
          <w:spacing w:val="-12"/>
          <w:sz w:val="24"/>
        </w:rPr>
        <w:t> </w:t>
      </w:r>
      <w:r>
        <w:rPr>
          <w:sz w:val="24"/>
        </w:rPr>
        <w:t>campus</w:t>
      </w:r>
      <w:r>
        <w:rPr>
          <w:spacing w:val="-10"/>
          <w:sz w:val="24"/>
        </w:rPr>
        <w:t> </w:t>
      </w:r>
      <w:r>
        <w:rPr>
          <w:sz w:val="24"/>
        </w:rPr>
        <w:t>organized</w:t>
      </w:r>
      <w:r>
        <w:rPr>
          <w:spacing w:val="-9"/>
          <w:sz w:val="24"/>
        </w:rPr>
        <w:t> </w:t>
      </w:r>
      <w:r>
        <w:rPr>
          <w:sz w:val="24"/>
        </w:rPr>
        <w:t>a</w:t>
      </w:r>
      <w:r>
        <w:rPr>
          <w:spacing w:val="-7"/>
          <w:sz w:val="24"/>
        </w:rPr>
        <w:t> </w:t>
      </w:r>
      <w:r>
        <w:rPr>
          <w:sz w:val="24"/>
        </w:rPr>
        <w:t>seminar</w:t>
      </w:r>
      <w:r>
        <w:rPr>
          <w:spacing w:val="-11"/>
          <w:sz w:val="24"/>
        </w:rPr>
        <w:t> </w:t>
      </w:r>
      <w:r>
        <w:rPr>
          <w:sz w:val="24"/>
        </w:rPr>
        <w:t>on</w:t>
      </w:r>
      <w:r>
        <w:rPr>
          <w:spacing w:val="-9"/>
          <w:sz w:val="24"/>
        </w:rPr>
        <w:t> </w:t>
      </w:r>
      <w:r>
        <w:rPr>
          <w:sz w:val="24"/>
        </w:rPr>
        <w:t>"Resolving</w:t>
      </w:r>
      <w:r>
        <w:rPr>
          <w:spacing w:val="-11"/>
          <w:sz w:val="24"/>
        </w:rPr>
        <w:t> </w:t>
      </w:r>
      <w:r>
        <w:rPr>
          <w:sz w:val="24"/>
        </w:rPr>
        <w:t>Conflicts</w:t>
      </w:r>
      <w:r>
        <w:rPr>
          <w:spacing w:val="-10"/>
          <w:sz w:val="24"/>
        </w:rPr>
        <w:t> </w:t>
      </w:r>
      <w:r>
        <w:rPr>
          <w:sz w:val="24"/>
        </w:rPr>
        <w:t>and</w:t>
      </w:r>
      <w:r>
        <w:rPr>
          <w:spacing w:val="-11"/>
          <w:sz w:val="24"/>
        </w:rPr>
        <w:t> </w:t>
      </w:r>
      <w:r>
        <w:rPr>
          <w:sz w:val="24"/>
        </w:rPr>
        <w:t>Cultivating</w:t>
      </w:r>
      <w:r>
        <w:rPr>
          <w:spacing w:val="-10"/>
          <w:sz w:val="24"/>
        </w:rPr>
        <w:t> </w:t>
      </w:r>
      <w:r>
        <w:rPr>
          <w:sz w:val="24"/>
        </w:rPr>
        <w:t>a</w:t>
      </w:r>
      <w:r>
        <w:rPr>
          <w:spacing w:val="-9"/>
          <w:sz w:val="24"/>
        </w:rPr>
        <w:t> </w:t>
      </w:r>
      <w:r>
        <w:rPr>
          <w:sz w:val="24"/>
        </w:rPr>
        <w:t>Positive Outlook" by Mr. Talha Javed, Unit Head Organizational Development at Interloop Holdings</w:t>
      </w:r>
      <w:r>
        <w:rPr>
          <w:spacing w:val="-10"/>
          <w:sz w:val="24"/>
        </w:rPr>
        <w:t> </w:t>
      </w:r>
      <w:r>
        <w:rPr>
          <w:sz w:val="24"/>
        </w:rPr>
        <w:t>Private</w:t>
      </w:r>
      <w:r>
        <w:rPr>
          <w:spacing w:val="-10"/>
          <w:sz w:val="24"/>
        </w:rPr>
        <w:t> </w:t>
      </w:r>
      <w:r>
        <w:rPr>
          <w:sz w:val="24"/>
        </w:rPr>
        <w:t>Limited</w:t>
      </w:r>
      <w:r>
        <w:rPr>
          <w:spacing w:val="-14"/>
          <w:sz w:val="24"/>
        </w:rPr>
        <w:t> </w:t>
      </w:r>
      <w:r>
        <w:rPr>
          <w:sz w:val="24"/>
        </w:rPr>
        <w:t>on</w:t>
      </w:r>
      <w:r>
        <w:rPr>
          <w:spacing w:val="-11"/>
          <w:sz w:val="24"/>
        </w:rPr>
        <w:t> </w:t>
      </w:r>
      <w:r>
        <w:rPr>
          <w:sz w:val="24"/>
        </w:rPr>
        <w:t>20th</w:t>
      </w:r>
      <w:r>
        <w:rPr>
          <w:spacing w:val="-10"/>
          <w:sz w:val="24"/>
        </w:rPr>
        <w:t> </w:t>
      </w:r>
      <w:r>
        <w:rPr>
          <w:sz w:val="24"/>
        </w:rPr>
        <w:t>September</w:t>
      </w:r>
      <w:r>
        <w:rPr>
          <w:spacing w:val="-11"/>
          <w:sz w:val="24"/>
        </w:rPr>
        <w:t> </w:t>
      </w:r>
      <w:r>
        <w:rPr>
          <w:sz w:val="24"/>
        </w:rPr>
        <w:t>2023.</w:t>
      </w:r>
      <w:r>
        <w:rPr>
          <w:spacing w:val="-11"/>
          <w:sz w:val="24"/>
        </w:rPr>
        <w:t> </w:t>
      </w:r>
      <w:r>
        <w:rPr>
          <w:sz w:val="24"/>
        </w:rPr>
        <w:t>The</w:t>
      </w:r>
      <w:r>
        <w:rPr>
          <w:spacing w:val="-12"/>
          <w:sz w:val="24"/>
        </w:rPr>
        <w:t> </w:t>
      </w:r>
      <w:r>
        <w:rPr>
          <w:sz w:val="24"/>
        </w:rPr>
        <w:t>session</w:t>
      </w:r>
      <w:r>
        <w:rPr>
          <w:spacing w:val="-11"/>
          <w:sz w:val="24"/>
        </w:rPr>
        <w:t> </w:t>
      </w:r>
      <w:r>
        <w:rPr>
          <w:sz w:val="24"/>
        </w:rPr>
        <w:t>focused</w:t>
      </w:r>
      <w:r>
        <w:rPr>
          <w:spacing w:val="-11"/>
          <w:sz w:val="24"/>
        </w:rPr>
        <w:t> </w:t>
      </w:r>
      <w:r>
        <w:rPr>
          <w:sz w:val="24"/>
        </w:rPr>
        <w:t>on</w:t>
      </w:r>
      <w:r>
        <w:rPr>
          <w:spacing w:val="-11"/>
          <w:sz w:val="24"/>
        </w:rPr>
        <w:t> </w:t>
      </w:r>
      <w:r>
        <w:rPr>
          <w:sz w:val="24"/>
        </w:rPr>
        <w:t>practical strategies for managing conflicts, improving communication, and fostering a positive mindset, equipping students with skills for personal and professional </w:t>
      </w:r>
      <w:r>
        <w:rPr>
          <w:spacing w:val="-2"/>
          <w:sz w:val="24"/>
        </w:rPr>
        <w:t>growth.</w:t>
      </w:r>
    </w:p>
    <w:p>
      <w:pPr>
        <w:pStyle w:val="BodyText"/>
      </w:pPr>
    </w:p>
    <w:p>
      <w:pPr>
        <w:pStyle w:val="Heading1"/>
        <w:numPr>
          <w:ilvl w:val="0"/>
          <w:numId w:val="3"/>
        </w:numPr>
        <w:tabs>
          <w:tab w:pos="1102" w:val="left" w:leader="none"/>
        </w:tabs>
        <w:spacing w:line="321" w:lineRule="exact" w:before="0" w:after="0"/>
        <w:ind w:left="1102" w:right="0" w:hanging="359"/>
        <w:jc w:val="both"/>
      </w:pPr>
      <w:r>
        <w:rPr/>
        <w:t>Seminar</w:t>
      </w:r>
      <w:r>
        <w:rPr>
          <w:spacing w:val="-6"/>
        </w:rPr>
        <w:t> </w:t>
      </w:r>
      <w:r>
        <w:rPr/>
        <w:t>on</w:t>
      </w:r>
      <w:r>
        <w:rPr>
          <w:spacing w:val="-3"/>
        </w:rPr>
        <w:t> </w:t>
      </w:r>
      <w:r>
        <w:rPr/>
        <w:t>Transition</w:t>
      </w:r>
      <w:r>
        <w:rPr>
          <w:spacing w:val="-4"/>
        </w:rPr>
        <w:t> </w:t>
      </w:r>
      <w:r>
        <w:rPr/>
        <w:t>from</w:t>
      </w:r>
      <w:r>
        <w:rPr>
          <w:spacing w:val="-4"/>
        </w:rPr>
        <w:t> </w:t>
      </w:r>
      <w:r>
        <w:rPr/>
        <w:t>Student</w:t>
      </w:r>
      <w:r>
        <w:rPr>
          <w:spacing w:val="-4"/>
        </w:rPr>
        <w:t> </w:t>
      </w:r>
      <w:r>
        <w:rPr/>
        <w:t>Life</w:t>
      </w:r>
      <w:r>
        <w:rPr>
          <w:spacing w:val="-3"/>
        </w:rPr>
        <w:t> </w:t>
      </w:r>
      <w:r>
        <w:rPr/>
        <w:t>to</w:t>
      </w:r>
      <w:r>
        <w:rPr>
          <w:spacing w:val="-3"/>
        </w:rPr>
        <w:t> </w:t>
      </w:r>
      <w:r>
        <w:rPr>
          <w:spacing w:val="-2"/>
        </w:rPr>
        <w:t>Techforce</w:t>
      </w:r>
    </w:p>
    <w:p>
      <w:pPr>
        <w:pStyle w:val="BodyText"/>
        <w:ind w:left="1103" w:right="377"/>
        <w:jc w:val="both"/>
      </w:pPr>
      <w:r>
        <w:rPr/>
        <w:t>On</w:t>
      </w:r>
      <w:r>
        <w:rPr>
          <w:spacing w:val="-3"/>
        </w:rPr>
        <w:t> </w:t>
      </w:r>
      <w:r>
        <w:rPr/>
        <w:t>4</w:t>
      </w:r>
      <w:r>
        <w:rPr>
          <w:vertAlign w:val="superscript"/>
        </w:rPr>
        <w:t>th</w:t>
      </w:r>
      <w:r>
        <w:rPr>
          <w:spacing w:val="-2"/>
          <w:vertAlign w:val="baseline"/>
        </w:rPr>
        <w:t> </w:t>
      </w:r>
      <w:r>
        <w:rPr>
          <w:vertAlign w:val="baseline"/>
        </w:rPr>
        <w:t>October</w:t>
      </w:r>
      <w:r>
        <w:rPr>
          <w:spacing w:val="-5"/>
          <w:vertAlign w:val="baseline"/>
        </w:rPr>
        <w:t> </w:t>
      </w:r>
      <w:r>
        <w:rPr>
          <w:vertAlign w:val="baseline"/>
        </w:rPr>
        <w:t>2023,</w:t>
      </w:r>
      <w:r>
        <w:rPr>
          <w:spacing w:val="-3"/>
          <w:vertAlign w:val="baseline"/>
        </w:rPr>
        <w:t> </w:t>
      </w:r>
      <w:r>
        <w:rPr>
          <w:vertAlign w:val="baseline"/>
        </w:rPr>
        <w:t>Mr.</w:t>
      </w:r>
      <w:r>
        <w:rPr>
          <w:spacing w:val="-2"/>
          <w:vertAlign w:val="baseline"/>
        </w:rPr>
        <w:t> </w:t>
      </w:r>
      <w:r>
        <w:rPr>
          <w:vertAlign w:val="baseline"/>
        </w:rPr>
        <w:t>Ahmed</w:t>
      </w:r>
      <w:r>
        <w:rPr>
          <w:spacing w:val="-3"/>
          <w:vertAlign w:val="baseline"/>
        </w:rPr>
        <w:t> </w:t>
      </w:r>
      <w:r>
        <w:rPr>
          <w:vertAlign w:val="baseline"/>
        </w:rPr>
        <w:t>Buksh,</w:t>
      </w:r>
      <w:r>
        <w:rPr>
          <w:spacing w:val="-3"/>
          <w:vertAlign w:val="baseline"/>
        </w:rPr>
        <w:t> </w:t>
      </w:r>
      <w:r>
        <w:rPr>
          <w:vertAlign w:val="baseline"/>
        </w:rPr>
        <w:t>Co-Founder</w:t>
      </w:r>
      <w:r>
        <w:rPr>
          <w:spacing w:val="-3"/>
          <w:vertAlign w:val="baseline"/>
        </w:rPr>
        <w:t> </w:t>
      </w:r>
      <w:r>
        <w:rPr>
          <w:vertAlign w:val="baseline"/>
        </w:rPr>
        <w:t>of</w:t>
      </w:r>
      <w:r>
        <w:rPr>
          <w:spacing w:val="-5"/>
          <w:vertAlign w:val="baseline"/>
        </w:rPr>
        <w:t> </w:t>
      </w:r>
      <w:r>
        <w:rPr>
          <w:vertAlign w:val="baseline"/>
        </w:rPr>
        <w:t>Cogent</w:t>
      </w:r>
      <w:r>
        <w:rPr>
          <w:spacing w:val="-3"/>
          <w:vertAlign w:val="baseline"/>
        </w:rPr>
        <w:t> </w:t>
      </w:r>
      <w:r>
        <w:rPr>
          <w:vertAlign w:val="baseline"/>
        </w:rPr>
        <w:t>Labs,</w:t>
      </w:r>
      <w:r>
        <w:rPr>
          <w:spacing w:val="-3"/>
          <w:vertAlign w:val="baseline"/>
        </w:rPr>
        <w:t> </w:t>
      </w:r>
      <w:r>
        <w:rPr>
          <w:vertAlign w:val="baseline"/>
        </w:rPr>
        <w:t>delivered</w:t>
      </w:r>
      <w:r>
        <w:rPr>
          <w:spacing w:val="-1"/>
          <w:vertAlign w:val="baseline"/>
        </w:rPr>
        <w:t> </w:t>
      </w:r>
      <w:r>
        <w:rPr>
          <w:vertAlign w:val="baseline"/>
        </w:rPr>
        <w:t>an insightful session on "Transition from Student Life to Techforce". The session was designed</w:t>
      </w:r>
      <w:r>
        <w:rPr>
          <w:spacing w:val="-13"/>
          <w:vertAlign w:val="baseline"/>
        </w:rPr>
        <w:t> </w:t>
      </w:r>
      <w:r>
        <w:rPr>
          <w:vertAlign w:val="baseline"/>
        </w:rPr>
        <w:t>to</w:t>
      </w:r>
      <w:r>
        <w:rPr>
          <w:spacing w:val="-13"/>
          <w:vertAlign w:val="baseline"/>
        </w:rPr>
        <w:t> </w:t>
      </w:r>
      <w:r>
        <w:rPr>
          <w:vertAlign w:val="baseline"/>
        </w:rPr>
        <w:t>equip</w:t>
      </w:r>
      <w:r>
        <w:rPr>
          <w:spacing w:val="-13"/>
          <w:vertAlign w:val="baseline"/>
        </w:rPr>
        <w:t> </w:t>
      </w:r>
      <w:r>
        <w:rPr>
          <w:vertAlign w:val="baseline"/>
        </w:rPr>
        <w:t>students</w:t>
      </w:r>
      <w:r>
        <w:rPr>
          <w:spacing w:val="-12"/>
          <w:vertAlign w:val="baseline"/>
        </w:rPr>
        <w:t> </w:t>
      </w:r>
      <w:r>
        <w:rPr>
          <w:vertAlign w:val="baseline"/>
        </w:rPr>
        <w:t>with</w:t>
      </w:r>
      <w:r>
        <w:rPr>
          <w:spacing w:val="-13"/>
          <w:vertAlign w:val="baseline"/>
        </w:rPr>
        <w:t> </w:t>
      </w:r>
      <w:r>
        <w:rPr>
          <w:vertAlign w:val="baseline"/>
        </w:rPr>
        <w:t>the</w:t>
      </w:r>
      <w:r>
        <w:rPr>
          <w:spacing w:val="-14"/>
          <w:vertAlign w:val="baseline"/>
        </w:rPr>
        <w:t> </w:t>
      </w:r>
      <w:r>
        <w:rPr>
          <w:vertAlign w:val="baseline"/>
        </w:rPr>
        <w:t>knowledge</w:t>
      </w:r>
      <w:r>
        <w:rPr>
          <w:spacing w:val="-14"/>
          <w:vertAlign w:val="baseline"/>
        </w:rPr>
        <w:t> </w:t>
      </w:r>
      <w:r>
        <w:rPr>
          <w:vertAlign w:val="baseline"/>
        </w:rPr>
        <w:t>and</w:t>
      </w:r>
      <w:r>
        <w:rPr>
          <w:spacing w:val="-11"/>
          <w:vertAlign w:val="baseline"/>
        </w:rPr>
        <w:t> </w:t>
      </w:r>
      <w:r>
        <w:rPr>
          <w:vertAlign w:val="baseline"/>
        </w:rPr>
        <w:t>tools</w:t>
      </w:r>
      <w:r>
        <w:rPr>
          <w:spacing w:val="-13"/>
          <w:vertAlign w:val="baseline"/>
        </w:rPr>
        <w:t> </w:t>
      </w:r>
      <w:r>
        <w:rPr>
          <w:vertAlign w:val="baseline"/>
        </w:rPr>
        <w:t>needed</w:t>
      </w:r>
      <w:r>
        <w:rPr>
          <w:spacing w:val="-11"/>
          <w:vertAlign w:val="baseline"/>
        </w:rPr>
        <w:t> </w:t>
      </w:r>
      <w:r>
        <w:rPr>
          <w:vertAlign w:val="baseline"/>
        </w:rPr>
        <w:t>to</w:t>
      </w:r>
      <w:r>
        <w:rPr>
          <w:spacing w:val="-13"/>
          <w:vertAlign w:val="baseline"/>
        </w:rPr>
        <w:t> </w:t>
      </w:r>
      <w:r>
        <w:rPr>
          <w:vertAlign w:val="baseline"/>
        </w:rPr>
        <w:t>navigate</w:t>
      </w:r>
      <w:r>
        <w:rPr>
          <w:spacing w:val="-9"/>
          <w:vertAlign w:val="baseline"/>
        </w:rPr>
        <w:t> </w:t>
      </w:r>
      <w:r>
        <w:rPr>
          <w:vertAlign w:val="baseline"/>
        </w:rPr>
        <w:t>the</w:t>
      </w:r>
      <w:r>
        <w:rPr>
          <w:spacing w:val="-14"/>
          <w:vertAlign w:val="baseline"/>
        </w:rPr>
        <w:t> </w:t>
      </w:r>
      <w:r>
        <w:rPr>
          <w:vertAlign w:val="baseline"/>
        </w:rPr>
        <w:t>shift from academic life to the professional tech industry. The speaker offered guidance on</w:t>
      </w:r>
      <w:r>
        <w:rPr>
          <w:spacing w:val="-1"/>
          <w:vertAlign w:val="baseline"/>
        </w:rPr>
        <w:t> </w:t>
      </w:r>
      <w:r>
        <w:rPr>
          <w:vertAlign w:val="baseline"/>
        </w:rPr>
        <w:t>career</w:t>
      </w:r>
      <w:r>
        <w:rPr>
          <w:spacing w:val="-2"/>
          <w:vertAlign w:val="baseline"/>
        </w:rPr>
        <w:t> </w:t>
      </w:r>
      <w:r>
        <w:rPr>
          <w:vertAlign w:val="baseline"/>
        </w:rPr>
        <w:t>planning,</w:t>
      </w:r>
      <w:r>
        <w:rPr>
          <w:spacing w:val="-1"/>
          <w:vertAlign w:val="baseline"/>
        </w:rPr>
        <w:t> </w:t>
      </w:r>
      <w:r>
        <w:rPr>
          <w:vertAlign w:val="baseline"/>
        </w:rPr>
        <w:t>skills development, and</w:t>
      </w:r>
      <w:r>
        <w:rPr>
          <w:spacing w:val="-1"/>
          <w:vertAlign w:val="baseline"/>
        </w:rPr>
        <w:t> </w:t>
      </w:r>
      <w:r>
        <w:rPr>
          <w:vertAlign w:val="baseline"/>
        </w:rPr>
        <w:t>adapting</w:t>
      </w:r>
      <w:r>
        <w:rPr>
          <w:spacing w:val="-1"/>
          <w:vertAlign w:val="baseline"/>
        </w:rPr>
        <w:t> </w:t>
      </w:r>
      <w:r>
        <w:rPr>
          <w:vertAlign w:val="baseline"/>
        </w:rPr>
        <w:t>to professional environments. The interactive nature of the seminar allowed students to seek guidance on overcoming common hurdles faced during the early stages of their careers.</w:t>
      </w:r>
    </w:p>
    <w:p>
      <w:pPr>
        <w:pStyle w:val="BodyText"/>
        <w:spacing w:before="1"/>
      </w:pPr>
    </w:p>
    <w:p>
      <w:pPr>
        <w:pStyle w:val="Heading1"/>
        <w:numPr>
          <w:ilvl w:val="0"/>
          <w:numId w:val="3"/>
        </w:numPr>
        <w:tabs>
          <w:tab w:pos="1103" w:val="left" w:leader="none"/>
        </w:tabs>
        <w:spacing w:line="240" w:lineRule="auto" w:before="0" w:after="0"/>
        <w:ind w:left="1103" w:right="379" w:hanging="360"/>
        <w:jc w:val="both"/>
      </w:pPr>
      <w:r>
        <w:rPr/>
        <w:t>Seminar on Navigating the Challenges of Negative Influences on </w:t>
      </w:r>
      <w:r>
        <w:rPr>
          <w:spacing w:val="-2"/>
        </w:rPr>
        <w:t>Students</w:t>
      </w:r>
    </w:p>
    <w:p>
      <w:pPr>
        <w:pStyle w:val="BodyText"/>
        <w:ind w:left="1103" w:right="374"/>
        <w:jc w:val="both"/>
      </w:pPr>
      <w:r>
        <w:rPr/>
        <w:t>FAST-NUCES Chiniot-Faisalabad Campus hosted a seminar addressing "Navigating the Challenges of Negative Influences on Students" on 11th October 2023. The session was conducted by Ms. Zartash Naqvi and Ms. Anoosha Rehan, Lecturers at FAST-NUCES CFD Campus. The discussion centered on identifying and overcoming negative influences, fostering resilience, and promoting a supportive environment for students' personal and academic growth.</w:t>
      </w:r>
    </w:p>
    <w:p>
      <w:pPr>
        <w:pStyle w:val="BodyText"/>
      </w:pPr>
    </w:p>
    <w:p>
      <w:pPr>
        <w:pStyle w:val="Heading1"/>
        <w:numPr>
          <w:ilvl w:val="0"/>
          <w:numId w:val="3"/>
        </w:numPr>
        <w:tabs>
          <w:tab w:pos="1103" w:val="left" w:leader="none"/>
        </w:tabs>
        <w:spacing w:line="242" w:lineRule="auto" w:before="0" w:after="0"/>
        <w:ind w:left="1103" w:right="381" w:hanging="360"/>
        <w:jc w:val="both"/>
      </w:pPr>
      <w:r>
        <w:rPr/>
        <w:t>Seminar</w:t>
      </w:r>
      <w:r>
        <w:rPr>
          <w:spacing w:val="-1"/>
        </w:rPr>
        <w:t> </w:t>
      </w:r>
      <w:r>
        <w:rPr/>
        <w:t>on</w:t>
      </w:r>
      <w:r>
        <w:rPr>
          <w:spacing w:val="-1"/>
        </w:rPr>
        <w:t> </w:t>
      </w:r>
      <w:r>
        <w:rPr/>
        <w:t>Opening Up</w:t>
      </w:r>
      <w:r>
        <w:rPr>
          <w:spacing w:val="-1"/>
        </w:rPr>
        <w:t> </w:t>
      </w:r>
      <w:r>
        <w:rPr/>
        <w:t>the</w:t>
      </w:r>
      <w:r>
        <w:rPr>
          <w:spacing w:val="-1"/>
        </w:rPr>
        <w:t> </w:t>
      </w:r>
      <w:r>
        <w:rPr/>
        <w:t>Horizons An</w:t>
      </w:r>
      <w:r>
        <w:rPr>
          <w:spacing w:val="-1"/>
        </w:rPr>
        <w:t> </w:t>
      </w:r>
      <w:r>
        <w:rPr/>
        <w:t>Insight</w:t>
      </w:r>
      <w:r>
        <w:rPr>
          <w:spacing w:val="-1"/>
        </w:rPr>
        <w:t> </w:t>
      </w:r>
      <w:r>
        <w:rPr/>
        <w:t>into the</w:t>
      </w:r>
      <w:r>
        <w:rPr>
          <w:spacing w:val="-1"/>
        </w:rPr>
        <w:t> </w:t>
      </w:r>
      <w:r>
        <w:rPr/>
        <w:t>World</w:t>
      </w:r>
      <w:r>
        <w:rPr>
          <w:spacing w:val="-1"/>
        </w:rPr>
        <w:t> </w:t>
      </w:r>
      <w:r>
        <w:rPr/>
        <w:t>of Scholarships, Fellowships &amp; Exchanges Abroad</w:t>
      </w:r>
    </w:p>
    <w:p>
      <w:pPr>
        <w:pStyle w:val="BodyText"/>
        <w:ind w:left="1103" w:right="377"/>
        <w:jc w:val="both"/>
      </w:pPr>
      <w:r>
        <w:rPr/>
        <w:t>Mr. Waqar Baig, Assistant Professor at FAST-NUCES Lahore, delivered an informative</w:t>
      </w:r>
      <w:r>
        <w:rPr>
          <w:spacing w:val="10"/>
        </w:rPr>
        <w:t> </w:t>
      </w:r>
      <w:r>
        <w:rPr/>
        <w:t>session</w:t>
      </w:r>
      <w:r>
        <w:rPr>
          <w:spacing w:val="11"/>
        </w:rPr>
        <w:t> </w:t>
      </w:r>
      <w:r>
        <w:rPr/>
        <w:t>titled</w:t>
      </w:r>
      <w:r>
        <w:rPr>
          <w:spacing w:val="12"/>
        </w:rPr>
        <w:t> </w:t>
      </w:r>
      <w:r>
        <w:rPr/>
        <w:t>"Opening</w:t>
      </w:r>
      <w:r>
        <w:rPr>
          <w:spacing w:val="12"/>
        </w:rPr>
        <w:t> </w:t>
      </w:r>
      <w:r>
        <w:rPr/>
        <w:t>Up</w:t>
      </w:r>
      <w:r>
        <w:rPr>
          <w:spacing w:val="10"/>
        </w:rPr>
        <w:t> </w:t>
      </w:r>
      <w:r>
        <w:rPr/>
        <w:t>the</w:t>
      </w:r>
      <w:r>
        <w:rPr>
          <w:spacing w:val="10"/>
        </w:rPr>
        <w:t> </w:t>
      </w:r>
      <w:r>
        <w:rPr/>
        <w:t>Horizons</w:t>
      </w:r>
      <w:r>
        <w:rPr>
          <w:spacing w:val="11"/>
        </w:rPr>
        <w:t> </w:t>
      </w:r>
      <w:r>
        <w:rPr/>
        <w:t>An</w:t>
      </w:r>
      <w:r>
        <w:rPr>
          <w:spacing w:val="13"/>
        </w:rPr>
        <w:t> </w:t>
      </w:r>
      <w:r>
        <w:rPr/>
        <w:t>Insight</w:t>
      </w:r>
      <w:r>
        <w:rPr>
          <w:spacing w:val="11"/>
        </w:rPr>
        <w:t> </w:t>
      </w:r>
      <w:r>
        <w:rPr/>
        <w:t>into</w:t>
      </w:r>
      <w:r>
        <w:rPr>
          <w:spacing w:val="11"/>
        </w:rPr>
        <w:t> </w:t>
      </w:r>
      <w:r>
        <w:rPr/>
        <w:t>the</w:t>
      </w:r>
      <w:r>
        <w:rPr>
          <w:spacing w:val="12"/>
        </w:rPr>
        <w:t> </w:t>
      </w:r>
      <w:r>
        <w:rPr/>
        <w:t>World</w:t>
      </w:r>
      <w:r>
        <w:rPr>
          <w:spacing w:val="11"/>
        </w:rPr>
        <w:t> </w:t>
      </w:r>
      <w:r>
        <w:rPr>
          <w:spacing w:val="-5"/>
        </w:rPr>
        <w:t>of</w:t>
      </w:r>
    </w:p>
    <w:p>
      <w:pPr>
        <w:pStyle w:val="BodyText"/>
        <w:spacing w:after="0"/>
        <w:jc w:val="both"/>
        <w:sectPr>
          <w:pgSz w:w="11900" w:h="16850"/>
          <w:pgMar w:header="0" w:footer="1002" w:top="1360" w:bottom="1200" w:left="1417" w:right="992"/>
        </w:sectPr>
      </w:pPr>
    </w:p>
    <w:p>
      <w:pPr>
        <w:pStyle w:val="BodyText"/>
        <w:spacing w:before="78"/>
        <w:ind w:left="1103" w:right="375"/>
        <w:jc w:val="both"/>
      </w:pPr>
      <w:r>
        <w:rPr/>
        <w:t>Scholarships, Fellowships &amp; Exchanges Abroad" on 11th October 2023.</w:t>
      </w:r>
      <w:r>
        <w:rPr>
          <w:spacing w:val="40"/>
        </w:rPr>
        <w:t> </w:t>
      </w:r>
      <w:r>
        <w:rPr/>
        <w:t>The seminar aimed to guide students on opportunities for global academic and professional growth, providing details on various scholarship and fellowship programs,</w:t>
      </w:r>
      <w:r>
        <w:rPr>
          <w:spacing w:val="-3"/>
        </w:rPr>
        <w:t> </w:t>
      </w:r>
      <w:r>
        <w:rPr/>
        <w:t>application</w:t>
      </w:r>
      <w:r>
        <w:rPr>
          <w:spacing w:val="-3"/>
        </w:rPr>
        <w:t> </w:t>
      </w:r>
      <w:r>
        <w:rPr/>
        <w:t>processes,</w:t>
      </w:r>
      <w:r>
        <w:rPr>
          <w:spacing w:val="-1"/>
        </w:rPr>
        <w:t> </w:t>
      </w:r>
      <w:r>
        <w:rPr/>
        <w:t>and</w:t>
      </w:r>
      <w:r>
        <w:rPr>
          <w:spacing w:val="-3"/>
        </w:rPr>
        <w:t> </w:t>
      </w:r>
      <w:r>
        <w:rPr/>
        <w:t>tips</w:t>
      </w:r>
      <w:r>
        <w:rPr>
          <w:spacing w:val="-3"/>
        </w:rPr>
        <w:t> </w:t>
      </w:r>
      <w:r>
        <w:rPr/>
        <w:t>for</w:t>
      </w:r>
      <w:r>
        <w:rPr>
          <w:spacing w:val="-5"/>
        </w:rPr>
        <w:t> </w:t>
      </w:r>
      <w:r>
        <w:rPr/>
        <w:t>crafting</w:t>
      </w:r>
      <w:r>
        <w:rPr>
          <w:spacing w:val="-3"/>
        </w:rPr>
        <w:t> </w:t>
      </w:r>
      <w:r>
        <w:rPr/>
        <w:t>competitive</w:t>
      </w:r>
      <w:r>
        <w:rPr>
          <w:spacing w:val="-4"/>
        </w:rPr>
        <w:t> </w:t>
      </w:r>
      <w:r>
        <w:rPr/>
        <w:t>applications.</w:t>
      </w:r>
      <w:r>
        <w:rPr>
          <w:spacing w:val="-3"/>
        </w:rPr>
        <w:t> </w:t>
      </w:r>
      <w:r>
        <w:rPr/>
        <w:t>The session</w:t>
      </w:r>
      <w:r>
        <w:rPr>
          <w:spacing w:val="-14"/>
        </w:rPr>
        <w:t> </w:t>
      </w:r>
      <w:r>
        <w:rPr/>
        <w:t>inspired</w:t>
      </w:r>
      <w:r>
        <w:rPr>
          <w:spacing w:val="-14"/>
        </w:rPr>
        <w:t> </w:t>
      </w:r>
      <w:r>
        <w:rPr/>
        <w:t>inspiring</w:t>
      </w:r>
      <w:r>
        <w:rPr>
          <w:spacing w:val="-14"/>
        </w:rPr>
        <w:t> </w:t>
      </w:r>
      <w:r>
        <w:rPr/>
        <w:t>students</w:t>
      </w:r>
      <w:r>
        <w:rPr>
          <w:spacing w:val="-14"/>
        </w:rPr>
        <w:t> </w:t>
      </w:r>
      <w:r>
        <w:rPr/>
        <w:t>to</w:t>
      </w:r>
      <w:r>
        <w:rPr>
          <w:spacing w:val="-14"/>
        </w:rPr>
        <w:t> </w:t>
      </w:r>
      <w:r>
        <w:rPr/>
        <w:t>pursue</w:t>
      </w:r>
      <w:r>
        <w:rPr>
          <w:spacing w:val="-15"/>
        </w:rPr>
        <w:t> </w:t>
      </w:r>
      <w:r>
        <w:rPr/>
        <w:t>these</w:t>
      </w:r>
      <w:r>
        <w:rPr>
          <w:spacing w:val="-13"/>
        </w:rPr>
        <w:t> </w:t>
      </w:r>
      <w:r>
        <w:rPr/>
        <w:t>prestigious</w:t>
      </w:r>
      <w:r>
        <w:rPr>
          <w:spacing w:val="-14"/>
        </w:rPr>
        <w:t> </w:t>
      </w:r>
      <w:r>
        <w:rPr/>
        <w:t>opportunities</w:t>
      </w:r>
      <w:r>
        <w:rPr>
          <w:spacing w:val="-14"/>
        </w:rPr>
        <w:t> </w:t>
      </w:r>
      <w:r>
        <w:rPr/>
        <w:t>and</w:t>
      </w:r>
      <w:r>
        <w:rPr>
          <w:spacing w:val="-14"/>
        </w:rPr>
        <w:t> </w:t>
      </w:r>
      <w:r>
        <w:rPr/>
        <w:t>they gained</w:t>
      </w:r>
      <w:r>
        <w:rPr>
          <w:spacing w:val="-3"/>
        </w:rPr>
        <w:t> </w:t>
      </w:r>
      <w:r>
        <w:rPr/>
        <w:t>valuable</w:t>
      </w:r>
      <w:r>
        <w:rPr>
          <w:spacing w:val="-3"/>
        </w:rPr>
        <w:t> </w:t>
      </w:r>
      <w:r>
        <w:rPr/>
        <w:t>resources</w:t>
      </w:r>
      <w:r>
        <w:rPr>
          <w:spacing w:val="-2"/>
        </w:rPr>
        <w:t> </w:t>
      </w:r>
      <w:r>
        <w:rPr/>
        <w:t>and</w:t>
      </w:r>
      <w:r>
        <w:rPr>
          <w:spacing w:val="-2"/>
        </w:rPr>
        <w:t> </w:t>
      </w:r>
      <w:r>
        <w:rPr/>
        <w:t>insights</w:t>
      </w:r>
      <w:r>
        <w:rPr>
          <w:spacing w:val="-3"/>
        </w:rPr>
        <w:t> </w:t>
      </w:r>
      <w:r>
        <w:rPr/>
        <w:t>to</w:t>
      </w:r>
      <w:r>
        <w:rPr>
          <w:spacing w:val="-2"/>
        </w:rPr>
        <w:t> </w:t>
      </w:r>
      <w:r>
        <w:rPr/>
        <w:t>kickstart</w:t>
      </w:r>
      <w:r>
        <w:rPr>
          <w:spacing w:val="-3"/>
        </w:rPr>
        <w:t> </w:t>
      </w:r>
      <w:r>
        <w:rPr/>
        <w:t>their</w:t>
      </w:r>
      <w:r>
        <w:rPr>
          <w:spacing w:val="-3"/>
        </w:rPr>
        <w:t> </w:t>
      </w:r>
      <w:r>
        <w:rPr/>
        <w:t>journey</w:t>
      </w:r>
      <w:r>
        <w:rPr>
          <w:spacing w:val="-2"/>
        </w:rPr>
        <w:t> </w:t>
      </w:r>
      <w:r>
        <w:rPr/>
        <w:t>toward</w:t>
      </w:r>
      <w:r>
        <w:rPr>
          <w:spacing w:val="-3"/>
        </w:rPr>
        <w:t> </w:t>
      </w:r>
      <w:r>
        <w:rPr/>
        <w:t>studying</w:t>
      </w:r>
      <w:r>
        <w:rPr>
          <w:spacing w:val="-2"/>
        </w:rPr>
        <w:t> </w:t>
      </w:r>
      <w:r>
        <w:rPr/>
        <w:t>or working abroad.</w:t>
      </w:r>
    </w:p>
    <w:p>
      <w:pPr>
        <w:pStyle w:val="BodyText"/>
        <w:spacing w:before="1"/>
      </w:pPr>
    </w:p>
    <w:p>
      <w:pPr>
        <w:pStyle w:val="Heading1"/>
        <w:numPr>
          <w:ilvl w:val="0"/>
          <w:numId w:val="3"/>
        </w:numPr>
        <w:tabs>
          <w:tab w:pos="1102" w:val="left" w:leader="none"/>
        </w:tabs>
        <w:spacing w:line="321" w:lineRule="exact" w:before="1" w:after="0"/>
        <w:ind w:left="1102" w:right="0" w:hanging="359"/>
        <w:jc w:val="both"/>
      </w:pPr>
      <w:r>
        <w:rPr/>
        <w:t>Seminar</w:t>
      </w:r>
      <w:r>
        <w:rPr>
          <w:spacing w:val="-7"/>
        </w:rPr>
        <w:t> </w:t>
      </w:r>
      <w:r>
        <w:rPr/>
        <w:t>on</w:t>
      </w:r>
      <w:r>
        <w:rPr>
          <w:spacing w:val="-6"/>
        </w:rPr>
        <w:t> </w:t>
      </w:r>
      <w:r>
        <w:rPr/>
        <w:t>Palestine</w:t>
      </w:r>
      <w:r>
        <w:rPr>
          <w:spacing w:val="-3"/>
        </w:rPr>
        <w:t> </w:t>
      </w:r>
      <w:r>
        <w:rPr/>
        <w:t>-</w:t>
      </w:r>
      <w:r>
        <w:rPr>
          <w:spacing w:val="-5"/>
        </w:rPr>
        <w:t> </w:t>
      </w:r>
      <w:r>
        <w:rPr/>
        <w:t>Israel</w:t>
      </w:r>
      <w:r>
        <w:rPr>
          <w:spacing w:val="-3"/>
        </w:rPr>
        <w:t> </w:t>
      </w:r>
      <w:r>
        <w:rPr/>
        <w:t>Conflict</w:t>
      </w:r>
      <w:r>
        <w:rPr>
          <w:spacing w:val="-4"/>
        </w:rPr>
        <w:t> </w:t>
      </w:r>
      <w:r>
        <w:rPr/>
        <w:t>A</w:t>
      </w:r>
      <w:r>
        <w:rPr>
          <w:spacing w:val="-7"/>
        </w:rPr>
        <w:t> </w:t>
      </w:r>
      <w:r>
        <w:rPr/>
        <w:t>Historic</w:t>
      </w:r>
      <w:r>
        <w:rPr>
          <w:spacing w:val="-6"/>
        </w:rPr>
        <w:t> </w:t>
      </w:r>
      <w:r>
        <w:rPr>
          <w:spacing w:val="-2"/>
        </w:rPr>
        <w:t>Perspective</w:t>
      </w:r>
    </w:p>
    <w:p>
      <w:pPr>
        <w:pStyle w:val="BodyText"/>
        <w:ind w:left="1103" w:right="373"/>
        <w:jc w:val="both"/>
      </w:pPr>
      <w:r>
        <w:rPr/>
        <w:t>Dr. Rizwan Ullah Kokab, Professor and Chairman of the Department of History at GCUF, delivered an insightful seminar</w:t>
      </w:r>
      <w:r>
        <w:rPr>
          <w:spacing w:val="-1"/>
        </w:rPr>
        <w:t> </w:t>
      </w:r>
      <w:r>
        <w:rPr/>
        <w:t>titled "Palestine - Israel Conflict A Historic Perspective" on 18th October 2023. The session delved into the historical context, causes and implications of the long-standing conflict, offering students a comprehensive understanding of its socio-political dimensions. He also provided clear</w:t>
      </w:r>
      <w:r>
        <w:rPr>
          <w:spacing w:val="-12"/>
        </w:rPr>
        <w:t> </w:t>
      </w:r>
      <w:r>
        <w:rPr/>
        <w:t>view</w:t>
      </w:r>
      <w:r>
        <w:rPr>
          <w:spacing w:val="-10"/>
        </w:rPr>
        <w:t> </w:t>
      </w:r>
      <w:r>
        <w:rPr/>
        <w:t>of</w:t>
      </w:r>
      <w:r>
        <w:rPr>
          <w:spacing w:val="-9"/>
        </w:rPr>
        <w:t> </w:t>
      </w:r>
      <w:r>
        <w:rPr/>
        <w:t>the</w:t>
      </w:r>
      <w:r>
        <w:rPr>
          <w:spacing w:val="-10"/>
        </w:rPr>
        <w:t> </w:t>
      </w:r>
      <w:r>
        <w:rPr/>
        <w:t>atrocities</w:t>
      </w:r>
      <w:r>
        <w:rPr>
          <w:spacing w:val="-8"/>
        </w:rPr>
        <w:t> </w:t>
      </w:r>
      <w:r>
        <w:rPr/>
        <w:t>committed</w:t>
      </w:r>
      <w:r>
        <w:rPr>
          <w:spacing w:val="-9"/>
        </w:rPr>
        <w:t> </w:t>
      </w:r>
      <w:r>
        <w:rPr/>
        <w:t>by</w:t>
      </w:r>
      <w:r>
        <w:rPr>
          <w:spacing w:val="-12"/>
        </w:rPr>
        <w:t> </w:t>
      </w:r>
      <w:r>
        <w:rPr/>
        <w:t>the</w:t>
      </w:r>
      <w:r>
        <w:rPr>
          <w:spacing w:val="-9"/>
        </w:rPr>
        <w:t> </w:t>
      </w:r>
      <w:r>
        <w:rPr/>
        <w:t>Israeli</w:t>
      </w:r>
      <w:r>
        <w:rPr>
          <w:spacing w:val="-8"/>
        </w:rPr>
        <w:t> </w:t>
      </w:r>
      <w:r>
        <w:rPr/>
        <w:t>forces</w:t>
      </w:r>
      <w:r>
        <w:rPr>
          <w:spacing w:val="-9"/>
        </w:rPr>
        <w:t> </w:t>
      </w:r>
      <w:r>
        <w:rPr/>
        <w:t>on</w:t>
      </w:r>
      <w:r>
        <w:rPr>
          <w:spacing w:val="-9"/>
        </w:rPr>
        <w:t> </w:t>
      </w:r>
      <w:r>
        <w:rPr/>
        <w:t>the</w:t>
      </w:r>
      <w:r>
        <w:rPr>
          <w:spacing w:val="-9"/>
        </w:rPr>
        <w:t> </w:t>
      </w:r>
      <w:r>
        <w:rPr/>
        <w:t>Palestinian</w:t>
      </w:r>
      <w:r>
        <w:rPr>
          <w:spacing w:val="-11"/>
        </w:rPr>
        <w:t> </w:t>
      </w:r>
      <w:r>
        <w:rPr>
          <w:spacing w:val="-2"/>
        </w:rPr>
        <w:t>people.</w:t>
      </w:r>
    </w:p>
    <w:p>
      <w:pPr>
        <w:pStyle w:val="BodyText"/>
        <w:spacing w:before="1"/>
      </w:pPr>
    </w:p>
    <w:p>
      <w:pPr>
        <w:pStyle w:val="Heading1"/>
        <w:numPr>
          <w:ilvl w:val="0"/>
          <w:numId w:val="3"/>
        </w:numPr>
        <w:tabs>
          <w:tab w:pos="1102" w:val="left" w:leader="none"/>
        </w:tabs>
        <w:spacing w:line="321" w:lineRule="exact" w:before="0" w:after="0"/>
        <w:ind w:left="1102" w:right="0" w:hanging="359"/>
        <w:jc w:val="both"/>
      </w:pPr>
      <w:r>
        <w:rPr/>
        <w:t>Seminar</w:t>
      </w:r>
      <w:r>
        <w:rPr>
          <w:spacing w:val="-3"/>
        </w:rPr>
        <w:t> </w:t>
      </w:r>
      <w:r>
        <w:rPr/>
        <w:t>on</w:t>
      </w:r>
      <w:r>
        <w:rPr>
          <w:spacing w:val="-3"/>
        </w:rPr>
        <w:t> </w:t>
      </w:r>
      <w:r>
        <w:rPr/>
        <w:t>How</w:t>
      </w:r>
      <w:r>
        <w:rPr>
          <w:spacing w:val="-4"/>
        </w:rPr>
        <w:t> </w:t>
      </w:r>
      <w:r>
        <w:rPr/>
        <w:t>to</w:t>
      </w:r>
      <w:r>
        <w:rPr>
          <w:spacing w:val="-5"/>
        </w:rPr>
        <w:t> </w:t>
      </w:r>
      <w:r>
        <w:rPr/>
        <w:t>Ace</w:t>
      </w:r>
      <w:r>
        <w:rPr>
          <w:spacing w:val="-6"/>
        </w:rPr>
        <w:t> </w:t>
      </w:r>
      <w:r>
        <w:rPr/>
        <w:t>Your</w:t>
      </w:r>
      <w:r>
        <w:rPr>
          <w:spacing w:val="-3"/>
        </w:rPr>
        <w:t> </w:t>
      </w:r>
      <w:r>
        <w:rPr/>
        <w:t>Professional</w:t>
      </w:r>
      <w:r>
        <w:rPr>
          <w:spacing w:val="-5"/>
        </w:rPr>
        <w:t> </w:t>
      </w:r>
      <w:r>
        <w:rPr>
          <w:spacing w:val="-2"/>
        </w:rPr>
        <w:t>Journey</w:t>
      </w:r>
    </w:p>
    <w:p>
      <w:pPr>
        <w:pStyle w:val="BodyText"/>
        <w:ind w:left="1103" w:right="376"/>
        <w:jc w:val="both"/>
      </w:pPr>
      <w:r>
        <w:rPr/>
        <w:t>FAST NUVCES CFD Campus conducted a seminar on "How to Ace Your Professional Journey". Ms. Siroosh Tahir, People and Culture Specialist at Crewlogix Technologies, delivered the</w:t>
      </w:r>
      <w:r>
        <w:rPr>
          <w:spacing w:val="-1"/>
        </w:rPr>
        <w:t> </w:t>
      </w:r>
      <w:r>
        <w:rPr/>
        <w:t>seminar</w:t>
      </w:r>
      <w:r>
        <w:rPr>
          <w:spacing w:val="-1"/>
        </w:rPr>
        <w:t> </w:t>
      </w:r>
      <w:r>
        <w:rPr/>
        <w:t>on 18th October</w:t>
      </w:r>
      <w:r>
        <w:rPr>
          <w:spacing w:val="-1"/>
        </w:rPr>
        <w:t> </w:t>
      </w:r>
      <w:r>
        <w:rPr/>
        <w:t>2023. The session focused on essential career skills, including effective communication, workplace adaptability, and focus on interpersonal skills.</w:t>
      </w:r>
    </w:p>
    <w:p>
      <w:pPr>
        <w:pStyle w:val="BodyText"/>
      </w:pPr>
    </w:p>
    <w:p>
      <w:pPr>
        <w:pStyle w:val="Heading1"/>
        <w:numPr>
          <w:ilvl w:val="0"/>
          <w:numId w:val="3"/>
        </w:numPr>
        <w:tabs>
          <w:tab w:pos="1103" w:val="left" w:leader="none"/>
        </w:tabs>
        <w:spacing w:line="240" w:lineRule="auto" w:before="1" w:after="0"/>
        <w:ind w:left="1103" w:right="377" w:hanging="360"/>
        <w:jc w:val="both"/>
      </w:pPr>
      <w:r>
        <w:rPr/>
        <w:t>Panel</w:t>
      </w:r>
      <w:r>
        <w:rPr>
          <w:spacing w:val="-18"/>
        </w:rPr>
        <w:t> </w:t>
      </w:r>
      <w:r>
        <w:rPr/>
        <w:t>Discussion</w:t>
      </w:r>
      <w:r>
        <w:rPr>
          <w:spacing w:val="-17"/>
        </w:rPr>
        <w:t> </w:t>
      </w:r>
      <w:r>
        <w:rPr/>
        <w:t>on</w:t>
      </w:r>
      <w:r>
        <w:rPr>
          <w:spacing w:val="-18"/>
        </w:rPr>
        <w:t> </w:t>
      </w:r>
      <w:r>
        <w:rPr/>
        <w:t>Understanding</w:t>
      </w:r>
      <w:r>
        <w:rPr>
          <w:spacing w:val="-16"/>
        </w:rPr>
        <w:t> </w:t>
      </w:r>
      <w:r>
        <w:rPr/>
        <w:t>Application</w:t>
      </w:r>
      <w:r>
        <w:rPr>
          <w:spacing w:val="-18"/>
        </w:rPr>
        <w:t> </w:t>
      </w:r>
      <w:r>
        <w:rPr/>
        <w:t>Development</w:t>
      </w:r>
      <w:r>
        <w:rPr>
          <w:spacing w:val="-17"/>
        </w:rPr>
        <w:t> </w:t>
      </w:r>
      <w:r>
        <w:rPr/>
        <w:t>From CS &amp; SE Professional Perspective</w:t>
      </w:r>
    </w:p>
    <w:p>
      <w:pPr>
        <w:pStyle w:val="BodyText"/>
        <w:ind w:left="1103" w:right="375"/>
        <w:jc w:val="both"/>
      </w:pPr>
      <w:r>
        <w:rPr/>
        <w:t>On 1st November 2023, FAST-NUCES Chiniot-Faisalabad Campus organized a panel discussion titled "Understanding Application Development From CS &amp; SE Professional Perspective". The session brought together esteemed faculty and industry experts, including</w:t>
      </w:r>
    </w:p>
    <w:p>
      <w:pPr>
        <w:pStyle w:val="BodyText"/>
        <w:ind w:left="1823"/>
        <w:jc w:val="both"/>
      </w:pPr>
      <w:r>
        <w:rPr/>
        <w:t>Mr.</w:t>
      </w:r>
      <w:r>
        <w:rPr>
          <w:spacing w:val="-3"/>
        </w:rPr>
        <w:t> </w:t>
      </w:r>
      <w:r>
        <w:rPr/>
        <w:t>Owais</w:t>
      </w:r>
      <w:r>
        <w:rPr>
          <w:spacing w:val="-1"/>
        </w:rPr>
        <w:t> </w:t>
      </w:r>
      <w:r>
        <w:rPr/>
        <w:t>Ahmad</w:t>
      </w:r>
      <w:r>
        <w:rPr>
          <w:spacing w:val="-1"/>
        </w:rPr>
        <w:t> </w:t>
      </w:r>
      <w:r>
        <w:rPr/>
        <w:t>Khan,</w:t>
      </w:r>
      <w:r>
        <w:rPr>
          <w:spacing w:val="1"/>
        </w:rPr>
        <w:t> </w:t>
      </w:r>
      <w:r>
        <w:rPr/>
        <w:t>CEO</w:t>
      </w:r>
      <w:r>
        <w:rPr>
          <w:spacing w:val="-2"/>
        </w:rPr>
        <w:t> </w:t>
      </w:r>
      <w:r>
        <w:rPr/>
        <w:t>of</w:t>
      </w:r>
      <w:r>
        <w:rPr>
          <w:spacing w:val="-1"/>
        </w:rPr>
        <w:t> </w:t>
      </w:r>
      <w:r>
        <w:rPr/>
        <w:t>Zai </w:t>
      </w:r>
      <w:r>
        <w:rPr>
          <w:spacing w:val="-2"/>
        </w:rPr>
        <w:t>Systems</w:t>
      </w:r>
    </w:p>
    <w:p>
      <w:pPr>
        <w:pStyle w:val="BodyText"/>
        <w:ind w:left="1823" w:right="1581"/>
      </w:pPr>
      <w:r>
        <w:rPr/>
        <w:t>Mr.</w:t>
      </w:r>
      <w:r>
        <w:rPr>
          <w:spacing w:val="-5"/>
        </w:rPr>
        <w:t> </w:t>
      </w:r>
      <w:r>
        <w:rPr/>
        <w:t>Affan</w:t>
      </w:r>
      <w:r>
        <w:rPr>
          <w:spacing w:val="-5"/>
        </w:rPr>
        <w:t> </w:t>
      </w:r>
      <w:r>
        <w:rPr/>
        <w:t>Rauf,</w:t>
      </w:r>
      <w:r>
        <w:rPr>
          <w:spacing w:val="-5"/>
        </w:rPr>
        <w:t> </w:t>
      </w:r>
      <w:r>
        <w:rPr/>
        <w:t>HoD-SE</w:t>
      </w:r>
      <w:r>
        <w:rPr>
          <w:spacing w:val="-5"/>
        </w:rPr>
        <w:t> </w:t>
      </w:r>
      <w:r>
        <w:rPr/>
        <w:t>&amp;</w:t>
      </w:r>
      <w:r>
        <w:rPr>
          <w:spacing w:val="-5"/>
        </w:rPr>
        <w:t> </w:t>
      </w:r>
      <w:r>
        <w:rPr/>
        <w:t>Assistant</w:t>
      </w:r>
      <w:r>
        <w:rPr>
          <w:spacing w:val="-5"/>
        </w:rPr>
        <w:t> </w:t>
      </w:r>
      <w:r>
        <w:rPr/>
        <w:t>Professor,</w:t>
      </w:r>
      <w:r>
        <w:rPr>
          <w:spacing w:val="-5"/>
        </w:rPr>
        <w:t> </w:t>
      </w:r>
      <w:r>
        <w:rPr/>
        <w:t>FAST</w:t>
      </w:r>
      <w:r>
        <w:rPr>
          <w:spacing w:val="-5"/>
        </w:rPr>
        <w:t> </w:t>
      </w:r>
      <w:r>
        <w:rPr/>
        <w:t>CFD Dr. Qamar Uz Zaman, Assistant Professor, FAST CFD</w:t>
      </w:r>
    </w:p>
    <w:p>
      <w:pPr>
        <w:pStyle w:val="BodyText"/>
        <w:ind w:left="1823" w:right="2268"/>
      </w:pPr>
      <w:r>
        <w:rPr/>
        <w:t>Mr.</w:t>
      </w:r>
      <w:r>
        <w:rPr>
          <w:spacing w:val="-6"/>
        </w:rPr>
        <w:t> </w:t>
      </w:r>
      <w:r>
        <w:rPr/>
        <w:t>Rizwan</w:t>
      </w:r>
      <w:r>
        <w:rPr>
          <w:spacing w:val="-6"/>
        </w:rPr>
        <w:t> </w:t>
      </w:r>
      <w:r>
        <w:rPr/>
        <w:t>Ul</w:t>
      </w:r>
      <w:r>
        <w:rPr>
          <w:spacing w:val="-6"/>
        </w:rPr>
        <w:t> </w:t>
      </w:r>
      <w:r>
        <w:rPr/>
        <w:t>Haq,</w:t>
      </w:r>
      <w:r>
        <w:rPr>
          <w:spacing w:val="-4"/>
        </w:rPr>
        <w:t> </w:t>
      </w:r>
      <w:r>
        <w:rPr/>
        <w:t>Assistant</w:t>
      </w:r>
      <w:r>
        <w:rPr>
          <w:spacing w:val="-6"/>
        </w:rPr>
        <w:t> </w:t>
      </w:r>
      <w:r>
        <w:rPr/>
        <w:t>Professor,</w:t>
      </w:r>
      <w:r>
        <w:rPr>
          <w:spacing w:val="-6"/>
        </w:rPr>
        <w:t> </w:t>
      </w:r>
      <w:r>
        <w:rPr/>
        <w:t>FAST</w:t>
      </w:r>
      <w:r>
        <w:rPr>
          <w:spacing w:val="-6"/>
        </w:rPr>
        <w:t> </w:t>
      </w:r>
      <w:r>
        <w:rPr/>
        <w:t>CFD Mr. Jawad Khalid Cheema, Lecturer, FAST CFD</w:t>
      </w:r>
    </w:p>
    <w:p>
      <w:pPr>
        <w:pStyle w:val="BodyText"/>
        <w:ind w:left="1103" w:right="378"/>
        <w:jc w:val="both"/>
      </w:pPr>
      <w:r>
        <w:rPr/>
        <w:t>The panelists discussed the practical and theoretical aspects of application development, highlighting the skills required in the field, challenges faced by professionals, and emerging trends in software engineering and computer science. Students gained valuable insights into how to align their Final Year Projects with industry needs and future career paths.</w:t>
      </w:r>
    </w:p>
    <w:p>
      <w:pPr>
        <w:pStyle w:val="BodyText"/>
      </w:pPr>
    </w:p>
    <w:p>
      <w:pPr>
        <w:pStyle w:val="Heading1"/>
        <w:numPr>
          <w:ilvl w:val="0"/>
          <w:numId w:val="3"/>
        </w:numPr>
        <w:tabs>
          <w:tab w:pos="1103" w:val="left" w:leader="none"/>
        </w:tabs>
        <w:spacing w:line="240" w:lineRule="auto" w:before="0" w:after="0"/>
        <w:ind w:left="1103" w:right="381" w:hanging="360"/>
        <w:jc w:val="both"/>
      </w:pPr>
      <w:r>
        <w:rPr/>
        <w:t>Webinar on Unveiling the World of Cyber Security A Path to Secure Future</w:t>
      </w:r>
    </w:p>
    <w:p>
      <w:pPr>
        <w:pStyle w:val="BodyText"/>
        <w:ind w:left="1103" w:right="375"/>
        <w:jc w:val="both"/>
      </w:pPr>
      <w:r>
        <w:rPr/>
        <w:t>Ms. Kainat Rizwan, CEO of KaiRiz Cyber Technologies, Cyber Consultant, and Ethical</w:t>
      </w:r>
      <w:r>
        <w:rPr>
          <w:spacing w:val="-7"/>
        </w:rPr>
        <w:t> </w:t>
      </w:r>
      <w:r>
        <w:rPr/>
        <w:t>Hacker</w:t>
      </w:r>
      <w:r>
        <w:rPr>
          <w:spacing w:val="-9"/>
        </w:rPr>
        <w:t> </w:t>
      </w:r>
      <w:r>
        <w:rPr/>
        <w:t>delivered</w:t>
      </w:r>
      <w:r>
        <w:rPr>
          <w:spacing w:val="-5"/>
        </w:rPr>
        <w:t> </w:t>
      </w:r>
      <w:r>
        <w:rPr/>
        <w:t>an</w:t>
      </w:r>
      <w:r>
        <w:rPr>
          <w:spacing w:val="-8"/>
        </w:rPr>
        <w:t> </w:t>
      </w:r>
      <w:r>
        <w:rPr/>
        <w:t>engaging</w:t>
      </w:r>
      <w:r>
        <w:rPr>
          <w:spacing w:val="-7"/>
        </w:rPr>
        <w:t> </w:t>
      </w:r>
      <w:r>
        <w:rPr/>
        <w:t>webinar</w:t>
      </w:r>
      <w:r>
        <w:rPr>
          <w:spacing w:val="-9"/>
        </w:rPr>
        <w:t> </w:t>
      </w:r>
      <w:r>
        <w:rPr/>
        <w:t>titled</w:t>
      </w:r>
      <w:r>
        <w:rPr>
          <w:spacing w:val="-8"/>
        </w:rPr>
        <w:t> </w:t>
      </w:r>
      <w:r>
        <w:rPr/>
        <w:t>"Unveiling</w:t>
      </w:r>
      <w:r>
        <w:rPr>
          <w:spacing w:val="-7"/>
        </w:rPr>
        <w:t> </w:t>
      </w:r>
      <w:r>
        <w:rPr/>
        <w:t>the</w:t>
      </w:r>
      <w:r>
        <w:rPr>
          <w:spacing w:val="-8"/>
        </w:rPr>
        <w:t> </w:t>
      </w:r>
      <w:r>
        <w:rPr/>
        <w:t>World</w:t>
      </w:r>
      <w:r>
        <w:rPr>
          <w:spacing w:val="-8"/>
        </w:rPr>
        <w:t> </w:t>
      </w:r>
      <w:r>
        <w:rPr/>
        <w:t>of</w:t>
      </w:r>
      <w:r>
        <w:rPr>
          <w:spacing w:val="-9"/>
        </w:rPr>
        <w:t> </w:t>
      </w:r>
      <w:r>
        <w:rPr/>
        <w:t>Cyber Security</w:t>
      </w:r>
      <w:r>
        <w:rPr>
          <w:spacing w:val="-3"/>
        </w:rPr>
        <w:t> </w:t>
      </w:r>
      <w:r>
        <w:rPr/>
        <w:t>A</w:t>
      </w:r>
      <w:r>
        <w:rPr>
          <w:spacing w:val="-3"/>
        </w:rPr>
        <w:t> </w:t>
      </w:r>
      <w:r>
        <w:rPr/>
        <w:t>Path</w:t>
      </w:r>
      <w:r>
        <w:rPr>
          <w:spacing w:val="-1"/>
        </w:rPr>
        <w:t> </w:t>
      </w:r>
      <w:r>
        <w:rPr/>
        <w:t>to</w:t>
      </w:r>
      <w:r>
        <w:rPr>
          <w:spacing w:val="-3"/>
        </w:rPr>
        <w:t> </w:t>
      </w:r>
      <w:r>
        <w:rPr/>
        <w:t>Secure</w:t>
      </w:r>
      <w:r>
        <w:rPr>
          <w:spacing w:val="-4"/>
        </w:rPr>
        <w:t> </w:t>
      </w:r>
      <w:r>
        <w:rPr/>
        <w:t>Future"</w:t>
      </w:r>
      <w:r>
        <w:rPr>
          <w:spacing w:val="-3"/>
        </w:rPr>
        <w:t> </w:t>
      </w:r>
      <w:r>
        <w:rPr/>
        <w:t>on</w:t>
      </w:r>
      <w:r>
        <w:rPr>
          <w:spacing w:val="-1"/>
        </w:rPr>
        <w:t> </w:t>
      </w:r>
      <w:r>
        <w:rPr/>
        <w:t>11th</w:t>
      </w:r>
      <w:r>
        <w:rPr>
          <w:spacing w:val="-3"/>
        </w:rPr>
        <w:t> </w:t>
      </w:r>
      <w:r>
        <w:rPr/>
        <w:t>November</w:t>
      </w:r>
      <w:r>
        <w:rPr>
          <w:spacing w:val="-5"/>
        </w:rPr>
        <w:t> </w:t>
      </w:r>
      <w:r>
        <w:rPr/>
        <w:t>2023.</w:t>
      </w:r>
      <w:r>
        <w:rPr>
          <w:spacing w:val="-1"/>
        </w:rPr>
        <w:t> </w:t>
      </w:r>
      <w:r>
        <w:rPr/>
        <w:t>The</w:t>
      </w:r>
      <w:r>
        <w:rPr>
          <w:spacing w:val="-3"/>
        </w:rPr>
        <w:t> </w:t>
      </w:r>
      <w:r>
        <w:rPr/>
        <w:t>session</w:t>
      </w:r>
      <w:r>
        <w:rPr>
          <w:spacing w:val="-3"/>
        </w:rPr>
        <w:t> </w:t>
      </w:r>
      <w:r>
        <w:rPr/>
        <w:t>introduced students to the critical and ever-evolving field of cybersecurity, discussing the importance of protecting digital infrastructures and the growing demand for cybersecurity</w:t>
      </w:r>
      <w:r>
        <w:rPr>
          <w:spacing w:val="-2"/>
        </w:rPr>
        <w:t> </w:t>
      </w:r>
      <w:r>
        <w:rPr/>
        <w:t>professionals.</w:t>
      </w:r>
      <w:r>
        <w:rPr>
          <w:spacing w:val="1"/>
        </w:rPr>
        <w:t> </w:t>
      </w:r>
      <w:r>
        <w:rPr/>
        <w:t>The</w:t>
      </w:r>
      <w:r>
        <w:rPr>
          <w:spacing w:val="-2"/>
        </w:rPr>
        <w:t> </w:t>
      </w:r>
      <w:r>
        <w:rPr/>
        <w:t>speaker shared insights</w:t>
      </w:r>
      <w:r>
        <w:rPr>
          <w:spacing w:val="1"/>
        </w:rPr>
        <w:t> </w:t>
      </w:r>
      <w:r>
        <w:rPr/>
        <w:t>into</w:t>
      </w:r>
      <w:r>
        <w:rPr>
          <w:spacing w:val="-3"/>
        </w:rPr>
        <w:t> </w:t>
      </w:r>
      <w:r>
        <w:rPr/>
        <w:t>the current</w:t>
      </w:r>
      <w:r>
        <w:rPr>
          <w:spacing w:val="1"/>
        </w:rPr>
        <w:t> </w:t>
      </w:r>
      <w:r>
        <w:rPr>
          <w:spacing w:val="-2"/>
        </w:rPr>
        <w:t>challenges</w:t>
      </w:r>
    </w:p>
    <w:p>
      <w:pPr>
        <w:pStyle w:val="BodyText"/>
        <w:spacing w:after="0"/>
        <w:jc w:val="both"/>
        <w:sectPr>
          <w:pgSz w:w="11900" w:h="16850"/>
          <w:pgMar w:header="0" w:footer="1002" w:top="1360" w:bottom="1200" w:left="1417" w:right="992"/>
        </w:sectPr>
      </w:pPr>
    </w:p>
    <w:p>
      <w:pPr>
        <w:pStyle w:val="BodyText"/>
        <w:spacing w:before="78"/>
        <w:ind w:left="1103" w:right="381"/>
        <w:jc w:val="both"/>
      </w:pPr>
      <w:r>
        <w:rPr/>
        <w:t>in the cybersecurity domain, including common vulnerabilities and the ethical considerations of hacking.</w:t>
      </w:r>
    </w:p>
    <w:p>
      <w:pPr>
        <w:pStyle w:val="BodyText"/>
        <w:spacing w:before="1"/>
      </w:pPr>
    </w:p>
    <w:p>
      <w:pPr>
        <w:pStyle w:val="Heading1"/>
        <w:numPr>
          <w:ilvl w:val="0"/>
          <w:numId w:val="3"/>
        </w:numPr>
        <w:tabs>
          <w:tab w:pos="1102" w:val="left" w:leader="none"/>
        </w:tabs>
        <w:spacing w:line="321" w:lineRule="exact" w:before="1" w:after="0"/>
        <w:ind w:left="1102" w:right="0" w:hanging="359"/>
        <w:jc w:val="both"/>
      </w:pPr>
      <w:r>
        <w:rPr/>
        <w:t>Seminar</w:t>
      </w:r>
      <w:r>
        <w:rPr>
          <w:spacing w:val="-4"/>
        </w:rPr>
        <w:t> </w:t>
      </w:r>
      <w:r>
        <w:rPr/>
        <w:t>on</w:t>
      </w:r>
      <w:r>
        <w:rPr>
          <w:spacing w:val="-6"/>
        </w:rPr>
        <w:t> </w:t>
      </w:r>
      <w:r>
        <w:rPr/>
        <w:t>CV</w:t>
      </w:r>
      <w:r>
        <w:rPr>
          <w:spacing w:val="-2"/>
        </w:rPr>
        <w:t> </w:t>
      </w:r>
      <w:r>
        <w:rPr/>
        <w:t>Writing</w:t>
      </w:r>
      <w:r>
        <w:rPr>
          <w:spacing w:val="-2"/>
        </w:rPr>
        <w:t> </w:t>
      </w:r>
      <w:r>
        <w:rPr/>
        <w:t>and</w:t>
      </w:r>
      <w:r>
        <w:rPr>
          <w:spacing w:val="-6"/>
        </w:rPr>
        <w:t> </w:t>
      </w:r>
      <w:r>
        <w:rPr/>
        <w:t>Interview</w:t>
      </w:r>
      <w:r>
        <w:rPr>
          <w:spacing w:val="-4"/>
        </w:rPr>
        <w:t> </w:t>
      </w:r>
      <w:r>
        <w:rPr>
          <w:spacing w:val="-2"/>
        </w:rPr>
        <w:t>Skills</w:t>
      </w:r>
    </w:p>
    <w:p>
      <w:pPr>
        <w:pStyle w:val="BodyText"/>
        <w:ind w:left="1103" w:right="377"/>
        <w:jc w:val="both"/>
      </w:pPr>
      <w:r>
        <w:rPr/>
        <w:t>FAST NUCES CFD Campus organized an interactive session on "CV Writing and Interview Skills" on 15th November 2023. Mr. Rumayle Shahid, Project Lead at Foster Learning, was speaker of the session. This seminar provided practical guidance to students on crafting compelling resumes and preparing for job interviews. The speaker covered key aspects such as structuring a CV to highlight relevant</w:t>
      </w:r>
      <w:r>
        <w:rPr>
          <w:spacing w:val="-4"/>
        </w:rPr>
        <w:t> </w:t>
      </w:r>
      <w:r>
        <w:rPr/>
        <w:t>skills,</w:t>
      </w:r>
      <w:r>
        <w:rPr>
          <w:spacing w:val="-4"/>
        </w:rPr>
        <w:t> </w:t>
      </w:r>
      <w:r>
        <w:rPr/>
        <w:t>experience,</w:t>
      </w:r>
      <w:r>
        <w:rPr>
          <w:spacing w:val="-4"/>
        </w:rPr>
        <w:t> </w:t>
      </w:r>
      <w:r>
        <w:rPr/>
        <w:t>and</w:t>
      </w:r>
      <w:r>
        <w:rPr>
          <w:spacing w:val="-4"/>
        </w:rPr>
        <w:t> </w:t>
      </w:r>
      <w:r>
        <w:rPr/>
        <w:t>achievements,</w:t>
      </w:r>
      <w:r>
        <w:rPr>
          <w:spacing w:val="-4"/>
        </w:rPr>
        <w:t> </w:t>
      </w:r>
      <w:r>
        <w:rPr/>
        <w:t>as</w:t>
      </w:r>
      <w:r>
        <w:rPr>
          <w:spacing w:val="-2"/>
        </w:rPr>
        <w:t> </w:t>
      </w:r>
      <w:r>
        <w:rPr/>
        <w:t>well</w:t>
      </w:r>
      <w:r>
        <w:rPr>
          <w:spacing w:val="-4"/>
        </w:rPr>
        <w:t> </w:t>
      </w:r>
      <w:r>
        <w:rPr/>
        <w:t>as</w:t>
      </w:r>
      <w:r>
        <w:rPr>
          <w:spacing w:val="-4"/>
        </w:rPr>
        <w:t> </w:t>
      </w:r>
      <w:r>
        <w:rPr/>
        <w:t>the</w:t>
      </w:r>
      <w:r>
        <w:rPr>
          <w:spacing w:val="-4"/>
        </w:rPr>
        <w:t> </w:t>
      </w:r>
      <w:r>
        <w:rPr/>
        <w:t>importance</w:t>
      </w:r>
      <w:r>
        <w:rPr>
          <w:spacing w:val="-5"/>
        </w:rPr>
        <w:t> </w:t>
      </w:r>
      <w:r>
        <w:rPr/>
        <w:t>of</w:t>
      </w:r>
      <w:r>
        <w:rPr>
          <w:spacing w:val="-3"/>
        </w:rPr>
        <w:t> </w:t>
      </w:r>
      <w:r>
        <w:rPr/>
        <w:t>tailoring the CV to specific job roles.</w:t>
      </w:r>
    </w:p>
    <w:p>
      <w:pPr>
        <w:pStyle w:val="BodyText"/>
        <w:ind w:left="1103" w:right="378"/>
        <w:jc w:val="both"/>
      </w:pPr>
      <w:r>
        <w:rPr/>
        <w:t>Additionally, the session included useful tips on handling interview questions with confidence, demonstrating soft skills, and making a lasting impression.</w:t>
      </w:r>
    </w:p>
    <w:p>
      <w:pPr>
        <w:pStyle w:val="BodyText"/>
        <w:spacing w:before="1"/>
      </w:pPr>
    </w:p>
    <w:p>
      <w:pPr>
        <w:pStyle w:val="Heading1"/>
        <w:numPr>
          <w:ilvl w:val="0"/>
          <w:numId w:val="3"/>
        </w:numPr>
        <w:tabs>
          <w:tab w:pos="1103" w:val="left" w:leader="none"/>
        </w:tabs>
        <w:spacing w:line="240" w:lineRule="auto" w:before="0" w:after="0"/>
        <w:ind w:left="1103" w:right="380" w:hanging="360"/>
        <w:jc w:val="both"/>
      </w:pPr>
      <w:r>
        <w:rPr/>
        <w:t>Webinar on Learning Effective Strategies for Building Impactful </w:t>
      </w:r>
      <w:r>
        <w:rPr>
          <w:spacing w:val="-2"/>
        </w:rPr>
        <w:t>Solutions</w:t>
      </w:r>
    </w:p>
    <w:p>
      <w:pPr>
        <w:pStyle w:val="BodyText"/>
        <w:ind w:left="1103" w:right="373"/>
        <w:jc w:val="both"/>
      </w:pPr>
      <w:r>
        <w:rPr/>
        <w:t>Mr. Omair, CEO of IgniCube, delivered a thought-provoking webinar titled "Learning</w:t>
      </w:r>
      <w:r>
        <w:rPr>
          <w:spacing w:val="-11"/>
        </w:rPr>
        <w:t> </w:t>
      </w:r>
      <w:r>
        <w:rPr/>
        <w:t>Effective</w:t>
      </w:r>
      <w:r>
        <w:rPr>
          <w:spacing w:val="-12"/>
        </w:rPr>
        <w:t> </w:t>
      </w:r>
      <w:r>
        <w:rPr/>
        <w:t>Strategies</w:t>
      </w:r>
      <w:r>
        <w:rPr>
          <w:spacing w:val="-11"/>
        </w:rPr>
        <w:t> </w:t>
      </w:r>
      <w:r>
        <w:rPr/>
        <w:t>for</w:t>
      </w:r>
      <w:r>
        <w:rPr>
          <w:spacing w:val="-10"/>
        </w:rPr>
        <w:t> </w:t>
      </w:r>
      <w:r>
        <w:rPr/>
        <w:t>Building</w:t>
      </w:r>
      <w:r>
        <w:rPr>
          <w:spacing w:val="-8"/>
        </w:rPr>
        <w:t> </w:t>
      </w:r>
      <w:r>
        <w:rPr/>
        <w:t>Impactful</w:t>
      </w:r>
      <w:r>
        <w:rPr>
          <w:spacing w:val="-11"/>
        </w:rPr>
        <w:t> </w:t>
      </w:r>
      <w:r>
        <w:rPr/>
        <w:t>Solutions"</w:t>
      </w:r>
      <w:r>
        <w:rPr>
          <w:spacing w:val="-10"/>
        </w:rPr>
        <w:t> </w:t>
      </w:r>
      <w:r>
        <w:rPr/>
        <w:t>on</w:t>
      </w:r>
      <w:r>
        <w:rPr>
          <w:spacing w:val="-11"/>
        </w:rPr>
        <w:t> </w:t>
      </w:r>
      <w:r>
        <w:rPr/>
        <w:t>18th</w:t>
      </w:r>
      <w:r>
        <w:rPr>
          <w:spacing w:val="-10"/>
        </w:rPr>
        <w:t> </w:t>
      </w:r>
      <w:r>
        <w:rPr/>
        <w:t>November 2023. This session emphasized the importance of problem-solving, creativity, and strategic thinking in the development of impactful business and tech solutions.</w:t>
      </w:r>
    </w:p>
    <w:p>
      <w:pPr>
        <w:pStyle w:val="Heading1"/>
        <w:numPr>
          <w:ilvl w:val="0"/>
          <w:numId w:val="3"/>
        </w:numPr>
        <w:tabs>
          <w:tab w:pos="1102" w:val="left" w:leader="none"/>
        </w:tabs>
        <w:spacing w:line="321" w:lineRule="exact" w:before="275" w:after="0"/>
        <w:ind w:left="1102" w:right="0" w:hanging="359"/>
        <w:jc w:val="both"/>
      </w:pPr>
      <w:r>
        <w:rPr/>
        <w:t>Webinar</w:t>
      </w:r>
      <w:r>
        <w:rPr>
          <w:spacing w:val="-6"/>
        </w:rPr>
        <w:t> </w:t>
      </w:r>
      <w:r>
        <w:rPr/>
        <w:t>on</w:t>
      </w:r>
      <w:r>
        <w:rPr>
          <w:spacing w:val="-3"/>
        </w:rPr>
        <w:t> </w:t>
      </w:r>
      <w:r>
        <w:rPr/>
        <w:t>Self</w:t>
      </w:r>
      <w:r>
        <w:rPr>
          <w:spacing w:val="-3"/>
        </w:rPr>
        <w:t> </w:t>
      </w:r>
      <w:r>
        <w:rPr/>
        <w:t>Alignment</w:t>
      </w:r>
      <w:r>
        <w:rPr>
          <w:spacing w:val="-3"/>
        </w:rPr>
        <w:t> </w:t>
      </w:r>
      <w:r>
        <w:rPr/>
        <w:t>to</w:t>
      </w:r>
      <w:r>
        <w:rPr>
          <w:spacing w:val="-2"/>
        </w:rPr>
        <w:t> </w:t>
      </w:r>
      <w:r>
        <w:rPr/>
        <w:t>Start</w:t>
      </w:r>
      <w:r>
        <w:rPr>
          <w:spacing w:val="-3"/>
        </w:rPr>
        <w:t> </w:t>
      </w:r>
      <w:r>
        <w:rPr>
          <w:spacing w:val="-5"/>
        </w:rPr>
        <w:t>Up</w:t>
      </w:r>
    </w:p>
    <w:p>
      <w:pPr>
        <w:pStyle w:val="BodyText"/>
        <w:ind w:left="1103" w:right="377"/>
        <w:jc w:val="both"/>
      </w:pPr>
      <w:r>
        <w:rPr/>
        <w:t>Mr.</w:t>
      </w:r>
      <w:r>
        <w:rPr>
          <w:spacing w:val="-15"/>
        </w:rPr>
        <w:t> </w:t>
      </w:r>
      <w:r>
        <w:rPr/>
        <w:t>Rana</w:t>
      </w:r>
      <w:r>
        <w:rPr>
          <w:spacing w:val="-15"/>
        </w:rPr>
        <w:t> </w:t>
      </w:r>
      <w:r>
        <w:rPr/>
        <w:t>Asif</w:t>
      </w:r>
      <w:r>
        <w:rPr>
          <w:spacing w:val="-15"/>
        </w:rPr>
        <w:t> </w:t>
      </w:r>
      <w:r>
        <w:rPr/>
        <w:t>Rubbani,</w:t>
      </w:r>
      <w:r>
        <w:rPr>
          <w:spacing w:val="-15"/>
        </w:rPr>
        <w:t> </w:t>
      </w:r>
      <w:r>
        <w:rPr/>
        <w:t>CEO</w:t>
      </w:r>
      <w:r>
        <w:rPr>
          <w:spacing w:val="-15"/>
        </w:rPr>
        <w:t> </w:t>
      </w:r>
      <w:r>
        <w:rPr/>
        <w:t>&amp;</w:t>
      </w:r>
      <w:r>
        <w:rPr>
          <w:spacing w:val="-15"/>
        </w:rPr>
        <w:t> </w:t>
      </w:r>
      <w:r>
        <w:rPr/>
        <w:t>Founder</w:t>
      </w:r>
      <w:r>
        <w:rPr>
          <w:spacing w:val="-15"/>
        </w:rPr>
        <w:t> </w:t>
      </w:r>
      <w:r>
        <w:rPr/>
        <w:t>of</w:t>
      </w:r>
      <w:r>
        <w:rPr>
          <w:spacing w:val="-15"/>
        </w:rPr>
        <w:t> </w:t>
      </w:r>
      <w:r>
        <w:rPr/>
        <w:t>Uworx</w:t>
      </w:r>
      <w:r>
        <w:rPr>
          <w:spacing w:val="-15"/>
        </w:rPr>
        <w:t> </w:t>
      </w:r>
      <w:r>
        <w:rPr/>
        <w:t>Group,</w:t>
      </w:r>
      <w:r>
        <w:rPr>
          <w:spacing w:val="-15"/>
        </w:rPr>
        <w:t> </w:t>
      </w:r>
      <w:r>
        <w:rPr/>
        <w:t>delivered</w:t>
      </w:r>
      <w:r>
        <w:rPr>
          <w:spacing w:val="-15"/>
        </w:rPr>
        <w:t> </w:t>
      </w:r>
      <w:r>
        <w:rPr/>
        <w:t>a</w:t>
      </w:r>
      <w:r>
        <w:rPr>
          <w:spacing w:val="-15"/>
        </w:rPr>
        <w:t> </w:t>
      </w:r>
      <w:r>
        <w:rPr/>
        <w:t>webinar</w:t>
      </w:r>
      <w:r>
        <w:rPr>
          <w:spacing w:val="-15"/>
        </w:rPr>
        <w:t> </w:t>
      </w:r>
      <w:r>
        <w:rPr/>
        <w:t>titled "Self-Alignment to Start Up" on 2nd December 2023. The seminar focused on the entrepreneurial</w:t>
      </w:r>
      <w:r>
        <w:rPr>
          <w:spacing w:val="-9"/>
        </w:rPr>
        <w:t> </w:t>
      </w:r>
      <w:r>
        <w:rPr/>
        <w:t>mindset</w:t>
      </w:r>
      <w:r>
        <w:rPr>
          <w:spacing w:val="-9"/>
        </w:rPr>
        <w:t> </w:t>
      </w:r>
      <w:r>
        <w:rPr/>
        <w:t>and</w:t>
      </w:r>
      <w:r>
        <w:rPr>
          <w:spacing w:val="-9"/>
        </w:rPr>
        <w:t> </w:t>
      </w:r>
      <w:r>
        <w:rPr/>
        <w:t>how</w:t>
      </w:r>
      <w:r>
        <w:rPr>
          <w:spacing w:val="-10"/>
        </w:rPr>
        <w:t> </w:t>
      </w:r>
      <w:r>
        <w:rPr/>
        <w:t>students</w:t>
      </w:r>
      <w:r>
        <w:rPr>
          <w:spacing w:val="-9"/>
        </w:rPr>
        <w:t> </w:t>
      </w:r>
      <w:r>
        <w:rPr/>
        <w:t>can</w:t>
      </w:r>
      <w:r>
        <w:rPr>
          <w:spacing w:val="-9"/>
        </w:rPr>
        <w:t> </w:t>
      </w:r>
      <w:r>
        <w:rPr/>
        <w:t>align</w:t>
      </w:r>
      <w:r>
        <w:rPr>
          <w:spacing w:val="-9"/>
        </w:rPr>
        <w:t> </w:t>
      </w:r>
      <w:r>
        <w:rPr/>
        <w:t>their</w:t>
      </w:r>
      <w:r>
        <w:rPr>
          <w:spacing w:val="-10"/>
        </w:rPr>
        <w:t> </w:t>
      </w:r>
      <w:r>
        <w:rPr/>
        <w:t>skills,</w:t>
      </w:r>
      <w:r>
        <w:rPr>
          <w:spacing w:val="-11"/>
        </w:rPr>
        <w:t> </w:t>
      </w:r>
      <w:r>
        <w:rPr/>
        <w:t>passions,</w:t>
      </w:r>
      <w:r>
        <w:rPr>
          <w:spacing w:val="-9"/>
        </w:rPr>
        <w:t> </w:t>
      </w:r>
      <w:r>
        <w:rPr/>
        <w:t>and</w:t>
      </w:r>
      <w:r>
        <w:rPr>
          <w:spacing w:val="-9"/>
        </w:rPr>
        <w:t> </w:t>
      </w:r>
      <w:r>
        <w:rPr/>
        <w:t>values to build successful startups.Mr. Rubbani provided valuable insights into the challenges and opportunities in the startup world. The session also addressed the importance of adaptability and resilience in the entrepreneurial journey.</w:t>
      </w:r>
    </w:p>
    <w:p>
      <w:pPr>
        <w:pStyle w:val="BodyText"/>
        <w:spacing w:before="1"/>
      </w:pPr>
    </w:p>
    <w:p>
      <w:pPr>
        <w:pStyle w:val="Heading1"/>
        <w:numPr>
          <w:ilvl w:val="0"/>
          <w:numId w:val="3"/>
        </w:numPr>
        <w:tabs>
          <w:tab w:pos="1103" w:val="left" w:leader="none"/>
        </w:tabs>
        <w:spacing w:line="242" w:lineRule="auto" w:before="0" w:after="0"/>
        <w:ind w:left="1103" w:right="379" w:hanging="360"/>
        <w:jc w:val="both"/>
      </w:pPr>
      <w:r>
        <w:rPr/>
        <w:t>Seminar on Awareness Session on Empowering Freelancing Journey by HBL</w:t>
      </w:r>
    </w:p>
    <w:p>
      <w:pPr>
        <w:pStyle w:val="BodyText"/>
        <w:ind w:left="1103" w:right="375"/>
        <w:jc w:val="both"/>
      </w:pPr>
      <w:r>
        <w:rPr/>
        <w:t>On Thursday, 25th April 2024, Mr. Rizwan Siddique, Cluster Manager at HBL Faisalabad, and Mr. Umar Tehsin Baig, Relationship Manager for B2B Sales, delivered an Awareness Session on Empowering Freelancing Journey. The session focused on how freelancers can leverage financial tools and services to streamline their operations, boost productivity, and grow their businesses. The goal was to empower</w:t>
      </w:r>
      <w:r>
        <w:rPr>
          <w:spacing w:val="-7"/>
        </w:rPr>
        <w:t> </w:t>
      </w:r>
      <w:r>
        <w:rPr/>
        <w:t>students</w:t>
      </w:r>
      <w:r>
        <w:rPr>
          <w:spacing w:val="-5"/>
        </w:rPr>
        <w:t> </w:t>
      </w:r>
      <w:r>
        <w:rPr/>
        <w:t>to</w:t>
      </w:r>
      <w:r>
        <w:rPr>
          <w:spacing w:val="-5"/>
        </w:rPr>
        <w:t> </w:t>
      </w:r>
      <w:r>
        <w:rPr/>
        <w:t>take</w:t>
      </w:r>
      <w:r>
        <w:rPr>
          <w:spacing w:val="-5"/>
        </w:rPr>
        <w:t> </w:t>
      </w:r>
      <w:r>
        <w:rPr/>
        <w:t>control</w:t>
      </w:r>
      <w:r>
        <w:rPr>
          <w:spacing w:val="-6"/>
        </w:rPr>
        <w:t> </w:t>
      </w:r>
      <w:r>
        <w:rPr/>
        <w:t>of</w:t>
      </w:r>
      <w:r>
        <w:rPr>
          <w:spacing w:val="-7"/>
        </w:rPr>
        <w:t> </w:t>
      </w:r>
      <w:r>
        <w:rPr/>
        <w:t>their</w:t>
      </w:r>
      <w:r>
        <w:rPr>
          <w:spacing w:val="-7"/>
        </w:rPr>
        <w:t> </w:t>
      </w:r>
      <w:r>
        <w:rPr/>
        <w:t>freelance</w:t>
      </w:r>
      <w:r>
        <w:rPr>
          <w:spacing w:val="-5"/>
        </w:rPr>
        <w:t> </w:t>
      </w:r>
      <w:r>
        <w:rPr/>
        <w:t>ventures</w:t>
      </w:r>
      <w:r>
        <w:rPr>
          <w:spacing w:val="-6"/>
        </w:rPr>
        <w:t> </w:t>
      </w:r>
      <w:r>
        <w:rPr/>
        <w:t>with</w:t>
      </w:r>
      <w:r>
        <w:rPr>
          <w:spacing w:val="-5"/>
        </w:rPr>
        <w:t> </w:t>
      </w:r>
      <w:r>
        <w:rPr/>
        <w:t>the</w:t>
      </w:r>
      <w:r>
        <w:rPr>
          <w:spacing w:val="-6"/>
        </w:rPr>
        <w:t> </w:t>
      </w:r>
      <w:r>
        <w:rPr/>
        <w:t>right</w:t>
      </w:r>
      <w:r>
        <w:rPr>
          <w:spacing w:val="-6"/>
        </w:rPr>
        <w:t> </w:t>
      </w:r>
      <w:r>
        <w:rPr/>
        <w:t>tools</w:t>
      </w:r>
      <w:r>
        <w:rPr>
          <w:spacing w:val="-6"/>
        </w:rPr>
        <w:t> </w:t>
      </w:r>
      <w:r>
        <w:rPr/>
        <w:t>and </w:t>
      </w:r>
      <w:r>
        <w:rPr>
          <w:spacing w:val="-2"/>
        </w:rPr>
        <w:t>strategies.</w:t>
      </w:r>
    </w:p>
    <w:p>
      <w:pPr>
        <w:pStyle w:val="Heading1"/>
        <w:numPr>
          <w:ilvl w:val="0"/>
          <w:numId w:val="3"/>
        </w:numPr>
        <w:tabs>
          <w:tab w:pos="1103" w:val="left" w:leader="none"/>
        </w:tabs>
        <w:spacing w:line="240" w:lineRule="auto" w:before="272" w:after="0"/>
        <w:ind w:left="1103" w:right="381" w:hanging="360"/>
        <w:jc w:val="both"/>
      </w:pPr>
      <w:r>
        <w:rPr/>
        <w:t>Webinar on Navigating the World of Freelancing Strategies for Success in UI/UX</w:t>
      </w:r>
    </w:p>
    <w:p>
      <w:pPr>
        <w:pStyle w:val="BodyText"/>
        <w:ind w:left="1103" w:right="377"/>
        <w:jc w:val="both"/>
      </w:pPr>
      <w:r>
        <w:rPr/>
        <w:t>On 4</w:t>
      </w:r>
      <w:r>
        <w:rPr>
          <w:vertAlign w:val="superscript"/>
        </w:rPr>
        <w:t>th</w:t>
      </w:r>
      <w:r>
        <w:rPr>
          <w:vertAlign w:val="baseline"/>
        </w:rPr>
        <w:t> May 2024, Mr. Kaleem Cheema, Web Designer at PackageX, delivered a session</w:t>
      </w:r>
      <w:r>
        <w:rPr>
          <w:spacing w:val="-2"/>
          <w:vertAlign w:val="baseline"/>
        </w:rPr>
        <w:t> </w:t>
      </w:r>
      <w:r>
        <w:rPr>
          <w:vertAlign w:val="baseline"/>
        </w:rPr>
        <w:t>on</w:t>
      </w:r>
      <w:r>
        <w:rPr>
          <w:spacing w:val="-2"/>
          <w:vertAlign w:val="baseline"/>
        </w:rPr>
        <w:t> </w:t>
      </w:r>
      <w:r>
        <w:rPr>
          <w:vertAlign w:val="baseline"/>
        </w:rPr>
        <w:t>"Navigating</w:t>
      </w:r>
      <w:r>
        <w:rPr>
          <w:spacing w:val="-2"/>
          <w:vertAlign w:val="baseline"/>
        </w:rPr>
        <w:t> </w:t>
      </w:r>
      <w:r>
        <w:rPr>
          <w:vertAlign w:val="baseline"/>
        </w:rPr>
        <w:t>the</w:t>
      </w:r>
      <w:r>
        <w:rPr>
          <w:spacing w:val="-3"/>
          <w:vertAlign w:val="baseline"/>
        </w:rPr>
        <w:t> </w:t>
      </w:r>
      <w:r>
        <w:rPr>
          <w:vertAlign w:val="baseline"/>
        </w:rPr>
        <w:t>World</w:t>
      </w:r>
      <w:r>
        <w:rPr>
          <w:spacing w:val="-3"/>
          <w:vertAlign w:val="baseline"/>
        </w:rPr>
        <w:t> </w:t>
      </w:r>
      <w:r>
        <w:rPr>
          <w:vertAlign w:val="baseline"/>
        </w:rPr>
        <w:t>of</w:t>
      </w:r>
      <w:r>
        <w:rPr>
          <w:spacing w:val="-3"/>
          <w:vertAlign w:val="baseline"/>
        </w:rPr>
        <w:t> </w:t>
      </w:r>
      <w:r>
        <w:rPr>
          <w:vertAlign w:val="baseline"/>
        </w:rPr>
        <w:t>Freelancing Strategies</w:t>
      </w:r>
      <w:r>
        <w:rPr>
          <w:spacing w:val="-2"/>
          <w:vertAlign w:val="baseline"/>
        </w:rPr>
        <w:t> </w:t>
      </w:r>
      <w:r>
        <w:rPr>
          <w:vertAlign w:val="baseline"/>
        </w:rPr>
        <w:t>for</w:t>
      </w:r>
      <w:r>
        <w:rPr>
          <w:spacing w:val="-4"/>
          <w:vertAlign w:val="baseline"/>
        </w:rPr>
        <w:t> </w:t>
      </w:r>
      <w:r>
        <w:rPr>
          <w:vertAlign w:val="baseline"/>
        </w:rPr>
        <w:t>Success</w:t>
      </w:r>
      <w:r>
        <w:rPr>
          <w:spacing w:val="-2"/>
          <w:vertAlign w:val="baseline"/>
        </w:rPr>
        <w:t> </w:t>
      </w:r>
      <w:r>
        <w:rPr>
          <w:vertAlign w:val="baseline"/>
        </w:rPr>
        <w:t>in</w:t>
      </w:r>
      <w:r>
        <w:rPr>
          <w:spacing w:val="-2"/>
          <w:vertAlign w:val="baseline"/>
        </w:rPr>
        <w:t> </w:t>
      </w:r>
      <w:r>
        <w:rPr>
          <w:vertAlign w:val="baseline"/>
        </w:rPr>
        <w:t>UI/UX". The seminar focused on how students can successfully navigate the world of freelancing, specifically in the field of</w:t>
      </w:r>
      <w:r>
        <w:rPr>
          <w:spacing w:val="-1"/>
          <w:vertAlign w:val="baseline"/>
        </w:rPr>
        <w:t> </w:t>
      </w:r>
      <w:r>
        <w:rPr>
          <w:vertAlign w:val="baseline"/>
        </w:rPr>
        <w:t>UI/UX design. Mr. Cheema shared valuable insights on how to build a strong portfolio, attract clients, and manage projects in the highly competitive world of freelancing. He will also provide practical tips on staying up-to-updated with the latest design trends and tools, ensuring students are well-equipped to succeed as UI/UX freelancers.</w:t>
      </w:r>
    </w:p>
    <w:p>
      <w:pPr>
        <w:pStyle w:val="BodyText"/>
        <w:spacing w:after="0"/>
        <w:jc w:val="both"/>
        <w:sectPr>
          <w:pgSz w:w="11900" w:h="16850"/>
          <w:pgMar w:header="0" w:footer="1002" w:top="1360" w:bottom="1200" w:left="1417" w:right="992"/>
        </w:sectPr>
      </w:pPr>
    </w:p>
    <w:p>
      <w:pPr>
        <w:pStyle w:val="Heading1"/>
        <w:numPr>
          <w:ilvl w:val="0"/>
          <w:numId w:val="3"/>
        </w:numPr>
        <w:tabs>
          <w:tab w:pos="1102" w:val="left" w:leader="none"/>
        </w:tabs>
        <w:spacing w:line="321" w:lineRule="exact" w:before="75" w:after="0"/>
        <w:ind w:left="1102" w:right="0" w:hanging="359"/>
        <w:jc w:val="both"/>
      </w:pPr>
      <w:r>
        <w:rPr/>
        <w:t>Seminar</w:t>
      </w:r>
      <w:r>
        <w:rPr>
          <w:spacing w:val="-3"/>
        </w:rPr>
        <w:t> </w:t>
      </w:r>
      <w:r>
        <w:rPr/>
        <w:t>on</w:t>
      </w:r>
      <w:r>
        <w:rPr>
          <w:spacing w:val="-5"/>
        </w:rPr>
        <w:t> </w:t>
      </w:r>
      <w:r>
        <w:rPr/>
        <w:t>UX</w:t>
      </w:r>
      <w:r>
        <w:rPr>
          <w:spacing w:val="-1"/>
        </w:rPr>
        <w:t> </w:t>
      </w:r>
      <w:r>
        <w:rPr/>
        <w:t>Design</w:t>
      </w:r>
      <w:r>
        <w:rPr>
          <w:spacing w:val="-3"/>
        </w:rPr>
        <w:t> </w:t>
      </w:r>
      <w:r>
        <w:rPr/>
        <w:t>as</w:t>
      </w:r>
      <w:r>
        <w:rPr>
          <w:spacing w:val="-1"/>
        </w:rPr>
        <w:t> </w:t>
      </w:r>
      <w:r>
        <w:rPr/>
        <w:t>a</w:t>
      </w:r>
      <w:r>
        <w:rPr>
          <w:spacing w:val="-5"/>
        </w:rPr>
        <w:t> </w:t>
      </w:r>
      <w:r>
        <w:rPr>
          <w:spacing w:val="-2"/>
        </w:rPr>
        <w:t>Career</w:t>
      </w:r>
    </w:p>
    <w:p>
      <w:pPr>
        <w:pStyle w:val="BodyText"/>
        <w:ind w:left="1103" w:right="379"/>
        <w:jc w:val="both"/>
      </w:pPr>
      <w:r>
        <w:rPr/>
        <w:t>Mr. Haider Ali, Lead Product Designer at Evento Solutions LLC, conducted a seminar on "UX Design as a Career" on 8th May 2024,. This session introduced students to the growing field of UX design and how it offers diverse career opportunities in technology, business, and consumer products.</w:t>
      </w:r>
    </w:p>
    <w:p>
      <w:pPr>
        <w:pStyle w:val="BodyText"/>
        <w:spacing w:before="1"/>
      </w:pPr>
    </w:p>
    <w:p>
      <w:pPr>
        <w:pStyle w:val="Heading1"/>
        <w:numPr>
          <w:ilvl w:val="0"/>
          <w:numId w:val="3"/>
        </w:numPr>
        <w:tabs>
          <w:tab w:pos="1102" w:val="left" w:leader="none"/>
        </w:tabs>
        <w:spacing w:line="321" w:lineRule="exact" w:before="0" w:after="0"/>
        <w:ind w:left="1102" w:right="0" w:hanging="359"/>
        <w:jc w:val="both"/>
      </w:pPr>
      <w:r>
        <w:rPr/>
        <w:t>Webinar</w:t>
      </w:r>
      <w:r>
        <w:rPr>
          <w:spacing w:val="-8"/>
        </w:rPr>
        <w:t> </w:t>
      </w:r>
      <w:r>
        <w:rPr/>
        <w:t>on</w:t>
      </w:r>
      <w:r>
        <w:rPr>
          <w:spacing w:val="-4"/>
        </w:rPr>
        <w:t> </w:t>
      </w:r>
      <w:r>
        <w:rPr/>
        <w:t>Introducing</w:t>
      </w:r>
      <w:r>
        <w:rPr>
          <w:spacing w:val="-3"/>
        </w:rPr>
        <w:t> </w:t>
      </w:r>
      <w:r>
        <w:rPr>
          <w:spacing w:val="-2"/>
        </w:rPr>
        <w:t>NoCode</w:t>
      </w:r>
    </w:p>
    <w:p>
      <w:pPr>
        <w:pStyle w:val="BodyText"/>
        <w:ind w:left="1103" w:right="375"/>
        <w:jc w:val="both"/>
      </w:pPr>
      <w:r>
        <w:rPr/>
        <w:t>Mr.</w:t>
      </w:r>
      <w:r>
        <w:rPr>
          <w:spacing w:val="-2"/>
        </w:rPr>
        <w:t> </w:t>
      </w:r>
      <w:r>
        <w:rPr/>
        <w:t>Zubair Lutfullah Kakakhel, Founder of AZKY</w:t>
      </w:r>
      <w:r>
        <w:rPr>
          <w:spacing w:val="-2"/>
        </w:rPr>
        <w:t> </w:t>
      </w:r>
      <w:r>
        <w:rPr/>
        <w:t>Tech</w:t>
      </w:r>
      <w:r>
        <w:rPr>
          <w:spacing w:val="-1"/>
        </w:rPr>
        <w:t> </w:t>
      </w:r>
      <w:r>
        <w:rPr/>
        <w:t>Labs,</w:t>
      </w:r>
      <w:r>
        <w:rPr>
          <w:spacing w:val="-1"/>
        </w:rPr>
        <w:t> </w:t>
      </w:r>
      <w:r>
        <w:rPr/>
        <w:t>delivered a webinar titled</w:t>
      </w:r>
      <w:r>
        <w:rPr>
          <w:spacing w:val="-1"/>
        </w:rPr>
        <w:t> </w:t>
      </w:r>
      <w:r>
        <w:rPr/>
        <w:t>"Introducing NoCode"</w:t>
      </w:r>
      <w:r>
        <w:rPr>
          <w:spacing w:val="-1"/>
        </w:rPr>
        <w:t> </w:t>
      </w:r>
      <w:r>
        <w:rPr/>
        <w:t>on</w:t>
      </w:r>
      <w:r>
        <w:rPr>
          <w:spacing w:val="-1"/>
        </w:rPr>
        <w:t> </w:t>
      </w:r>
      <w:r>
        <w:rPr/>
        <w:t>9th</w:t>
      </w:r>
      <w:r>
        <w:rPr>
          <w:spacing w:val="-1"/>
        </w:rPr>
        <w:t> </w:t>
      </w:r>
      <w:r>
        <w:rPr/>
        <w:t>May 2024,.</w:t>
      </w:r>
      <w:r>
        <w:rPr>
          <w:spacing w:val="-1"/>
        </w:rPr>
        <w:t> </w:t>
      </w:r>
      <w:r>
        <w:rPr/>
        <w:t>This</w:t>
      </w:r>
      <w:r>
        <w:rPr>
          <w:spacing w:val="-1"/>
        </w:rPr>
        <w:t> </w:t>
      </w:r>
      <w:r>
        <w:rPr/>
        <w:t>session</w:t>
      </w:r>
      <w:r>
        <w:rPr>
          <w:spacing w:val="-1"/>
        </w:rPr>
        <w:t> </w:t>
      </w:r>
      <w:r>
        <w:rPr/>
        <w:t>introduced</w:t>
      </w:r>
      <w:r>
        <w:rPr>
          <w:spacing w:val="-1"/>
        </w:rPr>
        <w:t> </w:t>
      </w:r>
      <w:r>
        <w:rPr/>
        <w:t>students</w:t>
      </w:r>
      <w:r>
        <w:rPr>
          <w:spacing w:val="-1"/>
        </w:rPr>
        <w:t> </w:t>
      </w:r>
      <w:r>
        <w:rPr/>
        <w:t>to the world of NoCode platforms and how they can use these tools to create apps, websites, and automate workflows without needing advanced coding skills. The speaker demonstrated how NoCode platforms are transforming the way businesses and individuals build digital products, making it more accessible for non-technical </w:t>
      </w:r>
      <w:r>
        <w:rPr>
          <w:spacing w:val="-2"/>
        </w:rPr>
        <w:t>users.</w:t>
      </w:r>
    </w:p>
    <w:p>
      <w:pPr>
        <w:pStyle w:val="BodyText"/>
        <w:spacing w:after="0"/>
        <w:jc w:val="both"/>
        <w:sectPr>
          <w:pgSz w:w="11900" w:h="16850"/>
          <w:pgMar w:header="0" w:footer="1002" w:top="1640" w:bottom="1200" w:left="1417" w:right="992"/>
        </w:sectPr>
      </w:pPr>
    </w:p>
    <w:p>
      <w:pPr>
        <w:pStyle w:val="Heading1"/>
        <w:spacing w:line="240" w:lineRule="auto" w:before="59"/>
        <w:ind w:left="7"/>
        <w:jc w:val="center"/>
      </w:pPr>
      <w:bookmarkStart w:name="_bookmark10" w:id="11"/>
      <w:bookmarkEnd w:id="11"/>
      <w:r>
        <w:rPr>
          <w:b w:val="0"/>
        </w:rPr>
      </w:r>
      <w:r>
        <w:rPr/>
        <w:t>ISLAMABAD</w:t>
      </w:r>
      <w:r>
        <w:rPr>
          <w:spacing w:val="-9"/>
        </w:rPr>
        <w:t> </w:t>
      </w:r>
      <w:r>
        <w:rPr>
          <w:spacing w:val="-2"/>
        </w:rPr>
        <w:t>CAMPUS</w:t>
      </w:r>
    </w:p>
    <w:p>
      <w:pPr>
        <w:spacing w:line="321" w:lineRule="exact" w:before="276"/>
        <w:ind w:left="383" w:right="0" w:firstLine="0"/>
        <w:jc w:val="both"/>
        <w:rPr>
          <w:b/>
          <w:sz w:val="28"/>
        </w:rPr>
      </w:pPr>
      <w:r>
        <w:rPr>
          <w:b/>
          <w:sz w:val="28"/>
        </w:rPr>
        <w:t>Medal</w:t>
      </w:r>
      <w:r>
        <w:rPr>
          <w:b/>
          <w:spacing w:val="-8"/>
          <w:sz w:val="28"/>
        </w:rPr>
        <w:t> </w:t>
      </w:r>
      <w:r>
        <w:rPr>
          <w:b/>
          <w:sz w:val="28"/>
        </w:rPr>
        <w:t>distribution</w:t>
      </w:r>
      <w:r>
        <w:rPr>
          <w:b/>
          <w:spacing w:val="-5"/>
          <w:sz w:val="28"/>
        </w:rPr>
        <w:t> </w:t>
      </w:r>
      <w:r>
        <w:rPr>
          <w:b/>
          <w:spacing w:val="-2"/>
          <w:sz w:val="28"/>
        </w:rPr>
        <w:t>ceremony</w:t>
      </w:r>
    </w:p>
    <w:p>
      <w:pPr>
        <w:pStyle w:val="BodyText"/>
        <w:ind w:left="383" w:right="376"/>
        <w:jc w:val="both"/>
      </w:pPr>
      <w:r>
        <w:rPr/>
        <w:t>FAST-NUCES Islamabad Campus proudly celebrated its top achievers at the Spring 2024 Medal Distribution Ceremony on April 26, 2024 where students and their proud parents joined</w:t>
      </w:r>
      <w:r>
        <w:rPr>
          <w:spacing w:val="-4"/>
        </w:rPr>
        <w:t> </w:t>
      </w:r>
      <w:r>
        <w:rPr/>
        <w:t>to</w:t>
      </w:r>
      <w:r>
        <w:rPr>
          <w:spacing w:val="-4"/>
        </w:rPr>
        <w:t> </w:t>
      </w:r>
      <w:r>
        <w:rPr/>
        <w:t>honor</w:t>
      </w:r>
      <w:r>
        <w:rPr>
          <w:spacing w:val="-4"/>
        </w:rPr>
        <w:t> </w:t>
      </w:r>
      <w:r>
        <w:rPr/>
        <w:t>outstanding</w:t>
      </w:r>
      <w:r>
        <w:rPr>
          <w:spacing w:val="-4"/>
        </w:rPr>
        <w:t> </w:t>
      </w:r>
      <w:r>
        <w:rPr/>
        <w:t>academic</w:t>
      </w:r>
      <w:r>
        <w:rPr>
          <w:spacing w:val="-5"/>
        </w:rPr>
        <w:t> </w:t>
      </w:r>
      <w:r>
        <w:rPr/>
        <w:t>performance.</w:t>
      </w:r>
      <w:r>
        <w:rPr>
          <w:spacing w:val="-4"/>
        </w:rPr>
        <w:t> </w:t>
      </w:r>
      <w:r>
        <w:rPr/>
        <w:t>At</w:t>
      </w:r>
      <w:r>
        <w:rPr>
          <w:spacing w:val="-4"/>
        </w:rPr>
        <w:t> </w:t>
      </w:r>
      <w:r>
        <w:rPr/>
        <w:t>the</w:t>
      </w:r>
      <w:r>
        <w:rPr>
          <w:spacing w:val="-4"/>
        </w:rPr>
        <w:t> </w:t>
      </w:r>
      <w:r>
        <w:rPr/>
        <w:t>Spring</w:t>
      </w:r>
      <w:r>
        <w:rPr>
          <w:spacing w:val="-4"/>
        </w:rPr>
        <w:t> </w:t>
      </w:r>
      <w:r>
        <w:rPr/>
        <w:t>2024</w:t>
      </w:r>
      <w:r>
        <w:rPr>
          <w:spacing w:val="-4"/>
        </w:rPr>
        <w:t> </w:t>
      </w:r>
      <w:r>
        <w:rPr/>
        <w:t>Medal</w:t>
      </w:r>
      <w:r>
        <w:rPr>
          <w:spacing w:val="-4"/>
        </w:rPr>
        <w:t> </w:t>
      </w:r>
      <w:r>
        <w:rPr/>
        <w:t>Distribution Ceremony, FAST - NUCES recognized its top performers. Medals and certificates were awarded to students in celebration of their academic success.</w:t>
      </w:r>
    </w:p>
    <w:p>
      <w:pPr>
        <w:pStyle w:val="BodyText"/>
      </w:pPr>
    </w:p>
    <w:p>
      <w:pPr>
        <w:pStyle w:val="Heading1"/>
        <w:spacing w:line="322" w:lineRule="exact" w:before="1"/>
      </w:pPr>
      <w:r>
        <w:rPr/>
        <w:t>73</w:t>
      </w:r>
      <w:r>
        <w:rPr>
          <w:vertAlign w:val="superscript"/>
        </w:rPr>
        <w:t>rd</w:t>
      </w:r>
      <w:r>
        <w:rPr>
          <w:spacing w:val="-5"/>
          <w:vertAlign w:val="baseline"/>
        </w:rPr>
        <w:t> </w:t>
      </w:r>
      <w:r>
        <w:rPr>
          <w:vertAlign w:val="baseline"/>
        </w:rPr>
        <w:t>Convocation</w:t>
      </w:r>
      <w:r>
        <w:rPr>
          <w:spacing w:val="-3"/>
          <w:vertAlign w:val="baseline"/>
        </w:rPr>
        <w:t> </w:t>
      </w:r>
      <w:r>
        <w:rPr>
          <w:vertAlign w:val="baseline"/>
        </w:rPr>
        <w:t>of</w:t>
      </w:r>
      <w:r>
        <w:rPr>
          <w:spacing w:val="-5"/>
          <w:vertAlign w:val="baseline"/>
        </w:rPr>
        <w:t> </w:t>
      </w:r>
      <w:r>
        <w:rPr>
          <w:vertAlign w:val="baseline"/>
        </w:rPr>
        <w:t>the</w:t>
      </w:r>
      <w:r>
        <w:rPr>
          <w:spacing w:val="-3"/>
          <w:vertAlign w:val="baseline"/>
        </w:rPr>
        <w:t> </w:t>
      </w:r>
      <w:r>
        <w:rPr>
          <w:spacing w:val="-2"/>
          <w:vertAlign w:val="baseline"/>
        </w:rPr>
        <w:t>University</w:t>
      </w:r>
    </w:p>
    <w:p>
      <w:pPr>
        <w:pStyle w:val="BodyText"/>
        <w:ind w:left="383" w:right="373"/>
        <w:jc w:val="both"/>
      </w:pPr>
      <w:r>
        <w:rPr/>
        <w:t>Islamabad</w:t>
      </w:r>
      <w:r>
        <w:rPr>
          <w:spacing w:val="-15"/>
        </w:rPr>
        <w:t> </w:t>
      </w:r>
      <w:r>
        <w:rPr/>
        <w:t>campus</w:t>
      </w:r>
      <w:r>
        <w:rPr>
          <w:spacing w:val="-15"/>
        </w:rPr>
        <w:t> </w:t>
      </w:r>
      <w:r>
        <w:rPr/>
        <w:t>hosted</w:t>
      </w:r>
      <w:r>
        <w:rPr>
          <w:spacing w:val="-14"/>
        </w:rPr>
        <w:t> </w:t>
      </w:r>
      <w:r>
        <w:rPr/>
        <w:t>74</w:t>
      </w:r>
      <w:r>
        <w:rPr>
          <w:vertAlign w:val="superscript"/>
        </w:rPr>
        <w:t>th</w:t>
      </w:r>
      <w:r>
        <w:rPr>
          <w:spacing w:val="-15"/>
          <w:vertAlign w:val="baseline"/>
        </w:rPr>
        <w:t> </w:t>
      </w:r>
      <w:r>
        <w:rPr>
          <w:vertAlign w:val="baseline"/>
        </w:rPr>
        <w:t>convocation</w:t>
      </w:r>
      <w:r>
        <w:rPr>
          <w:spacing w:val="-12"/>
          <w:vertAlign w:val="baseline"/>
        </w:rPr>
        <w:t> </w:t>
      </w:r>
      <w:r>
        <w:rPr>
          <w:vertAlign w:val="baseline"/>
        </w:rPr>
        <w:t>on</w:t>
      </w:r>
      <w:r>
        <w:rPr>
          <w:spacing w:val="-12"/>
          <w:vertAlign w:val="baseline"/>
        </w:rPr>
        <w:t> </w:t>
      </w:r>
      <w:r>
        <w:rPr>
          <w:vertAlign w:val="baseline"/>
        </w:rPr>
        <w:t>October</w:t>
      </w:r>
      <w:r>
        <w:rPr>
          <w:spacing w:val="-12"/>
          <w:vertAlign w:val="baseline"/>
        </w:rPr>
        <w:t> </w:t>
      </w:r>
      <w:r>
        <w:rPr>
          <w:vertAlign w:val="baseline"/>
        </w:rPr>
        <w:t>21,</w:t>
      </w:r>
      <w:r>
        <w:rPr>
          <w:spacing w:val="-12"/>
          <w:vertAlign w:val="baseline"/>
        </w:rPr>
        <w:t> </w:t>
      </w:r>
      <w:r>
        <w:rPr>
          <w:vertAlign w:val="baseline"/>
        </w:rPr>
        <w:t>2023.</w:t>
      </w:r>
      <w:r>
        <w:rPr>
          <w:spacing w:val="38"/>
          <w:vertAlign w:val="baseline"/>
        </w:rPr>
        <w:t> </w:t>
      </w:r>
      <w:r>
        <w:rPr>
          <w:vertAlign w:val="baseline"/>
        </w:rPr>
        <w:t>Dr.</w:t>
      </w:r>
      <w:r>
        <w:rPr>
          <w:spacing w:val="-12"/>
          <w:vertAlign w:val="baseline"/>
        </w:rPr>
        <w:t> </w:t>
      </w:r>
      <w:r>
        <w:rPr>
          <w:vertAlign w:val="baseline"/>
        </w:rPr>
        <w:t>Samar</w:t>
      </w:r>
      <w:r>
        <w:rPr>
          <w:spacing w:val="-12"/>
          <w:vertAlign w:val="baseline"/>
        </w:rPr>
        <w:t> </w:t>
      </w:r>
      <w:r>
        <w:rPr>
          <w:vertAlign w:val="baseline"/>
        </w:rPr>
        <w:t>Mubarakmand</w:t>
      </w:r>
      <w:r>
        <w:rPr>
          <w:b/>
          <w:vertAlign w:val="baseline"/>
        </w:rPr>
        <w:t>, </w:t>
      </w:r>
      <w:hyperlink r:id="rId11">
        <w:r>
          <w:rPr>
            <w:vertAlign w:val="baseline"/>
          </w:rPr>
          <w:t>Pakistani</w:t>
        </w:r>
      </w:hyperlink>
      <w:r>
        <w:rPr>
          <w:spacing w:val="-2"/>
          <w:vertAlign w:val="baseline"/>
        </w:rPr>
        <w:t> </w:t>
      </w:r>
      <w:hyperlink r:id="rId12">
        <w:r>
          <w:rPr>
            <w:vertAlign w:val="baseline"/>
          </w:rPr>
          <w:t>nuclear physicist</w:t>
        </w:r>
      </w:hyperlink>
      <w:r>
        <w:rPr>
          <w:spacing w:val="40"/>
          <w:vertAlign w:val="baseline"/>
        </w:rPr>
        <w:t> </w:t>
      </w:r>
      <w:r>
        <w:rPr>
          <w:vertAlign w:val="baseline"/>
        </w:rPr>
        <w:t>was the Chief Guest. Degrees were conferred to 530 Bachelor and Masters Graduates. Medals were awarded to the top three position holders for their excellent academic</w:t>
      </w:r>
      <w:r>
        <w:rPr>
          <w:spacing w:val="-1"/>
          <w:vertAlign w:val="baseline"/>
        </w:rPr>
        <w:t> </w:t>
      </w:r>
      <w:r>
        <w:rPr>
          <w:vertAlign w:val="baseline"/>
        </w:rPr>
        <w:t>performances. Dr. Aftab Ahmed Maroof</w:t>
      </w:r>
      <w:r>
        <w:rPr>
          <w:spacing w:val="40"/>
          <w:vertAlign w:val="baseline"/>
        </w:rPr>
        <w:t> </w:t>
      </w:r>
      <w:r>
        <w:rPr>
          <w:vertAlign w:val="baseline"/>
        </w:rPr>
        <w:t>Rector FAST NUCES, in</w:t>
      </w:r>
      <w:r>
        <w:rPr>
          <w:spacing w:val="-2"/>
          <w:vertAlign w:val="baseline"/>
        </w:rPr>
        <w:t> </w:t>
      </w:r>
      <w:r>
        <w:rPr>
          <w:vertAlign w:val="baseline"/>
        </w:rPr>
        <w:t>his welcome speech, congratulated the students and their parents for achieving this milestone in their lives. He emphasized that growth in the career depends upon competence and commitment. The Rector said that character-building and personality-development of the youth should be the foremost goal of education. Honesty and truth are key attributes that result</w:t>
      </w:r>
      <w:r>
        <w:rPr>
          <w:spacing w:val="-4"/>
          <w:vertAlign w:val="baseline"/>
        </w:rPr>
        <w:t> </w:t>
      </w:r>
      <w:r>
        <w:rPr>
          <w:vertAlign w:val="baseline"/>
        </w:rPr>
        <w:t>in</w:t>
      </w:r>
      <w:r>
        <w:rPr>
          <w:spacing w:val="-4"/>
          <w:vertAlign w:val="baseline"/>
        </w:rPr>
        <w:t> </w:t>
      </w:r>
      <w:r>
        <w:rPr>
          <w:vertAlign w:val="baseline"/>
        </w:rPr>
        <w:t>the</w:t>
      </w:r>
      <w:r>
        <w:rPr>
          <w:spacing w:val="-5"/>
          <w:vertAlign w:val="baseline"/>
        </w:rPr>
        <w:t> </w:t>
      </w:r>
      <w:r>
        <w:rPr>
          <w:vertAlign w:val="baseline"/>
        </w:rPr>
        <w:t>professional</w:t>
      </w:r>
      <w:r>
        <w:rPr>
          <w:spacing w:val="-6"/>
          <w:vertAlign w:val="baseline"/>
        </w:rPr>
        <w:t> </w:t>
      </w:r>
      <w:r>
        <w:rPr>
          <w:vertAlign w:val="baseline"/>
        </w:rPr>
        <w:t>growth.</w:t>
      </w:r>
      <w:r>
        <w:rPr>
          <w:spacing w:val="-4"/>
          <w:vertAlign w:val="baseline"/>
        </w:rPr>
        <w:t> </w:t>
      </w:r>
      <w:r>
        <w:rPr>
          <w:vertAlign w:val="baseline"/>
        </w:rPr>
        <w:t>He</w:t>
      </w:r>
      <w:r>
        <w:rPr>
          <w:spacing w:val="-5"/>
          <w:vertAlign w:val="baseline"/>
        </w:rPr>
        <w:t> </w:t>
      </w:r>
      <w:r>
        <w:rPr>
          <w:vertAlign w:val="baseline"/>
        </w:rPr>
        <w:t>congratulated</w:t>
      </w:r>
      <w:r>
        <w:rPr>
          <w:spacing w:val="-3"/>
          <w:vertAlign w:val="baseline"/>
        </w:rPr>
        <w:t> </w:t>
      </w:r>
      <w:r>
        <w:rPr>
          <w:vertAlign w:val="baseline"/>
        </w:rPr>
        <w:t>the</w:t>
      </w:r>
      <w:r>
        <w:rPr>
          <w:spacing w:val="-4"/>
          <w:vertAlign w:val="baseline"/>
        </w:rPr>
        <w:t> </w:t>
      </w:r>
      <w:r>
        <w:rPr>
          <w:vertAlign w:val="baseline"/>
        </w:rPr>
        <w:t>students</w:t>
      </w:r>
      <w:r>
        <w:rPr>
          <w:spacing w:val="-4"/>
          <w:vertAlign w:val="baseline"/>
        </w:rPr>
        <w:t> </w:t>
      </w:r>
      <w:r>
        <w:rPr>
          <w:vertAlign w:val="baseline"/>
        </w:rPr>
        <w:t>and</w:t>
      </w:r>
      <w:r>
        <w:rPr>
          <w:spacing w:val="-7"/>
          <w:vertAlign w:val="baseline"/>
        </w:rPr>
        <w:t> </w:t>
      </w:r>
      <w:r>
        <w:rPr>
          <w:vertAlign w:val="baseline"/>
        </w:rPr>
        <w:t>their</w:t>
      </w:r>
      <w:r>
        <w:rPr>
          <w:spacing w:val="-5"/>
          <w:vertAlign w:val="baseline"/>
        </w:rPr>
        <w:t> </w:t>
      </w:r>
      <w:r>
        <w:rPr>
          <w:vertAlign w:val="baseline"/>
        </w:rPr>
        <w:t>parents</w:t>
      </w:r>
      <w:r>
        <w:rPr>
          <w:spacing w:val="-4"/>
          <w:vertAlign w:val="baseline"/>
        </w:rPr>
        <w:t> </w:t>
      </w:r>
      <w:r>
        <w:rPr>
          <w:vertAlign w:val="baseline"/>
        </w:rPr>
        <w:t>and</w:t>
      </w:r>
      <w:r>
        <w:rPr>
          <w:spacing w:val="-4"/>
          <w:vertAlign w:val="baseline"/>
        </w:rPr>
        <w:t> </w:t>
      </w:r>
      <w:r>
        <w:rPr>
          <w:vertAlign w:val="baseline"/>
        </w:rPr>
        <w:t>urged them to always work hard with commitment and bring glory to themselves, their parents and the university.</w:t>
      </w:r>
    </w:p>
    <w:p>
      <w:pPr>
        <w:pStyle w:val="BodyText"/>
        <w:spacing w:before="1"/>
      </w:pPr>
    </w:p>
    <w:p>
      <w:pPr>
        <w:pStyle w:val="Heading1"/>
      </w:pPr>
      <w:r>
        <w:rPr/>
        <w:t>Job</w:t>
      </w:r>
      <w:r>
        <w:rPr>
          <w:spacing w:val="-2"/>
        </w:rPr>
        <w:t> </w:t>
      </w:r>
      <w:r>
        <w:rPr>
          <w:spacing w:val="-4"/>
        </w:rPr>
        <w:t>Fair</w:t>
      </w:r>
    </w:p>
    <w:p>
      <w:pPr>
        <w:pStyle w:val="BodyText"/>
        <w:ind w:left="383" w:right="369"/>
        <w:jc w:val="both"/>
      </w:pPr>
      <w:r>
        <w:rPr/>
        <w:t>FAST-NUCES, Islamabad Campus organized the Open House &amp; Job Fair 2024 on 25</w:t>
      </w:r>
      <w:r>
        <w:rPr>
          <w:vertAlign w:val="superscript"/>
        </w:rPr>
        <w:t>th</w:t>
      </w:r>
      <w:r>
        <w:rPr>
          <w:vertAlign w:val="baseline"/>
        </w:rPr>
        <w:t> April</w:t>
      </w:r>
      <w:r>
        <w:rPr>
          <w:spacing w:val="-15"/>
          <w:vertAlign w:val="baseline"/>
        </w:rPr>
        <w:t> </w:t>
      </w:r>
      <w:r>
        <w:rPr>
          <w:vertAlign w:val="baseline"/>
        </w:rPr>
        <w:t>2024.</w:t>
      </w:r>
      <w:r>
        <w:rPr>
          <w:spacing w:val="-15"/>
          <w:vertAlign w:val="baseline"/>
        </w:rPr>
        <w:t> </w:t>
      </w:r>
      <w:r>
        <w:rPr>
          <w:vertAlign w:val="baseline"/>
        </w:rPr>
        <w:t>More</w:t>
      </w:r>
      <w:r>
        <w:rPr>
          <w:spacing w:val="-15"/>
          <w:vertAlign w:val="baseline"/>
        </w:rPr>
        <w:t> </w:t>
      </w:r>
      <w:r>
        <w:rPr>
          <w:vertAlign w:val="baseline"/>
        </w:rPr>
        <w:t>than</w:t>
      </w:r>
      <w:r>
        <w:rPr>
          <w:spacing w:val="-15"/>
          <w:vertAlign w:val="baseline"/>
        </w:rPr>
        <w:t> </w:t>
      </w:r>
      <w:r>
        <w:rPr>
          <w:vertAlign w:val="baseline"/>
        </w:rPr>
        <w:t>120</w:t>
      </w:r>
      <w:r>
        <w:rPr>
          <w:spacing w:val="-15"/>
          <w:vertAlign w:val="baseline"/>
        </w:rPr>
        <w:t> </w:t>
      </w:r>
      <w:r>
        <w:rPr>
          <w:vertAlign w:val="baseline"/>
        </w:rPr>
        <w:t>industry</w:t>
      </w:r>
      <w:r>
        <w:rPr>
          <w:spacing w:val="-15"/>
          <w:vertAlign w:val="baseline"/>
        </w:rPr>
        <w:t> </w:t>
      </w:r>
      <w:r>
        <w:rPr>
          <w:vertAlign w:val="baseline"/>
        </w:rPr>
        <w:t>partners,</w:t>
      </w:r>
      <w:r>
        <w:rPr>
          <w:spacing w:val="-15"/>
          <w:vertAlign w:val="baseline"/>
        </w:rPr>
        <w:t> </w:t>
      </w:r>
      <w:r>
        <w:rPr>
          <w:vertAlign w:val="baseline"/>
        </w:rPr>
        <w:t>including</w:t>
      </w:r>
      <w:r>
        <w:rPr>
          <w:spacing w:val="-15"/>
          <w:vertAlign w:val="baseline"/>
        </w:rPr>
        <w:t> </w:t>
      </w:r>
      <w:r>
        <w:rPr>
          <w:vertAlign w:val="baseline"/>
        </w:rPr>
        <w:t>MNCs,</w:t>
      </w:r>
      <w:r>
        <w:rPr>
          <w:spacing w:val="-15"/>
          <w:vertAlign w:val="baseline"/>
        </w:rPr>
        <w:t> </w:t>
      </w:r>
      <w:r>
        <w:rPr>
          <w:vertAlign w:val="baseline"/>
        </w:rPr>
        <w:t>top</w:t>
      </w:r>
      <w:r>
        <w:rPr>
          <w:spacing w:val="-15"/>
          <w:vertAlign w:val="baseline"/>
        </w:rPr>
        <w:t> </w:t>
      </w:r>
      <w:r>
        <w:rPr>
          <w:vertAlign w:val="baseline"/>
        </w:rPr>
        <w:t>IT</w:t>
      </w:r>
      <w:r>
        <w:rPr>
          <w:spacing w:val="-15"/>
          <w:vertAlign w:val="baseline"/>
        </w:rPr>
        <w:t> </w:t>
      </w:r>
      <w:r>
        <w:rPr>
          <w:vertAlign w:val="baseline"/>
        </w:rPr>
        <w:t>&amp;</w:t>
      </w:r>
      <w:r>
        <w:rPr>
          <w:spacing w:val="-15"/>
          <w:vertAlign w:val="baseline"/>
        </w:rPr>
        <w:t> </w:t>
      </w:r>
      <w:r>
        <w:rPr>
          <w:vertAlign w:val="baseline"/>
        </w:rPr>
        <w:t>telecom</w:t>
      </w:r>
      <w:r>
        <w:rPr>
          <w:spacing w:val="-15"/>
          <w:vertAlign w:val="baseline"/>
        </w:rPr>
        <w:t> </w:t>
      </w:r>
      <w:r>
        <w:rPr>
          <w:vertAlign w:val="baseline"/>
        </w:rPr>
        <w:t>companies, software houses, leading banks and emerging startups participated in the event. 400 plus graduates of BS(CS), BS(EE), BBA, and BS(AF) showcased their Final Year Projects. Companies also interviewed the graduating students for different roles. Valued industry partners appreciated the efforts of Islamabad Campus to connect the young talent with </w:t>
      </w:r>
      <w:r>
        <w:rPr>
          <w:spacing w:val="-2"/>
          <w:vertAlign w:val="baseline"/>
        </w:rPr>
        <w:t>industry.</w:t>
      </w:r>
    </w:p>
    <w:p>
      <w:pPr>
        <w:pStyle w:val="BodyText"/>
      </w:pPr>
    </w:p>
    <w:p>
      <w:pPr>
        <w:pStyle w:val="BodyText"/>
        <w:ind w:left="383" w:right="372"/>
      </w:pPr>
      <w:r>
        <w:rPr>
          <w:b/>
          <w:sz w:val="28"/>
        </w:rPr>
        <w:t>Huawei ICT Innovation Global Competition 2022-23 (China) </w:t>
      </w:r>
      <w:r>
        <w:rPr/>
        <w:t>Congratulations</w:t>
      </w:r>
      <w:r>
        <w:rPr>
          <w:spacing w:val="-10"/>
        </w:rPr>
        <w:t> </w:t>
      </w:r>
      <w:r>
        <w:rPr/>
        <w:t>to</w:t>
      </w:r>
      <w:r>
        <w:rPr>
          <w:spacing w:val="-10"/>
        </w:rPr>
        <w:t> </w:t>
      </w:r>
      <w:r>
        <w:rPr/>
        <w:t>our</w:t>
      </w:r>
      <w:r>
        <w:rPr>
          <w:spacing w:val="-11"/>
        </w:rPr>
        <w:t> </w:t>
      </w:r>
      <w:r>
        <w:rPr/>
        <w:t>incredible</w:t>
      </w:r>
      <w:r>
        <w:rPr>
          <w:spacing w:val="-12"/>
        </w:rPr>
        <w:t> </w:t>
      </w:r>
      <w:r>
        <w:rPr/>
        <w:t>team</w:t>
      </w:r>
      <w:r>
        <w:rPr>
          <w:spacing w:val="-10"/>
        </w:rPr>
        <w:t> </w:t>
      </w:r>
      <w:r>
        <w:rPr/>
        <w:t>(Minhal</w:t>
      </w:r>
      <w:r>
        <w:rPr>
          <w:spacing w:val="-10"/>
        </w:rPr>
        <w:t> </w:t>
      </w:r>
      <w:r>
        <w:rPr/>
        <w:t>Zafar,</w:t>
      </w:r>
      <w:r>
        <w:rPr>
          <w:spacing w:val="-11"/>
        </w:rPr>
        <w:t> </w:t>
      </w:r>
      <w:r>
        <w:rPr/>
        <w:t>Muhammad</w:t>
      </w:r>
      <w:r>
        <w:rPr>
          <w:spacing w:val="-11"/>
        </w:rPr>
        <w:t> </w:t>
      </w:r>
      <w:r>
        <w:rPr/>
        <w:t>Shaheer,</w:t>
      </w:r>
      <w:r>
        <w:rPr>
          <w:spacing w:val="-9"/>
        </w:rPr>
        <w:t> </w:t>
      </w:r>
      <w:r>
        <w:rPr/>
        <w:t>and</w:t>
      </w:r>
      <w:r>
        <w:rPr>
          <w:spacing w:val="-11"/>
        </w:rPr>
        <w:t> </w:t>
      </w:r>
      <w:r>
        <w:rPr/>
        <w:t>Hyder</w:t>
      </w:r>
      <w:r>
        <w:rPr>
          <w:spacing w:val="-11"/>
        </w:rPr>
        <w:t> </w:t>
      </w:r>
      <w:r>
        <w:rPr/>
        <w:t>Ali) under</w:t>
      </w:r>
      <w:r>
        <w:rPr>
          <w:spacing w:val="40"/>
        </w:rPr>
        <w:t> </w:t>
      </w:r>
      <w:r>
        <w:rPr/>
        <w:t>the</w:t>
      </w:r>
      <w:r>
        <w:rPr>
          <w:spacing w:val="40"/>
        </w:rPr>
        <w:t> </w:t>
      </w:r>
      <w:r>
        <w:rPr/>
        <w:t>supervision</w:t>
      </w:r>
      <w:r>
        <w:rPr>
          <w:spacing w:val="40"/>
        </w:rPr>
        <w:t> </w:t>
      </w:r>
      <w:r>
        <w:rPr/>
        <w:t>of</w:t>
      </w:r>
      <w:r>
        <w:rPr>
          <w:spacing w:val="40"/>
        </w:rPr>
        <w:t> </w:t>
      </w:r>
      <w:r>
        <w:rPr/>
        <w:t>Ma'am</w:t>
      </w:r>
      <w:r>
        <w:rPr>
          <w:spacing w:val="40"/>
        </w:rPr>
        <w:t> </w:t>
      </w:r>
      <w:r>
        <w:rPr/>
        <w:t>Noor</w:t>
      </w:r>
      <w:r>
        <w:rPr>
          <w:spacing w:val="40"/>
        </w:rPr>
        <w:t> </w:t>
      </w:r>
      <w:r>
        <w:rPr/>
        <w:t>ul</w:t>
      </w:r>
      <w:r>
        <w:rPr>
          <w:spacing w:val="40"/>
        </w:rPr>
        <w:t> </w:t>
      </w:r>
      <w:r>
        <w:rPr/>
        <w:t>Ain</w:t>
      </w:r>
      <w:r>
        <w:rPr>
          <w:spacing w:val="40"/>
        </w:rPr>
        <w:t> </w:t>
      </w:r>
      <w:r>
        <w:rPr/>
        <w:t>from</w:t>
      </w:r>
      <w:r>
        <w:rPr>
          <w:spacing w:val="40"/>
        </w:rPr>
        <w:t> </w:t>
      </w:r>
      <w:r>
        <w:rPr/>
        <w:t>FAST</w:t>
      </w:r>
      <w:r>
        <w:rPr>
          <w:spacing w:val="40"/>
        </w:rPr>
        <w:t> </w:t>
      </w:r>
      <w:r>
        <w:rPr/>
        <w:t>NUCES</w:t>
      </w:r>
      <w:r>
        <w:rPr>
          <w:spacing w:val="40"/>
        </w:rPr>
        <w:t> </w:t>
      </w:r>
      <w:r>
        <w:rPr/>
        <w:t>ISLAMABAD</w:t>
      </w:r>
      <w:r>
        <w:rPr>
          <w:spacing w:val="40"/>
        </w:rPr>
        <w:t> </w:t>
      </w:r>
      <w:r>
        <w:rPr/>
        <w:t>has emerged</w:t>
      </w:r>
      <w:r>
        <w:rPr>
          <w:spacing w:val="80"/>
        </w:rPr>
        <w:t> </w:t>
      </w:r>
      <w:r>
        <w:rPr/>
        <w:t>victorious,</w:t>
      </w:r>
      <w:r>
        <w:rPr>
          <w:spacing w:val="80"/>
        </w:rPr>
        <w:t> </w:t>
      </w:r>
      <w:r>
        <w:rPr/>
        <w:t>clinching</w:t>
      </w:r>
      <w:r>
        <w:rPr>
          <w:spacing w:val="80"/>
        </w:rPr>
        <w:t> </w:t>
      </w:r>
      <w:r>
        <w:rPr/>
        <w:t>the</w:t>
      </w:r>
      <w:r>
        <w:rPr>
          <w:spacing w:val="80"/>
        </w:rPr>
        <w:t> </w:t>
      </w:r>
      <w:r>
        <w:rPr/>
        <w:t>3</w:t>
      </w:r>
      <w:r>
        <w:rPr>
          <w:vertAlign w:val="superscript"/>
        </w:rPr>
        <w:t>rd</w:t>
      </w:r>
      <w:r>
        <w:rPr>
          <w:spacing w:val="80"/>
          <w:vertAlign w:val="baseline"/>
        </w:rPr>
        <w:t> </w:t>
      </w:r>
      <w:r>
        <w:rPr>
          <w:vertAlign w:val="baseline"/>
        </w:rPr>
        <w:t>prize</w:t>
      </w:r>
      <w:r>
        <w:rPr>
          <w:spacing w:val="80"/>
          <w:vertAlign w:val="baseline"/>
        </w:rPr>
        <w:t> </w:t>
      </w:r>
      <w:r>
        <w:rPr>
          <w:vertAlign w:val="baseline"/>
        </w:rPr>
        <w:t>in</w:t>
      </w:r>
      <w:r>
        <w:rPr>
          <w:spacing w:val="80"/>
          <w:vertAlign w:val="baseline"/>
        </w:rPr>
        <w:t> </w:t>
      </w:r>
      <w:r>
        <w:rPr>
          <w:vertAlign w:val="baseline"/>
        </w:rPr>
        <w:t>the</w:t>
      </w:r>
      <w:r>
        <w:rPr>
          <w:spacing w:val="80"/>
          <w:vertAlign w:val="baseline"/>
        </w:rPr>
        <w:t> </w:t>
      </w:r>
      <w:r>
        <w:rPr>
          <w:vertAlign w:val="baseline"/>
        </w:rPr>
        <w:t>Huawei</w:t>
      </w:r>
      <w:r>
        <w:rPr>
          <w:spacing w:val="80"/>
          <w:vertAlign w:val="baseline"/>
        </w:rPr>
        <w:t> </w:t>
      </w:r>
      <w:r>
        <w:rPr>
          <w:vertAlign w:val="baseline"/>
        </w:rPr>
        <w:t>ICT</w:t>
      </w:r>
      <w:r>
        <w:rPr>
          <w:spacing w:val="80"/>
          <w:vertAlign w:val="baseline"/>
        </w:rPr>
        <w:t> </w:t>
      </w:r>
      <w:r>
        <w:rPr>
          <w:vertAlign w:val="baseline"/>
        </w:rPr>
        <w:t>Innovation</w:t>
      </w:r>
      <w:r>
        <w:rPr>
          <w:spacing w:val="80"/>
          <w:vertAlign w:val="baseline"/>
        </w:rPr>
        <w:t> </w:t>
      </w:r>
      <w:r>
        <w:rPr>
          <w:vertAlign w:val="baseline"/>
        </w:rPr>
        <w:t>Global Competition 2022-23 (China). It's an absolute honor to witness our students' exceptional</w:t>
      </w:r>
      <w:r>
        <w:rPr>
          <w:spacing w:val="40"/>
          <w:vertAlign w:val="baseline"/>
        </w:rPr>
        <w:t> </w:t>
      </w:r>
      <w:r>
        <w:rPr>
          <w:vertAlign w:val="baseline"/>
        </w:rPr>
        <w:t>talent</w:t>
      </w:r>
      <w:r>
        <w:rPr>
          <w:spacing w:val="80"/>
          <w:vertAlign w:val="baseline"/>
        </w:rPr>
        <w:t> </w:t>
      </w:r>
      <w:r>
        <w:rPr>
          <w:vertAlign w:val="baseline"/>
        </w:rPr>
        <w:t>and</w:t>
      </w:r>
      <w:r>
        <w:rPr>
          <w:spacing w:val="80"/>
          <w:vertAlign w:val="baseline"/>
        </w:rPr>
        <w:t> </w:t>
      </w:r>
      <w:r>
        <w:rPr>
          <w:vertAlign w:val="baseline"/>
        </w:rPr>
        <w:t>dedication</w:t>
      </w:r>
      <w:r>
        <w:rPr>
          <w:spacing w:val="80"/>
          <w:vertAlign w:val="baseline"/>
        </w:rPr>
        <w:t> </w:t>
      </w:r>
      <w:r>
        <w:rPr>
          <w:vertAlign w:val="baseline"/>
        </w:rPr>
        <w:t>being</w:t>
      </w:r>
      <w:r>
        <w:rPr>
          <w:spacing w:val="80"/>
          <w:vertAlign w:val="baseline"/>
        </w:rPr>
        <w:t> </w:t>
      </w:r>
      <w:r>
        <w:rPr>
          <w:vertAlign w:val="baseline"/>
        </w:rPr>
        <w:t>recognized</w:t>
      </w:r>
      <w:r>
        <w:rPr>
          <w:spacing w:val="80"/>
          <w:vertAlign w:val="baseline"/>
        </w:rPr>
        <w:t> </w:t>
      </w:r>
      <w:r>
        <w:rPr>
          <w:vertAlign w:val="baseline"/>
        </w:rPr>
        <w:t>on</w:t>
      </w:r>
      <w:r>
        <w:rPr>
          <w:spacing w:val="80"/>
          <w:vertAlign w:val="baseline"/>
        </w:rPr>
        <w:t> </w:t>
      </w:r>
      <w:r>
        <w:rPr>
          <w:vertAlign w:val="baseline"/>
        </w:rPr>
        <w:t>an</w:t>
      </w:r>
      <w:r>
        <w:rPr>
          <w:spacing w:val="80"/>
          <w:vertAlign w:val="baseline"/>
        </w:rPr>
        <w:t> </w:t>
      </w:r>
      <w:r>
        <w:rPr>
          <w:vertAlign w:val="baseline"/>
        </w:rPr>
        <w:t>international</w:t>
      </w:r>
      <w:r>
        <w:rPr>
          <w:spacing w:val="80"/>
          <w:vertAlign w:val="baseline"/>
        </w:rPr>
        <w:t> </w:t>
      </w:r>
      <w:r>
        <w:rPr>
          <w:vertAlign w:val="baseline"/>
        </w:rPr>
        <w:t>platform.</w:t>
      </w:r>
      <w:r>
        <w:rPr>
          <w:spacing w:val="80"/>
          <w:vertAlign w:val="baseline"/>
        </w:rPr>
        <w:t> </w:t>
      </w:r>
      <w:r>
        <w:rPr>
          <w:vertAlign w:val="baseline"/>
        </w:rPr>
        <w:t>Huawei</w:t>
      </w:r>
      <w:r>
        <w:rPr>
          <w:spacing w:val="80"/>
          <w:vertAlign w:val="baseline"/>
        </w:rPr>
        <w:t> </w:t>
      </w:r>
      <w:r>
        <w:rPr>
          <w:vertAlign w:val="baseline"/>
        </w:rPr>
        <w:t>ICT Competition</w:t>
      </w:r>
      <w:r>
        <w:rPr>
          <w:spacing w:val="-15"/>
          <w:vertAlign w:val="baseline"/>
        </w:rPr>
        <w:t> </w:t>
      </w:r>
      <w:r>
        <w:rPr>
          <w:vertAlign w:val="baseline"/>
        </w:rPr>
        <w:t>2022-2023</w:t>
      </w:r>
      <w:r>
        <w:rPr>
          <w:spacing w:val="-15"/>
          <w:vertAlign w:val="baseline"/>
        </w:rPr>
        <w:t> </w:t>
      </w:r>
      <w:r>
        <w:rPr>
          <w:vertAlign w:val="baseline"/>
        </w:rPr>
        <w:t>Global</w:t>
      </w:r>
      <w:r>
        <w:rPr>
          <w:spacing w:val="-15"/>
          <w:vertAlign w:val="baseline"/>
        </w:rPr>
        <w:t> </w:t>
      </w:r>
      <w:r>
        <w:rPr>
          <w:vertAlign w:val="baseline"/>
        </w:rPr>
        <w:t>Final</w:t>
      </w:r>
      <w:r>
        <w:rPr>
          <w:spacing w:val="-15"/>
          <w:vertAlign w:val="baseline"/>
        </w:rPr>
        <w:t> </w:t>
      </w:r>
      <w:r>
        <w:rPr>
          <w:vertAlign w:val="baseline"/>
        </w:rPr>
        <w:t>concluded</w:t>
      </w:r>
      <w:r>
        <w:rPr>
          <w:spacing w:val="-15"/>
          <w:vertAlign w:val="baseline"/>
        </w:rPr>
        <w:t> </w:t>
      </w:r>
      <w:r>
        <w:rPr>
          <w:vertAlign w:val="baseline"/>
        </w:rPr>
        <w:t>in</w:t>
      </w:r>
      <w:r>
        <w:rPr>
          <w:spacing w:val="-15"/>
          <w:vertAlign w:val="baseline"/>
        </w:rPr>
        <w:t> </w:t>
      </w:r>
      <w:r>
        <w:rPr>
          <w:vertAlign w:val="baseline"/>
        </w:rPr>
        <w:t>Shenzhen,</w:t>
      </w:r>
      <w:r>
        <w:rPr>
          <w:spacing w:val="-15"/>
          <w:vertAlign w:val="baseline"/>
        </w:rPr>
        <w:t> </w:t>
      </w:r>
      <w:r>
        <w:rPr>
          <w:vertAlign w:val="baseline"/>
        </w:rPr>
        <w:t>drawing</w:t>
      </w:r>
      <w:r>
        <w:rPr>
          <w:spacing w:val="-15"/>
          <w:vertAlign w:val="baseline"/>
        </w:rPr>
        <w:t> </w:t>
      </w:r>
      <w:r>
        <w:rPr>
          <w:vertAlign w:val="baseline"/>
        </w:rPr>
        <w:t>to</w:t>
      </w:r>
      <w:r>
        <w:rPr>
          <w:spacing w:val="-15"/>
          <w:vertAlign w:val="baseline"/>
        </w:rPr>
        <w:t> </w:t>
      </w:r>
      <w:r>
        <w:rPr>
          <w:vertAlign w:val="baseline"/>
        </w:rPr>
        <w:t>a</w:t>
      </w:r>
      <w:r>
        <w:rPr>
          <w:spacing w:val="-14"/>
          <w:vertAlign w:val="baseline"/>
        </w:rPr>
        <w:t> </w:t>
      </w:r>
      <w:r>
        <w:rPr>
          <w:vertAlign w:val="baseline"/>
        </w:rPr>
        <w:t>close</w:t>
      </w:r>
      <w:r>
        <w:rPr>
          <w:spacing w:val="-15"/>
          <w:vertAlign w:val="baseline"/>
        </w:rPr>
        <w:t> </w:t>
      </w:r>
      <w:r>
        <w:rPr>
          <w:vertAlign w:val="baseline"/>
        </w:rPr>
        <w:t>the</w:t>
      </w:r>
      <w:r>
        <w:rPr>
          <w:spacing w:val="-15"/>
          <w:vertAlign w:val="baseline"/>
        </w:rPr>
        <w:t> </w:t>
      </w:r>
      <w:r>
        <w:rPr>
          <w:vertAlign w:val="baseline"/>
        </w:rPr>
        <w:t>seventh installment</w:t>
      </w:r>
      <w:r>
        <w:rPr>
          <w:spacing w:val="40"/>
          <w:vertAlign w:val="baseline"/>
        </w:rPr>
        <w:t> </w:t>
      </w:r>
      <w:r>
        <w:rPr>
          <w:vertAlign w:val="baseline"/>
        </w:rPr>
        <w:t>of</w:t>
      </w:r>
      <w:r>
        <w:rPr>
          <w:spacing w:val="40"/>
          <w:vertAlign w:val="baseline"/>
        </w:rPr>
        <w:t> </w:t>
      </w:r>
      <w:r>
        <w:rPr>
          <w:vertAlign w:val="baseline"/>
        </w:rPr>
        <w:t>this</w:t>
      </w:r>
      <w:r>
        <w:rPr>
          <w:spacing w:val="40"/>
          <w:vertAlign w:val="baseline"/>
        </w:rPr>
        <w:t> </w:t>
      </w:r>
      <w:r>
        <w:rPr>
          <w:vertAlign w:val="baseline"/>
        </w:rPr>
        <w:t>competition.</w:t>
      </w:r>
      <w:r>
        <w:rPr>
          <w:spacing w:val="40"/>
          <w:vertAlign w:val="baseline"/>
        </w:rPr>
        <w:t> </w:t>
      </w:r>
      <w:r>
        <w:rPr>
          <w:vertAlign w:val="baseline"/>
        </w:rPr>
        <w:t>The</w:t>
      </w:r>
      <w:r>
        <w:rPr>
          <w:spacing w:val="40"/>
          <w:vertAlign w:val="baseline"/>
        </w:rPr>
        <w:t> </w:t>
      </w:r>
      <w:r>
        <w:rPr>
          <w:vertAlign w:val="baseline"/>
        </w:rPr>
        <w:t>first</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held</w:t>
      </w:r>
      <w:r>
        <w:rPr>
          <w:spacing w:val="40"/>
          <w:vertAlign w:val="baseline"/>
        </w:rPr>
        <w:t> </w:t>
      </w:r>
      <w:r>
        <w:rPr>
          <w:vertAlign w:val="baseline"/>
        </w:rPr>
        <w:t>in</w:t>
      </w:r>
      <w:r>
        <w:rPr>
          <w:spacing w:val="40"/>
          <w:vertAlign w:val="baseline"/>
        </w:rPr>
        <w:t> </w:t>
      </w:r>
      <w:r>
        <w:rPr>
          <w:vertAlign w:val="baseline"/>
        </w:rPr>
        <w:t>person</w:t>
      </w:r>
      <w:r>
        <w:rPr>
          <w:spacing w:val="40"/>
          <w:vertAlign w:val="baseline"/>
        </w:rPr>
        <w:t> </w:t>
      </w:r>
      <w:r>
        <w:rPr>
          <w:vertAlign w:val="baseline"/>
        </w:rPr>
        <w:t>since</w:t>
      </w:r>
      <w:r>
        <w:rPr>
          <w:spacing w:val="40"/>
          <w:vertAlign w:val="baseline"/>
        </w:rPr>
        <w:t> </w:t>
      </w:r>
      <w:r>
        <w:rPr>
          <w:vertAlign w:val="baseline"/>
        </w:rPr>
        <w:t>2019,</w:t>
      </w:r>
      <w:r>
        <w:rPr>
          <w:spacing w:val="40"/>
          <w:vertAlign w:val="baseline"/>
        </w:rPr>
        <w:t> </w:t>
      </w:r>
      <w:r>
        <w:rPr>
          <w:vertAlign w:val="baseline"/>
        </w:rPr>
        <w:t>the</w:t>
      </w:r>
      <w:r>
        <w:rPr>
          <w:spacing w:val="40"/>
          <w:vertAlign w:val="baseline"/>
        </w:rPr>
        <w:t> </w:t>
      </w:r>
      <w:r>
        <w:rPr>
          <w:vertAlign w:val="baseline"/>
        </w:rPr>
        <w:t>event’s culmination</w:t>
      </w:r>
      <w:r>
        <w:rPr>
          <w:spacing w:val="-9"/>
          <w:vertAlign w:val="baseline"/>
        </w:rPr>
        <w:t> </w:t>
      </w:r>
      <w:r>
        <w:rPr>
          <w:vertAlign w:val="baseline"/>
        </w:rPr>
        <w:t>was</w:t>
      </w:r>
      <w:r>
        <w:rPr>
          <w:spacing w:val="-9"/>
          <w:vertAlign w:val="baseline"/>
        </w:rPr>
        <w:t> </w:t>
      </w:r>
      <w:r>
        <w:rPr>
          <w:vertAlign w:val="baseline"/>
        </w:rPr>
        <w:t>a</w:t>
      </w:r>
      <w:r>
        <w:rPr>
          <w:spacing w:val="-8"/>
          <w:vertAlign w:val="baseline"/>
        </w:rPr>
        <w:t> </w:t>
      </w:r>
      <w:r>
        <w:rPr>
          <w:vertAlign w:val="baseline"/>
        </w:rPr>
        <w:t>competition</w:t>
      </w:r>
      <w:r>
        <w:rPr>
          <w:spacing w:val="-10"/>
          <w:vertAlign w:val="baseline"/>
        </w:rPr>
        <w:t> </w:t>
      </w:r>
      <w:r>
        <w:rPr>
          <w:vertAlign w:val="baseline"/>
        </w:rPr>
        <w:t>between</w:t>
      </w:r>
      <w:r>
        <w:rPr>
          <w:spacing w:val="-10"/>
          <w:vertAlign w:val="baseline"/>
        </w:rPr>
        <w:t> </w:t>
      </w:r>
      <w:r>
        <w:rPr>
          <w:vertAlign w:val="baseline"/>
        </w:rPr>
        <w:t>finalists</w:t>
      </w:r>
      <w:r>
        <w:rPr>
          <w:spacing w:val="-9"/>
          <w:vertAlign w:val="baseline"/>
        </w:rPr>
        <w:t> </w:t>
      </w:r>
      <w:r>
        <w:rPr>
          <w:vertAlign w:val="baseline"/>
        </w:rPr>
        <w:t>in</w:t>
      </w:r>
      <w:r>
        <w:rPr>
          <w:spacing w:val="-9"/>
          <w:vertAlign w:val="baseline"/>
        </w:rPr>
        <w:t> </w:t>
      </w:r>
      <w:r>
        <w:rPr>
          <w:vertAlign w:val="baseline"/>
        </w:rPr>
        <w:t>146</w:t>
      </w:r>
      <w:r>
        <w:rPr>
          <w:spacing w:val="-10"/>
          <w:vertAlign w:val="baseline"/>
        </w:rPr>
        <w:t> </w:t>
      </w:r>
      <w:r>
        <w:rPr>
          <w:vertAlign w:val="baseline"/>
        </w:rPr>
        <w:t>teams</w:t>
      </w:r>
      <w:r>
        <w:rPr>
          <w:spacing w:val="-8"/>
          <w:vertAlign w:val="baseline"/>
        </w:rPr>
        <w:t> </w:t>
      </w:r>
      <w:r>
        <w:rPr>
          <w:vertAlign w:val="baseline"/>
        </w:rPr>
        <w:t>from</w:t>
      </w:r>
      <w:r>
        <w:rPr>
          <w:spacing w:val="-9"/>
          <w:vertAlign w:val="baseline"/>
        </w:rPr>
        <w:t> </w:t>
      </w:r>
      <w:r>
        <w:rPr>
          <w:vertAlign w:val="baseline"/>
        </w:rPr>
        <w:t>36</w:t>
      </w:r>
      <w:r>
        <w:rPr>
          <w:spacing w:val="-8"/>
          <w:vertAlign w:val="baseline"/>
        </w:rPr>
        <w:t> </w:t>
      </w:r>
      <w:r>
        <w:rPr>
          <w:vertAlign w:val="baseline"/>
        </w:rPr>
        <w:t>countries.</w:t>
      </w:r>
      <w:r>
        <w:rPr>
          <w:spacing w:val="-9"/>
          <w:vertAlign w:val="baseline"/>
        </w:rPr>
        <w:t> </w:t>
      </w:r>
      <w:r>
        <w:rPr>
          <w:vertAlign w:val="baseline"/>
        </w:rPr>
        <w:t>Before</w:t>
      </w:r>
      <w:r>
        <w:rPr>
          <w:spacing w:val="-11"/>
          <w:vertAlign w:val="baseline"/>
        </w:rPr>
        <w:t> </w:t>
      </w:r>
      <w:r>
        <w:rPr>
          <w:vertAlign w:val="baseline"/>
        </w:rPr>
        <w:t>the Final, more than 120,000 students from more than 2000 universities in 74 countries and</w:t>
      </w:r>
      <w:r>
        <w:rPr>
          <w:spacing w:val="80"/>
          <w:vertAlign w:val="baseline"/>
        </w:rPr>
        <w:t> </w:t>
      </w:r>
      <w:r>
        <w:rPr>
          <w:vertAlign w:val="baseline"/>
        </w:rPr>
        <w:t>regions</w:t>
      </w:r>
      <w:r>
        <w:rPr>
          <w:spacing w:val="-9"/>
          <w:vertAlign w:val="baseline"/>
        </w:rPr>
        <w:t> </w:t>
      </w:r>
      <w:r>
        <w:rPr>
          <w:vertAlign w:val="baseline"/>
        </w:rPr>
        <w:t>around</w:t>
      </w:r>
      <w:r>
        <w:rPr>
          <w:spacing w:val="-8"/>
          <w:vertAlign w:val="baseline"/>
        </w:rPr>
        <w:t> </w:t>
      </w:r>
      <w:r>
        <w:rPr>
          <w:vertAlign w:val="baseline"/>
        </w:rPr>
        <w:t>the</w:t>
      </w:r>
      <w:r>
        <w:rPr>
          <w:spacing w:val="-8"/>
          <w:vertAlign w:val="baseline"/>
        </w:rPr>
        <w:t> </w:t>
      </w:r>
      <w:r>
        <w:rPr>
          <w:vertAlign w:val="baseline"/>
        </w:rPr>
        <w:t>world</w:t>
      </w:r>
      <w:r>
        <w:rPr>
          <w:spacing w:val="-7"/>
          <w:vertAlign w:val="baseline"/>
        </w:rPr>
        <w:t> </w:t>
      </w:r>
      <w:r>
        <w:rPr>
          <w:vertAlign w:val="baseline"/>
        </w:rPr>
        <w:t>took</w:t>
      </w:r>
      <w:r>
        <w:rPr>
          <w:spacing w:val="-9"/>
          <w:vertAlign w:val="baseline"/>
        </w:rPr>
        <w:t> </w:t>
      </w:r>
      <w:r>
        <w:rPr>
          <w:vertAlign w:val="baseline"/>
        </w:rPr>
        <w:t>part</w:t>
      </w:r>
      <w:r>
        <w:rPr>
          <w:spacing w:val="-10"/>
          <w:vertAlign w:val="baseline"/>
        </w:rPr>
        <w:t> </w:t>
      </w:r>
      <w:r>
        <w:rPr>
          <w:vertAlign w:val="baseline"/>
        </w:rPr>
        <w:t>in</w:t>
      </w:r>
      <w:r>
        <w:rPr>
          <w:spacing w:val="-9"/>
          <w:vertAlign w:val="baseline"/>
        </w:rPr>
        <w:t> </w:t>
      </w:r>
      <w:r>
        <w:rPr>
          <w:vertAlign w:val="baseline"/>
        </w:rPr>
        <w:t>the</w:t>
      </w:r>
      <w:r>
        <w:rPr>
          <w:spacing w:val="-7"/>
          <w:vertAlign w:val="baseline"/>
        </w:rPr>
        <w:t> </w:t>
      </w:r>
      <w:r>
        <w:rPr>
          <w:vertAlign w:val="baseline"/>
        </w:rPr>
        <w:t>ICT</w:t>
      </w:r>
      <w:r>
        <w:rPr>
          <w:spacing w:val="-10"/>
          <w:vertAlign w:val="baseline"/>
        </w:rPr>
        <w:t> </w:t>
      </w:r>
      <w:r>
        <w:rPr>
          <w:vertAlign w:val="baseline"/>
        </w:rPr>
        <w:t>Competition.</w:t>
      </w:r>
      <w:r>
        <w:rPr>
          <w:spacing w:val="-10"/>
          <w:vertAlign w:val="baseline"/>
        </w:rPr>
        <w:t> </w:t>
      </w:r>
      <w:r>
        <w:rPr>
          <w:vertAlign w:val="baseline"/>
        </w:rPr>
        <w:t>One</w:t>
      </w:r>
      <w:r>
        <w:rPr>
          <w:spacing w:val="-11"/>
          <w:vertAlign w:val="baseline"/>
        </w:rPr>
        <w:t> </w:t>
      </w:r>
      <w:r>
        <w:rPr>
          <w:vertAlign w:val="baseline"/>
        </w:rPr>
        <w:t>of</w:t>
      </w:r>
      <w:r>
        <w:rPr>
          <w:spacing w:val="-8"/>
          <w:vertAlign w:val="baseline"/>
        </w:rPr>
        <w:t> </w:t>
      </w:r>
      <w:r>
        <w:rPr>
          <w:vertAlign w:val="baseline"/>
        </w:rPr>
        <w:t>our</w:t>
      </w:r>
      <w:r>
        <w:rPr>
          <w:spacing w:val="-10"/>
          <w:vertAlign w:val="baseline"/>
        </w:rPr>
        <w:t> </w:t>
      </w:r>
      <w:r>
        <w:rPr>
          <w:vertAlign w:val="baseline"/>
        </w:rPr>
        <w:t>Students</w:t>
      </w:r>
      <w:r>
        <w:rPr>
          <w:spacing w:val="-9"/>
          <w:vertAlign w:val="baseline"/>
        </w:rPr>
        <w:t> </w:t>
      </w:r>
      <w:r>
        <w:rPr>
          <w:vertAlign w:val="baseline"/>
        </w:rPr>
        <w:t>Umar</w:t>
      </w:r>
      <w:r>
        <w:rPr>
          <w:spacing w:val="-8"/>
          <w:vertAlign w:val="baseline"/>
        </w:rPr>
        <w:t> </w:t>
      </w:r>
      <w:r>
        <w:rPr>
          <w:vertAlign w:val="baseline"/>
        </w:rPr>
        <w:t>Raza Pakista_Team_2 from FAST-NUCES Islamabad campus clinched 3rd position in Huawei ICT Championship 2022-2023 Global Final.</w:t>
      </w:r>
    </w:p>
    <w:p>
      <w:pPr>
        <w:pStyle w:val="BodyText"/>
        <w:spacing w:before="1"/>
      </w:pPr>
    </w:p>
    <w:p>
      <w:pPr>
        <w:pStyle w:val="Heading1"/>
        <w:spacing w:line="240" w:lineRule="auto"/>
      </w:pPr>
      <w:r>
        <w:rPr/>
        <w:t>Pakistan</w:t>
      </w:r>
      <w:r>
        <w:rPr>
          <w:spacing w:val="-5"/>
        </w:rPr>
        <w:t> </w:t>
      </w:r>
      <w:r>
        <w:rPr/>
        <w:t>Cyber</w:t>
      </w:r>
      <w:r>
        <w:rPr>
          <w:spacing w:val="-6"/>
        </w:rPr>
        <w:t> </w:t>
      </w:r>
      <w:r>
        <w:rPr/>
        <w:t>Security</w:t>
      </w:r>
      <w:r>
        <w:rPr>
          <w:spacing w:val="-6"/>
        </w:rPr>
        <w:t> </w:t>
      </w:r>
      <w:r>
        <w:rPr/>
        <w:t>Challenge</w:t>
      </w:r>
      <w:r>
        <w:rPr>
          <w:spacing w:val="-7"/>
        </w:rPr>
        <w:t> </w:t>
      </w:r>
      <w:r>
        <w:rPr>
          <w:spacing w:val="-4"/>
        </w:rPr>
        <w:t>2023</w:t>
      </w:r>
    </w:p>
    <w:p>
      <w:pPr>
        <w:pStyle w:val="BodyText"/>
        <w:spacing w:before="1"/>
        <w:ind w:left="383" w:right="375"/>
        <w:jc w:val="both"/>
      </w:pPr>
      <w:r>
        <w:rPr/>
        <w:t>Mr. Muhammad Abdullah Abid, Lecturer in the Cyber Security department, and his team member</w:t>
      </w:r>
      <w:r>
        <w:rPr>
          <w:spacing w:val="-7"/>
        </w:rPr>
        <w:t> </w:t>
      </w:r>
      <w:r>
        <w:rPr/>
        <w:t>Sameem</w:t>
      </w:r>
      <w:r>
        <w:rPr>
          <w:spacing w:val="-5"/>
        </w:rPr>
        <w:t> </w:t>
      </w:r>
      <w:r>
        <w:rPr/>
        <w:t>Shabbir,</w:t>
      </w:r>
      <w:r>
        <w:rPr>
          <w:spacing w:val="-7"/>
        </w:rPr>
        <w:t> </w:t>
      </w:r>
      <w:r>
        <w:rPr/>
        <w:t>secured</w:t>
      </w:r>
      <w:r>
        <w:rPr>
          <w:spacing w:val="-6"/>
        </w:rPr>
        <w:t> </w:t>
      </w:r>
      <w:r>
        <w:rPr/>
        <w:t>the</w:t>
      </w:r>
      <w:r>
        <w:rPr>
          <w:spacing w:val="-6"/>
        </w:rPr>
        <w:t> </w:t>
      </w:r>
      <w:r>
        <w:rPr/>
        <w:t>1</w:t>
      </w:r>
      <w:r>
        <w:rPr>
          <w:vertAlign w:val="superscript"/>
        </w:rPr>
        <w:t>st</w:t>
      </w:r>
      <w:r>
        <w:rPr>
          <w:spacing w:val="-5"/>
          <w:vertAlign w:val="baseline"/>
        </w:rPr>
        <w:t> </w:t>
      </w:r>
      <w:r>
        <w:rPr>
          <w:vertAlign w:val="baseline"/>
        </w:rPr>
        <w:t>prize</w:t>
      </w:r>
      <w:r>
        <w:rPr>
          <w:spacing w:val="-7"/>
          <w:vertAlign w:val="baseline"/>
        </w:rPr>
        <w:t> </w:t>
      </w:r>
      <w:r>
        <w:rPr>
          <w:vertAlign w:val="baseline"/>
        </w:rPr>
        <w:t>in</w:t>
      </w:r>
      <w:r>
        <w:rPr>
          <w:spacing w:val="-3"/>
          <w:vertAlign w:val="baseline"/>
        </w:rPr>
        <w:t> </w:t>
      </w:r>
      <w:r>
        <w:rPr>
          <w:vertAlign w:val="baseline"/>
        </w:rPr>
        <w:t>the</w:t>
      </w:r>
      <w:r>
        <w:rPr>
          <w:spacing w:val="-7"/>
          <w:vertAlign w:val="baseline"/>
        </w:rPr>
        <w:t> </w:t>
      </w:r>
      <w:r>
        <w:rPr>
          <w:vertAlign w:val="baseline"/>
        </w:rPr>
        <w:t>Professional</w:t>
      </w:r>
      <w:r>
        <w:rPr>
          <w:spacing w:val="-5"/>
          <w:vertAlign w:val="baseline"/>
        </w:rPr>
        <w:t> </w:t>
      </w:r>
      <w:r>
        <w:rPr>
          <w:vertAlign w:val="baseline"/>
        </w:rPr>
        <w:t>Category</w:t>
      </w:r>
      <w:r>
        <w:rPr>
          <w:spacing w:val="-6"/>
          <w:vertAlign w:val="baseline"/>
        </w:rPr>
        <w:t> </w:t>
      </w:r>
      <w:r>
        <w:rPr>
          <w:vertAlign w:val="baseline"/>
        </w:rPr>
        <w:t>at</w:t>
      </w:r>
      <w:r>
        <w:rPr>
          <w:spacing w:val="-5"/>
          <w:vertAlign w:val="baseline"/>
        </w:rPr>
        <w:t> </w:t>
      </w:r>
      <w:r>
        <w:rPr>
          <w:vertAlign w:val="baseline"/>
        </w:rPr>
        <w:t>the</w:t>
      </w:r>
      <w:r>
        <w:rPr>
          <w:spacing w:val="-6"/>
          <w:vertAlign w:val="baseline"/>
        </w:rPr>
        <w:t> </w:t>
      </w:r>
      <w:r>
        <w:rPr>
          <w:vertAlign w:val="baseline"/>
        </w:rPr>
        <w:t>Pakistan Cyber</w:t>
      </w:r>
      <w:r>
        <w:rPr>
          <w:spacing w:val="34"/>
          <w:vertAlign w:val="baseline"/>
        </w:rPr>
        <w:t> </w:t>
      </w:r>
      <w:r>
        <w:rPr>
          <w:vertAlign w:val="baseline"/>
        </w:rPr>
        <w:t>Security</w:t>
      </w:r>
      <w:r>
        <w:rPr>
          <w:spacing w:val="37"/>
          <w:vertAlign w:val="baseline"/>
        </w:rPr>
        <w:t> </w:t>
      </w:r>
      <w:r>
        <w:rPr>
          <w:vertAlign w:val="baseline"/>
        </w:rPr>
        <w:t>Challenge</w:t>
      </w:r>
      <w:r>
        <w:rPr>
          <w:spacing w:val="37"/>
          <w:vertAlign w:val="baseline"/>
        </w:rPr>
        <w:t> </w:t>
      </w:r>
      <w:r>
        <w:rPr>
          <w:vertAlign w:val="baseline"/>
        </w:rPr>
        <w:t>2023.</w:t>
      </w:r>
      <w:r>
        <w:rPr>
          <w:spacing w:val="37"/>
          <w:vertAlign w:val="baseline"/>
        </w:rPr>
        <w:t> </w:t>
      </w:r>
      <w:r>
        <w:rPr>
          <w:vertAlign w:val="baseline"/>
        </w:rPr>
        <w:t>This</w:t>
      </w:r>
      <w:r>
        <w:rPr>
          <w:spacing w:val="38"/>
          <w:vertAlign w:val="baseline"/>
        </w:rPr>
        <w:t> </w:t>
      </w:r>
      <w:r>
        <w:rPr>
          <w:vertAlign w:val="baseline"/>
        </w:rPr>
        <w:t>national-level</w:t>
      </w:r>
      <w:r>
        <w:rPr>
          <w:spacing w:val="37"/>
          <w:vertAlign w:val="baseline"/>
        </w:rPr>
        <w:t> </w:t>
      </w:r>
      <w:r>
        <w:rPr>
          <w:vertAlign w:val="baseline"/>
        </w:rPr>
        <w:t>competition</w:t>
      </w:r>
      <w:r>
        <w:rPr>
          <w:spacing w:val="38"/>
          <w:vertAlign w:val="baseline"/>
        </w:rPr>
        <w:t> </w:t>
      </w:r>
      <w:r>
        <w:rPr>
          <w:vertAlign w:val="baseline"/>
        </w:rPr>
        <w:t>saw</w:t>
      </w:r>
      <w:r>
        <w:rPr>
          <w:spacing w:val="36"/>
          <w:vertAlign w:val="baseline"/>
        </w:rPr>
        <w:t> </w:t>
      </w:r>
      <w:r>
        <w:rPr>
          <w:vertAlign w:val="baseline"/>
        </w:rPr>
        <w:t>participation</w:t>
      </w:r>
      <w:r>
        <w:rPr>
          <w:spacing w:val="38"/>
          <w:vertAlign w:val="baseline"/>
        </w:rPr>
        <w:t> </w:t>
      </w:r>
      <w:r>
        <w:rPr>
          <w:spacing w:val="-4"/>
          <w:vertAlign w:val="baseline"/>
        </w:rPr>
        <w:t>from</w:t>
      </w:r>
    </w:p>
    <w:p>
      <w:pPr>
        <w:pStyle w:val="BodyText"/>
        <w:spacing w:after="0"/>
        <w:jc w:val="both"/>
        <w:sectPr>
          <w:pgSz w:w="11900" w:h="16850"/>
          <w:pgMar w:header="0" w:footer="1002" w:top="1380" w:bottom="1200" w:left="1417" w:right="992"/>
        </w:sectPr>
      </w:pPr>
    </w:p>
    <w:p>
      <w:pPr>
        <w:pStyle w:val="BodyText"/>
        <w:spacing w:before="78"/>
        <w:ind w:left="383" w:right="379"/>
        <w:jc w:val="both"/>
      </w:pPr>
      <w:r>
        <w:rPr/>
        <w:t>researchers and industry professionals. The competition focused on solving cryptographic challenges and</w:t>
      </w:r>
      <w:r>
        <w:rPr>
          <w:spacing w:val="-1"/>
        </w:rPr>
        <w:t> </w:t>
      </w:r>
      <w:r>
        <w:rPr/>
        <w:t>designing solutions</w:t>
      </w:r>
      <w:r>
        <w:rPr>
          <w:spacing w:val="-1"/>
        </w:rPr>
        <w:t> </w:t>
      </w:r>
      <w:r>
        <w:rPr/>
        <w:t>based</w:t>
      </w:r>
      <w:r>
        <w:rPr>
          <w:spacing w:val="-1"/>
        </w:rPr>
        <w:t> </w:t>
      </w:r>
      <w:r>
        <w:rPr/>
        <w:t>on</w:t>
      </w:r>
      <w:r>
        <w:rPr>
          <w:spacing w:val="-1"/>
        </w:rPr>
        <w:t> </w:t>
      </w:r>
      <w:r>
        <w:rPr/>
        <w:t>cryptography.</w:t>
      </w:r>
      <w:r>
        <w:rPr>
          <w:spacing w:val="-1"/>
        </w:rPr>
        <w:t> </w:t>
      </w:r>
      <w:r>
        <w:rPr/>
        <w:t>We</w:t>
      </w:r>
      <w:r>
        <w:rPr>
          <w:spacing w:val="-2"/>
        </w:rPr>
        <w:t> </w:t>
      </w:r>
      <w:r>
        <w:rPr/>
        <w:t>are</w:t>
      </w:r>
      <w:r>
        <w:rPr>
          <w:spacing w:val="-2"/>
        </w:rPr>
        <w:t> </w:t>
      </w:r>
      <w:r>
        <w:rPr/>
        <w:t>extremely</w:t>
      </w:r>
      <w:r>
        <w:rPr>
          <w:spacing w:val="-1"/>
        </w:rPr>
        <w:t> </w:t>
      </w:r>
      <w:r>
        <w:rPr/>
        <w:t>proud</w:t>
      </w:r>
      <w:r>
        <w:rPr>
          <w:spacing w:val="-2"/>
        </w:rPr>
        <w:t> </w:t>
      </w:r>
      <w:r>
        <w:rPr/>
        <w:t>of</w:t>
      </w:r>
      <w:r>
        <w:rPr>
          <w:spacing w:val="-2"/>
        </w:rPr>
        <w:t> </w:t>
      </w:r>
      <w:r>
        <w:rPr/>
        <w:t>this incredible achievement and here's to more triumph in the future.</w:t>
      </w:r>
    </w:p>
    <w:p>
      <w:pPr>
        <w:pStyle w:val="BodyText"/>
        <w:spacing w:before="1"/>
      </w:pPr>
    </w:p>
    <w:p>
      <w:pPr>
        <w:pStyle w:val="Heading1"/>
        <w:spacing w:before="1"/>
      </w:pPr>
      <w:r>
        <w:rPr/>
        <w:t>National</w:t>
      </w:r>
      <w:r>
        <w:rPr>
          <w:spacing w:val="-8"/>
        </w:rPr>
        <w:t> </w:t>
      </w:r>
      <w:r>
        <w:rPr/>
        <w:t>Debate</w:t>
      </w:r>
      <w:r>
        <w:rPr>
          <w:spacing w:val="-8"/>
        </w:rPr>
        <w:t> </w:t>
      </w:r>
      <w:r>
        <w:rPr>
          <w:spacing w:val="-2"/>
        </w:rPr>
        <w:t>Championship</w:t>
      </w:r>
    </w:p>
    <w:p>
      <w:pPr>
        <w:pStyle w:val="BodyText"/>
        <w:ind w:left="383" w:right="372"/>
        <w:jc w:val="both"/>
      </w:pPr>
      <w:r>
        <w:rPr/>
        <w:t>We</w:t>
      </w:r>
      <w:r>
        <w:rPr>
          <w:spacing w:val="-8"/>
        </w:rPr>
        <w:t> </w:t>
      </w:r>
      <w:r>
        <w:rPr/>
        <w:t>are</w:t>
      </w:r>
      <w:r>
        <w:rPr>
          <w:spacing w:val="-9"/>
        </w:rPr>
        <w:t> </w:t>
      </w:r>
      <w:r>
        <w:rPr/>
        <w:t>pleased</w:t>
      </w:r>
      <w:r>
        <w:rPr>
          <w:spacing w:val="-7"/>
        </w:rPr>
        <w:t> </w:t>
      </w:r>
      <w:r>
        <w:rPr/>
        <w:t>to</w:t>
      </w:r>
      <w:r>
        <w:rPr>
          <w:spacing w:val="-7"/>
        </w:rPr>
        <w:t> </w:t>
      </w:r>
      <w:r>
        <w:rPr/>
        <w:t>inform</w:t>
      </w:r>
      <w:r>
        <w:rPr>
          <w:spacing w:val="-8"/>
        </w:rPr>
        <w:t> </w:t>
      </w:r>
      <w:r>
        <w:rPr/>
        <w:t>you</w:t>
      </w:r>
      <w:r>
        <w:rPr>
          <w:spacing w:val="-7"/>
        </w:rPr>
        <w:t> </w:t>
      </w:r>
      <w:r>
        <w:rPr/>
        <w:t>that</w:t>
      </w:r>
      <w:r>
        <w:rPr>
          <w:spacing w:val="-7"/>
        </w:rPr>
        <w:t> </w:t>
      </w:r>
      <w:r>
        <w:rPr/>
        <w:t>our</w:t>
      </w:r>
      <w:r>
        <w:rPr>
          <w:spacing w:val="-8"/>
        </w:rPr>
        <w:t> </w:t>
      </w:r>
      <w:r>
        <w:rPr/>
        <w:t>students</w:t>
      </w:r>
      <w:r>
        <w:rPr>
          <w:spacing w:val="-7"/>
        </w:rPr>
        <w:t> </w:t>
      </w:r>
      <w:r>
        <w:rPr/>
        <w:t>won</w:t>
      </w:r>
      <w:r>
        <w:rPr>
          <w:spacing w:val="-7"/>
        </w:rPr>
        <w:t> </w:t>
      </w:r>
      <w:r>
        <w:rPr/>
        <w:t>the</w:t>
      </w:r>
      <w:r>
        <w:rPr>
          <w:spacing w:val="-8"/>
        </w:rPr>
        <w:t> </w:t>
      </w:r>
      <w:r>
        <w:rPr/>
        <w:t>National</w:t>
      </w:r>
      <w:r>
        <w:rPr>
          <w:spacing w:val="-7"/>
        </w:rPr>
        <w:t> </w:t>
      </w:r>
      <w:r>
        <w:rPr/>
        <w:t>debate</w:t>
      </w:r>
      <w:r>
        <w:rPr>
          <w:spacing w:val="-5"/>
        </w:rPr>
        <w:t> </w:t>
      </w:r>
      <w:r>
        <w:rPr/>
        <w:t>championship.</w:t>
      </w:r>
      <w:r>
        <w:rPr>
          <w:spacing w:val="-7"/>
        </w:rPr>
        <w:t> </w:t>
      </w:r>
      <w:r>
        <w:rPr/>
        <w:t>The GIKI Open (Ghulam Ishaq Khan Institute Open All Pakistan National Debating Championship)</w:t>
      </w:r>
      <w:r>
        <w:rPr>
          <w:spacing w:val="-1"/>
        </w:rPr>
        <w:t> </w:t>
      </w:r>
      <w:r>
        <w:rPr/>
        <w:t>took place</w:t>
      </w:r>
      <w:r>
        <w:rPr>
          <w:spacing w:val="-1"/>
        </w:rPr>
        <w:t> </w:t>
      </w:r>
      <w:r>
        <w:rPr/>
        <w:t>from the</w:t>
      </w:r>
      <w:r>
        <w:rPr>
          <w:spacing w:val="-1"/>
        </w:rPr>
        <w:t> </w:t>
      </w:r>
      <w:r>
        <w:rPr/>
        <w:t>23</w:t>
      </w:r>
      <w:r>
        <w:rPr>
          <w:vertAlign w:val="superscript"/>
        </w:rPr>
        <w:t>rd</w:t>
      </w:r>
      <w:r>
        <w:rPr>
          <w:vertAlign w:val="baseline"/>
        </w:rPr>
        <w:t> to the</w:t>
      </w:r>
      <w:r>
        <w:rPr>
          <w:spacing w:val="-1"/>
          <w:vertAlign w:val="baseline"/>
        </w:rPr>
        <w:t> </w:t>
      </w:r>
      <w:r>
        <w:rPr>
          <w:vertAlign w:val="baseline"/>
        </w:rPr>
        <w:t>25th of</w:t>
      </w:r>
      <w:r>
        <w:rPr>
          <w:spacing w:val="-1"/>
          <w:vertAlign w:val="baseline"/>
        </w:rPr>
        <w:t> </w:t>
      </w:r>
      <w:r>
        <w:rPr>
          <w:vertAlign w:val="baseline"/>
        </w:rPr>
        <w:t>January</w:t>
      </w:r>
      <w:r>
        <w:rPr>
          <w:spacing w:val="-1"/>
          <w:vertAlign w:val="baseline"/>
        </w:rPr>
        <w:t> </w:t>
      </w:r>
      <w:r>
        <w:rPr>
          <w:vertAlign w:val="baseline"/>
        </w:rPr>
        <w:t>'24. The</w:t>
      </w:r>
      <w:r>
        <w:rPr>
          <w:spacing w:val="-2"/>
          <w:vertAlign w:val="baseline"/>
        </w:rPr>
        <w:t> </w:t>
      </w:r>
      <w:r>
        <w:rPr>
          <w:vertAlign w:val="baseline"/>
        </w:rPr>
        <w:t>prestigious trophy, which has been moving from city to city and even country to country, has finally been brought to Islamabad by the FAST Debating Society. This achievement is a triumph not only</w:t>
      </w:r>
      <w:r>
        <w:rPr>
          <w:spacing w:val="-4"/>
          <w:vertAlign w:val="baseline"/>
        </w:rPr>
        <w:t> </w:t>
      </w:r>
      <w:r>
        <w:rPr>
          <w:vertAlign w:val="baseline"/>
        </w:rPr>
        <w:t>for</w:t>
      </w:r>
      <w:r>
        <w:rPr>
          <w:spacing w:val="-6"/>
          <w:vertAlign w:val="baseline"/>
        </w:rPr>
        <w:t> </w:t>
      </w:r>
      <w:r>
        <w:rPr>
          <w:vertAlign w:val="baseline"/>
        </w:rPr>
        <w:t>FAST</w:t>
      </w:r>
      <w:r>
        <w:rPr>
          <w:spacing w:val="-5"/>
          <w:vertAlign w:val="baseline"/>
        </w:rPr>
        <w:t> </w:t>
      </w:r>
      <w:r>
        <w:rPr>
          <w:vertAlign w:val="baseline"/>
        </w:rPr>
        <w:t>but</w:t>
      </w:r>
      <w:r>
        <w:rPr>
          <w:spacing w:val="-2"/>
          <w:vertAlign w:val="baseline"/>
        </w:rPr>
        <w:t> </w:t>
      </w:r>
      <w:r>
        <w:rPr>
          <w:vertAlign w:val="baseline"/>
        </w:rPr>
        <w:t>also</w:t>
      </w:r>
      <w:r>
        <w:rPr>
          <w:spacing w:val="-5"/>
          <w:vertAlign w:val="baseline"/>
        </w:rPr>
        <w:t> </w:t>
      </w:r>
      <w:r>
        <w:rPr>
          <w:vertAlign w:val="baseline"/>
        </w:rPr>
        <w:t>for</w:t>
      </w:r>
      <w:r>
        <w:rPr>
          <w:spacing w:val="-6"/>
          <w:vertAlign w:val="baseline"/>
        </w:rPr>
        <w:t> </w:t>
      </w:r>
      <w:r>
        <w:rPr>
          <w:vertAlign w:val="baseline"/>
        </w:rPr>
        <w:t>the</w:t>
      </w:r>
      <w:r>
        <w:rPr>
          <w:spacing w:val="-5"/>
          <w:vertAlign w:val="baseline"/>
        </w:rPr>
        <w:t> </w:t>
      </w:r>
      <w:r>
        <w:rPr>
          <w:vertAlign w:val="baseline"/>
        </w:rPr>
        <w:t>entire</w:t>
      </w:r>
      <w:r>
        <w:rPr>
          <w:spacing w:val="-4"/>
          <w:vertAlign w:val="baseline"/>
        </w:rPr>
        <w:t> </w:t>
      </w:r>
      <w:r>
        <w:rPr>
          <w:vertAlign w:val="baseline"/>
        </w:rPr>
        <w:t>Islamabad</w:t>
      </w:r>
      <w:r>
        <w:rPr>
          <w:spacing w:val="-3"/>
          <w:vertAlign w:val="baseline"/>
        </w:rPr>
        <w:t> </w:t>
      </w:r>
      <w:r>
        <w:rPr>
          <w:vertAlign w:val="baseline"/>
        </w:rPr>
        <w:t>and</w:t>
      </w:r>
      <w:r>
        <w:rPr>
          <w:spacing w:val="-5"/>
          <w:vertAlign w:val="baseline"/>
        </w:rPr>
        <w:t> </w:t>
      </w:r>
      <w:r>
        <w:rPr>
          <w:vertAlign w:val="baseline"/>
        </w:rPr>
        <w:t>Rawalpindi</w:t>
      </w:r>
      <w:r>
        <w:rPr>
          <w:spacing w:val="-4"/>
          <w:vertAlign w:val="baseline"/>
        </w:rPr>
        <w:t> </w:t>
      </w:r>
      <w:r>
        <w:rPr>
          <w:vertAlign w:val="baseline"/>
        </w:rPr>
        <w:t>debate</w:t>
      </w:r>
      <w:r>
        <w:rPr>
          <w:spacing w:val="-2"/>
          <w:vertAlign w:val="baseline"/>
        </w:rPr>
        <w:t> </w:t>
      </w:r>
      <w:r>
        <w:rPr>
          <w:vertAlign w:val="baseline"/>
        </w:rPr>
        <w:t>circuit,</w:t>
      </w:r>
      <w:r>
        <w:rPr>
          <w:spacing w:val="-5"/>
          <w:vertAlign w:val="baseline"/>
        </w:rPr>
        <w:t> </w:t>
      </w:r>
      <w:r>
        <w:rPr>
          <w:vertAlign w:val="baseline"/>
        </w:rPr>
        <w:t>as</w:t>
      </w:r>
      <w:r>
        <w:rPr>
          <w:spacing w:val="-5"/>
          <w:vertAlign w:val="baseline"/>
        </w:rPr>
        <w:t> </w:t>
      </w:r>
      <w:r>
        <w:rPr>
          <w:vertAlign w:val="baseline"/>
        </w:rPr>
        <w:t>it</w:t>
      </w:r>
      <w:r>
        <w:rPr>
          <w:spacing w:val="-4"/>
          <w:vertAlign w:val="baseline"/>
        </w:rPr>
        <w:t> </w:t>
      </w:r>
      <w:r>
        <w:rPr>
          <w:vertAlign w:val="baseline"/>
        </w:rPr>
        <w:t>has</w:t>
      </w:r>
      <w:r>
        <w:rPr>
          <w:spacing w:val="-5"/>
          <w:vertAlign w:val="baseline"/>
        </w:rPr>
        <w:t> </w:t>
      </w:r>
      <w:r>
        <w:rPr>
          <w:vertAlign w:val="baseline"/>
        </w:rPr>
        <w:t>not been accomplished for the past 5-6 years. Teams from across the nation and various institutions</w:t>
      </w:r>
      <w:r>
        <w:rPr>
          <w:spacing w:val="-10"/>
          <w:vertAlign w:val="baseline"/>
        </w:rPr>
        <w:t> </w:t>
      </w:r>
      <w:r>
        <w:rPr>
          <w:vertAlign w:val="baseline"/>
        </w:rPr>
        <w:t>gather</w:t>
      </w:r>
      <w:r>
        <w:rPr>
          <w:spacing w:val="-6"/>
          <w:vertAlign w:val="baseline"/>
        </w:rPr>
        <w:t> </w:t>
      </w:r>
      <w:r>
        <w:rPr>
          <w:vertAlign w:val="baseline"/>
        </w:rPr>
        <w:t>to</w:t>
      </w:r>
      <w:r>
        <w:rPr>
          <w:spacing w:val="-6"/>
          <w:vertAlign w:val="baseline"/>
        </w:rPr>
        <w:t> </w:t>
      </w:r>
      <w:r>
        <w:rPr>
          <w:vertAlign w:val="baseline"/>
        </w:rPr>
        <w:t>attend</w:t>
      </w:r>
      <w:r>
        <w:rPr>
          <w:spacing w:val="-5"/>
          <w:vertAlign w:val="baseline"/>
        </w:rPr>
        <w:t> </w:t>
      </w:r>
      <w:r>
        <w:rPr>
          <w:vertAlign w:val="baseline"/>
        </w:rPr>
        <w:t>and</w:t>
      </w:r>
      <w:r>
        <w:rPr>
          <w:spacing w:val="-6"/>
          <w:vertAlign w:val="baseline"/>
        </w:rPr>
        <w:t> </w:t>
      </w:r>
      <w:r>
        <w:rPr>
          <w:vertAlign w:val="baseline"/>
        </w:rPr>
        <w:t>compete</w:t>
      </w:r>
      <w:r>
        <w:rPr>
          <w:spacing w:val="-6"/>
          <w:vertAlign w:val="baseline"/>
        </w:rPr>
        <w:t> </w:t>
      </w:r>
      <w:r>
        <w:rPr>
          <w:vertAlign w:val="baseline"/>
        </w:rPr>
        <w:t>in</w:t>
      </w:r>
      <w:r>
        <w:rPr>
          <w:spacing w:val="-6"/>
          <w:vertAlign w:val="baseline"/>
        </w:rPr>
        <w:t> </w:t>
      </w:r>
      <w:r>
        <w:rPr>
          <w:vertAlign w:val="baseline"/>
        </w:rPr>
        <w:t>a</w:t>
      </w:r>
      <w:r>
        <w:rPr>
          <w:spacing w:val="-6"/>
          <w:vertAlign w:val="baseline"/>
        </w:rPr>
        <w:t> </w:t>
      </w:r>
      <w:r>
        <w:rPr>
          <w:vertAlign w:val="baseline"/>
        </w:rPr>
        <w:t>grueling</w:t>
      </w:r>
      <w:r>
        <w:rPr>
          <w:spacing w:val="-6"/>
          <w:vertAlign w:val="baseline"/>
        </w:rPr>
        <w:t> </w:t>
      </w:r>
      <w:r>
        <w:rPr>
          <w:vertAlign w:val="baseline"/>
        </w:rPr>
        <w:t>3-day</w:t>
      </w:r>
      <w:r>
        <w:rPr>
          <w:spacing w:val="-5"/>
          <w:vertAlign w:val="baseline"/>
        </w:rPr>
        <w:t> </w:t>
      </w:r>
      <w:r>
        <w:rPr>
          <w:vertAlign w:val="baseline"/>
        </w:rPr>
        <w:t>event</w:t>
      </w:r>
      <w:r>
        <w:rPr>
          <w:spacing w:val="-6"/>
          <w:vertAlign w:val="baseline"/>
        </w:rPr>
        <w:t> </w:t>
      </w:r>
      <w:r>
        <w:rPr>
          <w:vertAlign w:val="baseline"/>
        </w:rPr>
        <w:t>consisting</w:t>
      </w:r>
      <w:r>
        <w:rPr>
          <w:spacing w:val="-5"/>
          <w:vertAlign w:val="baseline"/>
        </w:rPr>
        <w:t> </w:t>
      </w:r>
      <w:r>
        <w:rPr>
          <w:vertAlign w:val="baseline"/>
        </w:rPr>
        <w:t>of</w:t>
      </w:r>
      <w:r>
        <w:rPr>
          <w:spacing w:val="-7"/>
          <w:vertAlign w:val="baseline"/>
        </w:rPr>
        <w:t> </w:t>
      </w:r>
      <w:r>
        <w:rPr>
          <w:vertAlign w:val="baseline"/>
        </w:rPr>
        <w:t>4-7</w:t>
      </w:r>
      <w:r>
        <w:rPr>
          <w:spacing w:val="-5"/>
          <w:vertAlign w:val="baseline"/>
        </w:rPr>
        <w:t> </w:t>
      </w:r>
      <w:r>
        <w:rPr>
          <w:spacing w:val="-2"/>
          <w:vertAlign w:val="baseline"/>
        </w:rPr>
        <w:t>rounds.</w:t>
      </w:r>
    </w:p>
    <w:p>
      <w:pPr>
        <w:pStyle w:val="BodyText"/>
        <w:spacing w:before="1"/>
      </w:pPr>
    </w:p>
    <w:p>
      <w:pPr>
        <w:pStyle w:val="Heading1"/>
      </w:pPr>
      <w:r>
        <w:rPr/>
        <w:t>Diversity,</w:t>
      </w:r>
      <w:r>
        <w:rPr>
          <w:spacing w:val="-5"/>
        </w:rPr>
        <w:t> </w:t>
      </w:r>
      <w:r>
        <w:rPr/>
        <w:t>Equity</w:t>
      </w:r>
      <w:r>
        <w:rPr>
          <w:spacing w:val="-5"/>
        </w:rPr>
        <w:t> </w:t>
      </w:r>
      <w:r>
        <w:rPr/>
        <w:t>and</w:t>
      </w:r>
      <w:r>
        <w:rPr>
          <w:spacing w:val="-4"/>
        </w:rPr>
        <w:t> </w:t>
      </w:r>
      <w:r>
        <w:rPr/>
        <w:t>Inclusion</w:t>
      </w:r>
      <w:r>
        <w:rPr>
          <w:spacing w:val="-4"/>
        </w:rPr>
        <w:t> (DEI)</w:t>
      </w:r>
    </w:p>
    <w:p>
      <w:pPr>
        <w:pStyle w:val="BodyText"/>
        <w:ind w:left="383" w:right="375"/>
        <w:jc w:val="both"/>
      </w:pPr>
      <w:r>
        <w:rPr/>
        <w:t>FAST-NUCES, Islamabad Campus, in its dedication to promoting Diversity, Equity and Inclusion (DEI), attended the launch of the MobilinkHER (Women Returnship Program) 2024.</w:t>
      </w:r>
      <w:r>
        <w:rPr>
          <w:spacing w:val="-7"/>
        </w:rPr>
        <w:t> </w:t>
      </w:r>
      <w:r>
        <w:rPr/>
        <w:t>Under</w:t>
      </w:r>
      <w:r>
        <w:rPr>
          <w:spacing w:val="-7"/>
        </w:rPr>
        <w:t> </w:t>
      </w:r>
      <w:r>
        <w:rPr/>
        <w:t>the</w:t>
      </w:r>
      <w:r>
        <w:rPr>
          <w:spacing w:val="-7"/>
        </w:rPr>
        <w:t> </w:t>
      </w:r>
      <w:r>
        <w:rPr/>
        <w:t>umbrella</w:t>
      </w:r>
      <w:r>
        <w:rPr>
          <w:spacing w:val="-7"/>
        </w:rPr>
        <w:t> </w:t>
      </w:r>
      <w:r>
        <w:rPr/>
        <w:t>of</w:t>
      </w:r>
      <w:r>
        <w:rPr>
          <w:spacing w:val="-7"/>
        </w:rPr>
        <w:t> </w:t>
      </w:r>
      <w:r>
        <w:rPr/>
        <w:t>"Nation</w:t>
      </w:r>
      <w:r>
        <w:rPr>
          <w:spacing w:val="-7"/>
        </w:rPr>
        <w:t> </w:t>
      </w:r>
      <w:r>
        <w:rPr/>
        <w:t>building</w:t>
      </w:r>
      <w:r>
        <w:rPr>
          <w:spacing w:val="-6"/>
        </w:rPr>
        <w:t> </w:t>
      </w:r>
      <w:r>
        <w:rPr/>
        <w:t>through</w:t>
      </w:r>
      <w:r>
        <w:rPr>
          <w:spacing w:val="-7"/>
        </w:rPr>
        <w:t> </w:t>
      </w:r>
      <w:r>
        <w:rPr/>
        <w:t>supporting</w:t>
      </w:r>
      <w:r>
        <w:rPr>
          <w:spacing w:val="-6"/>
        </w:rPr>
        <w:t> </w:t>
      </w:r>
      <w:r>
        <w:rPr/>
        <w:t>females"-</w:t>
      </w:r>
      <w:r>
        <w:rPr>
          <w:spacing w:val="-7"/>
        </w:rPr>
        <w:t> </w:t>
      </w:r>
      <w:r>
        <w:rPr/>
        <w:t>NRPU</w:t>
      </w:r>
      <w:r>
        <w:rPr>
          <w:spacing w:val="-7"/>
        </w:rPr>
        <w:t> </w:t>
      </w:r>
      <w:r>
        <w:rPr/>
        <w:t>project, this launch was attended by the *Gender DEI Toolkit Volume III* team and the team working</w:t>
      </w:r>
      <w:r>
        <w:rPr>
          <w:spacing w:val="-3"/>
        </w:rPr>
        <w:t> </w:t>
      </w:r>
      <w:r>
        <w:rPr/>
        <w:t>on</w:t>
      </w:r>
      <w:r>
        <w:rPr>
          <w:spacing w:val="-3"/>
        </w:rPr>
        <w:t> </w:t>
      </w:r>
      <w:r>
        <w:rPr/>
        <w:t>*Women</w:t>
      </w:r>
      <w:r>
        <w:rPr>
          <w:spacing w:val="-3"/>
        </w:rPr>
        <w:t> </w:t>
      </w:r>
      <w:r>
        <w:rPr/>
        <w:t>in</w:t>
      </w:r>
      <w:r>
        <w:rPr>
          <w:spacing w:val="-1"/>
        </w:rPr>
        <w:t> </w:t>
      </w:r>
      <w:r>
        <w:rPr/>
        <w:t>Stem</w:t>
      </w:r>
      <w:r>
        <w:rPr>
          <w:spacing w:val="-3"/>
        </w:rPr>
        <w:t> </w:t>
      </w:r>
      <w:r>
        <w:rPr/>
        <w:t>and</w:t>
      </w:r>
      <w:r>
        <w:rPr>
          <w:spacing w:val="-3"/>
        </w:rPr>
        <w:t> </w:t>
      </w:r>
      <w:r>
        <w:rPr/>
        <w:t>Finance*. In</w:t>
      </w:r>
      <w:r>
        <w:rPr>
          <w:spacing w:val="-1"/>
        </w:rPr>
        <w:t> </w:t>
      </w:r>
      <w:r>
        <w:rPr/>
        <w:t>addition</w:t>
      </w:r>
      <w:r>
        <w:rPr>
          <w:spacing w:val="-3"/>
        </w:rPr>
        <w:t> </w:t>
      </w:r>
      <w:r>
        <w:rPr/>
        <w:t>to</w:t>
      </w:r>
      <w:r>
        <w:rPr>
          <w:spacing w:val="-3"/>
        </w:rPr>
        <w:t> </w:t>
      </w:r>
      <w:r>
        <w:rPr/>
        <w:t>this,</w:t>
      </w:r>
      <w:r>
        <w:rPr>
          <w:spacing w:val="-3"/>
        </w:rPr>
        <w:t> </w:t>
      </w:r>
      <w:r>
        <w:rPr/>
        <w:t>Dr.</w:t>
      </w:r>
      <w:r>
        <w:rPr>
          <w:spacing w:val="-3"/>
        </w:rPr>
        <w:t> </w:t>
      </w:r>
      <w:r>
        <w:rPr/>
        <w:t>Mehreen</w:t>
      </w:r>
      <w:r>
        <w:rPr>
          <w:spacing w:val="-3"/>
        </w:rPr>
        <w:t> </w:t>
      </w:r>
      <w:r>
        <w:rPr/>
        <w:t>Alam</w:t>
      </w:r>
      <w:r>
        <w:rPr>
          <w:spacing w:val="-3"/>
        </w:rPr>
        <w:t> </w:t>
      </w:r>
      <w:r>
        <w:rPr/>
        <w:t>and</w:t>
      </w:r>
      <w:r>
        <w:rPr>
          <w:spacing w:val="-2"/>
        </w:rPr>
        <w:t> </w:t>
      </w:r>
      <w:r>
        <w:rPr/>
        <w:t>her innovative team, who are working on the *Gender DEI Chatbot*, also attended the event, alongside</w:t>
      </w:r>
      <w:r>
        <w:rPr>
          <w:spacing w:val="-15"/>
        </w:rPr>
        <w:t> </w:t>
      </w:r>
      <w:r>
        <w:rPr/>
        <w:t>our</w:t>
      </w:r>
      <w:r>
        <w:rPr>
          <w:spacing w:val="-15"/>
        </w:rPr>
        <w:t> </w:t>
      </w:r>
      <w:r>
        <w:rPr/>
        <w:t>students,</w:t>
      </w:r>
      <w:r>
        <w:rPr>
          <w:spacing w:val="-15"/>
        </w:rPr>
        <w:t> </w:t>
      </w:r>
      <w:r>
        <w:rPr/>
        <w:t>who</w:t>
      </w:r>
      <w:r>
        <w:rPr>
          <w:spacing w:val="-15"/>
        </w:rPr>
        <w:t> </w:t>
      </w:r>
      <w:r>
        <w:rPr/>
        <w:t>were</w:t>
      </w:r>
      <w:r>
        <w:rPr>
          <w:spacing w:val="-15"/>
        </w:rPr>
        <w:t> </w:t>
      </w:r>
      <w:r>
        <w:rPr/>
        <w:t>also</w:t>
      </w:r>
      <w:r>
        <w:rPr>
          <w:spacing w:val="-15"/>
        </w:rPr>
        <w:t> </w:t>
      </w:r>
      <w:r>
        <w:rPr/>
        <w:t>actively</w:t>
      </w:r>
      <w:r>
        <w:rPr>
          <w:spacing w:val="-15"/>
        </w:rPr>
        <w:t> </w:t>
      </w:r>
      <w:r>
        <w:rPr/>
        <w:t>involved</w:t>
      </w:r>
      <w:r>
        <w:rPr>
          <w:spacing w:val="-15"/>
        </w:rPr>
        <w:t> </w:t>
      </w:r>
      <w:r>
        <w:rPr/>
        <w:t>in</w:t>
      </w:r>
      <w:r>
        <w:rPr>
          <w:spacing w:val="-15"/>
        </w:rPr>
        <w:t> </w:t>
      </w:r>
      <w:r>
        <w:rPr/>
        <w:t>this</w:t>
      </w:r>
      <w:r>
        <w:rPr>
          <w:spacing w:val="-15"/>
        </w:rPr>
        <w:t> </w:t>
      </w:r>
      <w:r>
        <w:rPr/>
        <w:t>initiative</w:t>
      </w:r>
      <w:r>
        <w:rPr>
          <w:spacing w:val="-15"/>
        </w:rPr>
        <w:t> </w:t>
      </w:r>
      <w:r>
        <w:rPr/>
        <w:t>and</w:t>
      </w:r>
      <w:r>
        <w:rPr>
          <w:spacing w:val="-15"/>
        </w:rPr>
        <w:t> </w:t>
      </w:r>
      <w:r>
        <w:rPr/>
        <w:t>gained</w:t>
      </w:r>
      <w:r>
        <w:rPr>
          <w:spacing w:val="-15"/>
        </w:rPr>
        <w:t> </w:t>
      </w:r>
      <w:r>
        <w:rPr/>
        <w:t>valuable insights, showcasing our collective effort to nurture an inclusive and empowering environment for women. Together, we're shaping a brighter, more inclusive future.</w:t>
      </w:r>
    </w:p>
    <w:p>
      <w:pPr>
        <w:pStyle w:val="BodyText"/>
        <w:spacing w:before="1"/>
      </w:pPr>
    </w:p>
    <w:p>
      <w:pPr>
        <w:pStyle w:val="Heading1"/>
      </w:pPr>
      <w:r>
        <w:rPr/>
        <w:t>5G</w:t>
      </w:r>
      <w:r>
        <w:rPr>
          <w:spacing w:val="-4"/>
        </w:rPr>
        <w:t> </w:t>
      </w:r>
      <w:r>
        <w:rPr/>
        <w:t>Innovation</w:t>
      </w:r>
      <w:r>
        <w:rPr>
          <w:spacing w:val="-4"/>
        </w:rPr>
        <w:t> </w:t>
      </w:r>
      <w:r>
        <w:rPr>
          <w:spacing w:val="-2"/>
        </w:rPr>
        <w:t>Hackathon</w:t>
      </w:r>
    </w:p>
    <w:p>
      <w:pPr>
        <w:pStyle w:val="BodyText"/>
        <w:ind w:left="383" w:right="373"/>
        <w:jc w:val="both"/>
      </w:pPr>
      <w:r>
        <w:rPr/>
        <w:t>A landmark 5G Innovation Hackathon, a joint effort by leading telecom Jazz, the National University of Sciences and Technology (NUST), the National IT Board (NITB), and Code for Pakistan (CfP) concluded successfully in Islamabad. Technology partners Oppo, Huawei, and Tecno supported the event at the Jazz 5G Research Lab situated within the School of Interdisciplinary Engineering and Sciences (SINES) NUST. It showcased the transformative</w:t>
      </w:r>
      <w:r>
        <w:rPr>
          <w:spacing w:val="-1"/>
        </w:rPr>
        <w:t> </w:t>
      </w:r>
      <w:r>
        <w:rPr/>
        <w:t>power</w:t>
      </w:r>
      <w:r>
        <w:rPr>
          <w:spacing w:val="-1"/>
        </w:rPr>
        <w:t> </w:t>
      </w:r>
      <w:r>
        <w:rPr/>
        <w:t>of 5G</w:t>
      </w:r>
      <w:r>
        <w:rPr>
          <w:spacing w:val="-1"/>
        </w:rPr>
        <w:t> </w:t>
      </w:r>
      <w:r>
        <w:rPr/>
        <w:t>through</w:t>
      </w:r>
      <w:r>
        <w:rPr>
          <w:spacing w:val="-1"/>
        </w:rPr>
        <w:t> </w:t>
      </w:r>
      <w:r>
        <w:rPr/>
        <w:t>innovative</w:t>
      </w:r>
      <w:r>
        <w:rPr>
          <w:spacing w:val="-1"/>
        </w:rPr>
        <w:t> </w:t>
      </w:r>
      <w:r>
        <w:rPr/>
        <w:t>solutions developed</w:t>
      </w:r>
      <w:r>
        <w:rPr>
          <w:spacing w:val="-1"/>
        </w:rPr>
        <w:t> </w:t>
      </w:r>
      <w:r>
        <w:rPr/>
        <w:t>by some</w:t>
      </w:r>
      <w:r>
        <w:rPr>
          <w:spacing w:val="-1"/>
        </w:rPr>
        <w:t> </w:t>
      </w:r>
      <w:r>
        <w:rPr/>
        <w:t>of</w:t>
      </w:r>
      <w:r>
        <w:rPr>
          <w:spacing w:val="-1"/>
        </w:rPr>
        <w:t> </w:t>
      </w:r>
      <w:r>
        <w:rPr/>
        <w:t>Pakistan’s brightest</w:t>
      </w:r>
      <w:r>
        <w:rPr>
          <w:spacing w:val="-13"/>
        </w:rPr>
        <w:t> </w:t>
      </w:r>
      <w:r>
        <w:rPr/>
        <w:t>young</w:t>
      </w:r>
      <w:r>
        <w:rPr>
          <w:spacing w:val="-13"/>
        </w:rPr>
        <w:t> </w:t>
      </w:r>
      <w:r>
        <w:rPr/>
        <w:t>minds.</w:t>
      </w:r>
      <w:r>
        <w:rPr>
          <w:spacing w:val="-13"/>
        </w:rPr>
        <w:t> </w:t>
      </w:r>
      <w:r>
        <w:rPr/>
        <w:t>Team</w:t>
      </w:r>
      <w:r>
        <w:rPr>
          <w:spacing w:val="-13"/>
        </w:rPr>
        <w:t> </w:t>
      </w:r>
      <w:r>
        <w:rPr/>
        <w:t>Patronus</w:t>
      </w:r>
      <w:r>
        <w:rPr>
          <w:spacing w:val="-13"/>
        </w:rPr>
        <w:t> </w:t>
      </w:r>
      <w:r>
        <w:rPr/>
        <w:t>comprising</w:t>
      </w:r>
      <w:r>
        <w:rPr>
          <w:spacing w:val="-13"/>
        </w:rPr>
        <w:t> </w:t>
      </w:r>
      <w:r>
        <w:rPr/>
        <w:t>of</w:t>
      </w:r>
      <w:r>
        <w:rPr>
          <w:spacing w:val="-14"/>
        </w:rPr>
        <w:t> </w:t>
      </w:r>
      <w:r>
        <w:rPr/>
        <w:t>Ms</w:t>
      </w:r>
      <w:r>
        <w:rPr>
          <w:spacing w:val="-13"/>
        </w:rPr>
        <w:t> </w:t>
      </w:r>
      <w:r>
        <w:rPr/>
        <w:t>Zara,</w:t>
      </w:r>
      <w:r>
        <w:rPr>
          <w:spacing w:val="-13"/>
        </w:rPr>
        <w:t> </w:t>
      </w:r>
      <w:r>
        <w:rPr/>
        <w:t>Ms</w:t>
      </w:r>
      <w:r>
        <w:rPr>
          <w:spacing w:val="-13"/>
        </w:rPr>
        <w:t> </w:t>
      </w:r>
      <w:r>
        <w:rPr/>
        <w:t>Faryal,</w:t>
      </w:r>
      <w:r>
        <w:rPr>
          <w:spacing w:val="-13"/>
        </w:rPr>
        <w:t> </w:t>
      </w:r>
      <w:r>
        <w:rPr/>
        <w:t>and</w:t>
      </w:r>
      <w:r>
        <w:rPr>
          <w:spacing w:val="-13"/>
        </w:rPr>
        <w:t> </w:t>
      </w:r>
      <w:r>
        <w:rPr/>
        <w:t>Ms.</w:t>
      </w:r>
      <w:r>
        <w:rPr>
          <w:spacing w:val="-13"/>
        </w:rPr>
        <w:t> </w:t>
      </w:r>
      <w:r>
        <w:rPr/>
        <w:t>Masham an all-girls team from FAST-NU Islamabad, emerged victorious for their innovative “Remote Healthcare using WiFi” project. This system utilizes 5G- enhanced WiFi signals for remote patient monitoring, including vital signs, fall detection, and breathing patterns. Rector FAST-NUCES Dr. Aftab Maroof and Campus Director Dr. Waseem Shahzad congratulate students Ms. Zara, Ms. Faryal, and Ms. Masham from FAST-NU Islamabad for their victory at the landmark 5G Innovation Hackathon in Islamabad. Their winning project, "Remote Healthcare using WiFi," showcased at the Jazz 5G Research Lab within NUST's</w:t>
      </w:r>
      <w:r>
        <w:rPr>
          <w:spacing w:val="-15"/>
        </w:rPr>
        <w:t> </w:t>
      </w:r>
      <w:r>
        <w:rPr/>
        <w:t>School</w:t>
      </w:r>
      <w:r>
        <w:rPr>
          <w:spacing w:val="-15"/>
        </w:rPr>
        <w:t> </w:t>
      </w:r>
      <w:r>
        <w:rPr/>
        <w:t>of</w:t>
      </w:r>
      <w:r>
        <w:rPr>
          <w:spacing w:val="-15"/>
        </w:rPr>
        <w:t> </w:t>
      </w:r>
      <w:r>
        <w:rPr/>
        <w:t>Interdisciplinary</w:t>
      </w:r>
      <w:r>
        <w:rPr>
          <w:spacing w:val="-15"/>
        </w:rPr>
        <w:t> </w:t>
      </w:r>
      <w:r>
        <w:rPr/>
        <w:t>Engineering</w:t>
      </w:r>
      <w:r>
        <w:rPr>
          <w:spacing w:val="-15"/>
        </w:rPr>
        <w:t> </w:t>
      </w:r>
      <w:r>
        <w:rPr/>
        <w:t>and</w:t>
      </w:r>
      <w:r>
        <w:rPr>
          <w:spacing w:val="-15"/>
        </w:rPr>
        <w:t> </w:t>
      </w:r>
      <w:r>
        <w:rPr/>
        <w:t>Sciences,</w:t>
      </w:r>
      <w:r>
        <w:rPr>
          <w:spacing w:val="-14"/>
        </w:rPr>
        <w:t> </w:t>
      </w:r>
      <w:r>
        <w:rPr/>
        <w:t>highlights</w:t>
      </w:r>
      <w:r>
        <w:rPr>
          <w:spacing w:val="-15"/>
        </w:rPr>
        <w:t> </w:t>
      </w:r>
      <w:r>
        <w:rPr/>
        <w:t>the</w:t>
      </w:r>
      <w:r>
        <w:rPr>
          <w:spacing w:val="-15"/>
        </w:rPr>
        <w:t> </w:t>
      </w:r>
      <w:r>
        <w:rPr/>
        <w:t>transformative potential of 5G technology.</w:t>
      </w:r>
    </w:p>
    <w:p>
      <w:pPr>
        <w:pStyle w:val="BodyText"/>
        <w:spacing w:before="1"/>
      </w:pPr>
    </w:p>
    <w:p>
      <w:pPr>
        <w:pStyle w:val="Heading1"/>
      </w:pPr>
      <w:r>
        <w:rPr/>
        <w:t>NUMLOGIC</w:t>
      </w:r>
      <w:r>
        <w:rPr>
          <w:spacing w:val="-12"/>
        </w:rPr>
        <w:t> </w:t>
      </w:r>
      <w:r>
        <w:rPr>
          <w:spacing w:val="-4"/>
        </w:rPr>
        <w:t>2024</w:t>
      </w:r>
    </w:p>
    <w:p>
      <w:pPr>
        <w:pStyle w:val="BodyText"/>
        <w:ind w:left="383" w:right="375"/>
        <w:jc w:val="both"/>
      </w:pPr>
      <w:r>
        <w:rPr/>
        <w:t>We are pleased to share that among 113 competing teams at the recent NUMLOGIC 2024 programming competition, our FAST NUCES team, "Ayro Function," won this competition. We congratulate the winning team and their faculty mentors. With continued support and encouragement, we are confident that our students will continue to achieve excellence in various endeavors, representing FAST-NUCES with distinction.</w:t>
      </w:r>
    </w:p>
    <w:p>
      <w:pPr>
        <w:pStyle w:val="BodyText"/>
        <w:spacing w:after="0"/>
        <w:jc w:val="both"/>
        <w:sectPr>
          <w:pgSz w:w="11900" w:h="16850"/>
          <w:pgMar w:header="0" w:footer="1002" w:top="1360" w:bottom="1200" w:left="1417" w:right="992"/>
        </w:sectPr>
      </w:pPr>
    </w:p>
    <w:p>
      <w:pPr>
        <w:pStyle w:val="Heading1"/>
        <w:spacing w:before="75"/>
      </w:pPr>
      <w:r>
        <w:rPr/>
        <w:t>3</w:t>
      </w:r>
      <w:r>
        <w:rPr>
          <w:vertAlign w:val="superscript"/>
        </w:rPr>
        <w:t>rd</w:t>
      </w:r>
      <w:r>
        <w:rPr>
          <w:spacing w:val="-4"/>
          <w:vertAlign w:val="baseline"/>
        </w:rPr>
        <w:t> </w:t>
      </w:r>
      <w:r>
        <w:rPr>
          <w:vertAlign w:val="baseline"/>
        </w:rPr>
        <w:t>IBA</w:t>
      </w:r>
      <w:r>
        <w:rPr>
          <w:spacing w:val="-2"/>
          <w:vertAlign w:val="baseline"/>
        </w:rPr>
        <w:t> </w:t>
      </w:r>
      <w:r>
        <w:rPr>
          <w:vertAlign w:val="baseline"/>
        </w:rPr>
        <w:t>SBS</w:t>
      </w:r>
      <w:r>
        <w:rPr>
          <w:spacing w:val="-6"/>
          <w:vertAlign w:val="baseline"/>
        </w:rPr>
        <w:t> </w:t>
      </w:r>
      <w:r>
        <w:rPr>
          <w:vertAlign w:val="baseline"/>
        </w:rPr>
        <w:t>International</w:t>
      </w:r>
      <w:r>
        <w:rPr>
          <w:spacing w:val="-2"/>
          <w:vertAlign w:val="baseline"/>
        </w:rPr>
        <w:t> Conference</w:t>
      </w:r>
    </w:p>
    <w:p>
      <w:pPr>
        <w:pStyle w:val="BodyText"/>
        <w:ind w:left="383" w:right="377"/>
        <w:jc w:val="both"/>
      </w:pPr>
      <w:r>
        <w:rPr/>
        <w:t>Undergraduate students of FAST-NUCES, Islamabad Campus proudly presented their research</w:t>
      </w:r>
      <w:r>
        <w:rPr>
          <w:spacing w:val="-1"/>
        </w:rPr>
        <w:t> </w:t>
      </w:r>
      <w:r>
        <w:rPr/>
        <w:t>conference</w:t>
      </w:r>
      <w:r>
        <w:rPr>
          <w:spacing w:val="-4"/>
        </w:rPr>
        <w:t> </w:t>
      </w:r>
      <w:r>
        <w:rPr/>
        <w:t>papers</w:t>
      </w:r>
      <w:r>
        <w:rPr>
          <w:spacing w:val="-3"/>
        </w:rPr>
        <w:t> </w:t>
      </w:r>
      <w:r>
        <w:rPr/>
        <w:t>under</w:t>
      </w:r>
      <w:r>
        <w:rPr>
          <w:spacing w:val="-3"/>
        </w:rPr>
        <w:t> </w:t>
      </w:r>
      <w:r>
        <w:rPr/>
        <w:t>the</w:t>
      </w:r>
      <w:r>
        <w:rPr>
          <w:spacing w:val="-4"/>
        </w:rPr>
        <w:t> </w:t>
      </w:r>
      <w:r>
        <w:rPr/>
        <w:t>supervision</w:t>
      </w:r>
      <w:r>
        <w:rPr>
          <w:spacing w:val="-1"/>
        </w:rPr>
        <w:t> </w:t>
      </w:r>
      <w:r>
        <w:rPr/>
        <w:t>of</w:t>
      </w:r>
      <w:r>
        <w:rPr>
          <w:spacing w:val="-3"/>
        </w:rPr>
        <w:t> </w:t>
      </w:r>
      <w:r>
        <w:rPr/>
        <w:t>Ms.</w:t>
      </w:r>
      <w:r>
        <w:rPr>
          <w:spacing w:val="-3"/>
        </w:rPr>
        <w:t> </w:t>
      </w:r>
      <w:r>
        <w:rPr/>
        <w:t>Sarah</w:t>
      </w:r>
      <w:r>
        <w:rPr>
          <w:spacing w:val="-1"/>
        </w:rPr>
        <w:t> </w:t>
      </w:r>
      <w:r>
        <w:rPr/>
        <w:t>Khan</w:t>
      </w:r>
      <w:r>
        <w:rPr>
          <w:spacing w:val="-3"/>
        </w:rPr>
        <w:t> </w:t>
      </w:r>
      <w:r>
        <w:rPr/>
        <w:t>in</w:t>
      </w:r>
      <w:r>
        <w:rPr>
          <w:spacing w:val="-1"/>
        </w:rPr>
        <w:t> </w:t>
      </w:r>
      <w:r>
        <w:rPr/>
        <w:t>IBA</w:t>
      </w:r>
      <w:r>
        <w:rPr>
          <w:spacing w:val="-3"/>
        </w:rPr>
        <w:t> </w:t>
      </w:r>
      <w:r>
        <w:rPr/>
        <w:t>Karachi</w:t>
      </w:r>
      <w:r>
        <w:rPr>
          <w:spacing w:val="-3"/>
        </w:rPr>
        <w:t> </w:t>
      </w:r>
      <w:r>
        <w:rPr/>
        <w:t>at</w:t>
      </w:r>
      <w:r>
        <w:rPr>
          <w:spacing w:val="-3"/>
        </w:rPr>
        <w:t> </w:t>
      </w:r>
      <w:r>
        <w:rPr/>
        <w:t>the 3rd IBA SBS International Conference held on May 30-31, 2024. The conference papers developed around Artificial Intelligence and Chatbots.</w:t>
      </w:r>
    </w:p>
    <w:p>
      <w:pPr>
        <w:pStyle w:val="BodyText"/>
        <w:spacing w:before="1"/>
      </w:pPr>
    </w:p>
    <w:p>
      <w:pPr>
        <w:pStyle w:val="Heading1"/>
      </w:pPr>
      <w:r>
        <w:rPr/>
        <w:t>Vyrothon</w:t>
      </w:r>
      <w:r>
        <w:rPr>
          <w:spacing w:val="-4"/>
        </w:rPr>
        <w:t> </w:t>
      </w:r>
      <w:r>
        <w:rPr>
          <w:spacing w:val="-2"/>
        </w:rPr>
        <w:t>Hackathon</w:t>
      </w:r>
    </w:p>
    <w:p>
      <w:pPr>
        <w:pStyle w:val="BodyText"/>
        <w:ind w:left="383" w:right="375"/>
        <w:jc w:val="both"/>
      </w:pPr>
      <w:r>
        <w:rPr/>
        <w:t>FAST NUCES Dominates Vyrothon, Winning 1st and 2nd Places with Innovative AI Solutions.</w:t>
      </w:r>
      <w:r>
        <w:rPr>
          <w:spacing w:val="-15"/>
        </w:rPr>
        <w:t> </w:t>
      </w:r>
      <w:r>
        <w:rPr/>
        <w:t>At</w:t>
      </w:r>
      <w:r>
        <w:rPr>
          <w:spacing w:val="-15"/>
        </w:rPr>
        <w:t> </w:t>
      </w:r>
      <w:r>
        <w:rPr/>
        <w:t>the</w:t>
      </w:r>
      <w:r>
        <w:rPr>
          <w:spacing w:val="-15"/>
        </w:rPr>
        <w:t> </w:t>
      </w:r>
      <w:r>
        <w:rPr/>
        <w:t>recent</w:t>
      </w:r>
      <w:r>
        <w:rPr>
          <w:spacing w:val="-15"/>
        </w:rPr>
        <w:t> </w:t>
      </w:r>
      <w:r>
        <w:rPr/>
        <w:t>Vyrothon</w:t>
      </w:r>
      <w:r>
        <w:rPr>
          <w:spacing w:val="-15"/>
        </w:rPr>
        <w:t> </w:t>
      </w:r>
      <w:r>
        <w:rPr/>
        <w:t>hackathon,</w:t>
      </w:r>
      <w:r>
        <w:rPr>
          <w:spacing w:val="-15"/>
        </w:rPr>
        <w:t> </w:t>
      </w:r>
      <w:r>
        <w:rPr/>
        <w:t>teams</w:t>
      </w:r>
      <w:r>
        <w:rPr>
          <w:spacing w:val="-15"/>
        </w:rPr>
        <w:t> </w:t>
      </w:r>
      <w:r>
        <w:rPr/>
        <w:t>from</w:t>
      </w:r>
      <w:r>
        <w:rPr>
          <w:spacing w:val="-15"/>
        </w:rPr>
        <w:t> </w:t>
      </w:r>
      <w:r>
        <w:rPr/>
        <w:t>FAST-NUCES</w:t>
      </w:r>
      <w:r>
        <w:rPr>
          <w:spacing w:val="-15"/>
        </w:rPr>
        <w:t> </w:t>
      </w:r>
      <w:r>
        <w:rPr/>
        <w:t>Islamabad</w:t>
      </w:r>
      <w:r>
        <w:rPr>
          <w:spacing w:val="-15"/>
        </w:rPr>
        <w:t> </w:t>
      </w:r>
      <w:r>
        <w:rPr/>
        <w:t>secured top positions among fierce competition from NUST and GIKI. Team ImaginAI's "FASTrack" revolutionized Applicant Tracking Systems with generative AI, earning first place. Team Let Me Think's groundbreaking 2D-to-3D environment interaction app took second. These achievements highlight FAST-NUCES' commitment to innovation and excellence</w:t>
      </w:r>
      <w:r>
        <w:rPr>
          <w:spacing w:val="-1"/>
        </w:rPr>
        <w:t> </w:t>
      </w:r>
      <w:r>
        <w:rPr/>
        <w:t>in generative AI</w:t>
      </w:r>
      <w:r>
        <w:rPr>
          <w:spacing w:val="-3"/>
        </w:rPr>
        <w:t> </w:t>
      </w:r>
      <w:r>
        <w:rPr/>
        <w:t>and that FAST NUCES remains the</w:t>
      </w:r>
      <w:r>
        <w:rPr>
          <w:spacing w:val="-1"/>
        </w:rPr>
        <w:t> </w:t>
      </w:r>
      <w:r>
        <w:rPr/>
        <w:t>vanguard</w:t>
      </w:r>
      <w:r>
        <w:rPr>
          <w:spacing w:val="-1"/>
        </w:rPr>
        <w:t> </w:t>
      </w:r>
      <w:r>
        <w:rPr/>
        <w:t>of</w:t>
      </w:r>
      <w:r>
        <w:rPr>
          <w:spacing w:val="-1"/>
        </w:rPr>
        <w:t> </w:t>
      </w:r>
      <w:r>
        <w:rPr/>
        <w:t>technological innovation, continuously pushing boundaries and setting new standards of excellence.</w:t>
      </w:r>
    </w:p>
    <w:p>
      <w:pPr>
        <w:pStyle w:val="BodyText"/>
        <w:spacing w:before="1"/>
      </w:pPr>
    </w:p>
    <w:p>
      <w:pPr>
        <w:pStyle w:val="Heading1"/>
      </w:pPr>
      <w:r>
        <w:rPr/>
        <w:t>CUST</w:t>
      </w:r>
      <w:r>
        <w:rPr>
          <w:spacing w:val="-5"/>
        </w:rPr>
        <w:t> </w:t>
      </w:r>
      <w:r>
        <w:rPr/>
        <w:t>Hackathon</w:t>
      </w:r>
      <w:r>
        <w:rPr>
          <w:spacing w:val="-5"/>
        </w:rPr>
        <w:t> </w:t>
      </w:r>
      <w:r>
        <w:rPr>
          <w:spacing w:val="-4"/>
        </w:rPr>
        <w:t>2024</w:t>
      </w:r>
    </w:p>
    <w:p>
      <w:pPr>
        <w:pStyle w:val="BodyText"/>
        <w:ind w:left="383" w:right="377"/>
        <w:jc w:val="both"/>
      </w:pPr>
      <w:r>
        <w:rPr/>
        <w:t>FAST-NUCES has once again proven its dominance, securing first place at the CUST Hackathon 2024. The event, hosted by CUST in collaboration with Huawei, the Pakistan Developers Community, and the TensorFlow User Group Islamabad, saw over 60 teams from prestigious universities such as NUST and UET across Pakistan compete. Students Huzaifa Khan, Hashim Muhammad Nadeem, and Shahryar Adil showcased a groundbreaking prototype that leverages LLMs and self-learning agents for automated software testing and validation, exemplifying best practices in software engineering. This victory</w:t>
      </w:r>
      <w:r>
        <w:rPr>
          <w:spacing w:val="-8"/>
        </w:rPr>
        <w:t> </w:t>
      </w:r>
      <w:r>
        <w:rPr/>
        <w:t>underscores</w:t>
      </w:r>
      <w:r>
        <w:rPr>
          <w:spacing w:val="-8"/>
        </w:rPr>
        <w:t> </w:t>
      </w:r>
      <w:r>
        <w:rPr/>
        <w:t>FAST-NUCES'</w:t>
      </w:r>
      <w:r>
        <w:rPr>
          <w:spacing w:val="-8"/>
        </w:rPr>
        <w:t> </w:t>
      </w:r>
      <w:r>
        <w:rPr/>
        <w:t>unwavering</w:t>
      </w:r>
      <w:r>
        <w:rPr>
          <w:spacing w:val="-8"/>
        </w:rPr>
        <w:t> </w:t>
      </w:r>
      <w:r>
        <w:rPr/>
        <w:t>dedication</w:t>
      </w:r>
      <w:r>
        <w:rPr>
          <w:spacing w:val="-8"/>
        </w:rPr>
        <w:t> </w:t>
      </w:r>
      <w:r>
        <w:rPr/>
        <w:t>to</w:t>
      </w:r>
      <w:r>
        <w:rPr>
          <w:spacing w:val="-7"/>
        </w:rPr>
        <w:t> </w:t>
      </w:r>
      <w:r>
        <w:rPr/>
        <w:t>innovation</w:t>
      </w:r>
      <w:r>
        <w:rPr>
          <w:spacing w:val="-7"/>
        </w:rPr>
        <w:t> </w:t>
      </w:r>
      <w:r>
        <w:rPr/>
        <w:t>and</w:t>
      </w:r>
      <w:r>
        <w:rPr>
          <w:spacing w:val="-8"/>
        </w:rPr>
        <w:t> </w:t>
      </w:r>
      <w:r>
        <w:rPr/>
        <w:t>excellence</w:t>
      </w:r>
      <w:r>
        <w:rPr>
          <w:spacing w:val="-9"/>
        </w:rPr>
        <w:t> </w:t>
      </w:r>
      <w:r>
        <w:rPr/>
        <w:t>in generative AI, reaffirming its position at the forefront of technological advancement, continuously pushing boundaries and setting new standards of excellence.</w:t>
      </w:r>
    </w:p>
    <w:p>
      <w:pPr>
        <w:pStyle w:val="BodyText"/>
        <w:spacing w:before="1"/>
      </w:pPr>
    </w:p>
    <w:p>
      <w:pPr>
        <w:pStyle w:val="Heading1"/>
      </w:pPr>
      <w:r>
        <w:rPr/>
        <w:t>Huawei</w:t>
      </w:r>
      <w:r>
        <w:rPr>
          <w:spacing w:val="-6"/>
        </w:rPr>
        <w:t> </w:t>
      </w:r>
      <w:r>
        <w:rPr/>
        <w:t>ICT</w:t>
      </w:r>
      <w:r>
        <w:rPr>
          <w:spacing w:val="-6"/>
        </w:rPr>
        <w:t> </w:t>
      </w:r>
      <w:r>
        <w:rPr/>
        <w:t>Competition</w:t>
      </w:r>
      <w:r>
        <w:rPr>
          <w:spacing w:val="-9"/>
        </w:rPr>
        <w:t> </w:t>
      </w:r>
      <w:r>
        <w:rPr/>
        <w:t>2023-</w:t>
      </w:r>
      <w:r>
        <w:rPr>
          <w:spacing w:val="-4"/>
        </w:rPr>
        <w:t>2024</w:t>
      </w:r>
    </w:p>
    <w:p>
      <w:pPr>
        <w:pStyle w:val="BodyText"/>
        <w:ind w:left="383" w:right="373"/>
        <w:jc w:val="both"/>
      </w:pPr>
      <w:r>
        <w:rPr/>
        <w:t>FAST NUCES Islamabad Campus students won the Grand Prize at the Huawei ICT Competition 2023-2024 global finals in Shenzhen, China. On May 26, 2024, Team Groc-POS, comprising Usama Hameed Awan, Hamza Rehan, and Abdullah Khalid, under the supervision of</w:t>
      </w:r>
      <w:r>
        <w:rPr>
          <w:spacing w:val="-1"/>
        </w:rPr>
        <w:t> </w:t>
      </w:r>
      <w:r>
        <w:rPr/>
        <w:t>Ms. Sidra Khalid, presented</w:t>
      </w:r>
      <w:r>
        <w:rPr>
          <w:spacing w:val="-1"/>
        </w:rPr>
        <w:t> </w:t>
      </w:r>
      <w:r>
        <w:rPr/>
        <w:t>an innovative</w:t>
      </w:r>
      <w:r>
        <w:rPr>
          <w:spacing w:val="-1"/>
        </w:rPr>
        <w:t> </w:t>
      </w:r>
      <w:r>
        <w:rPr/>
        <w:t>project that impressed</w:t>
      </w:r>
      <w:r>
        <w:rPr>
          <w:spacing w:val="-1"/>
        </w:rPr>
        <w:t> </w:t>
      </w:r>
      <w:r>
        <w:rPr/>
        <w:t>the</w:t>
      </w:r>
      <w:r>
        <w:rPr>
          <w:spacing w:val="-1"/>
        </w:rPr>
        <w:t> </w:t>
      </w:r>
      <w:r>
        <w:rPr/>
        <w:t>judges with its creativity and technical prowess. They secured the top position in the Middle East and Central Asia Region and ultimately won the Grand Prize. The global finals, held at Huawei headquarters in Shenzhen, featured over 170,000 students from more than 2,000 universities across 80+ countries. Teams from 16 countries, including Jordan, Türkiye, Greece, Iraq, Egypt, Morocco, Ghana, Brazil, Pakistan, Colombia, Brunei, Philippines, Laos, Thailand, and South Africa, participated, showcasing their ideas in emerging technologies like AI, IoT, big data, Huawei Cloud, and HarmonyOS. The Groc-POS team also showcased their project at the Middle East and Central Asia (ME&amp;CA) booth by winning the regional top position.</w:t>
      </w:r>
    </w:p>
    <w:p>
      <w:pPr>
        <w:pStyle w:val="BodyText"/>
        <w:spacing w:before="2"/>
      </w:pPr>
    </w:p>
    <w:p>
      <w:pPr>
        <w:pStyle w:val="Heading1"/>
      </w:pPr>
      <w:r>
        <w:rPr/>
        <w:t>Nationwide</w:t>
      </w:r>
      <w:r>
        <w:rPr>
          <w:spacing w:val="-7"/>
        </w:rPr>
        <w:t> </w:t>
      </w:r>
      <w:r>
        <w:rPr/>
        <w:t>Data</w:t>
      </w:r>
      <w:r>
        <w:rPr>
          <w:spacing w:val="-6"/>
        </w:rPr>
        <w:t> </w:t>
      </w:r>
      <w:r>
        <w:rPr>
          <w:spacing w:val="-2"/>
        </w:rPr>
        <w:t>Hackathon</w:t>
      </w:r>
    </w:p>
    <w:p>
      <w:pPr>
        <w:pStyle w:val="BodyText"/>
        <w:ind w:left="383" w:right="369"/>
        <w:jc w:val="both"/>
      </w:pPr>
      <w:r>
        <w:rPr/>
        <w:t>FAST-NUCES</w:t>
      </w:r>
      <w:r>
        <w:rPr>
          <w:spacing w:val="-8"/>
        </w:rPr>
        <w:t> </w:t>
      </w:r>
      <w:r>
        <w:rPr/>
        <w:t>Islamabad</w:t>
      </w:r>
      <w:r>
        <w:rPr>
          <w:spacing w:val="-11"/>
        </w:rPr>
        <w:t> </w:t>
      </w:r>
      <w:r>
        <w:rPr/>
        <w:t>campus</w:t>
      </w:r>
      <w:r>
        <w:rPr>
          <w:spacing w:val="-10"/>
        </w:rPr>
        <w:t> </w:t>
      </w:r>
      <w:r>
        <w:rPr/>
        <w:t>is</w:t>
      </w:r>
      <w:r>
        <w:rPr>
          <w:spacing w:val="-10"/>
        </w:rPr>
        <w:t> </w:t>
      </w:r>
      <w:r>
        <w:rPr/>
        <w:t>thrilled</w:t>
      </w:r>
      <w:r>
        <w:rPr>
          <w:spacing w:val="-11"/>
        </w:rPr>
        <w:t> </w:t>
      </w:r>
      <w:r>
        <w:rPr/>
        <w:t>to</w:t>
      </w:r>
      <w:r>
        <w:rPr>
          <w:spacing w:val="-10"/>
        </w:rPr>
        <w:t> </w:t>
      </w:r>
      <w:r>
        <w:rPr/>
        <w:t>announce</w:t>
      </w:r>
      <w:r>
        <w:rPr>
          <w:spacing w:val="-11"/>
        </w:rPr>
        <w:t> </w:t>
      </w:r>
      <w:r>
        <w:rPr/>
        <w:t>its</w:t>
      </w:r>
      <w:r>
        <w:rPr>
          <w:spacing w:val="-10"/>
        </w:rPr>
        <w:t> </w:t>
      </w:r>
      <w:r>
        <w:rPr/>
        <w:t>2nd</w:t>
      </w:r>
      <w:r>
        <w:rPr>
          <w:spacing w:val="-11"/>
        </w:rPr>
        <w:t> </w:t>
      </w:r>
      <w:r>
        <w:rPr/>
        <w:t>position</w:t>
      </w:r>
      <w:r>
        <w:rPr>
          <w:spacing w:val="-11"/>
        </w:rPr>
        <w:t> </w:t>
      </w:r>
      <w:r>
        <w:rPr/>
        <w:t>in</w:t>
      </w:r>
      <w:r>
        <w:rPr>
          <w:spacing w:val="-10"/>
        </w:rPr>
        <w:t> </w:t>
      </w:r>
      <w:r>
        <w:rPr/>
        <w:t>the</w:t>
      </w:r>
      <w:r>
        <w:rPr>
          <w:spacing w:val="-11"/>
        </w:rPr>
        <w:t> </w:t>
      </w:r>
      <w:r>
        <w:rPr/>
        <w:t>Nationwide Data Hackathon organized by Jazz! Our talented students from the department of DS and AI,</w:t>
      </w:r>
      <w:r>
        <w:rPr>
          <w:spacing w:val="-15"/>
        </w:rPr>
        <w:t> </w:t>
      </w:r>
      <w:r>
        <w:rPr/>
        <w:t>Areeba</w:t>
      </w:r>
      <w:r>
        <w:rPr>
          <w:spacing w:val="-15"/>
        </w:rPr>
        <w:t> </w:t>
      </w:r>
      <w:r>
        <w:rPr/>
        <w:t>Riaz,</w:t>
      </w:r>
      <w:r>
        <w:rPr>
          <w:spacing w:val="-15"/>
        </w:rPr>
        <w:t> </w:t>
      </w:r>
      <w:r>
        <w:rPr/>
        <w:t>Kisaa</w:t>
      </w:r>
      <w:r>
        <w:rPr>
          <w:spacing w:val="-15"/>
        </w:rPr>
        <w:t> </w:t>
      </w:r>
      <w:r>
        <w:rPr/>
        <w:t>Fatima,</w:t>
      </w:r>
      <w:r>
        <w:rPr>
          <w:spacing w:val="-15"/>
        </w:rPr>
        <w:t> </w:t>
      </w:r>
      <w:r>
        <w:rPr/>
        <w:t>and</w:t>
      </w:r>
      <w:r>
        <w:rPr>
          <w:spacing w:val="-15"/>
        </w:rPr>
        <w:t> </w:t>
      </w:r>
      <w:r>
        <w:rPr/>
        <w:t>Maryam</w:t>
      </w:r>
      <w:r>
        <w:rPr>
          <w:spacing w:val="-15"/>
        </w:rPr>
        <w:t> </w:t>
      </w:r>
      <w:r>
        <w:rPr/>
        <w:t>Noor</w:t>
      </w:r>
      <w:r>
        <w:rPr>
          <w:spacing w:val="-15"/>
        </w:rPr>
        <w:t> </w:t>
      </w:r>
      <w:r>
        <w:rPr/>
        <w:t>Fatima,</w:t>
      </w:r>
      <w:r>
        <w:rPr>
          <w:spacing w:val="-15"/>
        </w:rPr>
        <w:t> </w:t>
      </w:r>
      <w:r>
        <w:rPr/>
        <w:t>showcased</w:t>
      </w:r>
      <w:r>
        <w:rPr>
          <w:spacing w:val="-15"/>
        </w:rPr>
        <w:t> </w:t>
      </w:r>
      <w:r>
        <w:rPr/>
        <w:t>exceptional</w:t>
      </w:r>
      <w:r>
        <w:rPr>
          <w:spacing w:val="-15"/>
        </w:rPr>
        <w:t> </w:t>
      </w:r>
      <w:r>
        <w:rPr/>
        <w:t>creativity and</w:t>
      </w:r>
      <w:r>
        <w:rPr>
          <w:spacing w:val="-7"/>
        </w:rPr>
        <w:t> </w:t>
      </w:r>
      <w:r>
        <w:rPr/>
        <w:t>data</w:t>
      </w:r>
      <w:r>
        <w:rPr>
          <w:spacing w:val="-7"/>
        </w:rPr>
        <w:t> </w:t>
      </w:r>
      <w:r>
        <w:rPr/>
        <w:t>visualization</w:t>
      </w:r>
      <w:r>
        <w:rPr>
          <w:spacing w:val="-6"/>
        </w:rPr>
        <w:t> </w:t>
      </w:r>
      <w:r>
        <w:rPr/>
        <w:t>skills</w:t>
      </w:r>
      <w:r>
        <w:rPr>
          <w:spacing w:val="-7"/>
        </w:rPr>
        <w:t> </w:t>
      </w:r>
      <w:r>
        <w:rPr/>
        <w:t>using</w:t>
      </w:r>
      <w:r>
        <w:rPr>
          <w:spacing w:val="-8"/>
        </w:rPr>
        <w:t> </w:t>
      </w:r>
      <w:r>
        <w:rPr/>
        <w:t>Tableau,</w:t>
      </w:r>
      <w:r>
        <w:rPr>
          <w:spacing w:val="-6"/>
        </w:rPr>
        <w:t> </w:t>
      </w:r>
      <w:r>
        <w:rPr/>
        <w:t>beating</w:t>
      </w:r>
      <w:r>
        <w:rPr>
          <w:spacing w:val="-7"/>
        </w:rPr>
        <w:t> </w:t>
      </w:r>
      <w:r>
        <w:rPr/>
        <w:t>over</w:t>
      </w:r>
      <w:r>
        <w:rPr>
          <w:spacing w:val="-7"/>
        </w:rPr>
        <w:t> </w:t>
      </w:r>
      <w:r>
        <w:rPr/>
        <w:t>500</w:t>
      </w:r>
      <w:r>
        <w:rPr>
          <w:spacing w:val="-6"/>
        </w:rPr>
        <w:t> </w:t>
      </w:r>
      <w:r>
        <w:rPr/>
        <w:t>teams</w:t>
      </w:r>
      <w:r>
        <w:rPr>
          <w:spacing w:val="-7"/>
        </w:rPr>
        <w:t> </w:t>
      </w:r>
      <w:r>
        <w:rPr/>
        <w:t>and</w:t>
      </w:r>
      <w:r>
        <w:rPr>
          <w:spacing w:val="-6"/>
        </w:rPr>
        <w:t> </w:t>
      </w:r>
      <w:r>
        <w:rPr/>
        <w:t>1,400</w:t>
      </w:r>
      <w:r>
        <w:rPr>
          <w:spacing w:val="-6"/>
        </w:rPr>
        <w:t> </w:t>
      </w:r>
      <w:r>
        <w:rPr/>
        <w:t>students</w:t>
      </w:r>
      <w:r>
        <w:rPr>
          <w:spacing w:val="-6"/>
        </w:rPr>
        <w:t> </w:t>
      </w:r>
      <w:r>
        <w:rPr>
          <w:spacing w:val="-4"/>
        </w:rPr>
        <w:t>from</w:t>
      </w:r>
    </w:p>
    <w:p>
      <w:pPr>
        <w:pStyle w:val="BodyText"/>
        <w:spacing w:after="0"/>
        <w:jc w:val="both"/>
        <w:sectPr>
          <w:pgSz w:w="11900" w:h="16850"/>
          <w:pgMar w:header="0" w:footer="1002" w:top="1640" w:bottom="1200" w:left="1417" w:right="992"/>
        </w:sectPr>
      </w:pPr>
    </w:p>
    <w:p>
      <w:pPr>
        <w:pStyle w:val="BodyText"/>
        <w:spacing w:before="78"/>
        <w:ind w:left="383" w:right="373"/>
        <w:jc w:val="both"/>
      </w:pPr>
      <w:r>
        <w:rPr/>
        <w:t>all</w:t>
      </w:r>
      <w:r>
        <w:rPr>
          <w:spacing w:val="-3"/>
        </w:rPr>
        <w:t> </w:t>
      </w:r>
      <w:r>
        <w:rPr/>
        <w:t>over</w:t>
      </w:r>
      <w:r>
        <w:rPr>
          <w:spacing w:val="-3"/>
        </w:rPr>
        <w:t> </w:t>
      </w:r>
      <w:r>
        <w:rPr/>
        <w:t>the</w:t>
      </w:r>
      <w:r>
        <w:rPr>
          <w:spacing w:val="-5"/>
        </w:rPr>
        <w:t> </w:t>
      </w:r>
      <w:r>
        <w:rPr/>
        <w:t>country.</w:t>
      </w:r>
      <w:r>
        <w:rPr>
          <w:spacing w:val="-3"/>
        </w:rPr>
        <w:t> </w:t>
      </w:r>
      <w:r>
        <w:rPr/>
        <w:t>Dr.</w:t>
      </w:r>
      <w:r>
        <w:rPr>
          <w:spacing w:val="-3"/>
        </w:rPr>
        <w:t> </w:t>
      </w:r>
      <w:r>
        <w:rPr/>
        <w:t>Sadia</w:t>
      </w:r>
      <w:r>
        <w:rPr>
          <w:spacing w:val="-3"/>
        </w:rPr>
        <w:t> </w:t>
      </w:r>
      <w:r>
        <w:rPr/>
        <w:t>Nadeem</w:t>
      </w:r>
      <w:r>
        <w:rPr>
          <w:spacing w:val="-3"/>
        </w:rPr>
        <w:t> </w:t>
      </w:r>
      <w:r>
        <w:rPr/>
        <w:t>was</w:t>
      </w:r>
      <w:r>
        <w:rPr>
          <w:spacing w:val="-3"/>
        </w:rPr>
        <w:t> </w:t>
      </w:r>
      <w:r>
        <w:rPr/>
        <w:t>invited</w:t>
      </w:r>
      <w:r>
        <w:rPr>
          <w:spacing w:val="-3"/>
        </w:rPr>
        <w:t> </w:t>
      </w:r>
      <w:r>
        <w:rPr/>
        <w:t>on</w:t>
      </w:r>
      <w:r>
        <w:rPr>
          <w:spacing w:val="-3"/>
        </w:rPr>
        <w:t> </w:t>
      </w:r>
      <w:r>
        <w:rPr/>
        <w:t>stage</w:t>
      </w:r>
      <w:r>
        <w:rPr>
          <w:spacing w:val="-4"/>
        </w:rPr>
        <w:t> </w:t>
      </w:r>
      <w:r>
        <w:rPr/>
        <w:t>by</w:t>
      </w:r>
      <w:r>
        <w:rPr>
          <w:spacing w:val="-3"/>
        </w:rPr>
        <w:t> </w:t>
      </w:r>
      <w:r>
        <w:rPr/>
        <w:t>Jazz</w:t>
      </w:r>
      <w:r>
        <w:rPr>
          <w:spacing w:val="-4"/>
        </w:rPr>
        <w:t> </w:t>
      </w:r>
      <w:r>
        <w:rPr/>
        <w:t>to</w:t>
      </w:r>
      <w:r>
        <w:rPr>
          <w:spacing w:val="-3"/>
        </w:rPr>
        <w:t> </w:t>
      </w:r>
      <w:r>
        <w:rPr/>
        <w:t>present</w:t>
      </w:r>
      <w:r>
        <w:rPr>
          <w:spacing w:val="-3"/>
        </w:rPr>
        <w:t> </w:t>
      </w:r>
      <w:r>
        <w:rPr/>
        <w:t>the</w:t>
      </w:r>
      <w:r>
        <w:rPr>
          <w:spacing w:val="-4"/>
        </w:rPr>
        <w:t> </w:t>
      </w:r>
      <w:r>
        <w:rPr/>
        <w:t>winning students a cash prize of Rs.250,000, The event was attended by Farah Sheikh (Head of Talent Learning &amp; Culture), Fatima Akhtar (Head of Corporate Communications &amp; Sustainability), Tazeen Shahid (Chief People Officer), Syed Fakhar Ahmed (Chief Corporate &amp; Regulatory Officer), Kazim Mujtaba (Chief Commercial Officer), Saima Kamila</w:t>
      </w:r>
      <w:r>
        <w:rPr>
          <w:spacing w:val="-9"/>
        </w:rPr>
        <w:t> </w:t>
      </w:r>
      <w:r>
        <w:rPr/>
        <w:t>Khan</w:t>
      </w:r>
      <w:r>
        <w:rPr>
          <w:spacing w:val="-8"/>
        </w:rPr>
        <w:t> </w:t>
      </w:r>
      <w:r>
        <w:rPr/>
        <w:t>(Chief</w:t>
      </w:r>
      <w:r>
        <w:rPr>
          <w:spacing w:val="-9"/>
        </w:rPr>
        <w:t> </w:t>
      </w:r>
      <w:r>
        <w:rPr/>
        <w:t>Legal</w:t>
      </w:r>
      <w:r>
        <w:rPr>
          <w:spacing w:val="-8"/>
        </w:rPr>
        <w:t> </w:t>
      </w:r>
      <w:r>
        <w:rPr/>
        <w:t>Officer),</w:t>
      </w:r>
      <w:r>
        <w:rPr>
          <w:spacing w:val="-8"/>
        </w:rPr>
        <w:t> </w:t>
      </w:r>
      <w:r>
        <w:rPr/>
        <w:t>Ali</w:t>
      </w:r>
      <w:r>
        <w:rPr>
          <w:spacing w:val="-8"/>
        </w:rPr>
        <w:t> </w:t>
      </w:r>
      <w:r>
        <w:rPr/>
        <w:t>Naseer</w:t>
      </w:r>
      <w:r>
        <w:rPr>
          <w:spacing w:val="-9"/>
        </w:rPr>
        <w:t> </w:t>
      </w:r>
      <w:r>
        <w:rPr/>
        <w:t>(Chief</w:t>
      </w:r>
      <w:r>
        <w:rPr>
          <w:spacing w:val="-9"/>
        </w:rPr>
        <w:t> </w:t>
      </w:r>
      <w:r>
        <w:rPr/>
        <w:t>Data</w:t>
      </w:r>
      <w:r>
        <w:rPr>
          <w:spacing w:val="-9"/>
        </w:rPr>
        <w:t> </w:t>
      </w:r>
      <w:r>
        <w:rPr/>
        <w:t>&amp;</w:t>
      </w:r>
      <w:r>
        <w:rPr>
          <w:spacing w:val="-8"/>
        </w:rPr>
        <w:t> </w:t>
      </w:r>
      <w:r>
        <w:rPr/>
        <w:t>Strategy</w:t>
      </w:r>
      <w:r>
        <w:rPr>
          <w:spacing w:val="-9"/>
        </w:rPr>
        <w:t> </w:t>
      </w:r>
      <w:r>
        <w:rPr/>
        <w:t>Officer),</w:t>
      </w:r>
      <w:r>
        <w:rPr>
          <w:spacing w:val="-8"/>
        </w:rPr>
        <w:t> </w:t>
      </w:r>
      <w:r>
        <w:rPr/>
        <w:t>and</w:t>
      </w:r>
      <w:r>
        <w:rPr>
          <w:spacing w:val="-8"/>
        </w:rPr>
        <w:t> </w:t>
      </w:r>
      <w:r>
        <w:rPr/>
        <w:t>Jawad Ali (Head of HR Business Partnership) from Jazz. Dr. Waseem Shahzad (Director Islamabad Campus), Dr. Sadia Nadeem (Dean Faculty of Management Sciences) and Adil Kazi, (Director Centre of Executive Education) from FAST (Islamabad Campus) attended the event.</w:t>
      </w:r>
    </w:p>
    <w:p>
      <w:pPr>
        <w:pStyle w:val="BodyText"/>
        <w:spacing w:before="2"/>
      </w:pPr>
    </w:p>
    <w:p>
      <w:pPr>
        <w:pStyle w:val="Heading1"/>
      </w:pPr>
      <w:r>
        <w:rPr/>
        <w:t>Lambda</w:t>
      </w:r>
      <w:r>
        <w:rPr>
          <w:spacing w:val="-3"/>
        </w:rPr>
        <w:t> </w:t>
      </w:r>
      <w:r>
        <w:rPr/>
        <w:t>Bonanza</w:t>
      </w:r>
      <w:r>
        <w:rPr>
          <w:spacing w:val="-2"/>
        </w:rPr>
        <w:t> </w:t>
      </w:r>
      <w:r>
        <w:rPr/>
        <w:t>event</w:t>
      </w:r>
      <w:r>
        <w:rPr>
          <w:spacing w:val="-7"/>
        </w:rPr>
        <w:t> </w:t>
      </w:r>
      <w:r>
        <w:rPr/>
        <w:t>at</w:t>
      </w:r>
      <w:r>
        <w:rPr>
          <w:spacing w:val="-3"/>
        </w:rPr>
        <w:t> </w:t>
      </w:r>
      <w:r>
        <w:rPr/>
        <w:t>Elixir</w:t>
      </w:r>
      <w:r>
        <w:rPr>
          <w:spacing w:val="-3"/>
        </w:rPr>
        <w:t> </w:t>
      </w:r>
      <w:r>
        <w:rPr>
          <w:spacing w:val="-2"/>
        </w:rPr>
        <w:t>Technologies</w:t>
      </w:r>
    </w:p>
    <w:p>
      <w:pPr>
        <w:pStyle w:val="BodyText"/>
        <w:ind w:left="383" w:right="374"/>
        <w:jc w:val="both"/>
      </w:pPr>
      <w:r>
        <w:rPr/>
        <w:t>We want to extend our sincere gratitude and heartfelt congratulations to our students for their</w:t>
      </w:r>
      <w:r>
        <w:rPr>
          <w:spacing w:val="-2"/>
        </w:rPr>
        <w:t> </w:t>
      </w:r>
      <w:r>
        <w:rPr/>
        <w:t>exceptional</w:t>
      </w:r>
      <w:r>
        <w:rPr>
          <w:spacing w:val="-1"/>
        </w:rPr>
        <w:t> </w:t>
      </w:r>
      <w:r>
        <w:rPr/>
        <w:t>participation</w:t>
      </w:r>
      <w:r>
        <w:rPr>
          <w:spacing w:val="-1"/>
        </w:rPr>
        <w:t> </w:t>
      </w:r>
      <w:r>
        <w:rPr/>
        <w:t>in</w:t>
      </w:r>
      <w:r>
        <w:rPr>
          <w:spacing w:val="-1"/>
        </w:rPr>
        <w:t> </w:t>
      </w:r>
      <w:r>
        <w:rPr/>
        <w:t>the</w:t>
      </w:r>
      <w:r>
        <w:rPr>
          <w:spacing w:val="-2"/>
        </w:rPr>
        <w:t> </w:t>
      </w:r>
      <w:r>
        <w:rPr/>
        <w:t>recent</w:t>
      </w:r>
      <w:r>
        <w:rPr>
          <w:spacing w:val="-1"/>
        </w:rPr>
        <w:t> </w:t>
      </w:r>
      <w:r>
        <w:rPr/>
        <w:t>Lambda</w:t>
      </w:r>
      <w:r>
        <w:rPr>
          <w:spacing w:val="-2"/>
        </w:rPr>
        <w:t> </w:t>
      </w:r>
      <w:r>
        <w:rPr/>
        <w:t>Bonanza event</w:t>
      </w:r>
      <w:r>
        <w:rPr>
          <w:spacing w:val="-1"/>
        </w:rPr>
        <w:t> </w:t>
      </w:r>
      <w:r>
        <w:rPr/>
        <w:t>at</w:t>
      </w:r>
      <w:r>
        <w:rPr>
          <w:spacing w:val="-1"/>
        </w:rPr>
        <w:t> </w:t>
      </w:r>
      <w:r>
        <w:rPr/>
        <w:t>Elixir</w:t>
      </w:r>
      <w:r>
        <w:rPr>
          <w:spacing w:val="-2"/>
        </w:rPr>
        <w:t> </w:t>
      </w:r>
      <w:r>
        <w:rPr/>
        <w:t>Technologies. Nine students from FAST participated, and it was a delight to witness their impressive performance, with some securing 3rd place.</w:t>
      </w:r>
    </w:p>
    <w:p>
      <w:pPr>
        <w:pStyle w:val="BodyText"/>
        <w:ind w:left="383"/>
        <w:jc w:val="both"/>
      </w:pPr>
      <w:r>
        <w:rPr/>
        <w:t>Winning</w:t>
      </w:r>
      <w:r>
        <w:rPr>
          <w:spacing w:val="-3"/>
        </w:rPr>
        <w:t> </w:t>
      </w:r>
      <w:r>
        <w:rPr>
          <w:spacing w:val="-2"/>
        </w:rPr>
        <w:t>Students</w:t>
      </w:r>
    </w:p>
    <w:p>
      <w:pPr>
        <w:pStyle w:val="BodyText"/>
        <w:ind w:left="1103" w:right="625"/>
        <w:jc w:val="both"/>
      </w:pPr>
      <w:r>
        <w:rPr/>
        <w:t>Fakhar</w:t>
      </w:r>
      <w:r>
        <w:rPr>
          <w:spacing w:val="-4"/>
        </w:rPr>
        <w:t> </w:t>
      </w:r>
      <w:r>
        <w:rPr/>
        <w:t>Abbas</w:t>
      </w:r>
      <w:r>
        <w:rPr>
          <w:spacing w:val="-2"/>
        </w:rPr>
        <w:t> </w:t>
      </w:r>
      <w:r>
        <w:rPr/>
        <w:t>(Team</w:t>
      </w:r>
      <w:r>
        <w:rPr>
          <w:spacing w:val="-4"/>
        </w:rPr>
        <w:t> </w:t>
      </w:r>
      <w:r>
        <w:rPr/>
        <w:t>Member,</w:t>
      </w:r>
      <w:r>
        <w:rPr>
          <w:spacing w:val="-4"/>
        </w:rPr>
        <w:t> </w:t>
      </w:r>
      <w:r>
        <w:rPr/>
        <w:t>Al-Fajar</w:t>
      </w:r>
      <w:r>
        <w:rPr>
          <w:spacing w:val="-4"/>
        </w:rPr>
        <w:t> </w:t>
      </w:r>
      <w:r>
        <w:rPr/>
        <w:t>Alpha,</w:t>
      </w:r>
      <w:r>
        <w:rPr>
          <w:spacing w:val="-4"/>
        </w:rPr>
        <w:t> </w:t>
      </w:r>
      <w:r>
        <w:rPr/>
        <w:t>secured</w:t>
      </w:r>
      <w:r>
        <w:rPr>
          <w:spacing w:val="-4"/>
        </w:rPr>
        <w:t> </w:t>
      </w:r>
      <w:r>
        <w:rPr/>
        <w:t>3</w:t>
      </w:r>
      <w:r>
        <w:rPr>
          <w:vertAlign w:val="superscript"/>
        </w:rPr>
        <w:t>rd</w:t>
      </w:r>
      <w:r>
        <w:rPr>
          <w:spacing w:val="-3"/>
          <w:vertAlign w:val="baseline"/>
        </w:rPr>
        <w:t> </w:t>
      </w:r>
      <w:r>
        <w:rPr>
          <w:vertAlign w:val="baseline"/>
        </w:rPr>
        <w:t>Place</w:t>
      </w:r>
      <w:r>
        <w:rPr>
          <w:spacing w:val="-5"/>
          <w:vertAlign w:val="baseline"/>
        </w:rPr>
        <w:t> </w:t>
      </w:r>
      <w:r>
        <w:rPr>
          <w:vertAlign w:val="baseline"/>
        </w:rPr>
        <w:t>in</w:t>
      </w:r>
      <w:r>
        <w:rPr>
          <w:spacing w:val="-4"/>
          <w:vertAlign w:val="baseline"/>
        </w:rPr>
        <w:t> </w:t>
      </w:r>
      <w:r>
        <w:rPr>
          <w:vertAlign w:val="baseline"/>
        </w:rPr>
        <w:t>competition) Qalander Aziz (Team Member, Al-Fajar Beta, secured 3</w:t>
      </w:r>
      <w:r>
        <w:rPr>
          <w:vertAlign w:val="superscript"/>
        </w:rPr>
        <w:t>rd</w:t>
      </w:r>
      <w:r>
        <w:rPr>
          <w:vertAlign w:val="baseline"/>
        </w:rPr>
        <w:t> Place in competition)</w:t>
      </w:r>
    </w:p>
    <w:p>
      <w:pPr>
        <w:pStyle w:val="BodyText"/>
        <w:spacing w:before="1"/>
      </w:pPr>
    </w:p>
    <w:p>
      <w:pPr>
        <w:pStyle w:val="Heading1"/>
      </w:pPr>
      <w:r>
        <w:rPr/>
        <w:t>Compliment</w:t>
      </w:r>
      <w:r>
        <w:rPr>
          <w:spacing w:val="-5"/>
        </w:rPr>
        <w:t> </w:t>
      </w:r>
      <w:r>
        <w:rPr/>
        <w:t>by</w:t>
      </w:r>
      <w:r>
        <w:rPr>
          <w:spacing w:val="-6"/>
        </w:rPr>
        <w:t> </w:t>
      </w:r>
      <w:r>
        <w:rPr/>
        <w:t>Elixir</w:t>
      </w:r>
      <w:r>
        <w:rPr>
          <w:spacing w:val="-4"/>
        </w:rPr>
        <w:t> </w:t>
      </w:r>
      <w:r>
        <w:rPr>
          <w:spacing w:val="-2"/>
        </w:rPr>
        <w:t>Technologies</w:t>
      </w:r>
    </w:p>
    <w:p>
      <w:pPr>
        <w:pStyle w:val="BodyText"/>
        <w:ind w:left="383" w:right="377"/>
        <w:jc w:val="both"/>
      </w:pPr>
      <w:r>
        <w:rPr/>
        <w:t>"Their</w:t>
      </w:r>
      <w:r>
        <w:rPr>
          <w:spacing w:val="-7"/>
        </w:rPr>
        <w:t> </w:t>
      </w:r>
      <w:r>
        <w:rPr/>
        <w:t>success</w:t>
      </w:r>
      <w:r>
        <w:rPr>
          <w:spacing w:val="-6"/>
        </w:rPr>
        <w:t> </w:t>
      </w:r>
      <w:r>
        <w:rPr/>
        <w:t>is</w:t>
      </w:r>
      <w:r>
        <w:rPr>
          <w:spacing w:val="-6"/>
        </w:rPr>
        <w:t> </w:t>
      </w:r>
      <w:r>
        <w:rPr/>
        <w:t>a</w:t>
      </w:r>
      <w:r>
        <w:rPr>
          <w:spacing w:val="-8"/>
        </w:rPr>
        <w:t> </w:t>
      </w:r>
      <w:r>
        <w:rPr/>
        <w:t>testament</w:t>
      </w:r>
      <w:r>
        <w:rPr>
          <w:spacing w:val="-7"/>
        </w:rPr>
        <w:t> </w:t>
      </w:r>
      <w:r>
        <w:rPr/>
        <w:t>to</w:t>
      </w:r>
      <w:r>
        <w:rPr>
          <w:spacing w:val="-6"/>
        </w:rPr>
        <w:t> </w:t>
      </w:r>
      <w:r>
        <w:rPr/>
        <w:t>the</w:t>
      </w:r>
      <w:r>
        <w:rPr>
          <w:spacing w:val="-7"/>
        </w:rPr>
        <w:t> </w:t>
      </w:r>
      <w:r>
        <w:rPr/>
        <w:t>quality</w:t>
      </w:r>
      <w:r>
        <w:rPr>
          <w:spacing w:val="-6"/>
        </w:rPr>
        <w:t> </w:t>
      </w:r>
      <w:r>
        <w:rPr/>
        <w:t>of</w:t>
      </w:r>
      <w:r>
        <w:rPr>
          <w:spacing w:val="-8"/>
        </w:rPr>
        <w:t> </w:t>
      </w:r>
      <w:r>
        <w:rPr/>
        <w:t>education</w:t>
      </w:r>
      <w:r>
        <w:rPr>
          <w:spacing w:val="-7"/>
        </w:rPr>
        <w:t> </w:t>
      </w:r>
      <w:r>
        <w:rPr/>
        <w:t>and</w:t>
      </w:r>
      <w:r>
        <w:rPr>
          <w:spacing w:val="-7"/>
        </w:rPr>
        <w:t> </w:t>
      </w:r>
      <w:r>
        <w:rPr/>
        <w:t>guidance</w:t>
      </w:r>
      <w:r>
        <w:rPr>
          <w:spacing w:val="-8"/>
        </w:rPr>
        <w:t> </w:t>
      </w:r>
      <w:r>
        <w:rPr/>
        <w:t>they</w:t>
      </w:r>
      <w:r>
        <w:rPr>
          <w:spacing w:val="-7"/>
        </w:rPr>
        <w:t> </w:t>
      </w:r>
      <w:r>
        <w:rPr/>
        <w:t>receive</w:t>
      </w:r>
      <w:r>
        <w:rPr>
          <w:spacing w:val="-8"/>
        </w:rPr>
        <w:t> </w:t>
      </w:r>
      <w:r>
        <w:rPr/>
        <w:t>at</w:t>
      </w:r>
      <w:r>
        <w:rPr>
          <w:spacing w:val="-6"/>
        </w:rPr>
        <w:t> </w:t>
      </w:r>
      <w:r>
        <w:rPr/>
        <w:t>FAST University.</w:t>
      </w:r>
      <w:r>
        <w:rPr>
          <w:spacing w:val="-5"/>
        </w:rPr>
        <w:t> </w:t>
      </w:r>
      <w:r>
        <w:rPr/>
        <w:t>The</w:t>
      </w:r>
      <w:r>
        <w:rPr>
          <w:spacing w:val="-7"/>
        </w:rPr>
        <w:t> </w:t>
      </w:r>
      <w:r>
        <w:rPr/>
        <w:t>collaboration</w:t>
      </w:r>
      <w:r>
        <w:rPr>
          <w:spacing w:val="-6"/>
        </w:rPr>
        <w:t> </w:t>
      </w:r>
      <w:r>
        <w:rPr/>
        <w:t>between</w:t>
      </w:r>
      <w:r>
        <w:rPr>
          <w:spacing w:val="-6"/>
        </w:rPr>
        <w:t> </w:t>
      </w:r>
      <w:r>
        <w:rPr/>
        <w:t>your</w:t>
      </w:r>
      <w:r>
        <w:rPr>
          <w:spacing w:val="-7"/>
        </w:rPr>
        <w:t> </w:t>
      </w:r>
      <w:r>
        <w:rPr/>
        <w:t>institution</w:t>
      </w:r>
      <w:r>
        <w:rPr>
          <w:spacing w:val="-6"/>
        </w:rPr>
        <w:t> </w:t>
      </w:r>
      <w:r>
        <w:rPr/>
        <w:t>and</w:t>
      </w:r>
      <w:r>
        <w:rPr>
          <w:spacing w:val="-6"/>
        </w:rPr>
        <w:t> </w:t>
      </w:r>
      <w:r>
        <w:rPr/>
        <w:t>our</w:t>
      </w:r>
      <w:r>
        <w:rPr>
          <w:spacing w:val="-7"/>
        </w:rPr>
        <w:t> </w:t>
      </w:r>
      <w:r>
        <w:rPr/>
        <w:t>company</w:t>
      </w:r>
      <w:r>
        <w:rPr>
          <w:spacing w:val="-4"/>
        </w:rPr>
        <w:t> </w:t>
      </w:r>
      <w:r>
        <w:rPr/>
        <w:t>has</w:t>
      </w:r>
      <w:r>
        <w:rPr>
          <w:spacing w:val="-3"/>
        </w:rPr>
        <w:t> </w:t>
      </w:r>
      <w:r>
        <w:rPr/>
        <w:t>proven</w:t>
      </w:r>
      <w:r>
        <w:rPr>
          <w:spacing w:val="-6"/>
        </w:rPr>
        <w:t> </w:t>
      </w:r>
      <w:r>
        <w:rPr/>
        <w:t>to</w:t>
      </w:r>
      <w:r>
        <w:rPr>
          <w:spacing w:val="-5"/>
        </w:rPr>
        <w:t> </w:t>
      </w:r>
      <w:r>
        <w:rPr/>
        <w:t>be</w:t>
      </w:r>
      <w:r>
        <w:rPr>
          <w:spacing w:val="-4"/>
        </w:rPr>
        <w:t> </w:t>
      </w:r>
      <w:r>
        <w:rPr/>
        <w:t>a fruitful example of the power of industry-academia linkages. The event provided the students with a valuable opportunity to learn and grow under the supervision of our experienced employees, and they rose to the occasion admirably."</w:t>
      </w:r>
    </w:p>
    <w:p>
      <w:pPr>
        <w:pStyle w:val="BodyText"/>
        <w:spacing w:before="1"/>
      </w:pPr>
    </w:p>
    <w:p>
      <w:pPr>
        <w:pStyle w:val="Heading1"/>
      </w:pPr>
      <w:r>
        <w:rPr/>
        <w:t>Education</w:t>
      </w:r>
      <w:r>
        <w:rPr>
          <w:spacing w:val="-4"/>
        </w:rPr>
        <w:t> </w:t>
      </w:r>
      <w:r>
        <w:rPr/>
        <w:t>Info</w:t>
      </w:r>
      <w:r>
        <w:rPr>
          <w:spacing w:val="-6"/>
        </w:rPr>
        <w:t> </w:t>
      </w:r>
      <w:r>
        <w:rPr/>
        <w:t>Fair</w:t>
      </w:r>
      <w:r>
        <w:rPr>
          <w:spacing w:val="-5"/>
        </w:rPr>
        <w:t> </w:t>
      </w:r>
      <w:r>
        <w:rPr>
          <w:spacing w:val="-4"/>
        </w:rPr>
        <w:t>2024</w:t>
      </w:r>
    </w:p>
    <w:p>
      <w:pPr>
        <w:pStyle w:val="BodyText"/>
        <w:ind w:left="383" w:right="376"/>
        <w:jc w:val="both"/>
      </w:pPr>
      <w:r>
        <w:rPr/>
        <w:t>The FAST-NUCES Islamabad team, led by Ms. Laraib Asif, attended the Education Info Fair 2024 at six colleges, organized by the Ministry of</w:t>
      </w:r>
      <w:r>
        <w:rPr>
          <w:spacing w:val="-1"/>
        </w:rPr>
        <w:t> </w:t>
      </w:r>
      <w:r>
        <w:rPr/>
        <w:t>Federal Education and Professional Development. During the six-day event, they interacted with prospective students, providing valuable information about their programs, admission schedules, career prospects, and the benefits of studying at FAST-NUCES. This initiative helped students make informed decisions about their higher education.</w:t>
      </w:r>
    </w:p>
    <w:p>
      <w:pPr>
        <w:pStyle w:val="BodyText"/>
        <w:spacing w:before="1"/>
      </w:pPr>
    </w:p>
    <w:p>
      <w:pPr>
        <w:pStyle w:val="Heading1"/>
      </w:pPr>
      <w:r>
        <w:rPr/>
        <w:t>Advanced</w:t>
      </w:r>
      <w:r>
        <w:rPr>
          <w:spacing w:val="-5"/>
        </w:rPr>
        <w:t> </w:t>
      </w:r>
      <w:r>
        <w:rPr/>
        <w:t>AI</w:t>
      </w:r>
      <w:r>
        <w:rPr>
          <w:spacing w:val="-3"/>
        </w:rPr>
        <w:t> </w:t>
      </w:r>
      <w:r>
        <w:rPr/>
        <w:t>Bootcamp</w:t>
      </w:r>
      <w:r>
        <w:rPr>
          <w:spacing w:val="-4"/>
        </w:rPr>
        <w:t> </w:t>
      </w:r>
      <w:r>
        <w:rPr/>
        <w:t>held</w:t>
      </w:r>
      <w:r>
        <w:rPr>
          <w:spacing w:val="-7"/>
        </w:rPr>
        <w:t> </w:t>
      </w:r>
      <w:r>
        <w:rPr/>
        <w:t>at</w:t>
      </w:r>
      <w:r>
        <w:rPr>
          <w:spacing w:val="-4"/>
        </w:rPr>
        <w:t> </w:t>
      </w:r>
      <w:r>
        <w:rPr/>
        <w:t>SEECS,</w:t>
      </w:r>
      <w:r>
        <w:rPr>
          <w:spacing w:val="-7"/>
        </w:rPr>
        <w:t> </w:t>
      </w:r>
      <w:r>
        <w:rPr>
          <w:spacing w:val="-4"/>
        </w:rPr>
        <w:t>NUST</w:t>
      </w:r>
    </w:p>
    <w:p>
      <w:pPr>
        <w:pStyle w:val="BodyText"/>
        <w:ind w:left="383" w:right="374"/>
        <w:jc w:val="both"/>
      </w:pPr>
      <w:r>
        <w:rPr/>
        <w:t>We are incredibly proud to announce that Abdullah Ashfaq (CS 22</w:t>
      </w:r>
      <w:r>
        <w:rPr>
          <w:vertAlign w:val="superscript"/>
        </w:rPr>
        <w:t>nd</w:t>
      </w:r>
      <w:r>
        <w:rPr>
          <w:vertAlign w:val="baseline"/>
        </w:rPr>
        <w:t> Batch) and Jawad Haleem (EE 20th Batch), students from FAST NUCES, recently participated in the Advanced</w:t>
      </w:r>
      <w:r>
        <w:rPr>
          <w:spacing w:val="-7"/>
          <w:vertAlign w:val="baseline"/>
        </w:rPr>
        <w:t> </w:t>
      </w:r>
      <w:r>
        <w:rPr>
          <w:vertAlign w:val="baseline"/>
        </w:rPr>
        <w:t>AI</w:t>
      </w:r>
      <w:r>
        <w:rPr>
          <w:spacing w:val="-12"/>
          <w:vertAlign w:val="baseline"/>
        </w:rPr>
        <w:t> </w:t>
      </w:r>
      <w:r>
        <w:rPr>
          <w:vertAlign w:val="baseline"/>
        </w:rPr>
        <w:t>Bootcamp</w:t>
      </w:r>
      <w:r>
        <w:rPr>
          <w:spacing w:val="-6"/>
          <w:vertAlign w:val="baseline"/>
        </w:rPr>
        <w:t> </w:t>
      </w:r>
      <w:r>
        <w:rPr>
          <w:vertAlign w:val="baseline"/>
        </w:rPr>
        <w:t>held</w:t>
      </w:r>
      <w:r>
        <w:rPr>
          <w:spacing w:val="-9"/>
          <w:vertAlign w:val="baseline"/>
        </w:rPr>
        <w:t> </w:t>
      </w:r>
      <w:r>
        <w:rPr>
          <w:vertAlign w:val="baseline"/>
        </w:rPr>
        <w:t>at</w:t>
      </w:r>
      <w:r>
        <w:rPr>
          <w:spacing w:val="-9"/>
          <w:vertAlign w:val="baseline"/>
        </w:rPr>
        <w:t> </w:t>
      </w:r>
      <w:r>
        <w:rPr>
          <w:vertAlign w:val="baseline"/>
        </w:rPr>
        <w:t>SEECS,</w:t>
      </w:r>
      <w:r>
        <w:rPr>
          <w:spacing w:val="-9"/>
          <w:vertAlign w:val="baseline"/>
        </w:rPr>
        <w:t> </w:t>
      </w:r>
      <w:r>
        <w:rPr>
          <w:vertAlign w:val="baseline"/>
        </w:rPr>
        <w:t>NUST,</w:t>
      </w:r>
      <w:r>
        <w:rPr>
          <w:spacing w:val="-10"/>
          <w:vertAlign w:val="baseline"/>
        </w:rPr>
        <w:t> </w:t>
      </w:r>
      <w:r>
        <w:rPr>
          <w:vertAlign w:val="baseline"/>
        </w:rPr>
        <w:t>and</w:t>
      </w:r>
      <w:r>
        <w:rPr>
          <w:spacing w:val="-9"/>
          <w:vertAlign w:val="baseline"/>
        </w:rPr>
        <w:t> </w:t>
      </w:r>
      <w:r>
        <w:rPr>
          <w:vertAlign w:val="baseline"/>
        </w:rPr>
        <w:t>delivered</w:t>
      </w:r>
      <w:r>
        <w:rPr>
          <w:spacing w:val="-9"/>
          <w:vertAlign w:val="baseline"/>
        </w:rPr>
        <w:t> </w:t>
      </w:r>
      <w:r>
        <w:rPr>
          <w:vertAlign w:val="baseline"/>
        </w:rPr>
        <w:t>an</w:t>
      </w:r>
      <w:r>
        <w:rPr>
          <w:spacing w:val="-9"/>
          <w:vertAlign w:val="baseline"/>
        </w:rPr>
        <w:t> </w:t>
      </w:r>
      <w:r>
        <w:rPr>
          <w:vertAlign w:val="baseline"/>
        </w:rPr>
        <w:t>outstanding</w:t>
      </w:r>
      <w:r>
        <w:rPr>
          <w:spacing w:val="-9"/>
          <w:vertAlign w:val="baseline"/>
        </w:rPr>
        <w:t> </w:t>
      </w:r>
      <w:r>
        <w:rPr>
          <w:vertAlign w:val="baseline"/>
        </w:rPr>
        <w:t>performance. Their Capstone Project, which involved converting LaTeX to Python code, achieved a remarkable 98.3% accuracy—the highest among all teams! Their exceptional work and innovation</w:t>
      </w:r>
      <w:r>
        <w:rPr>
          <w:spacing w:val="-5"/>
          <w:vertAlign w:val="baseline"/>
        </w:rPr>
        <w:t> </w:t>
      </w:r>
      <w:r>
        <w:rPr>
          <w:vertAlign w:val="baseline"/>
        </w:rPr>
        <w:t>earned</w:t>
      </w:r>
      <w:r>
        <w:rPr>
          <w:spacing w:val="-6"/>
          <w:vertAlign w:val="baseline"/>
        </w:rPr>
        <w:t> </w:t>
      </w:r>
      <w:r>
        <w:rPr>
          <w:vertAlign w:val="baseline"/>
        </w:rPr>
        <w:t>them</w:t>
      </w:r>
      <w:r>
        <w:rPr>
          <w:spacing w:val="-3"/>
          <w:vertAlign w:val="baseline"/>
        </w:rPr>
        <w:t> </w:t>
      </w:r>
      <w:r>
        <w:rPr>
          <w:vertAlign w:val="baseline"/>
        </w:rPr>
        <w:t>First</w:t>
      </w:r>
      <w:r>
        <w:rPr>
          <w:spacing w:val="-5"/>
          <w:vertAlign w:val="baseline"/>
        </w:rPr>
        <w:t> </w:t>
      </w:r>
      <w:r>
        <w:rPr>
          <w:vertAlign w:val="baseline"/>
        </w:rPr>
        <w:t>Prize,</w:t>
      </w:r>
      <w:r>
        <w:rPr>
          <w:spacing w:val="-6"/>
          <w:vertAlign w:val="baseline"/>
        </w:rPr>
        <w:t> </w:t>
      </w:r>
      <w:r>
        <w:rPr>
          <w:vertAlign w:val="baseline"/>
        </w:rPr>
        <w:t>a</w:t>
      </w:r>
      <w:r>
        <w:rPr>
          <w:spacing w:val="-5"/>
          <w:vertAlign w:val="baseline"/>
        </w:rPr>
        <w:t> </w:t>
      </w:r>
      <w:r>
        <w:rPr>
          <w:vertAlign w:val="baseline"/>
        </w:rPr>
        <w:t>testament</w:t>
      </w:r>
      <w:r>
        <w:rPr>
          <w:spacing w:val="-6"/>
          <w:vertAlign w:val="baseline"/>
        </w:rPr>
        <w:t> </w:t>
      </w:r>
      <w:r>
        <w:rPr>
          <w:vertAlign w:val="baseline"/>
        </w:rPr>
        <w:t>to</w:t>
      </w:r>
      <w:r>
        <w:rPr>
          <w:spacing w:val="-5"/>
          <w:vertAlign w:val="baseline"/>
        </w:rPr>
        <w:t> </w:t>
      </w:r>
      <w:r>
        <w:rPr>
          <w:vertAlign w:val="baseline"/>
        </w:rPr>
        <w:t>their</w:t>
      </w:r>
      <w:r>
        <w:rPr>
          <w:spacing w:val="-6"/>
          <w:vertAlign w:val="baseline"/>
        </w:rPr>
        <w:t> </w:t>
      </w:r>
      <w:r>
        <w:rPr>
          <w:vertAlign w:val="baseline"/>
        </w:rPr>
        <w:t>dedication,</w:t>
      </w:r>
      <w:r>
        <w:rPr>
          <w:spacing w:val="-6"/>
          <w:vertAlign w:val="baseline"/>
        </w:rPr>
        <w:t> </w:t>
      </w:r>
      <w:r>
        <w:rPr>
          <w:vertAlign w:val="baseline"/>
        </w:rPr>
        <w:t>creativity,</w:t>
      </w:r>
      <w:r>
        <w:rPr>
          <w:spacing w:val="-6"/>
          <w:vertAlign w:val="baseline"/>
        </w:rPr>
        <w:t> </w:t>
      </w:r>
      <w:r>
        <w:rPr>
          <w:vertAlign w:val="baseline"/>
        </w:rPr>
        <w:t>and</w:t>
      </w:r>
      <w:r>
        <w:rPr>
          <w:spacing w:val="-6"/>
          <w:vertAlign w:val="baseline"/>
        </w:rPr>
        <w:t> </w:t>
      </w:r>
      <w:r>
        <w:rPr>
          <w:vertAlign w:val="baseline"/>
        </w:rPr>
        <w:t>technical expertise.</w:t>
      </w:r>
      <w:r>
        <w:rPr>
          <w:spacing w:val="-15"/>
          <w:vertAlign w:val="baseline"/>
        </w:rPr>
        <w:t> </w:t>
      </w:r>
      <w:r>
        <w:rPr>
          <w:vertAlign w:val="baseline"/>
        </w:rPr>
        <w:t>Congratulations</w:t>
      </w:r>
      <w:r>
        <w:rPr>
          <w:spacing w:val="-15"/>
          <w:vertAlign w:val="baseline"/>
        </w:rPr>
        <w:t> </w:t>
      </w:r>
      <w:r>
        <w:rPr>
          <w:vertAlign w:val="baseline"/>
        </w:rPr>
        <w:t>to</w:t>
      </w:r>
      <w:r>
        <w:rPr>
          <w:spacing w:val="-15"/>
          <w:vertAlign w:val="baseline"/>
        </w:rPr>
        <w:t> </w:t>
      </w:r>
      <w:r>
        <w:rPr>
          <w:vertAlign w:val="baseline"/>
        </w:rPr>
        <w:t>Abdullah</w:t>
      </w:r>
      <w:r>
        <w:rPr>
          <w:spacing w:val="-15"/>
          <w:vertAlign w:val="baseline"/>
        </w:rPr>
        <w:t> </w:t>
      </w:r>
      <w:r>
        <w:rPr>
          <w:vertAlign w:val="baseline"/>
        </w:rPr>
        <w:t>and</w:t>
      </w:r>
      <w:r>
        <w:rPr>
          <w:spacing w:val="-14"/>
          <w:vertAlign w:val="baseline"/>
        </w:rPr>
        <w:t> </w:t>
      </w:r>
      <w:r>
        <w:rPr>
          <w:vertAlign w:val="baseline"/>
        </w:rPr>
        <w:t>Jawad</w:t>
      </w:r>
      <w:r>
        <w:rPr>
          <w:spacing w:val="-15"/>
          <w:vertAlign w:val="baseline"/>
        </w:rPr>
        <w:t> </w:t>
      </w:r>
      <w:r>
        <w:rPr>
          <w:vertAlign w:val="baseline"/>
        </w:rPr>
        <w:t>for</w:t>
      </w:r>
      <w:r>
        <w:rPr>
          <w:spacing w:val="-15"/>
          <w:vertAlign w:val="baseline"/>
        </w:rPr>
        <w:t> </w:t>
      </w:r>
      <w:r>
        <w:rPr>
          <w:vertAlign w:val="baseline"/>
        </w:rPr>
        <w:t>representing</w:t>
      </w:r>
      <w:r>
        <w:rPr>
          <w:spacing w:val="-13"/>
          <w:vertAlign w:val="baseline"/>
        </w:rPr>
        <w:t> </w:t>
      </w:r>
      <w:r>
        <w:rPr>
          <w:vertAlign w:val="baseline"/>
        </w:rPr>
        <w:t>FAST</w:t>
      </w:r>
      <w:r>
        <w:rPr>
          <w:spacing w:val="-13"/>
          <w:vertAlign w:val="baseline"/>
        </w:rPr>
        <w:t> </w:t>
      </w:r>
      <w:r>
        <w:rPr>
          <w:vertAlign w:val="baseline"/>
        </w:rPr>
        <w:t>NUCES</w:t>
      </w:r>
      <w:r>
        <w:rPr>
          <w:spacing w:val="-15"/>
          <w:vertAlign w:val="baseline"/>
        </w:rPr>
        <w:t> </w:t>
      </w:r>
      <w:r>
        <w:rPr>
          <w:vertAlign w:val="baseline"/>
        </w:rPr>
        <w:t>with</w:t>
      </w:r>
      <w:r>
        <w:rPr>
          <w:spacing w:val="-15"/>
          <w:vertAlign w:val="baseline"/>
        </w:rPr>
        <w:t> </w:t>
      </w:r>
      <w:r>
        <w:rPr>
          <w:vertAlign w:val="baseline"/>
        </w:rPr>
        <w:t>such distinction and bringing home this honor!</w:t>
      </w:r>
    </w:p>
    <w:p>
      <w:pPr>
        <w:pStyle w:val="BodyText"/>
        <w:spacing w:before="1"/>
      </w:pPr>
    </w:p>
    <w:p>
      <w:pPr>
        <w:pStyle w:val="Heading1"/>
      </w:pPr>
      <w:r>
        <w:rPr/>
        <w:t>LUMS</w:t>
      </w:r>
      <w:r>
        <w:rPr>
          <w:spacing w:val="-8"/>
        </w:rPr>
        <w:t> </w:t>
      </w:r>
      <w:r>
        <w:rPr/>
        <w:t>Pre-ABP</w:t>
      </w:r>
      <w:r>
        <w:rPr>
          <w:spacing w:val="-5"/>
        </w:rPr>
        <w:t> </w:t>
      </w:r>
      <w:r>
        <w:rPr/>
        <w:t>2024</w:t>
      </w:r>
      <w:r>
        <w:rPr>
          <w:spacing w:val="-6"/>
        </w:rPr>
        <w:t> </w:t>
      </w:r>
      <w:r>
        <w:rPr/>
        <w:t>International</w:t>
      </w:r>
      <w:r>
        <w:rPr>
          <w:spacing w:val="-5"/>
        </w:rPr>
        <w:t> </w:t>
      </w:r>
      <w:r>
        <w:rPr/>
        <w:t>Online</w:t>
      </w:r>
      <w:r>
        <w:rPr>
          <w:spacing w:val="-6"/>
        </w:rPr>
        <w:t> </w:t>
      </w:r>
      <w:r>
        <w:rPr/>
        <w:t>Debate</w:t>
      </w:r>
      <w:r>
        <w:rPr>
          <w:spacing w:val="-5"/>
        </w:rPr>
        <w:t> </w:t>
      </w:r>
      <w:r>
        <w:rPr>
          <w:spacing w:val="-2"/>
        </w:rPr>
        <w:t>Tournament</w:t>
      </w:r>
    </w:p>
    <w:p>
      <w:pPr>
        <w:pStyle w:val="BodyText"/>
        <w:ind w:left="383" w:right="376"/>
        <w:jc w:val="both"/>
      </w:pPr>
      <w:r>
        <w:rPr/>
        <w:t>Heartiest congratulations to Ms. Maryam Agha for her outstanding achievement as she triumphantly clinches victory in the Novice Category Finals and takes home the coveted Best</w:t>
      </w:r>
      <w:r>
        <w:rPr>
          <w:spacing w:val="-2"/>
        </w:rPr>
        <w:t> </w:t>
      </w:r>
      <w:r>
        <w:rPr/>
        <w:t>Speaker</w:t>
      </w:r>
      <w:r>
        <w:rPr>
          <w:spacing w:val="-1"/>
        </w:rPr>
        <w:t> </w:t>
      </w:r>
      <w:r>
        <w:rPr/>
        <w:t>award</w:t>
      </w:r>
      <w:r>
        <w:rPr>
          <w:spacing w:val="-2"/>
        </w:rPr>
        <w:t> </w:t>
      </w:r>
      <w:r>
        <w:rPr/>
        <w:t>at</w:t>
      </w:r>
      <w:r>
        <w:rPr>
          <w:spacing w:val="-1"/>
        </w:rPr>
        <w:t> </w:t>
      </w:r>
      <w:r>
        <w:rPr/>
        <w:t>the</w:t>
      </w:r>
      <w:r>
        <w:rPr>
          <w:spacing w:val="-2"/>
        </w:rPr>
        <w:t> </w:t>
      </w:r>
      <w:r>
        <w:rPr/>
        <w:t>LUMS</w:t>
      </w:r>
      <w:r>
        <w:rPr>
          <w:spacing w:val="-2"/>
        </w:rPr>
        <w:t> </w:t>
      </w:r>
      <w:r>
        <w:rPr/>
        <w:t>Pre-ABP</w:t>
      </w:r>
      <w:r>
        <w:rPr>
          <w:spacing w:val="-1"/>
        </w:rPr>
        <w:t> </w:t>
      </w:r>
      <w:r>
        <w:rPr/>
        <w:t>2024</w:t>
      </w:r>
      <w:r>
        <w:rPr>
          <w:spacing w:val="-1"/>
        </w:rPr>
        <w:t> </w:t>
      </w:r>
      <w:r>
        <w:rPr/>
        <w:t>International</w:t>
      </w:r>
      <w:r>
        <w:rPr>
          <w:spacing w:val="-2"/>
        </w:rPr>
        <w:t> </w:t>
      </w:r>
      <w:r>
        <w:rPr/>
        <w:t>Online</w:t>
      </w:r>
      <w:r>
        <w:rPr>
          <w:spacing w:val="-2"/>
        </w:rPr>
        <w:t> </w:t>
      </w:r>
      <w:r>
        <w:rPr/>
        <w:t>Debate</w:t>
      </w:r>
      <w:r>
        <w:rPr>
          <w:spacing w:val="-1"/>
        </w:rPr>
        <w:t> </w:t>
      </w:r>
      <w:r>
        <w:rPr>
          <w:spacing w:val="-2"/>
        </w:rPr>
        <w:t>Tournament!</w:t>
      </w:r>
    </w:p>
    <w:p>
      <w:pPr>
        <w:pStyle w:val="BodyText"/>
        <w:spacing w:after="0"/>
        <w:jc w:val="both"/>
        <w:sectPr>
          <w:pgSz w:w="11900" w:h="16850"/>
          <w:pgMar w:header="0" w:footer="1002" w:top="1360" w:bottom="1200" w:left="1417" w:right="992"/>
        </w:sectPr>
      </w:pPr>
    </w:p>
    <w:p>
      <w:pPr>
        <w:pStyle w:val="BodyText"/>
        <w:spacing w:before="40"/>
        <w:ind w:left="383" w:right="379"/>
        <w:jc w:val="both"/>
      </w:pPr>
      <w:r>
        <w:rPr>
          <w:rFonts w:ascii="Segoe UI Emoji" w:eastAsia="Segoe UI Emoji"/>
        </w:rPr>
        <w:t>🏆🎉</w:t>
      </w:r>
      <w:r>
        <w:rPr/>
        <w:t>.Her dedication, eloquence, and remarkable debating skills have shined through in this prestigious event, bringing immense pride to FAST-NUCES.</w:t>
      </w:r>
    </w:p>
    <w:p>
      <w:pPr>
        <w:pStyle w:val="Heading1"/>
        <w:spacing w:before="275"/>
      </w:pPr>
      <w:r>
        <w:rPr/>
        <w:t>Speed</w:t>
      </w:r>
      <w:r>
        <w:rPr>
          <w:spacing w:val="-7"/>
        </w:rPr>
        <w:t> </w:t>
      </w:r>
      <w:r>
        <w:rPr/>
        <w:t>Programming</w:t>
      </w:r>
      <w:r>
        <w:rPr>
          <w:spacing w:val="-6"/>
        </w:rPr>
        <w:t> </w:t>
      </w:r>
      <w:r>
        <w:rPr>
          <w:spacing w:val="-2"/>
        </w:rPr>
        <w:t>Competition</w:t>
      </w:r>
    </w:p>
    <w:p>
      <w:pPr>
        <w:pStyle w:val="BodyText"/>
        <w:ind w:left="383" w:right="371"/>
        <w:jc w:val="both"/>
      </w:pPr>
      <w:r>
        <w:rPr/>
        <w:t>We are thrilled to announce that our students, Junaid Zeb and Sameed Ahmed, have made us</w:t>
      </w:r>
      <w:r>
        <w:rPr>
          <w:spacing w:val="-1"/>
        </w:rPr>
        <w:t> </w:t>
      </w:r>
      <w:r>
        <w:rPr/>
        <w:t>proud</w:t>
      </w:r>
      <w:r>
        <w:rPr>
          <w:spacing w:val="-2"/>
        </w:rPr>
        <w:t> </w:t>
      </w:r>
      <w:r>
        <w:rPr/>
        <w:t>by</w:t>
      </w:r>
      <w:r>
        <w:rPr>
          <w:spacing w:val="-1"/>
        </w:rPr>
        <w:t> </w:t>
      </w:r>
      <w:r>
        <w:rPr/>
        <w:t>securing</w:t>
      </w:r>
      <w:r>
        <w:rPr>
          <w:spacing w:val="-2"/>
        </w:rPr>
        <w:t> </w:t>
      </w:r>
      <w:r>
        <w:rPr/>
        <w:t>1st place</w:t>
      </w:r>
      <w:r>
        <w:rPr>
          <w:spacing w:val="-2"/>
        </w:rPr>
        <w:t> </w:t>
      </w:r>
      <w:r>
        <w:rPr/>
        <w:t>in</w:t>
      </w:r>
      <w:r>
        <w:rPr>
          <w:spacing w:val="-1"/>
        </w:rPr>
        <w:t> </w:t>
      </w:r>
      <w:r>
        <w:rPr/>
        <w:t>the</w:t>
      </w:r>
      <w:r>
        <w:rPr>
          <w:spacing w:val="-2"/>
        </w:rPr>
        <w:t> </w:t>
      </w:r>
      <w:r>
        <w:rPr/>
        <w:t>Speed</w:t>
      </w:r>
      <w:r>
        <w:rPr>
          <w:spacing w:val="-1"/>
        </w:rPr>
        <w:t> </w:t>
      </w:r>
      <w:r>
        <w:rPr/>
        <w:t>Programming</w:t>
      </w:r>
      <w:r>
        <w:rPr>
          <w:spacing w:val="-1"/>
        </w:rPr>
        <w:t> </w:t>
      </w:r>
      <w:r>
        <w:rPr/>
        <w:t>Competition</w:t>
      </w:r>
      <w:r>
        <w:rPr>
          <w:spacing w:val="-1"/>
        </w:rPr>
        <w:t> </w:t>
      </w:r>
      <w:r>
        <w:rPr/>
        <w:t>held</w:t>
      </w:r>
      <w:r>
        <w:rPr>
          <w:spacing w:val="-1"/>
        </w:rPr>
        <w:t> </w:t>
      </w:r>
      <w:r>
        <w:rPr/>
        <w:t>at</w:t>
      </w:r>
      <w:r>
        <w:rPr>
          <w:spacing w:val="-1"/>
        </w:rPr>
        <w:t> </w:t>
      </w:r>
      <w:r>
        <w:rPr/>
        <w:t>COMSATS University</w:t>
      </w:r>
      <w:r>
        <w:rPr>
          <w:spacing w:val="-3"/>
        </w:rPr>
        <w:t> </w:t>
      </w:r>
      <w:r>
        <w:rPr/>
        <w:t>Islamabad</w:t>
      </w:r>
      <w:r>
        <w:rPr>
          <w:spacing w:val="-3"/>
        </w:rPr>
        <w:t> </w:t>
      </w:r>
      <w:r>
        <w:rPr/>
        <w:t>on</w:t>
      </w:r>
      <w:r>
        <w:rPr>
          <w:spacing w:val="-1"/>
        </w:rPr>
        <w:t> </w:t>
      </w:r>
      <w:r>
        <w:rPr/>
        <w:t>October</w:t>
      </w:r>
      <w:r>
        <w:rPr>
          <w:spacing w:val="-5"/>
        </w:rPr>
        <w:t> </w:t>
      </w:r>
      <w:r>
        <w:rPr/>
        <w:t>10th,</w:t>
      </w:r>
      <w:r>
        <w:rPr>
          <w:spacing w:val="-3"/>
        </w:rPr>
        <w:t> </w:t>
      </w:r>
      <w:r>
        <w:rPr/>
        <w:t>2024!</w:t>
      </w:r>
      <w:r>
        <w:rPr>
          <w:spacing w:val="-3"/>
        </w:rPr>
        <w:t> </w:t>
      </w:r>
      <w:r>
        <w:rPr/>
        <w:t>Competing</w:t>
      </w:r>
      <w:r>
        <w:rPr>
          <w:spacing w:val="-3"/>
        </w:rPr>
        <w:t> </w:t>
      </w:r>
      <w:r>
        <w:rPr/>
        <w:t>against</w:t>
      </w:r>
      <w:r>
        <w:rPr>
          <w:spacing w:val="-3"/>
        </w:rPr>
        <w:t> </w:t>
      </w:r>
      <w:r>
        <w:rPr/>
        <w:t>more</w:t>
      </w:r>
      <w:r>
        <w:rPr>
          <w:spacing w:val="-5"/>
        </w:rPr>
        <w:t> </w:t>
      </w:r>
      <w:r>
        <w:rPr/>
        <w:t>than</w:t>
      </w:r>
      <w:r>
        <w:rPr>
          <w:spacing w:val="-3"/>
        </w:rPr>
        <w:t> </w:t>
      </w:r>
      <w:r>
        <w:rPr/>
        <w:t>95</w:t>
      </w:r>
      <w:r>
        <w:rPr>
          <w:spacing w:val="-3"/>
        </w:rPr>
        <w:t> </w:t>
      </w:r>
      <w:r>
        <w:rPr/>
        <w:t>teams,</w:t>
      </w:r>
      <w:r>
        <w:rPr>
          <w:spacing w:val="-3"/>
        </w:rPr>
        <w:t> </w:t>
      </w:r>
      <w:r>
        <w:rPr/>
        <w:t>their hard</w:t>
      </w:r>
      <w:r>
        <w:rPr>
          <w:spacing w:val="-2"/>
        </w:rPr>
        <w:t> </w:t>
      </w:r>
      <w:r>
        <w:rPr/>
        <w:t>work</w:t>
      </w:r>
      <w:r>
        <w:rPr>
          <w:spacing w:val="-1"/>
        </w:rPr>
        <w:t> </w:t>
      </w:r>
      <w:r>
        <w:rPr/>
        <w:t>and</w:t>
      </w:r>
      <w:r>
        <w:rPr>
          <w:spacing w:val="-1"/>
        </w:rPr>
        <w:t> </w:t>
      </w:r>
      <w:r>
        <w:rPr/>
        <w:t>dedication</w:t>
      </w:r>
      <w:r>
        <w:rPr>
          <w:spacing w:val="-1"/>
        </w:rPr>
        <w:t> </w:t>
      </w:r>
      <w:r>
        <w:rPr/>
        <w:t>earned</w:t>
      </w:r>
      <w:r>
        <w:rPr>
          <w:spacing w:val="-1"/>
        </w:rPr>
        <w:t> </w:t>
      </w:r>
      <w:r>
        <w:rPr/>
        <w:t>them</w:t>
      </w:r>
      <w:r>
        <w:rPr>
          <w:spacing w:val="-1"/>
        </w:rPr>
        <w:t> </w:t>
      </w:r>
      <w:r>
        <w:rPr/>
        <w:t>the</w:t>
      </w:r>
      <w:r>
        <w:rPr>
          <w:spacing w:val="-2"/>
        </w:rPr>
        <w:t> </w:t>
      </w:r>
      <w:r>
        <w:rPr/>
        <w:t>top</w:t>
      </w:r>
      <w:r>
        <w:rPr>
          <w:spacing w:val="-1"/>
        </w:rPr>
        <w:t> </w:t>
      </w:r>
      <w:r>
        <w:rPr/>
        <w:t>spot</w:t>
      </w:r>
      <w:r>
        <w:rPr>
          <w:spacing w:val="-2"/>
        </w:rPr>
        <w:t> </w:t>
      </w:r>
      <w:r>
        <w:rPr/>
        <w:t>along</w:t>
      </w:r>
      <w:r>
        <w:rPr>
          <w:spacing w:val="-1"/>
        </w:rPr>
        <w:t> </w:t>
      </w:r>
      <w:r>
        <w:rPr/>
        <w:t>with</w:t>
      </w:r>
      <w:r>
        <w:rPr>
          <w:spacing w:val="-1"/>
        </w:rPr>
        <w:t> </w:t>
      </w:r>
      <w:r>
        <w:rPr/>
        <w:t>a</w:t>
      </w:r>
      <w:r>
        <w:rPr>
          <w:spacing w:val="-2"/>
        </w:rPr>
        <w:t> </w:t>
      </w:r>
      <w:r>
        <w:rPr/>
        <w:t>cash</w:t>
      </w:r>
      <w:r>
        <w:rPr>
          <w:spacing w:val="-1"/>
        </w:rPr>
        <w:t> </w:t>
      </w:r>
      <w:r>
        <w:rPr/>
        <w:t>prize</w:t>
      </w:r>
      <w:r>
        <w:rPr>
          <w:spacing w:val="-2"/>
        </w:rPr>
        <w:t> </w:t>
      </w:r>
      <w:r>
        <w:rPr/>
        <w:t>of</w:t>
      </w:r>
      <w:r>
        <w:rPr>
          <w:spacing w:val="-2"/>
        </w:rPr>
        <w:t> </w:t>
      </w:r>
      <w:r>
        <w:rPr/>
        <w:t>PKR</w:t>
      </w:r>
      <w:r>
        <w:rPr>
          <w:spacing w:val="-1"/>
        </w:rPr>
        <w:t> </w:t>
      </w:r>
      <w:r>
        <w:rPr/>
        <w:t>20,000. This outstanding achievement showcases the talent of our students and the strength of our academic programs.</w:t>
      </w:r>
    </w:p>
    <w:p>
      <w:pPr>
        <w:pStyle w:val="BodyText"/>
        <w:spacing w:before="1"/>
      </w:pPr>
    </w:p>
    <w:p>
      <w:pPr>
        <w:pStyle w:val="BodyText"/>
        <w:spacing w:before="1"/>
        <w:ind w:left="383" w:right="372"/>
      </w:pPr>
      <w:r>
        <w:rPr>
          <w:b/>
          <w:sz w:val="28"/>
        </w:rPr>
        <w:t>HEC All Pakistan Inter-University Taekwondo Championship 2024-25 </w:t>
      </w:r>
      <w:r>
        <w:rPr/>
        <w:t>Aqsa</w:t>
      </w:r>
      <w:r>
        <w:rPr>
          <w:spacing w:val="29"/>
        </w:rPr>
        <w:t> </w:t>
      </w:r>
      <w:r>
        <w:rPr/>
        <w:t>Noor</w:t>
      </w:r>
      <w:r>
        <w:rPr>
          <w:spacing w:val="31"/>
        </w:rPr>
        <w:t> </w:t>
      </w:r>
      <w:r>
        <w:rPr/>
        <w:t>Amin,</w:t>
      </w:r>
      <w:r>
        <w:rPr>
          <w:spacing w:val="30"/>
        </w:rPr>
        <w:t> </w:t>
      </w:r>
      <w:r>
        <w:rPr/>
        <w:t>a</w:t>
      </w:r>
      <w:r>
        <w:rPr>
          <w:spacing w:val="31"/>
        </w:rPr>
        <w:t> </w:t>
      </w:r>
      <w:r>
        <w:rPr/>
        <w:t>BS</w:t>
      </w:r>
      <w:r>
        <w:rPr>
          <w:spacing w:val="31"/>
        </w:rPr>
        <w:t> </w:t>
      </w:r>
      <w:r>
        <w:rPr/>
        <w:t>Cybersecurity</w:t>
      </w:r>
      <w:r>
        <w:rPr>
          <w:spacing w:val="30"/>
        </w:rPr>
        <w:t> </w:t>
      </w:r>
      <w:r>
        <w:rPr/>
        <w:t>student</w:t>
      </w:r>
      <w:r>
        <w:rPr>
          <w:spacing w:val="30"/>
        </w:rPr>
        <w:t> </w:t>
      </w:r>
      <w:r>
        <w:rPr/>
        <w:t>from</w:t>
      </w:r>
      <w:r>
        <w:rPr>
          <w:spacing w:val="30"/>
        </w:rPr>
        <w:t> </w:t>
      </w:r>
      <w:r>
        <w:rPr/>
        <w:t>FAST-NUCES</w:t>
      </w:r>
      <w:r>
        <w:rPr>
          <w:spacing w:val="33"/>
        </w:rPr>
        <w:t> </w:t>
      </w:r>
      <w:r>
        <w:rPr/>
        <w:t>Islamabad</w:t>
      </w:r>
      <w:r>
        <w:rPr>
          <w:spacing w:val="30"/>
        </w:rPr>
        <w:t> </w:t>
      </w:r>
      <w:r>
        <w:rPr/>
        <w:t>Campus, secured a gold medal at the HEC All Pakistan Inter-University Taekwondo Championship 2024-25,</w:t>
      </w:r>
      <w:r>
        <w:rPr>
          <w:spacing w:val="80"/>
        </w:rPr>
        <w:t> </w:t>
      </w:r>
      <w:r>
        <w:rPr/>
        <w:t>organized</w:t>
      </w:r>
      <w:r>
        <w:rPr>
          <w:spacing w:val="80"/>
        </w:rPr>
        <w:t> </w:t>
      </w:r>
      <w:r>
        <w:rPr/>
        <w:t>by</w:t>
      </w:r>
      <w:r>
        <w:rPr>
          <w:spacing w:val="80"/>
        </w:rPr>
        <w:t> </w:t>
      </w:r>
      <w:r>
        <w:rPr/>
        <w:t>the</w:t>
      </w:r>
      <w:r>
        <w:rPr>
          <w:spacing w:val="80"/>
        </w:rPr>
        <w:t> </w:t>
      </w:r>
      <w:r>
        <w:rPr/>
        <w:t>University</w:t>
      </w:r>
      <w:r>
        <w:rPr>
          <w:spacing w:val="80"/>
        </w:rPr>
        <w:t> </w:t>
      </w:r>
      <w:r>
        <w:rPr/>
        <w:t>of</w:t>
      </w:r>
      <w:r>
        <w:rPr>
          <w:spacing w:val="80"/>
        </w:rPr>
        <w:t> </w:t>
      </w:r>
      <w:r>
        <w:rPr/>
        <w:t>Veterinary</w:t>
      </w:r>
      <w:r>
        <w:rPr>
          <w:spacing w:val="80"/>
        </w:rPr>
        <w:t> </w:t>
      </w:r>
      <w:r>
        <w:rPr/>
        <w:t>and</w:t>
      </w:r>
      <w:r>
        <w:rPr>
          <w:spacing w:val="80"/>
        </w:rPr>
        <w:t> </w:t>
      </w:r>
      <w:r>
        <w:rPr/>
        <w:t>Animal</w:t>
      </w:r>
      <w:r>
        <w:rPr>
          <w:spacing w:val="80"/>
        </w:rPr>
        <w:t> </w:t>
      </w:r>
      <w:r>
        <w:rPr/>
        <w:t>Sciences,</w:t>
      </w:r>
      <w:r>
        <w:rPr>
          <w:spacing w:val="80"/>
        </w:rPr>
        <w:t> </w:t>
      </w:r>
      <w:r>
        <w:rPr/>
        <w:t>Lahore. Congratulations</w:t>
      </w:r>
      <w:r>
        <w:rPr>
          <w:spacing w:val="31"/>
        </w:rPr>
        <w:t> </w:t>
      </w:r>
      <w:r>
        <w:rPr/>
        <w:t>to</w:t>
      </w:r>
      <w:r>
        <w:rPr>
          <w:spacing w:val="31"/>
        </w:rPr>
        <w:t> </w:t>
      </w:r>
      <w:r>
        <w:rPr/>
        <w:t>Aqsa</w:t>
      </w:r>
      <w:r>
        <w:rPr>
          <w:spacing w:val="32"/>
        </w:rPr>
        <w:t> </w:t>
      </w:r>
      <w:r>
        <w:rPr/>
        <w:t>on</w:t>
      </w:r>
      <w:r>
        <w:rPr>
          <w:spacing w:val="31"/>
        </w:rPr>
        <w:t> </w:t>
      </w:r>
      <w:r>
        <w:rPr/>
        <w:t>this</w:t>
      </w:r>
      <w:r>
        <w:rPr>
          <w:spacing w:val="31"/>
        </w:rPr>
        <w:t> </w:t>
      </w:r>
      <w:r>
        <w:rPr/>
        <w:t>outstanding</w:t>
      </w:r>
      <w:r>
        <w:rPr>
          <w:spacing w:val="31"/>
        </w:rPr>
        <w:t> </w:t>
      </w:r>
      <w:r>
        <w:rPr/>
        <w:t>achievement!</w:t>
      </w:r>
      <w:r>
        <w:rPr>
          <w:spacing w:val="30"/>
        </w:rPr>
        <w:t> </w:t>
      </w:r>
      <w:r>
        <w:rPr/>
        <w:t>Special</w:t>
      </w:r>
      <w:r>
        <w:rPr>
          <w:spacing w:val="31"/>
        </w:rPr>
        <w:t> </w:t>
      </w:r>
      <w:r>
        <w:rPr/>
        <w:t>thanks</w:t>
      </w:r>
      <w:r>
        <w:rPr>
          <w:spacing w:val="31"/>
        </w:rPr>
        <w:t> </w:t>
      </w:r>
      <w:r>
        <w:rPr/>
        <w:t>to</w:t>
      </w:r>
      <w:r>
        <w:rPr>
          <w:spacing w:val="31"/>
        </w:rPr>
        <w:t> </w:t>
      </w:r>
      <w:r>
        <w:rPr/>
        <w:t>the</w:t>
      </w:r>
      <w:r>
        <w:rPr>
          <w:spacing w:val="30"/>
        </w:rPr>
        <w:t> </w:t>
      </w:r>
      <w:r>
        <w:rPr/>
        <w:t>FAST-NUCES</w:t>
      </w:r>
      <w:r>
        <w:rPr>
          <w:spacing w:val="80"/>
          <w:w w:val="150"/>
        </w:rPr>
        <w:t> </w:t>
      </w:r>
      <w:r>
        <w:rPr/>
        <w:t>Sports</w:t>
      </w:r>
      <w:r>
        <w:rPr>
          <w:spacing w:val="80"/>
          <w:w w:val="150"/>
        </w:rPr>
        <w:t> </w:t>
      </w:r>
      <w:r>
        <w:rPr/>
        <w:t>Office</w:t>
      </w:r>
      <w:r>
        <w:rPr>
          <w:spacing w:val="80"/>
          <w:w w:val="150"/>
        </w:rPr>
        <w:t> </w:t>
      </w:r>
      <w:r>
        <w:rPr/>
        <w:t>for</w:t>
      </w:r>
      <w:r>
        <w:rPr>
          <w:spacing w:val="80"/>
          <w:w w:val="150"/>
        </w:rPr>
        <w:t> </w:t>
      </w:r>
      <w:r>
        <w:rPr/>
        <w:t>nurturing</w:t>
      </w:r>
      <w:r>
        <w:rPr>
          <w:spacing w:val="80"/>
          <w:w w:val="150"/>
        </w:rPr>
        <w:t> </w:t>
      </w:r>
      <w:r>
        <w:rPr/>
        <w:t>student</w:t>
      </w:r>
      <w:r>
        <w:rPr>
          <w:spacing w:val="80"/>
          <w:w w:val="150"/>
        </w:rPr>
        <w:t> </w:t>
      </w:r>
      <w:r>
        <w:rPr/>
        <w:t>talent</w:t>
      </w:r>
      <w:r>
        <w:rPr>
          <w:spacing w:val="80"/>
          <w:w w:val="150"/>
        </w:rPr>
        <w:t> </w:t>
      </w:r>
      <w:r>
        <w:rPr/>
        <w:t>and</w:t>
      </w:r>
      <w:r>
        <w:rPr>
          <w:spacing w:val="80"/>
          <w:w w:val="150"/>
        </w:rPr>
        <w:t> </w:t>
      </w:r>
      <w:r>
        <w:rPr/>
        <w:t>facilitating</w:t>
      </w:r>
      <w:r>
        <w:rPr>
          <w:spacing w:val="80"/>
          <w:w w:val="150"/>
        </w:rPr>
        <w:t> </w:t>
      </w:r>
      <w:r>
        <w:rPr/>
        <w:t>national-level </w:t>
      </w:r>
      <w:r>
        <w:rPr>
          <w:spacing w:val="-2"/>
        </w:rPr>
        <w:t>participation.</w:t>
      </w:r>
    </w:p>
    <w:p>
      <w:pPr>
        <w:pStyle w:val="Heading1"/>
        <w:spacing w:before="275"/>
      </w:pPr>
      <w:r>
        <w:rPr/>
        <w:t>National</w:t>
      </w:r>
      <w:r>
        <w:rPr>
          <w:spacing w:val="-8"/>
        </w:rPr>
        <w:t> </w:t>
      </w:r>
      <w:r>
        <w:rPr/>
        <w:t>Rugby</w:t>
      </w:r>
      <w:r>
        <w:rPr>
          <w:spacing w:val="-6"/>
        </w:rPr>
        <w:t> </w:t>
      </w:r>
      <w:r>
        <w:rPr>
          <w:spacing w:val="-4"/>
        </w:rPr>
        <w:t>Team</w:t>
      </w:r>
    </w:p>
    <w:p>
      <w:pPr>
        <w:pStyle w:val="BodyText"/>
        <w:ind w:left="383" w:right="369"/>
        <w:jc w:val="both"/>
      </w:pPr>
      <w:r>
        <w:rPr/>
        <w:t>FAST-NUCES</w:t>
      </w:r>
      <w:r>
        <w:rPr>
          <w:spacing w:val="-7"/>
        </w:rPr>
        <w:t> </w:t>
      </w:r>
      <w:r>
        <w:rPr/>
        <w:t>Islamabad</w:t>
      </w:r>
      <w:r>
        <w:rPr>
          <w:spacing w:val="-9"/>
        </w:rPr>
        <w:t> </w:t>
      </w:r>
      <w:r>
        <w:rPr/>
        <w:t>Campus</w:t>
      </w:r>
      <w:r>
        <w:rPr>
          <w:spacing w:val="-9"/>
        </w:rPr>
        <w:t> </w:t>
      </w:r>
      <w:r>
        <w:rPr/>
        <w:t>is</w:t>
      </w:r>
      <w:r>
        <w:rPr>
          <w:spacing w:val="-9"/>
        </w:rPr>
        <w:t> </w:t>
      </w:r>
      <w:r>
        <w:rPr/>
        <w:t>thrilled</w:t>
      </w:r>
      <w:r>
        <w:rPr>
          <w:spacing w:val="-9"/>
        </w:rPr>
        <w:t> </w:t>
      </w:r>
      <w:r>
        <w:rPr/>
        <w:t>to</w:t>
      </w:r>
      <w:r>
        <w:rPr>
          <w:spacing w:val="-9"/>
        </w:rPr>
        <w:t> </w:t>
      </w:r>
      <w:r>
        <w:rPr/>
        <w:t>announce</w:t>
      </w:r>
      <w:r>
        <w:rPr>
          <w:spacing w:val="-10"/>
        </w:rPr>
        <w:t> </w:t>
      </w:r>
      <w:r>
        <w:rPr/>
        <w:t>another</w:t>
      </w:r>
      <w:r>
        <w:rPr>
          <w:spacing w:val="-10"/>
        </w:rPr>
        <w:t> </w:t>
      </w:r>
      <w:r>
        <w:rPr/>
        <w:t>outstanding</w:t>
      </w:r>
      <w:r>
        <w:rPr>
          <w:spacing w:val="-9"/>
        </w:rPr>
        <w:t> </w:t>
      </w:r>
      <w:r>
        <w:rPr/>
        <w:t>achievement under the supervision of the Sports Office. Our student, Hasam Haider, who is pursuing a Bachelor</w:t>
      </w:r>
      <w:r>
        <w:rPr>
          <w:spacing w:val="-1"/>
        </w:rPr>
        <w:t> </w:t>
      </w:r>
      <w:r>
        <w:rPr/>
        <w:t>of</w:t>
      </w:r>
      <w:r>
        <w:rPr>
          <w:spacing w:val="-1"/>
        </w:rPr>
        <w:t> </w:t>
      </w:r>
      <w:r>
        <w:rPr/>
        <w:t>Science</w:t>
      </w:r>
      <w:r>
        <w:rPr>
          <w:spacing w:val="-1"/>
        </w:rPr>
        <w:t> </w:t>
      </w:r>
      <w:r>
        <w:rPr/>
        <w:t>in Business Analytics,</w:t>
      </w:r>
      <w:r>
        <w:rPr>
          <w:spacing w:val="-1"/>
        </w:rPr>
        <w:t> </w:t>
      </w:r>
      <w:r>
        <w:rPr/>
        <w:t>has made</w:t>
      </w:r>
      <w:r>
        <w:rPr>
          <w:spacing w:val="-2"/>
        </w:rPr>
        <w:t> </w:t>
      </w:r>
      <w:r>
        <w:rPr/>
        <w:t>us proud</w:t>
      </w:r>
      <w:r>
        <w:rPr>
          <w:spacing w:val="-1"/>
        </w:rPr>
        <w:t> </w:t>
      </w:r>
      <w:r>
        <w:rPr/>
        <w:t>by representing Pakistan on the national rugby team. He recently participated in the Asian Rugby Sevens Trophy held in Qatar and Nepal in 2024.This remarkable achievement not only showcases Hasam's exceptional talent but also reflects the strength and diversity of our academic programs, demonstrating that our students excel both in and out of the classroom.</w:t>
      </w:r>
    </w:p>
    <w:p>
      <w:pPr>
        <w:pStyle w:val="BodyText"/>
        <w:spacing w:before="1"/>
      </w:pPr>
    </w:p>
    <w:p>
      <w:pPr>
        <w:pStyle w:val="Heading1"/>
      </w:pPr>
      <w:r>
        <w:rPr/>
        <w:t>17</w:t>
      </w:r>
      <w:r>
        <w:rPr>
          <w:vertAlign w:val="superscript"/>
        </w:rPr>
        <w:t>th</w:t>
      </w:r>
      <w:r>
        <w:rPr>
          <w:spacing w:val="-8"/>
          <w:vertAlign w:val="baseline"/>
        </w:rPr>
        <w:t> </w:t>
      </w:r>
      <w:r>
        <w:rPr>
          <w:vertAlign w:val="baseline"/>
        </w:rPr>
        <w:t>Korean</w:t>
      </w:r>
      <w:r>
        <w:rPr>
          <w:spacing w:val="-7"/>
          <w:vertAlign w:val="baseline"/>
        </w:rPr>
        <w:t> </w:t>
      </w:r>
      <w:r>
        <w:rPr>
          <w:vertAlign w:val="baseline"/>
        </w:rPr>
        <w:t>Ambassador</w:t>
      </w:r>
      <w:r>
        <w:rPr>
          <w:spacing w:val="-7"/>
          <w:vertAlign w:val="baseline"/>
        </w:rPr>
        <w:t> </w:t>
      </w:r>
      <w:r>
        <w:rPr>
          <w:vertAlign w:val="baseline"/>
        </w:rPr>
        <w:t>National</w:t>
      </w:r>
      <w:r>
        <w:rPr>
          <w:spacing w:val="-6"/>
          <w:vertAlign w:val="baseline"/>
        </w:rPr>
        <w:t> </w:t>
      </w:r>
      <w:r>
        <w:rPr>
          <w:vertAlign w:val="baseline"/>
        </w:rPr>
        <w:t>Taekwondo</w:t>
      </w:r>
      <w:r>
        <w:rPr>
          <w:spacing w:val="-10"/>
          <w:vertAlign w:val="baseline"/>
        </w:rPr>
        <w:t> </w:t>
      </w:r>
      <w:r>
        <w:rPr>
          <w:vertAlign w:val="baseline"/>
        </w:rPr>
        <w:t>Championship</w:t>
      </w:r>
      <w:r>
        <w:rPr>
          <w:spacing w:val="-7"/>
          <w:vertAlign w:val="baseline"/>
        </w:rPr>
        <w:t> </w:t>
      </w:r>
      <w:r>
        <w:rPr>
          <w:spacing w:val="-4"/>
          <w:vertAlign w:val="baseline"/>
        </w:rPr>
        <w:t>2024</w:t>
      </w:r>
    </w:p>
    <w:p>
      <w:pPr>
        <w:pStyle w:val="BodyText"/>
        <w:ind w:left="383" w:right="377"/>
        <w:jc w:val="both"/>
      </w:pPr>
      <w:r>
        <w:rPr/>
        <w:t>FAST-NUCES</w:t>
      </w:r>
      <w:r>
        <w:rPr>
          <w:spacing w:val="-8"/>
        </w:rPr>
        <w:t> </w:t>
      </w:r>
      <w:r>
        <w:rPr/>
        <w:t>Islamabad</w:t>
      </w:r>
      <w:r>
        <w:rPr>
          <w:spacing w:val="-10"/>
        </w:rPr>
        <w:t> </w:t>
      </w:r>
      <w:r>
        <w:rPr/>
        <w:t>Campus</w:t>
      </w:r>
      <w:r>
        <w:rPr>
          <w:spacing w:val="-10"/>
        </w:rPr>
        <w:t> </w:t>
      </w:r>
      <w:r>
        <w:rPr/>
        <w:t>is</w:t>
      </w:r>
      <w:r>
        <w:rPr>
          <w:spacing w:val="-10"/>
        </w:rPr>
        <w:t> </w:t>
      </w:r>
      <w:r>
        <w:rPr/>
        <w:t>thrilled</w:t>
      </w:r>
      <w:r>
        <w:rPr>
          <w:spacing w:val="-10"/>
        </w:rPr>
        <w:t> </w:t>
      </w:r>
      <w:r>
        <w:rPr/>
        <w:t>to</w:t>
      </w:r>
      <w:r>
        <w:rPr>
          <w:spacing w:val="-10"/>
        </w:rPr>
        <w:t> </w:t>
      </w:r>
      <w:r>
        <w:rPr/>
        <w:t>announce</w:t>
      </w:r>
      <w:r>
        <w:rPr>
          <w:spacing w:val="-11"/>
        </w:rPr>
        <w:t> </w:t>
      </w:r>
      <w:r>
        <w:rPr/>
        <w:t>another</w:t>
      </w:r>
      <w:r>
        <w:rPr>
          <w:spacing w:val="-11"/>
        </w:rPr>
        <w:t> </w:t>
      </w:r>
      <w:r>
        <w:rPr/>
        <w:t>outstanding</w:t>
      </w:r>
      <w:r>
        <w:rPr>
          <w:spacing w:val="-10"/>
        </w:rPr>
        <w:t> </w:t>
      </w:r>
      <w:r>
        <w:rPr/>
        <w:t>achievement under the supervision of the Sports Office. Our student, Aqsa Noor Amin, currently pursuing her Bachelor’s degree, has made us proud by representing the Higher Education Commission</w:t>
      </w:r>
      <w:r>
        <w:rPr>
          <w:spacing w:val="-8"/>
        </w:rPr>
        <w:t> </w:t>
      </w:r>
      <w:r>
        <w:rPr/>
        <w:t>on</w:t>
      </w:r>
      <w:r>
        <w:rPr>
          <w:spacing w:val="-8"/>
        </w:rPr>
        <w:t> </w:t>
      </w:r>
      <w:r>
        <w:rPr/>
        <w:t>the</w:t>
      </w:r>
      <w:r>
        <w:rPr>
          <w:spacing w:val="-9"/>
        </w:rPr>
        <w:t> </w:t>
      </w:r>
      <w:r>
        <w:rPr/>
        <w:t>national</w:t>
      </w:r>
      <w:r>
        <w:rPr>
          <w:spacing w:val="-8"/>
        </w:rPr>
        <w:t> </w:t>
      </w:r>
      <w:r>
        <w:rPr/>
        <w:t>Taekwondo</w:t>
      </w:r>
      <w:r>
        <w:rPr>
          <w:spacing w:val="-9"/>
        </w:rPr>
        <w:t> </w:t>
      </w:r>
      <w:r>
        <w:rPr/>
        <w:t>team.</w:t>
      </w:r>
      <w:r>
        <w:rPr>
          <w:spacing w:val="-8"/>
        </w:rPr>
        <w:t> </w:t>
      </w:r>
      <w:r>
        <w:rPr/>
        <w:t>She</w:t>
      </w:r>
      <w:r>
        <w:rPr>
          <w:spacing w:val="-9"/>
        </w:rPr>
        <w:t> </w:t>
      </w:r>
      <w:r>
        <w:rPr/>
        <w:t>recently</w:t>
      </w:r>
      <w:r>
        <w:rPr>
          <w:spacing w:val="-8"/>
        </w:rPr>
        <w:t> </w:t>
      </w:r>
      <w:r>
        <w:rPr/>
        <w:t>participated</w:t>
      </w:r>
      <w:r>
        <w:rPr>
          <w:spacing w:val="-8"/>
        </w:rPr>
        <w:t> </w:t>
      </w:r>
      <w:r>
        <w:rPr/>
        <w:t>in</w:t>
      </w:r>
      <w:r>
        <w:rPr>
          <w:spacing w:val="-3"/>
        </w:rPr>
        <w:t> </w:t>
      </w:r>
      <w:r>
        <w:rPr/>
        <w:t>the</w:t>
      </w:r>
      <w:r>
        <w:rPr>
          <w:spacing w:val="-9"/>
        </w:rPr>
        <w:t> </w:t>
      </w:r>
      <w:r>
        <w:rPr/>
        <w:t>17th</w:t>
      </w:r>
      <w:r>
        <w:rPr>
          <w:spacing w:val="-8"/>
        </w:rPr>
        <w:t> </w:t>
      </w:r>
      <w:r>
        <w:rPr/>
        <w:t>Korean Ambassador National Taekwondo Championship 2024 at Liaquat Gymnasium, Pakistan Sports Complex, from October 25th to 29th, 2024 and secured two Bronze medals. This remarkable achievement showcases Aqsa’s exceptional talent and reflects the strength and diversity of our academic programs, proving that our students excel both in and out of the </w:t>
      </w:r>
      <w:r>
        <w:rPr>
          <w:spacing w:val="-2"/>
        </w:rPr>
        <w:t>classroom.</w:t>
      </w:r>
    </w:p>
    <w:p>
      <w:pPr>
        <w:pStyle w:val="BodyText"/>
        <w:spacing w:before="1"/>
      </w:pPr>
    </w:p>
    <w:p>
      <w:pPr>
        <w:pStyle w:val="Heading1"/>
      </w:pPr>
      <w:r>
        <w:rPr/>
        <w:t>Pakistan</w:t>
      </w:r>
      <w:r>
        <w:rPr>
          <w:spacing w:val="-7"/>
        </w:rPr>
        <w:t> </w:t>
      </w:r>
      <w:r>
        <w:rPr/>
        <w:t>Cyber</w:t>
      </w:r>
      <w:r>
        <w:rPr>
          <w:spacing w:val="-5"/>
        </w:rPr>
        <w:t> </w:t>
      </w:r>
      <w:r>
        <w:rPr/>
        <w:t>Security</w:t>
      </w:r>
      <w:r>
        <w:rPr>
          <w:spacing w:val="-6"/>
        </w:rPr>
        <w:t> </w:t>
      </w:r>
      <w:r>
        <w:rPr/>
        <w:t>Challenge</w:t>
      </w:r>
      <w:r>
        <w:rPr>
          <w:spacing w:val="-7"/>
        </w:rPr>
        <w:t> </w:t>
      </w:r>
      <w:r>
        <w:rPr/>
        <w:t>Ideas</w:t>
      </w:r>
      <w:r>
        <w:rPr>
          <w:spacing w:val="-7"/>
        </w:rPr>
        <w:t> </w:t>
      </w:r>
      <w:r>
        <w:rPr>
          <w:spacing w:val="-5"/>
        </w:rPr>
        <w:t>Cup</w:t>
      </w:r>
    </w:p>
    <w:p>
      <w:pPr>
        <w:pStyle w:val="BodyText"/>
        <w:ind w:left="383" w:right="373"/>
        <w:jc w:val="both"/>
      </w:pPr>
      <w:r>
        <w:rPr/>
        <w:t>FAST-NUCES is proud to announce that our talented students secured the 1st Runner-Up position</w:t>
      </w:r>
      <w:r>
        <w:rPr>
          <w:spacing w:val="-3"/>
        </w:rPr>
        <w:t> </w:t>
      </w:r>
      <w:r>
        <w:rPr/>
        <w:t>in</w:t>
      </w:r>
      <w:r>
        <w:rPr>
          <w:spacing w:val="-3"/>
        </w:rPr>
        <w:t> </w:t>
      </w:r>
      <w:r>
        <w:rPr/>
        <w:t>the</w:t>
      </w:r>
      <w:r>
        <w:rPr>
          <w:spacing w:val="-4"/>
        </w:rPr>
        <w:t> </w:t>
      </w:r>
      <w:r>
        <w:rPr/>
        <w:t>prestigious</w:t>
      </w:r>
      <w:r>
        <w:rPr>
          <w:spacing w:val="-3"/>
        </w:rPr>
        <w:t> </w:t>
      </w:r>
      <w:r>
        <w:rPr/>
        <w:t>Pakistan</w:t>
      </w:r>
      <w:r>
        <w:rPr>
          <w:spacing w:val="-3"/>
        </w:rPr>
        <w:t> </w:t>
      </w:r>
      <w:r>
        <w:rPr/>
        <w:t>Cyber</w:t>
      </w:r>
      <w:r>
        <w:rPr>
          <w:spacing w:val="-3"/>
        </w:rPr>
        <w:t> </w:t>
      </w:r>
      <w:r>
        <w:rPr/>
        <w:t>Security</w:t>
      </w:r>
      <w:r>
        <w:rPr>
          <w:spacing w:val="-3"/>
        </w:rPr>
        <w:t> </w:t>
      </w:r>
      <w:r>
        <w:rPr/>
        <w:t>Challenge</w:t>
      </w:r>
      <w:r>
        <w:rPr>
          <w:spacing w:val="-2"/>
        </w:rPr>
        <w:t> </w:t>
      </w:r>
      <w:r>
        <w:rPr/>
        <w:t>Ideas</w:t>
      </w:r>
      <w:r>
        <w:rPr>
          <w:spacing w:val="-3"/>
        </w:rPr>
        <w:t> </w:t>
      </w:r>
      <w:r>
        <w:rPr/>
        <w:t>Cup,</w:t>
      </w:r>
      <w:r>
        <w:rPr>
          <w:spacing w:val="-3"/>
        </w:rPr>
        <w:t> </w:t>
      </w:r>
      <w:r>
        <w:rPr/>
        <w:t>earning</w:t>
      </w:r>
      <w:r>
        <w:rPr>
          <w:spacing w:val="-3"/>
        </w:rPr>
        <w:t> </w:t>
      </w:r>
      <w:r>
        <w:rPr/>
        <w:t>a</w:t>
      </w:r>
      <w:r>
        <w:rPr>
          <w:spacing w:val="-5"/>
        </w:rPr>
        <w:t> </w:t>
      </w:r>
      <w:r>
        <w:rPr/>
        <w:t>prize</w:t>
      </w:r>
      <w:r>
        <w:rPr>
          <w:spacing w:val="-4"/>
        </w:rPr>
        <w:t> </w:t>
      </w:r>
      <w:r>
        <w:rPr/>
        <w:t>of PKR 100,000! Congratulations to Khubab Ahmed (Cybersecurity), Sana Khalid (Cybersecurity),</w:t>
      </w:r>
      <w:r>
        <w:rPr>
          <w:spacing w:val="-12"/>
        </w:rPr>
        <w:t> </w:t>
      </w:r>
      <w:r>
        <w:rPr/>
        <w:t>and</w:t>
      </w:r>
      <w:r>
        <w:rPr>
          <w:spacing w:val="-12"/>
        </w:rPr>
        <w:t> </w:t>
      </w:r>
      <w:r>
        <w:rPr/>
        <w:t>Dayyan</w:t>
      </w:r>
      <w:r>
        <w:rPr>
          <w:spacing w:val="-12"/>
        </w:rPr>
        <w:t> </w:t>
      </w:r>
      <w:r>
        <w:rPr/>
        <w:t>(Fintech)</w:t>
      </w:r>
      <w:r>
        <w:rPr>
          <w:spacing w:val="-12"/>
        </w:rPr>
        <w:t> </w:t>
      </w:r>
      <w:r>
        <w:rPr/>
        <w:t>for</w:t>
      </w:r>
      <w:r>
        <w:rPr>
          <w:spacing w:val="-13"/>
        </w:rPr>
        <w:t> </w:t>
      </w:r>
      <w:r>
        <w:rPr/>
        <w:t>their</w:t>
      </w:r>
      <w:r>
        <w:rPr>
          <w:spacing w:val="-12"/>
        </w:rPr>
        <w:t> </w:t>
      </w:r>
      <w:r>
        <w:rPr/>
        <w:t>outstanding</w:t>
      </w:r>
      <w:r>
        <w:rPr>
          <w:spacing w:val="-11"/>
        </w:rPr>
        <w:t> </w:t>
      </w:r>
      <w:r>
        <w:rPr/>
        <w:t>performance.</w:t>
      </w:r>
      <w:r>
        <w:rPr>
          <w:spacing w:val="-12"/>
        </w:rPr>
        <w:t> </w:t>
      </w:r>
      <w:r>
        <w:rPr/>
        <w:t>We</w:t>
      </w:r>
      <w:r>
        <w:rPr>
          <w:spacing w:val="-13"/>
        </w:rPr>
        <w:t> </w:t>
      </w:r>
      <w:r>
        <w:rPr/>
        <w:t>encourage</w:t>
      </w:r>
      <w:r>
        <w:rPr>
          <w:spacing w:val="-13"/>
        </w:rPr>
        <w:t> </w:t>
      </w:r>
      <w:r>
        <w:rPr/>
        <w:t>all our</w:t>
      </w:r>
      <w:r>
        <w:rPr>
          <w:spacing w:val="-13"/>
        </w:rPr>
        <w:t> </w:t>
      </w:r>
      <w:r>
        <w:rPr/>
        <w:t>students</w:t>
      </w:r>
      <w:r>
        <w:rPr>
          <w:spacing w:val="-12"/>
        </w:rPr>
        <w:t> </w:t>
      </w:r>
      <w:r>
        <w:rPr/>
        <w:t>to</w:t>
      </w:r>
      <w:r>
        <w:rPr>
          <w:spacing w:val="-12"/>
        </w:rPr>
        <w:t> </w:t>
      </w:r>
      <w:r>
        <w:rPr/>
        <w:t>push</w:t>
      </w:r>
      <w:r>
        <w:rPr>
          <w:spacing w:val="-12"/>
        </w:rPr>
        <w:t> </w:t>
      </w:r>
      <w:r>
        <w:rPr/>
        <w:t>their</w:t>
      </w:r>
      <w:r>
        <w:rPr>
          <w:spacing w:val="-13"/>
        </w:rPr>
        <w:t> </w:t>
      </w:r>
      <w:r>
        <w:rPr/>
        <w:t>limits,</w:t>
      </w:r>
      <w:r>
        <w:rPr>
          <w:spacing w:val="-11"/>
        </w:rPr>
        <w:t> </w:t>
      </w:r>
      <w:r>
        <w:rPr/>
        <w:t>embrace</w:t>
      </w:r>
      <w:r>
        <w:rPr>
          <w:spacing w:val="-13"/>
        </w:rPr>
        <w:t> </w:t>
      </w:r>
      <w:r>
        <w:rPr/>
        <w:t>challenges,</w:t>
      </w:r>
      <w:r>
        <w:rPr>
          <w:spacing w:val="-12"/>
        </w:rPr>
        <w:t> </w:t>
      </w:r>
      <w:r>
        <w:rPr/>
        <w:t>and</w:t>
      </w:r>
      <w:r>
        <w:rPr>
          <w:spacing w:val="-12"/>
        </w:rPr>
        <w:t> </w:t>
      </w:r>
      <w:r>
        <w:rPr/>
        <w:t>continue</w:t>
      </w:r>
      <w:r>
        <w:rPr>
          <w:spacing w:val="-13"/>
        </w:rPr>
        <w:t> </w:t>
      </w:r>
      <w:r>
        <w:rPr/>
        <w:t>making</w:t>
      </w:r>
      <w:r>
        <w:rPr>
          <w:spacing w:val="-12"/>
        </w:rPr>
        <w:t> </w:t>
      </w:r>
      <w:r>
        <w:rPr/>
        <w:t>us</w:t>
      </w:r>
      <w:r>
        <w:rPr>
          <w:spacing w:val="-12"/>
        </w:rPr>
        <w:t> </w:t>
      </w:r>
      <w:r>
        <w:rPr/>
        <w:t>proud</w:t>
      </w:r>
      <w:r>
        <w:rPr>
          <w:spacing w:val="-13"/>
        </w:rPr>
        <w:t> </w:t>
      </w:r>
      <w:r>
        <w:rPr/>
        <w:t>on</w:t>
      </w:r>
      <w:r>
        <w:rPr>
          <w:spacing w:val="-12"/>
        </w:rPr>
        <w:t> </w:t>
      </w:r>
      <w:r>
        <w:rPr/>
        <w:t>such competitive platforms.</w:t>
      </w:r>
    </w:p>
    <w:p>
      <w:pPr>
        <w:pStyle w:val="BodyText"/>
        <w:spacing w:after="0"/>
        <w:jc w:val="both"/>
        <w:sectPr>
          <w:pgSz w:w="11900" w:h="16850"/>
          <w:pgMar w:header="0" w:footer="1002" w:top="1400" w:bottom="1200" w:left="1417" w:right="992"/>
        </w:sectPr>
      </w:pPr>
    </w:p>
    <w:p>
      <w:pPr>
        <w:pStyle w:val="Heading1"/>
        <w:spacing w:before="59"/>
      </w:pPr>
      <w:r>
        <w:rPr/>
        <w:t>Huawei</w:t>
      </w:r>
      <w:r>
        <w:rPr>
          <w:spacing w:val="-8"/>
        </w:rPr>
        <w:t> </w:t>
      </w:r>
      <w:r>
        <w:rPr/>
        <w:t>ICT</w:t>
      </w:r>
      <w:r>
        <w:rPr>
          <w:spacing w:val="-7"/>
        </w:rPr>
        <w:t> </w:t>
      </w:r>
      <w:r>
        <w:rPr/>
        <w:t>Innovation</w:t>
      </w:r>
      <w:r>
        <w:rPr>
          <w:spacing w:val="-6"/>
        </w:rPr>
        <w:t> </w:t>
      </w:r>
      <w:r>
        <w:rPr/>
        <w:t>Competition</w:t>
      </w:r>
      <w:r>
        <w:rPr>
          <w:spacing w:val="-9"/>
        </w:rPr>
        <w:t> </w:t>
      </w:r>
      <w:r>
        <w:rPr/>
        <w:t>2023-2024</w:t>
      </w:r>
      <w:r>
        <w:rPr>
          <w:spacing w:val="-6"/>
        </w:rPr>
        <w:t> </w:t>
      </w:r>
      <w:r>
        <w:rPr/>
        <w:t>Global</w:t>
      </w:r>
      <w:r>
        <w:rPr>
          <w:spacing w:val="-5"/>
        </w:rPr>
        <w:t> </w:t>
      </w:r>
      <w:r>
        <w:rPr>
          <w:spacing w:val="-2"/>
        </w:rPr>
        <w:t>Final</w:t>
      </w:r>
    </w:p>
    <w:p>
      <w:pPr>
        <w:pStyle w:val="BodyText"/>
        <w:ind w:left="383" w:right="372"/>
        <w:jc w:val="both"/>
      </w:pPr>
      <w:r>
        <w:rPr/>
        <w:t>We are thrilled to celebrate the outstanding achievement of Team Groc-POS from FAST-NUCES Islamabad Campus for winning the Grand Prize at the Huawei ICT Innovation Competition 2023-2024 Global Final in Shenzhen, China! Congratulations to Usama Hameed Awan, Hamza Rehan, Abdullah Khalid, and their project supervisor Miss Sidra Khalid for their groundbreaking project, "Groc-POS A Vision-Powered Retail Solution." Your innovation has not only revolutionized the retail industry but also brought immense pride to Pakistan and our institution. This global victory highlights the talent, dedication, and</w:t>
      </w:r>
      <w:r>
        <w:rPr>
          <w:spacing w:val="-15"/>
        </w:rPr>
        <w:t> </w:t>
      </w:r>
      <w:r>
        <w:rPr/>
        <w:t>brilliance</w:t>
      </w:r>
      <w:r>
        <w:rPr>
          <w:spacing w:val="-15"/>
        </w:rPr>
        <w:t> </w:t>
      </w:r>
      <w:r>
        <w:rPr/>
        <w:t>of</w:t>
      </w:r>
      <w:r>
        <w:rPr>
          <w:spacing w:val="-15"/>
        </w:rPr>
        <w:t> </w:t>
      </w:r>
      <w:r>
        <w:rPr/>
        <w:t>our</w:t>
      </w:r>
      <w:r>
        <w:rPr>
          <w:spacing w:val="-15"/>
        </w:rPr>
        <w:t> </w:t>
      </w:r>
      <w:r>
        <w:rPr/>
        <w:t>students</w:t>
      </w:r>
      <w:r>
        <w:rPr>
          <w:spacing w:val="-15"/>
        </w:rPr>
        <w:t> </w:t>
      </w:r>
      <w:r>
        <w:rPr/>
        <w:t>and</w:t>
      </w:r>
      <w:r>
        <w:rPr>
          <w:spacing w:val="-15"/>
        </w:rPr>
        <w:t> </w:t>
      </w:r>
      <w:r>
        <w:rPr/>
        <w:t>faculty,</w:t>
      </w:r>
      <w:r>
        <w:rPr>
          <w:spacing w:val="-15"/>
        </w:rPr>
        <w:t> </w:t>
      </w:r>
      <w:r>
        <w:rPr/>
        <w:t>proving</w:t>
      </w:r>
      <w:r>
        <w:rPr>
          <w:spacing w:val="-13"/>
        </w:rPr>
        <w:t> </w:t>
      </w:r>
      <w:r>
        <w:rPr/>
        <w:t>once</w:t>
      </w:r>
      <w:r>
        <w:rPr>
          <w:spacing w:val="-15"/>
        </w:rPr>
        <w:t> </w:t>
      </w:r>
      <w:r>
        <w:rPr/>
        <w:t>again</w:t>
      </w:r>
      <w:r>
        <w:rPr>
          <w:spacing w:val="-15"/>
        </w:rPr>
        <w:t> </w:t>
      </w:r>
      <w:r>
        <w:rPr/>
        <w:t>that</w:t>
      </w:r>
      <w:r>
        <w:rPr>
          <w:spacing w:val="-15"/>
        </w:rPr>
        <w:t> </w:t>
      </w:r>
      <w:r>
        <w:rPr/>
        <w:t>FAST-NUCES</w:t>
      </w:r>
      <w:r>
        <w:rPr>
          <w:spacing w:val="-14"/>
        </w:rPr>
        <w:t> </w:t>
      </w:r>
      <w:r>
        <w:rPr/>
        <w:t>Islamabad stands at the forefront of technological innovation.</w:t>
      </w:r>
    </w:p>
    <w:p>
      <w:pPr>
        <w:pStyle w:val="BodyText"/>
        <w:spacing w:before="1"/>
      </w:pPr>
    </w:p>
    <w:p>
      <w:pPr>
        <w:pStyle w:val="Heading1"/>
        <w:spacing w:before="1"/>
      </w:pPr>
      <w:r>
        <w:rPr/>
        <w:t>Prime</w:t>
      </w:r>
      <w:r>
        <w:rPr>
          <w:spacing w:val="-8"/>
        </w:rPr>
        <w:t> </w:t>
      </w:r>
      <w:r>
        <w:rPr/>
        <w:t>Minister's</w:t>
      </w:r>
      <w:r>
        <w:rPr>
          <w:spacing w:val="-7"/>
        </w:rPr>
        <w:t> </w:t>
      </w:r>
      <w:r>
        <w:rPr/>
        <w:t>University</w:t>
      </w:r>
      <w:r>
        <w:rPr>
          <w:spacing w:val="-8"/>
        </w:rPr>
        <w:t> </w:t>
      </w:r>
      <w:r>
        <w:rPr/>
        <w:t>Sports</w:t>
      </w:r>
      <w:r>
        <w:rPr>
          <w:spacing w:val="-7"/>
        </w:rPr>
        <w:t> </w:t>
      </w:r>
      <w:r>
        <w:rPr/>
        <w:t>Olympiad</w:t>
      </w:r>
      <w:r>
        <w:rPr>
          <w:spacing w:val="-10"/>
        </w:rPr>
        <w:t> </w:t>
      </w:r>
      <w:r>
        <w:rPr>
          <w:spacing w:val="-4"/>
        </w:rPr>
        <w:t>2024</w:t>
      </w:r>
    </w:p>
    <w:p>
      <w:pPr>
        <w:pStyle w:val="BodyText"/>
        <w:ind w:left="383" w:right="372"/>
        <w:jc w:val="both"/>
      </w:pPr>
      <w:r>
        <w:rPr/>
        <w:t>FAST-NUCES Islamabad Campus proudly announces its Girls' Table Tennis Team's exceptional</w:t>
      </w:r>
      <w:r>
        <w:rPr>
          <w:spacing w:val="-15"/>
        </w:rPr>
        <w:t> </w:t>
      </w:r>
      <w:r>
        <w:rPr/>
        <w:t>performance</w:t>
      </w:r>
      <w:r>
        <w:rPr>
          <w:spacing w:val="-15"/>
        </w:rPr>
        <w:t> </w:t>
      </w:r>
      <w:r>
        <w:rPr/>
        <w:t>in</w:t>
      </w:r>
      <w:r>
        <w:rPr>
          <w:spacing w:val="-15"/>
        </w:rPr>
        <w:t> </w:t>
      </w:r>
      <w:r>
        <w:rPr/>
        <w:t>the</w:t>
      </w:r>
      <w:r>
        <w:rPr>
          <w:spacing w:val="-15"/>
        </w:rPr>
        <w:t> </w:t>
      </w:r>
      <w:r>
        <w:rPr/>
        <w:t>Prime</w:t>
      </w:r>
      <w:r>
        <w:rPr>
          <w:spacing w:val="-15"/>
        </w:rPr>
        <w:t> </w:t>
      </w:r>
      <w:r>
        <w:rPr/>
        <w:t>Minister's</w:t>
      </w:r>
      <w:r>
        <w:rPr>
          <w:spacing w:val="-15"/>
        </w:rPr>
        <w:t> </w:t>
      </w:r>
      <w:r>
        <w:rPr/>
        <w:t>University</w:t>
      </w:r>
      <w:r>
        <w:rPr>
          <w:spacing w:val="-15"/>
        </w:rPr>
        <w:t> </w:t>
      </w:r>
      <w:r>
        <w:rPr/>
        <w:t>Sports</w:t>
      </w:r>
      <w:r>
        <w:rPr>
          <w:spacing w:val="-15"/>
        </w:rPr>
        <w:t> </w:t>
      </w:r>
      <w:r>
        <w:rPr/>
        <w:t>Olympiad</w:t>
      </w:r>
      <w:r>
        <w:rPr>
          <w:spacing w:val="-15"/>
        </w:rPr>
        <w:t> </w:t>
      </w:r>
      <w:r>
        <w:rPr/>
        <w:t>2024</w:t>
      </w:r>
      <w:r>
        <w:rPr>
          <w:spacing w:val="-15"/>
        </w:rPr>
        <w:t> </w:t>
      </w:r>
      <w:r>
        <w:rPr/>
        <w:t>and</w:t>
      </w:r>
      <w:r>
        <w:rPr>
          <w:spacing w:val="-15"/>
        </w:rPr>
        <w:t> </w:t>
      </w:r>
      <w:r>
        <w:rPr/>
        <w:t>HEC All Pakistan Inter Universities Table Tennis Championship 2024, qualifying for the semi-finals among 48 competing university teams. The team's outstanding achievement is a testament to the university's Sports Office and their commitment to nurturing top athletes for</w:t>
      </w:r>
      <w:r>
        <w:rPr>
          <w:spacing w:val="-7"/>
        </w:rPr>
        <w:t> </w:t>
      </w:r>
      <w:r>
        <w:rPr/>
        <w:t>Pakistan's</w:t>
      </w:r>
      <w:r>
        <w:rPr>
          <w:spacing w:val="-6"/>
        </w:rPr>
        <w:t> </w:t>
      </w:r>
      <w:r>
        <w:rPr/>
        <w:t>national</w:t>
      </w:r>
      <w:r>
        <w:rPr>
          <w:spacing w:val="-5"/>
        </w:rPr>
        <w:t> </w:t>
      </w:r>
      <w:r>
        <w:rPr/>
        <w:t>teams.</w:t>
      </w:r>
      <w:r>
        <w:rPr>
          <w:spacing w:val="-5"/>
        </w:rPr>
        <w:t> </w:t>
      </w:r>
      <w:r>
        <w:rPr/>
        <w:t>Dr.</w:t>
      </w:r>
      <w:r>
        <w:rPr>
          <w:spacing w:val="-6"/>
        </w:rPr>
        <w:t> </w:t>
      </w:r>
      <w:r>
        <w:rPr/>
        <w:t>Waseem</w:t>
      </w:r>
      <w:r>
        <w:rPr>
          <w:spacing w:val="-5"/>
        </w:rPr>
        <w:t> </w:t>
      </w:r>
      <w:r>
        <w:rPr/>
        <w:t>Shahzad,</w:t>
      </w:r>
      <w:r>
        <w:rPr>
          <w:spacing w:val="-6"/>
        </w:rPr>
        <w:t> </w:t>
      </w:r>
      <w:r>
        <w:rPr/>
        <w:t>Director</w:t>
      </w:r>
      <w:r>
        <w:rPr>
          <w:spacing w:val="-3"/>
        </w:rPr>
        <w:t> </w:t>
      </w:r>
      <w:r>
        <w:rPr/>
        <w:t>Islamabad</w:t>
      </w:r>
      <w:r>
        <w:rPr>
          <w:spacing w:val="-6"/>
        </w:rPr>
        <w:t> </w:t>
      </w:r>
      <w:r>
        <w:rPr/>
        <w:t>Campus,</w:t>
      </w:r>
      <w:r>
        <w:rPr>
          <w:spacing w:val="-6"/>
        </w:rPr>
        <w:t> </w:t>
      </w:r>
      <w:r>
        <w:rPr/>
        <w:t>and</w:t>
      </w:r>
      <w:r>
        <w:rPr>
          <w:spacing w:val="-6"/>
        </w:rPr>
        <w:t> </w:t>
      </w:r>
      <w:r>
        <w:rPr/>
        <w:t>Syed Aoun Abbas, In-charge Sports Office, extend heartfelt congratulations to the team. With this remarkable feat, FAST-NUCES reaffirms its dedication to fostering talent and promoting women in sports and eagerly looks forward to the team's future successes! We proudly</w:t>
      </w:r>
      <w:r>
        <w:rPr>
          <w:spacing w:val="-2"/>
        </w:rPr>
        <w:t> </w:t>
      </w:r>
      <w:r>
        <w:rPr/>
        <w:t>participated</w:t>
      </w:r>
      <w:r>
        <w:rPr>
          <w:spacing w:val="-2"/>
        </w:rPr>
        <w:t> </w:t>
      </w:r>
      <w:r>
        <w:rPr/>
        <w:t>in</w:t>
      </w:r>
      <w:r>
        <w:rPr>
          <w:spacing w:val="-2"/>
        </w:rPr>
        <w:t> </w:t>
      </w:r>
      <w:r>
        <w:rPr/>
        <w:t>the</w:t>
      </w:r>
      <w:r>
        <w:rPr>
          <w:spacing w:val="-3"/>
        </w:rPr>
        <w:t> </w:t>
      </w:r>
      <w:r>
        <w:rPr/>
        <w:t>Prime</w:t>
      </w:r>
      <w:r>
        <w:rPr>
          <w:spacing w:val="-3"/>
        </w:rPr>
        <w:t> </w:t>
      </w:r>
      <w:r>
        <w:rPr/>
        <w:t>Minister</w:t>
      </w:r>
      <w:r>
        <w:rPr>
          <w:spacing w:val="-2"/>
        </w:rPr>
        <w:t> </w:t>
      </w:r>
      <w:r>
        <w:rPr/>
        <w:t>University</w:t>
      </w:r>
      <w:r>
        <w:rPr>
          <w:spacing w:val="-2"/>
        </w:rPr>
        <w:t> </w:t>
      </w:r>
      <w:r>
        <w:rPr/>
        <w:t>Sports</w:t>
      </w:r>
      <w:r>
        <w:rPr>
          <w:spacing w:val="-2"/>
        </w:rPr>
        <w:t> </w:t>
      </w:r>
      <w:r>
        <w:rPr/>
        <w:t>Olympiad</w:t>
      </w:r>
      <w:r>
        <w:rPr>
          <w:spacing w:val="-2"/>
        </w:rPr>
        <w:t> </w:t>
      </w:r>
      <w:r>
        <w:rPr/>
        <w:t>2024,</w:t>
      </w:r>
      <w:r>
        <w:rPr>
          <w:spacing w:val="-2"/>
        </w:rPr>
        <w:t> </w:t>
      </w:r>
      <w:r>
        <w:rPr/>
        <w:t>organized</w:t>
      </w:r>
      <w:r>
        <w:rPr>
          <w:spacing w:val="-2"/>
        </w:rPr>
        <w:t> </w:t>
      </w:r>
      <w:r>
        <w:rPr/>
        <w:t>by HEC Pakistan. Our athletes gave their all, showcasing determination, talent, and the spirit of FAST-NUCES.</w:t>
      </w:r>
    </w:p>
    <w:p>
      <w:pPr>
        <w:pStyle w:val="BodyText"/>
        <w:ind w:left="383"/>
        <w:jc w:val="both"/>
      </w:pPr>
      <w:r>
        <w:rPr/>
        <w:t>Congratulations</w:t>
      </w:r>
      <w:r>
        <w:rPr>
          <w:spacing w:val="-1"/>
        </w:rPr>
        <w:t> </w:t>
      </w:r>
      <w:r>
        <w:rPr/>
        <w:t>to</w:t>
      </w:r>
      <w:r>
        <w:rPr>
          <w:spacing w:val="-1"/>
        </w:rPr>
        <w:t> </w:t>
      </w:r>
      <w:r>
        <w:rPr/>
        <w:t>our</w:t>
      </w:r>
      <w:r>
        <w:rPr>
          <w:spacing w:val="-2"/>
        </w:rPr>
        <w:t> </w:t>
      </w:r>
      <w:r>
        <w:rPr/>
        <w:t>team</w:t>
      </w:r>
      <w:r>
        <w:rPr>
          <w:spacing w:val="-1"/>
        </w:rPr>
        <w:t> </w:t>
      </w:r>
      <w:r>
        <w:rPr/>
        <w:t>for</w:t>
      </w:r>
      <w:r>
        <w:rPr>
          <w:spacing w:val="-2"/>
        </w:rPr>
        <w:t> </w:t>
      </w:r>
      <w:r>
        <w:rPr/>
        <w:t>representing</w:t>
      </w:r>
      <w:r>
        <w:rPr>
          <w:spacing w:val="-1"/>
        </w:rPr>
        <w:t> </w:t>
      </w:r>
      <w:r>
        <w:rPr/>
        <w:t>us</w:t>
      </w:r>
      <w:r>
        <w:rPr>
          <w:spacing w:val="-1"/>
        </w:rPr>
        <w:t> </w:t>
      </w:r>
      <w:r>
        <w:rPr/>
        <w:t>so</w:t>
      </w:r>
      <w:r>
        <w:rPr>
          <w:spacing w:val="1"/>
        </w:rPr>
        <w:t> </w:t>
      </w:r>
      <w:r>
        <w:rPr>
          <w:spacing w:val="-2"/>
        </w:rPr>
        <w:t>brilliantly!</w:t>
      </w:r>
    </w:p>
    <w:p>
      <w:pPr>
        <w:pStyle w:val="BodyText"/>
        <w:spacing w:before="1"/>
      </w:pPr>
    </w:p>
    <w:p>
      <w:pPr>
        <w:pStyle w:val="Heading1"/>
      </w:pPr>
      <w:r>
        <w:rPr/>
        <w:t>Window</w:t>
      </w:r>
      <w:r>
        <w:rPr>
          <w:spacing w:val="-4"/>
        </w:rPr>
        <w:t> </w:t>
      </w:r>
      <w:r>
        <w:rPr/>
        <w:t>into</w:t>
      </w:r>
      <w:r>
        <w:rPr>
          <w:spacing w:val="-1"/>
        </w:rPr>
        <w:t> </w:t>
      </w:r>
      <w:r>
        <w:rPr>
          <w:spacing w:val="-5"/>
        </w:rPr>
        <w:t>IOT</w:t>
      </w:r>
    </w:p>
    <w:p>
      <w:pPr>
        <w:pStyle w:val="BodyText"/>
        <w:ind w:left="383" w:right="380"/>
        <w:jc w:val="both"/>
      </w:pPr>
      <w:r>
        <w:rPr/>
        <w:t>FES organized the seminar "Window into IoT" in collaboration with MRS Technologies and speaker Mr. Hasan Ijaz. The session covered IoT's revolutionary impact across industries, highlighting significant device deployment growth. Advancements in IoT technology, including sensors, data analysis, and insights generation, were discussed. Ongoing IoT initiatives in Pakistan, challenges in solution development, and the general IoT architecture were explored. The seminar provided valuable insights into IoT applications, recent advancements, and it’s potential.</w:t>
      </w:r>
    </w:p>
    <w:p>
      <w:pPr>
        <w:pStyle w:val="BodyText"/>
        <w:spacing w:before="1"/>
      </w:pPr>
    </w:p>
    <w:p>
      <w:pPr>
        <w:pStyle w:val="Heading1"/>
      </w:pPr>
      <w:r>
        <w:rPr/>
        <w:t>Soft</w:t>
      </w:r>
      <w:r>
        <w:rPr>
          <w:spacing w:val="-5"/>
        </w:rPr>
        <w:t> </w:t>
      </w:r>
      <w:r>
        <w:rPr/>
        <w:t>Skills</w:t>
      </w:r>
      <w:r>
        <w:rPr>
          <w:spacing w:val="-7"/>
        </w:rPr>
        <w:t> </w:t>
      </w:r>
      <w:r>
        <w:rPr/>
        <w:t>Workshop</w:t>
      </w:r>
      <w:r>
        <w:rPr>
          <w:spacing w:val="-4"/>
        </w:rPr>
        <w:t> </w:t>
      </w:r>
      <w:r>
        <w:rPr/>
        <w:t>with</w:t>
      </w:r>
      <w:r>
        <w:rPr>
          <w:spacing w:val="-5"/>
        </w:rPr>
        <w:t> </w:t>
      </w:r>
      <w:r>
        <w:rPr/>
        <w:t>Ma'am</w:t>
      </w:r>
      <w:r>
        <w:rPr>
          <w:spacing w:val="-5"/>
        </w:rPr>
        <w:t> </w:t>
      </w:r>
      <w:r>
        <w:rPr/>
        <w:t>Emaan</w:t>
      </w:r>
      <w:r>
        <w:rPr>
          <w:spacing w:val="-4"/>
        </w:rPr>
        <w:t> </w:t>
      </w:r>
      <w:r>
        <w:rPr>
          <w:spacing w:val="-2"/>
        </w:rPr>
        <w:t>Mirza</w:t>
      </w:r>
    </w:p>
    <w:p>
      <w:pPr>
        <w:pStyle w:val="BodyText"/>
        <w:ind w:left="383" w:right="376"/>
        <w:jc w:val="both"/>
      </w:pPr>
      <w:r>
        <w:rPr/>
        <w:t>Description Ma'am Emaan Mirza, a distinguished coach in personal and professional development, conducted a comprehensive workshop on soft skills. The session focused on essential skills such as effective communication, leadership, teamwork, and time management.</w:t>
      </w:r>
      <w:r>
        <w:rPr>
          <w:spacing w:val="-11"/>
        </w:rPr>
        <w:t> </w:t>
      </w:r>
      <w:r>
        <w:rPr/>
        <w:t>Emaan</w:t>
      </w:r>
      <w:r>
        <w:rPr>
          <w:spacing w:val="-11"/>
        </w:rPr>
        <w:t> </w:t>
      </w:r>
      <w:r>
        <w:rPr/>
        <w:t>Mirza</w:t>
      </w:r>
      <w:r>
        <w:rPr>
          <w:spacing w:val="-12"/>
        </w:rPr>
        <w:t> </w:t>
      </w:r>
      <w:r>
        <w:rPr/>
        <w:t>emphasized</w:t>
      </w:r>
      <w:r>
        <w:rPr>
          <w:spacing w:val="-11"/>
        </w:rPr>
        <w:t> </w:t>
      </w:r>
      <w:r>
        <w:rPr/>
        <w:t>the</w:t>
      </w:r>
      <w:r>
        <w:rPr>
          <w:spacing w:val="-11"/>
        </w:rPr>
        <w:t> </w:t>
      </w:r>
      <w:r>
        <w:rPr/>
        <w:t>importance</w:t>
      </w:r>
      <w:r>
        <w:rPr>
          <w:spacing w:val="-12"/>
        </w:rPr>
        <w:t> </w:t>
      </w:r>
      <w:r>
        <w:rPr/>
        <w:t>of</w:t>
      </w:r>
      <w:r>
        <w:rPr>
          <w:spacing w:val="-11"/>
        </w:rPr>
        <w:t> </w:t>
      </w:r>
      <w:r>
        <w:rPr/>
        <w:t>these</w:t>
      </w:r>
      <w:r>
        <w:rPr>
          <w:spacing w:val="-11"/>
        </w:rPr>
        <w:t> </w:t>
      </w:r>
      <w:r>
        <w:rPr/>
        <w:t>skills</w:t>
      </w:r>
      <w:r>
        <w:rPr>
          <w:spacing w:val="-10"/>
        </w:rPr>
        <w:t> </w:t>
      </w:r>
      <w:r>
        <w:rPr/>
        <w:t>in</w:t>
      </w:r>
      <w:r>
        <w:rPr>
          <w:spacing w:val="-10"/>
        </w:rPr>
        <w:t> </w:t>
      </w:r>
      <w:r>
        <w:rPr/>
        <w:t>both</w:t>
      </w:r>
      <w:r>
        <w:rPr>
          <w:spacing w:val="-10"/>
        </w:rPr>
        <w:t> </w:t>
      </w:r>
      <w:r>
        <w:rPr/>
        <w:t>academic</w:t>
      </w:r>
      <w:r>
        <w:rPr>
          <w:spacing w:val="-12"/>
        </w:rPr>
        <w:t> </w:t>
      </w:r>
      <w:r>
        <w:rPr/>
        <w:t>and professional settings, providing students with practical strategies to enhance their interpersonal and organizational abilities.</w:t>
      </w:r>
    </w:p>
    <w:p>
      <w:pPr>
        <w:pStyle w:val="BodyText"/>
      </w:pPr>
    </w:p>
    <w:p>
      <w:pPr>
        <w:pStyle w:val="Heading1"/>
      </w:pPr>
      <w:r>
        <w:rPr/>
        <w:t>Webinar</w:t>
      </w:r>
      <w:r>
        <w:rPr>
          <w:spacing w:val="-4"/>
        </w:rPr>
        <w:t> </w:t>
      </w:r>
      <w:r>
        <w:rPr/>
        <w:t>with</w:t>
      </w:r>
      <w:r>
        <w:rPr>
          <w:spacing w:val="-4"/>
        </w:rPr>
        <w:t> </w:t>
      </w:r>
      <w:r>
        <w:rPr/>
        <w:t>Abdul</w:t>
      </w:r>
      <w:r>
        <w:rPr>
          <w:spacing w:val="-3"/>
        </w:rPr>
        <w:t> </w:t>
      </w:r>
      <w:r>
        <w:rPr>
          <w:spacing w:val="-4"/>
        </w:rPr>
        <w:t>Hanan</w:t>
      </w:r>
    </w:p>
    <w:p>
      <w:pPr>
        <w:pStyle w:val="BodyText"/>
        <w:ind w:left="383" w:right="372"/>
        <w:jc w:val="both"/>
      </w:pPr>
      <w:r>
        <w:rPr/>
        <w:t>Description</w:t>
      </w:r>
      <w:r>
        <w:rPr>
          <w:spacing w:val="-2"/>
        </w:rPr>
        <w:t> </w:t>
      </w:r>
      <w:r>
        <w:rPr/>
        <w:t>In</w:t>
      </w:r>
      <w:r>
        <w:rPr>
          <w:spacing w:val="-2"/>
        </w:rPr>
        <w:t> </w:t>
      </w:r>
      <w:r>
        <w:rPr/>
        <w:t>partnership</w:t>
      </w:r>
      <w:r>
        <w:rPr>
          <w:spacing w:val="-2"/>
        </w:rPr>
        <w:t> </w:t>
      </w:r>
      <w:r>
        <w:rPr/>
        <w:t>with</w:t>
      </w:r>
      <w:r>
        <w:rPr>
          <w:spacing w:val="-2"/>
        </w:rPr>
        <w:t> </w:t>
      </w:r>
      <w:r>
        <w:rPr/>
        <w:t>NUST</w:t>
      </w:r>
      <w:r>
        <w:rPr>
          <w:spacing w:val="-3"/>
        </w:rPr>
        <w:t> </w:t>
      </w:r>
      <w:r>
        <w:rPr/>
        <w:t>EME's</w:t>
      </w:r>
      <w:r>
        <w:rPr>
          <w:spacing w:val="-4"/>
        </w:rPr>
        <w:t> </w:t>
      </w:r>
      <w:r>
        <w:rPr/>
        <w:t>RAC</w:t>
      </w:r>
      <w:r>
        <w:rPr>
          <w:spacing w:val="-2"/>
        </w:rPr>
        <w:t> </w:t>
      </w:r>
      <w:r>
        <w:rPr/>
        <w:t>and</w:t>
      </w:r>
      <w:r>
        <w:rPr>
          <w:spacing w:val="-2"/>
        </w:rPr>
        <w:t> </w:t>
      </w:r>
      <w:r>
        <w:rPr/>
        <w:t>featuring</w:t>
      </w:r>
      <w:r>
        <w:rPr>
          <w:spacing w:val="-2"/>
        </w:rPr>
        <w:t> </w:t>
      </w:r>
      <w:r>
        <w:rPr/>
        <w:t>guest</w:t>
      </w:r>
      <w:r>
        <w:rPr>
          <w:spacing w:val="-2"/>
        </w:rPr>
        <w:t> </w:t>
      </w:r>
      <w:r>
        <w:rPr/>
        <w:t>speaker</w:t>
      </w:r>
      <w:r>
        <w:rPr>
          <w:spacing w:val="-3"/>
        </w:rPr>
        <w:t> </w:t>
      </w:r>
      <w:r>
        <w:rPr/>
        <w:t>Mr.</w:t>
      </w:r>
      <w:r>
        <w:rPr>
          <w:spacing w:val="-3"/>
        </w:rPr>
        <w:t> </w:t>
      </w:r>
      <w:r>
        <w:rPr/>
        <w:t>Abdul Hanan</w:t>
      </w:r>
      <w:r>
        <w:rPr>
          <w:spacing w:val="-13"/>
        </w:rPr>
        <w:t> </w:t>
      </w:r>
      <w:r>
        <w:rPr/>
        <w:t>from</w:t>
      </w:r>
      <w:r>
        <w:rPr>
          <w:spacing w:val="-13"/>
        </w:rPr>
        <w:t> </w:t>
      </w:r>
      <w:r>
        <w:rPr/>
        <w:t>MRS</w:t>
      </w:r>
      <w:r>
        <w:rPr>
          <w:spacing w:val="-12"/>
        </w:rPr>
        <w:t> </w:t>
      </w:r>
      <w:r>
        <w:rPr/>
        <w:t>Technologies,</w:t>
      </w:r>
      <w:r>
        <w:rPr>
          <w:spacing w:val="-13"/>
        </w:rPr>
        <w:t> </w:t>
      </w:r>
      <w:r>
        <w:rPr/>
        <w:t>this</w:t>
      </w:r>
      <w:r>
        <w:rPr>
          <w:spacing w:val="-13"/>
        </w:rPr>
        <w:t> </w:t>
      </w:r>
      <w:r>
        <w:rPr/>
        <w:t>webinar</w:t>
      </w:r>
      <w:r>
        <w:rPr>
          <w:spacing w:val="-14"/>
        </w:rPr>
        <w:t> </w:t>
      </w:r>
      <w:r>
        <w:rPr/>
        <w:t>focused</w:t>
      </w:r>
      <w:r>
        <w:rPr>
          <w:spacing w:val="-13"/>
        </w:rPr>
        <w:t> </w:t>
      </w:r>
      <w:r>
        <w:rPr/>
        <w:t>on</w:t>
      </w:r>
      <w:r>
        <w:rPr>
          <w:spacing w:val="-13"/>
        </w:rPr>
        <w:t> </w:t>
      </w:r>
      <w:r>
        <w:rPr/>
        <w:t>PCB</w:t>
      </w:r>
      <w:r>
        <w:rPr>
          <w:spacing w:val="-13"/>
        </w:rPr>
        <w:t> </w:t>
      </w:r>
      <w:r>
        <w:rPr/>
        <w:t>design</w:t>
      </w:r>
      <w:r>
        <w:rPr>
          <w:spacing w:val="-12"/>
        </w:rPr>
        <w:t> </w:t>
      </w:r>
      <w:r>
        <w:rPr/>
        <w:t>implementations.</w:t>
      </w:r>
      <w:r>
        <w:rPr>
          <w:spacing w:val="-12"/>
        </w:rPr>
        <w:t> </w:t>
      </w:r>
      <w:r>
        <w:rPr/>
        <w:t>The session</w:t>
      </w:r>
      <w:r>
        <w:rPr>
          <w:spacing w:val="-11"/>
        </w:rPr>
        <w:t> </w:t>
      </w:r>
      <w:r>
        <w:rPr/>
        <w:t>provided</w:t>
      </w:r>
      <w:r>
        <w:rPr>
          <w:spacing w:val="-11"/>
        </w:rPr>
        <w:t> </w:t>
      </w:r>
      <w:r>
        <w:rPr/>
        <w:t>a</w:t>
      </w:r>
      <w:r>
        <w:rPr>
          <w:spacing w:val="-12"/>
        </w:rPr>
        <w:t> </w:t>
      </w:r>
      <w:r>
        <w:rPr/>
        <w:t>thorough</w:t>
      </w:r>
      <w:r>
        <w:rPr>
          <w:spacing w:val="-11"/>
        </w:rPr>
        <w:t> </w:t>
      </w:r>
      <w:r>
        <w:rPr/>
        <w:t>rundown</w:t>
      </w:r>
      <w:r>
        <w:rPr>
          <w:spacing w:val="-11"/>
        </w:rPr>
        <w:t> </w:t>
      </w:r>
      <w:r>
        <w:rPr/>
        <w:t>of</w:t>
      </w:r>
      <w:r>
        <w:rPr>
          <w:spacing w:val="-11"/>
        </w:rPr>
        <w:t> </w:t>
      </w:r>
      <w:r>
        <w:rPr/>
        <w:t>industry</w:t>
      </w:r>
      <w:r>
        <w:rPr>
          <w:spacing w:val="-11"/>
        </w:rPr>
        <w:t> </w:t>
      </w:r>
      <w:r>
        <w:rPr/>
        <w:t>expectations,</w:t>
      </w:r>
      <w:r>
        <w:rPr>
          <w:spacing w:val="-11"/>
        </w:rPr>
        <w:t> </w:t>
      </w:r>
      <w:r>
        <w:rPr/>
        <w:t>emphasizing</w:t>
      </w:r>
      <w:r>
        <w:rPr>
          <w:spacing w:val="-10"/>
        </w:rPr>
        <w:t> </w:t>
      </w:r>
      <w:r>
        <w:rPr/>
        <w:t>the</w:t>
      </w:r>
      <w:r>
        <w:rPr>
          <w:spacing w:val="-11"/>
        </w:rPr>
        <w:t> </w:t>
      </w:r>
      <w:r>
        <w:rPr/>
        <w:t>importance of</w:t>
      </w:r>
      <w:r>
        <w:rPr>
          <w:spacing w:val="-1"/>
        </w:rPr>
        <w:t> </w:t>
      </w:r>
      <w:r>
        <w:rPr/>
        <w:t>preparing</w:t>
      </w:r>
      <w:r>
        <w:rPr>
          <w:spacing w:val="-1"/>
        </w:rPr>
        <w:t> </w:t>
      </w:r>
      <w:r>
        <w:rPr/>
        <w:t>for</w:t>
      </w:r>
      <w:r>
        <w:rPr>
          <w:spacing w:val="-1"/>
        </w:rPr>
        <w:t> </w:t>
      </w:r>
      <w:r>
        <w:rPr/>
        <w:t>such roles during</w:t>
      </w:r>
      <w:r>
        <w:rPr>
          <w:spacing w:val="-1"/>
        </w:rPr>
        <w:t> </w:t>
      </w:r>
      <w:r>
        <w:rPr/>
        <w:t>undergraduate years. It was a</w:t>
      </w:r>
      <w:r>
        <w:rPr>
          <w:spacing w:val="-1"/>
        </w:rPr>
        <w:t> </w:t>
      </w:r>
      <w:r>
        <w:rPr/>
        <w:t>significant opportunity for students to gain insights into the latest trends and best practices in PCB design.</w:t>
      </w:r>
    </w:p>
    <w:p>
      <w:pPr>
        <w:pStyle w:val="BodyText"/>
        <w:spacing w:after="0"/>
        <w:jc w:val="both"/>
        <w:sectPr>
          <w:pgSz w:w="11900" w:h="16850"/>
          <w:pgMar w:header="0" w:footer="1002" w:top="1380" w:bottom="1200" w:left="1417" w:right="992"/>
        </w:sectPr>
      </w:pPr>
    </w:p>
    <w:p>
      <w:pPr>
        <w:pStyle w:val="Heading1"/>
        <w:spacing w:before="75"/>
      </w:pPr>
      <w:r>
        <w:rPr/>
        <w:t>TinyML</w:t>
      </w:r>
      <w:r>
        <w:rPr>
          <w:spacing w:val="-4"/>
        </w:rPr>
        <w:t> </w:t>
      </w:r>
      <w:r>
        <w:rPr>
          <w:spacing w:val="-2"/>
        </w:rPr>
        <w:t>Workshop</w:t>
      </w:r>
    </w:p>
    <w:p>
      <w:pPr>
        <w:pStyle w:val="BodyText"/>
        <w:ind w:left="383" w:right="374"/>
        <w:jc w:val="both"/>
      </w:pPr>
      <w:r>
        <w:rPr/>
        <w:t>Description FES organized a hands-on workshop on TinyML, introducing students to the emerging field of machine learning on microcontrollers and edge devices. Participants learned how to deploy machine learning models on small-scale devices, gaining practical knowledge</w:t>
      </w:r>
      <w:r>
        <w:rPr>
          <w:spacing w:val="-15"/>
        </w:rPr>
        <w:t> </w:t>
      </w:r>
      <w:r>
        <w:rPr/>
        <w:t>and</w:t>
      </w:r>
      <w:r>
        <w:rPr>
          <w:spacing w:val="-15"/>
        </w:rPr>
        <w:t> </w:t>
      </w:r>
      <w:r>
        <w:rPr/>
        <w:t>experience</w:t>
      </w:r>
      <w:r>
        <w:rPr>
          <w:spacing w:val="-15"/>
        </w:rPr>
        <w:t> </w:t>
      </w:r>
      <w:r>
        <w:rPr/>
        <w:t>in</w:t>
      </w:r>
      <w:r>
        <w:rPr>
          <w:spacing w:val="-15"/>
        </w:rPr>
        <w:t> </w:t>
      </w:r>
      <w:r>
        <w:rPr/>
        <w:t>this</w:t>
      </w:r>
      <w:r>
        <w:rPr>
          <w:spacing w:val="-15"/>
        </w:rPr>
        <w:t> </w:t>
      </w:r>
      <w:r>
        <w:rPr/>
        <w:t>cutting-edge</w:t>
      </w:r>
      <w:r>
        <w:rPr>
          <w:spacing w:val="-15"/>
        </w:rPr>
        <w:t> </w:t>
      </w:r>
      <w:r>
        <w:rPr/>
        <w:t>area.</w:t>
      </w:r>
      <w:r>
        <w:rPr>
          <w:spacing w:val="-15"/>
        </w:rPr>
        <w:t> </w:t>
      </w:r>
      <w:r>
        <w:rPr/>
        <w:t>The</w:t>
      </w:r>
      <w:r>
        <w:rPr>
          <w:spacing w:val="-15"/>
        </w:rPr>
        <w:t> </w:t>
      </w:r>
      <w:r>
        <w:rPr/>
        <w:t>workshop</w:t>
      </w:r>
      <w:r>
        <w:rPr>
          <w:spacing w:val="-13"/>
        </w:rPr>
        <w:t> </w:t>
      </w:r>
      <w:r>
        <w:rPr/>
        <w:t>was</w:t>
      </w:r>
      <w:r>
        <w:rPr>
          <w:spacing w:val="-15"/>
        </w:rPr>
        <w:t> </w:t>
      </w:r>
      <w:r>
        <w:rPr/>
        <w:t>designed</w:t>
      </w:r>
      <w:r>
        <w:rPr>
          <w:spacing w:val="-15"/>
        </w:rPr>
        <w:t> </w:t>
      </w:r>
      <w:r>
        <w:rPr/>
        <w:t>to</w:t>
      </w:r>
      <w:r>
        <w:rPr>
          <w:spacing w:val="-15"/>
        </w:rPr>
        <w:t> </w:t>
      </w:r>
      <w:r>
        <w:rPr/>
        <w:t>enhance students'</w:t>
      </w:r>
      <w:r>
        <w:rPr>
          <w:spacing w:val="25"/>
        </w:rPr>
        <w:t> </w:t>
      </w:r>
      <w:r>
        <w:rPr/>
        <w:t>understanding</w:t>
      </w:r>
      <w:r>
        <w:rPr>
          <w:spacing w:val="25"/>
        </w:rPr>
        <w:t> </w:t>
      </w:r>
      <w:r>
        <w:rPr/>
        <w:t>of</w:t>
      </w:r>
      <w:r>
        <w:rPr>
          <w:spacing w:val="24"/>
        </w:rPr>
        <w:t> </w:t>
      </w:r>
      <w:r>
        <w:rPr/>
        <w:t>TinyML</w:t>
      </w:r>
      <w:r>
        <w:rPr>
          <w:spacing w:val="25"/>
        </w:rPr>
        <w:t> </w:t>
      </w:r>
      <w:r>
        <w:rPr/>
        <w:t>applications</w:t>
      </w:r>
      <w:r>
        <w:rPr>
          <w:spacing w:val="23"/>
        </w:rPr>
        <w:t> </w:t>
      </w:r>
      <w:r>
        <w:rPr/>
        <w:t>and</w:t>
      </w:r>
      <w:r>
        <w:rPr>
          <w:spacing w:val="28"/>
        </w:rPr>
        <w:t> </w:t>
      </w:r>
      <w:r>
        <w:rPr/>
        <w:t>their</w:t>
      </w:r>
      <w:r>
        <w:rPr>
          <w:spacing w:val="24"/>
        </w:rPr>
        <w:t> </w:t>
      </w:r>
      <w:r>
        <w:rPr/>
        <w:t>potential</w:t>
      </w:r>
      <w:r>
        <w:rPr>
          <w:spacing w:val="25"/>
        </w:rPr>
        <w:t> </w:t>
      </w:r>
      <w:r>
        <w:rPr/>
        <w:t>in</w:t>
      </w:r>
      <w:r>
        <w:rPr>
          <w:spacing w:val="25"/>
        </w:rPr>
        <w:t> </w:t>
      </w:r>
      <w:r>
        <w:rPr/>
        <w:t>various</w:t>
      </w:r>
      <w:r>
        <w:rPr>
          <w:spacing w:val="25"/>
        </w:rPr>
        <w:t> </w:t>
      </w:r>
      <w:r>
        <w:rPr>
          <w:spacing w:val="-2"/>
        </w:rPr>
        <w:t>industries.</w:t>
      </w:r>
    </w:p>
    <w:p>
      <w:pPr>
        <w:pStyle w:val="BodyText"/>
        <w:spacing w:before="1"/>
      </w:pPr>
    </w:p>
    <w:p>
      <w:pPr>
        <w:pStyle w:val="Heading1"/>
      </w:pPr>
      <w:r>
        <w:rPr/>
        <w:t>GIKI</w:t>
      </w:r>
      <w:r>
        <w:rPr>
          <w:spacing w:val="-4"/>
        </w:rPr>
        <w:t> Trip</w:t>
      </w:r>
    </w:p>
    <w:p>
      <w:pPr>
        <w:pStyle w:val="BodyText"/>
        <w:ind w:left="383" w:right="377"/>
        <w:jc w:val="both"/>
      </w:pPr>
      <w:r>
        <w:rPr/>
        <w:t>Description FES organized an educational trip to Ghulam Ishaq Khan Institute of Engineering Sciences and Technology (GIKI). The trip offered students the opportunity to explore the GIKI campus, interact with its students and faculty, and gain insights into different academic and research facilities. The experience was highly appreciated by the students, who expressed their desire for more such informative and engaging trips In the </w:t>
      </w:r>
      <w:r>
        <w:rPr>
          <w:spacing w:val="-2"/>
        </w:rPr>
        <w:t>future.</w:t>
      </w:r>
    </w:p>
    <w:p>
      <w:pPr>
        <w:pStyle w:val="BodyText"/>
        <w:spacing w:before="1"/>
      </w:pPr>
    </w:p>
    <w:p>
      <w:pPr>
        <w:pStyle w:val="Heading1"/>
      </w:pPr>
      <w:r>
        <w:rPr/>
        <w:t>Industrial</w:t>
      </w:r>
      <w:r>
        <w:rPr>
          <w:spacing w:val="-3"/>
        </w:rPr>
        <w:t> </w:t>
      </w:r>
      <w:r>
        <w:rPr/>
        <w:t>Seminar</w:t>
      </w:r>
      <w:r>
        <w:rPr>
          <w:spacing w:val="-6"/>
        </w:rPr>
        <w:t> </w:t>
      </w:r>
      <w:r>
        <w:rPr/>
        <w:t>with</w:t>
      </w:r>
      <w:r>
        <w:rPr>
          <w:spacing w:val="-4"/>
        </w:rPr>
        <w:t> </w:t>
      </w:r>
      <w:r>
        <w:rPr/>
        <w:t>Dr.</w:t>
      </w:r>
      <w:r>
        <w:rPr>
          <w:spacing w:val="-6"/>
        </w:rPr>
        <w:t> </w:t>
      </w:r>
      <w:r>
        <w:rPr/>
        <w:t>Junaid</w:t>
      </w:r>
      <w:r>
        <w:rPr>
          <w:spacing w:val="-3"/>
        </w:rPr>
        <w:t> </w:t>
      </w:r>
      <w:r>
        <w:rPr>
          <w:spacing w:val="-4"/>
        </w:rPr>
        <w:t>Syed</w:t>
      </w:r>
    </w:p>
    <w:p>
      <w:pPr>
        <w:pStyle w:val="BodyText"/>
        <w:ind w:left="383" w:right="373"/>
        <w:jc w:val="both"/>
      </w:pPr>
      <w:r>
        <w:rPr/>
        <w:t>Description IEEE hosted an industrial seminar featuring Dr. Junaid Syed, the Senior Vice President at Curvalux, UK, and a RAE Visiting Professor at Edinburgh Napier University. Dr. Syed shared his extensive expertise in wireless communication, discussing the latest advancements and industry trends. The seminar provided students with a deep understanding of the evolving landscape of wireless technologies and their applications.</w:t>
      </w:r>
    </w:p>
    <w:p>
      <w:pPr>
        <w:pStyle w:val="BodyText"/>
        <w:spacing w:before="25"/>
      </w:pPr>
    </w:p>
    <w:p>
      <w:pPr>
        <w:pStyle w:val="Heading1"/>
      </w:pPr>
      <w:r>
        <w:rPr/>
        <w:t>Cybersecurity</w:t>
      </w:r>
      <w:r>
        <w:rPr>
          <w:spacing w:val="-7"/>
        </w:rPr>
        <w:t> </w:t>
      </w:r>
      <w:r>
        <w:rPr/>
        <w:t>Seminar</w:t>
      </w:r>
      <w:r>
        <w:rPr>
          <w:spacing w:val="-5"/>
        </w:rPr>
        <w:t> </w:t>
      </w:r>
      <w:r>
        <w:rPr/>
        <w:t>by</w:t>
      </w:r>
      <w:r>
        <w:rPr>
          <w:spacing w:val="-5"/>
        </w:rPr>
        <w:t> </w:t>
      </w:r>
      <w:r>
        <w:rPr/>
        <w:t>Zohaib</w:t>
      </w:r>
      <w:r>
        <w:rPr>
          <w:spacing w:val="-4"/>
        </w:rPr>
        <w:t> </w:t>
      </w:r>
      <w:r>
        <w:rPr/>
        <w:t>Tahir</w:t>
      </w:r>
      <w:r>
        <w:rPr>
          <w:spacing w:val="-4"/>
        </w:rPr>
        <w:t> </w:t>
      </w:r>
      <w:r>
        <w:rPr>
          <w:spacing w:val="-2"/>
        </w:rPr>
        <w:t>Qadri</w:t>
      </w:r>
    </w:p>
    <w:p>
      <w:pPr>
        <w:pStyle w:val="BodyText"/>
        <w:ind w:left="383" w:right="374"/>
        <w:jc w:val="both"/>
      </w:pPr>
      <w:r>
        <w:rPr/>
        <w:t>Description IEEE</w:t>
      </w:r>
      <w:r>
        <w:rPr>
          <w:spacing w:val="-3"/>
        </w:rPr>
        <w:t> </w:t>
      </w:r>
      <w:r>
        <w:rPr/>
        <w:t>organized</w:t>
      </w:r>
      <w:r>
        <w:rPr>
          <w:spacing w:val="-2"/>
        </w:rPr>
        <w:t> </w:t>
      </w:r>
      <w:r>
        <w:rPr/>
        <w:t>a</w:t>
      </w:r>
      <w:r>
        <w:rPr>
          <w:spacing w:val="-3"/>
        </w:rPr>
        <w:t> </w:t>
      </w:r>
      <w:r>
        <w:rPr/>
        <w:t>cybersecurity</w:t>
      </w:r>
      <w:r>
        <w:rPr>
          <w:spacing w:val="-2"/>
        </w:rPr>
        <w:t> </w:t>
      </w:r>
      <w:r>
        <w:rPr/>
        <w:t>seminar</w:t>
      </w:r>
      <w:r>
        <w:rPr>
          <w:spacing w:val="-3"/>
        </w:rPr>
        <w:t> </w:t>
      </w:r>
      <w:r>
        <w:rPr/>
        <w:t>with</w:t>
      </w:r>
      <w:r>
        <w:rPr>
          <w:spacing w:val="-2"/>
        </w:rPr>
        <w:t> </w:t>
      </w:r>
      <w:r>
        <w:rPr/>
        <w:t>Zohaib</w:t>
      </w:r>
      <w:r>
        <w:rPr>
          <w:spacing w:val="-2"/>
        </w:rPr>
        <w:t> </w:t>
      </w:r>
      <w:r>
        <w:rPr/>
        <w:t>Tahir Qadri,</w:t>
      </w:r>
      <w:r>
        <w:rPr>
          <w:spacing w:val="-3"/>
        </w:rPr>
        <w:t> </w:t>
      </w:r>
      <w:r>
        <w:rPr/>
        <w:t>an</w:t>
      </w:r>
      <w:r>
        <w:rPr>
          <w:spacing w:val="-2"/>
        </w:rPr>
        <w:t> </w:t>
      </w:r>
      <w:r>
        <w:rPr/>
        <w:t>expert</w:t>
      </w:r>
      <w:r>
        <w:rPr>
          <w:spacing w:val="-3"/>
        </w:rPr>
        <w:t> </w:t>
      </w:r>
      <w:r>
        <w:rPr/>
        <w:t>in the field. The session focused on the critical issue of digital vulnerabilities and the importance</w:t>
      </w:r>
      <w:r>
        <w:rPr>
          <w:spacing w:val="-12"/>
        </w:rPr>
        <w:t> </w:t>
      </w:r>
      <w:r>
        <w:rPr/>
        <w:t>of</w:t>
      </w:r>
      <w:r>
        <w:rPr>
          <w:spacing w:val="-11"/>
        </w:rPr>
        <w:t> </w:t>
      </w:r>
      <w:r>
        <w:rPr/>
        <w:t>decoding</w:t>
      </w:r>
      <w:r>
        <w:rPr>
          <w:spacing w:val="-10"/>
        </w:rPr>
        <w:t> </w:t>
      </w:r>
      <w:r>
        <w:rPr/>
        <w:t>our</w:t>
      </w:r>
      <w:r>
        <w:rPr>
          <w:spacing w:val="-11"/>
        </w:rPr>
        <w:t> </w:t>
      </w:r>
      <w:r>
        <w:rPr/>
        <w:t>global</w:t>
      </w:r>
      <w:r>
        <w:rPr>
          <w:spacing w:val="-11"/>
        </w:rPr>
        <w:t> </w:t>
      </w:r>
      <w:r>
        <w:rPr/>
        <w:t>digital</w:t>
      </w:r>
      <w:r>
        <w:rPr>
          <w:spacing w:val="-8"/>
        </w:rPr>
        <w:t> </w:t>
      </w:r>
      <w:r>
        <w:rPr/>
        <w:t>atmosphere.</w:t>
      </w:r>
      <w:r>
        <w:rPr>
          <w:spacing w:val="-9"/>
        </w:rPr>
        <w:t> </w:t>
      </w:r>
      <w:r>
        <w:rPr/>
        <w:t>Participants</w:t>
      </w:r>
      <w:r>
        <w:rPr>
          <w:spacing w:val="-10"/>
        </w:rPr>
        <w:t> </w:t>
      </w:r>
      <w:r>
        <w:rPr/>
        <w:t>gained</w:t>
      </w:r>
      <w:r>
        <w:rPr>
          <w:spacing w:val="-11"/>
        </w:rPr>
        <w:t> </w:t>
      </w:r>
      <w:r>
        <w:rPr/>
        <w:t>valuable</w:t>
      </w:r>
      <w:r>
        <w:rPr>
          <w:spacing w:val="-12"/>
        </w:rPr>
        <w:t> </w:t>
      </w:r>
      <w:r>
        <w:rPr/>
        <w:t>insights into cybersecurity strategies, enhancing their knowledge and readiness to tackle digital threats.</w:t>
      </w:r>
      <w:r>
        <w:rPr>
          <w:spacing w:val="-10"/>
        </w:rPr>
        <w:t> </w:t>
      </w:r>
      <w:r>
        <w:rPr/>
        <w:t>The</w:t>
      </w:r>
      <w:r>
        <w:rPr>
          <w:spacing w:val="-10"/>
        </w:rPr>
        <w:t> </w:t>
      </w:r>
      <w:r>
        <w:rPr/>
        <w:t>seminar</w:t>
      </w:r>
      <w:r>
        <w:rPr>
          <w:spacing w:val="-9"/>
        </w:rPr>
        <w:t> </w:t>
      </w:r>
      <w:r>
        <w:rPr/>
        <w:t>aimed</w:t>
      </w:r>
      <w:r>
        <w:rPr>
          <w:spacing w:val="-11"/>
        </w:rPr>
        <w:t> </w:t>
      </w:r>
      <w:r>
        <w:rPr/>
        <w:t>to</w:t>
      </w:r>
      <w:r>
        <w:rPr>
          <w:spacing w:val="-10"/>
        </w:rPr>
        <w:t> </w:t>
      </w:r>
      <w:r>
        <w:rPr/>
        <w:t>empower</w:t>
      </w:r>
      <w:r>
        <w:rPr>
          <w:spacing w:val="-9"/>
        </w:rPr>
        <w:t> </w:t>
      </w:r>
      <w:r>
        <w:rPr/>
        <w:t>students</w:t>
      </w:r>
      <w:r>
        <w:rPr>
          <w:spacing w:val="-8"/>
        </w:rPr>
        <w:t> </w:t>
      </w:r>
      <w:r>
        <w:rPr/>
        <w:t>with</w:t>
      </w:r>
      <w:r>
        <w:rPr>
          <w:spacing w:val="-10"/>
        </w:rPr>
        <w:t> </w:t>
      </w:r>
      <w:r>
        <w:rPr/>
        <w:t>the</w:t>
      </w:r>
      <w:r>
        <w:rPr>
          <w:spacing w:val="-11"/>
        </w:rPr>
        <w:t> </w:t>
      </w:r>
      <w:r>
        <w:rPr/>
        <w:t>skills</w:t>
      </w:r>
      <w:r>
        <w:rPr>
          <w:spacing w:val="-10"/>
        </w:rPr>
        <w:t> </w:t>
      </w:r>
      <w:r>
        <w:rPr/>
        <w:t>necessary</w:t>
      </w:r>
      <w:r>
        <w:rPr>
          <w:spacing w:val="-9"/>
        </w:rPr>
        <w:t> </w:t>
      </w:r>
      <w:r>
        <w:rPr/>
        <w:t>to</w:t>
      </w:r>
      <w:r>
        <w:rPr>
          <w:spacing w:val="-10"/>
        </w:rPr>
        <w:t> </w:t>
      </w:r>
      <w:r>
        <w:rPr/>
        <w:t>enhance</w:t>
      </w:r>
      <w:r>
        <w:rPr>
          <w:spacing w:val="-11"/>
        </w:rPr>
        <w:t> </w:t>
      </w:r>
      <w:r>
        <w:rPr/>
        <w:t>digital </w:t>
      </w:r>
      <w:r>
        <w:rPr>
          <w:spacing w:val="-2"/>
        </w:rPr>
        <w:t>resilience.</w:t>
      </w:r>
    </w:p>
    <w:p>
      <w:pPr>
        <w:pStyle w:val="BodyText"/>
      </w:pPr>
    </w:p>
    <w:p>
      <w:pPr>
        <w:pStyle w:val="Heading1"/>
      </w:pPr>
      <w:r>
        <w:rPr/>
        <w:t>International</w:t>
      </w:r>
      <w:r>
        <w:rPr>
          <w:spacing w:val="-7"/>
        </w:rPr>
        <w:t> </w:t>
      </w:r>
      <w:r>
        <w:rPr/>
        <w:t>Women's</w:t>
      </w:r>
      <w:r>
        <w:rPr>
          <w:spacing w:val="-9"/>
        </w:rPr>
        <w:t> </w:t>
      </w:r>
      <w:r>
        <w:rPr/>
        <w:t>Day</w:t>
      </w:r>
      <w:r>
        <w:rPr>
          <w:spacing w:val="-8"/>
        </w:rPr>
        <w:t> </w:t>
      </w:r>
      <w:r>
        <w:rPr>
          <w:spacing w:val="-2"/>
        </w:rPr>
        <w:t>Celebration</w:t>
      </w:r>
    </w:p>
    <w:p>
      <w:pPr>
        <w:pStyle w:val="BodyText"/>
        <w:ind w:left="383" w:right="376"/>
        <w:jc w:val="both"/>
      </w:pPr>
      <w:r>
        <w:rPr/>
        <w:t>Description IEEE, in collaboration with Women in Engineering (WIE), celebrated International Women's Day under the Wisdom Tree. The event highlighted the achievements</w:t>
      </w:r>
      <w:r>
        <w:rPr>
          <w:spacing w:val="-8"/>
        </w:rPr>
        <w:t> </w:t>
      </w:r>
      <w:r>
        <w:rPr/>
        <w:t>of</w:t>
      </w:r>
      <w:r>
        <w:rPr>
          <w:spacing w:val="-9"/>
        </w:rPr>
        <w:t> </w:t>
      </w:r>
      <w:r>
        <w:rPr/>
        <w:t>women</w:t>
      </w:r>
      <w:r>
        <w:rPr>
          <w:spacing w:val="-8"/>
        </w:rPr>
        <w:t> </w:t>
      </w:r>
      <w:r>
        <w:rPr/>
        <w:t>in</w:t>
      </w:r>
      <w:r>
        <w:rPr>
          <w:spacing w:val="-8"/>
        </w:rPr>
        <w:t> </w:t>
      </w:r>
      <w:r>
        <w:rPr/>
        <w:t>engineering</w:t>
      </w:r>
      <w:r>
        <w:rPr>
          <w:spacing w:val="-6"/>
        </w:rPr>
        <w:t> </w:t>
      </w:r>
      <w:r>
        <w:rPr/>
        <w:t>and</w:t>
      </w:r>
      <w:r>
        <w:rPr>
          <w:spacing w:val="-8"/>
        </w:rPr>
        <w:t> </w:t>
      </w:r>
      <w:r>
        <w:rPr/>
        <w:t>aimed</w:t>
      </w:r>
      <w:r>
        <w:rPr>
          <w:spacing w:val="-6"/>
        </w:rPr>
        <w:t> </w:t>
      </w:r>
      <w:r>
        <w:rPr/>
        <w:t>to</w:t>
      </w:r>
      <w:r>
        <w:rPr>
          <w:spacing w:val="-8"/>
        </w:rPr>
        <w:t> </w:t>
      </w:r>
      <w:r>
        <w:rPr/>
        <w:t>foster</w:t>
      </w:r>
      <w:r>
        <w:rPr>
          <w:spacing w:val="-9"/>
        </w:rPr>
        <w:t> </w:t>
      </w:r>
      <w:r>
        <w:rPr/>
        <w:t>unity</w:t>
      </w:r>
      <w:r>
        <w:rPr>
          <w:spacing w:val="-8"/>
        </w:rPr>
        <w:t> </w:t>
      </w:r>
      <w:r>
        <w:rPr/>
        <w:t>and</w:t>
      </w:r>
      <w:r>
        <w:rPr>
          <w:spacing w:val="-8"/>
        </w:rPr>
        <w:t> </w:t>
      </w:r>
      <w:r>
        <w:rPr/>
        <w:t>empowerment</w:t>
      </w:r>
      <w:r>
        <w:rPr>
          <w:spacing w:val="-8"/>
        </w:rPr>
        <w:t> </w:t>
      </w:r>
      <w:r>
        <w:rPr/>
        <w:t>among </w:t>
      </w:r>
      <w:r>
        <w:rPr>
          <w:spacing w:val="-2"/>
        </w:rPr>
        <w:t>female</w:t>
      </w:r>
      <w:r>
        <w:rPr>
          <w:spacing w:val="-6"/>
        </w:rPr>
        <w:t> </w:t>
      </w:r>
      <w:r>
        <w:rPr>
          <w:spacing w:val="-2"/>
        </w:rPr>
        <w:t>students.</w:t>
      </w:r>
      <w:r>
        <w:rPr>
          <w:spacing w:val="-4"/>
        </w:rPr>
        <w:t> </w:t>
      </w:r>
      <w:r>
        <w:rPr>
          <w:spacing w:val="-2"/>
        </w:rPr>
        <w:t>Participants</w:t>
      </w:r>
      <w:r>
        <w:rPr>
          <w:spacing w:val="-4"/>
        </w:rPr>
        <w:t> </w:t>
      </w:r>
      <w:r>
        <w:rPr>
          <w:spacing w:val="-2"/>
        </w:rPr>
        <w:t>were</w:t>
      </w:r>
      <w:r>
        <w:rPr>
          <w:spacing w:val="-7"/>
        </w:rPr>
        <w:t> </w:t>
      </w:r>
      <w:r>
        <w:rPr>
          <w:spacing w:val="-2"/>
        </w:rPr>
        <w:t>encouraged</w:t>
      </w:r>
      <w:r>
        <w:rPr>
          <w:spacing w:val="-5"/>
        </w:rPr>
        <w:t> </w:t>
      </w:r>
      <w:r>
        <w:rPr>
          <w:spacing w:val="-2"/>
        </w:rPr>
        <w:t>to</w:t>
      </w:r>
      <w:r>
        <w:rPr>
          <w:spacing w:val="-4"/>
        </w:rPr>
        <w:t> </w:t>
      </w:r>
      <w:r>
        <w:rPr>
          <w:spacing w:val="-2"/>
        </w:rPr>
        <w:t>wear</w:t>
      </w:r>
      <w:r>
        <w:rPr>
          <w:spacing w:val="-6"/>
        </w:rPr>
        <w:t> </w:t>
      </w:r>
      <w:r>
        <w:rPr>
          <w:spacing w:val="-2"/>
        </w:rPr>
        <w:t>shades</w:t>
      </w:r>
      <w:r>
        <w:rPr>
          <w:spacing w:val="-5"/>
        </w:rPr>
        <w:t> </w:t>
      </w:r>
      <w:r>
        <w:rPr>
          <w:spacing w:val="-2"/>
        </w:rPr>
        <w:t>of</w:t>
      </w:r>
      <w:r>
        <w:rPr>
          <w:spacing w:val="-6"/>
        </w:rPr>
        <w:t> </w:t>
      </w:r>
      <w:r>
        <w:rPr>
          <w:spacing w:val="-2"/>
        </w:rPr>
        <w:t>pink</w:t>
      </w:r>
      <w:r>
        <w:rPr>
          <w:spacing w:val="-4"/>
        </w:rPr>
        <w:t> </w:t>
      </w:r>
      <w:r>
        <w:rPr>
          <w:spacing w:val="-2"/>
        </w:rPr>
        <w:t>or</w:t>
      </w:r>
      <w:r>
        <w:rPr>
          <w:spacing w:val="-6"/>
        </w:rPr>
        <w:t> </w:t>
      </w:r>
      <w:r>
        <w:rPr>
          <w:spacing w:val="-2"/>
        </w:rPr>
        <w:t>purple,</w:t>
      </w:r>
      <w:r>
        <w:rPr>
          <w:spacing w:val="-5"/>
        </w:rPr>
        <w:t> </w:t>
      </w:r>
      <w:r>
        <w:rPr>
          <w:spacing w:val="-2"/>
        </w:rPr>
        <w:t>symbolizing </w:t>
      </w:r>
      <w:r>
        <w:rPr/>
        <w:t>solidarity and strength. The celebration included a group photo and various activities to honor the contributions of women in the field.</w:t>
      </w:r>
    </w:p>
    <w:p>
      <w:pPr>
        <w:pStyle w:val="BodyText"/>
        <w:spacing w:before="1"/>
      </w:pPr>
    </w:p>
    <w:p>
      <w:pPr>
        <w:pStyle w:val="Heading1"/>
        <w:spacing w:before="1"/>
      </w:pPr>
      <w:r>
        <w:rPr/>
        <w:t>Escape</w:t>
      </w:r>
      <w:r>
        <w:rPr>
          <w:spacing w:val="-10"/>
        </w:rPr>
        <w:t> </w:t>
      </w:r>
      <w:r>
        <w:rPr/>
        <w:t>Room</w:t>
      </w:r>
      <w:r>
        <w:rPr>
          <w:spacing w:val="-6"/>
        </w:rPr>
        <w:t> </w:t>
      </w:r>
      <w:r>
        <w:rPr/>
        <w:t>Adventure</w:t>
      </w:r>
      <w:r>
        <w:rPr>
          <w:spacing w:val="-5"/>
        </w:rPr>
        <w:t> </w:t>
      </w:r>
      <w:r>
        <w:rPr/>
        <w:t>Engineering-Themed</w:t>
      </w:r>
      <w:r>
        <w:rPr>
          <w:spacing w:val="-5"/>
        </w:rPr>
        <w:t> </w:t>
      </w:r>
      <w:r>
        <w:rPr/>
        <w:t>Puzzle</w:t>
      </w:r>
      <w:r>
        <w:rPr>
          <w:spacing w:val="-4"/>
        </w:rPr>
        <w:t> </w:t>
      </w:r>
      <w:r>
        <w:rPr>
          <w:spacing w:val="-2"/>
        </w:rPr>
        <w:t>Challenge</w:t>
      </w:r>
    </w:p>
    <w:p>
      <w:pPr>
        <w:pStyle w:val="BodyText"/>
        <w:ind w:left="383" w:right="373"/>
        <w:jc w:val="both"/>
      </w:pPr>
      <w:r>
        <w:rPr/>
        <w:t>IEEE and WIE orchestrated an exhilarating Escape Room event, integrating engineering-themed puzzles and challenges. Participants engaged in a collaborative quest, decoding secrets and solving intricate puzzles within a custom-designed room. This immersive experience not only tested but also refined problem-solving abilities in a dynamic and teamwork-focused setting.</w:t>
      </w:r>
    </w:p>
    <w:p>
      <w:pPr>
        <w:pStyle w:val="BodyText"/>
      </w:pPr>
    </w:p>
    <w:p>
      <w:pPr>
        <w:pStyle w:val="Heading1"/>
      </w:pPr>
      <w:r>
        <w:rPr/>
        <w:t>Study</w:t>
      </w:r>
      <w:r>
        <w:rPr>
          <w:spacing w:val="-8"/>
        </w:rPr>
        <w:t> </w:t>
      </w:r>
      <w:r>
        <w:rPr/>
        <w:t>Abroad</w:t>
      </w:r>
      <w:r>
        <w:rPr>
          <w:spacing w:val="-6"/>
        </w:rPr>
        <w:t> </w:t>
      </w:r>
      <w:r>
        <w:rPr/>
        <w:t>Awareness</w:t>
      </w:r>
      <w:r>
        <w:rPr>
          <w:spacing w:val="-3"/>
        </w:rPr>
        <w:t> </w:t>
      </w:r>
      <w:r>
        <w:rPr/>
        <w:t>Session</w:t>
      </w:r>
      <w:r>
        <w:rPr>
          <w:spacing w:val="-3"/>
        </w:rPr>
        <w:t> </w:t>
      </w:r>
      <w:r>
        <w:rPr/>
        <w:t>by</w:t>
      </w:r>
      <w:r>
        <w:rPr>
          <w:spacing w:val="-8"/>
        </w:rPr>
        <w:t> </w:t>
      </w:r>
      <w:r>
        <w:rPr/>
        <w:t>Yasir</w:t>
      </w:r>
      <w:r>
        <w:rPr>
          <w:spacing w:val="-3"/>
        </w:rPr>
        <w:t> </w:t>
      </w:r>
      <w:r>
        <w:rPr>
          <w:spacing w:val="-2"/>
        </w:rPr>
        <w:t>Akram</w:t>
      </w:r>
    </w:p>
    <w:p>
      <w:pPr>
        <w:pStyle w:val="BodyText"/>
        <w:ind w:left="383" w:right="377"/>
        <w:jc w:val="both"/>
      </w:pPr>
      <w:r>
        <w:rPr/>
        <w:t>Description</w:t>
      </w:r>
      <w:r>
        <w:rPr>
          <w:spacing w:val="-6"/>
        </w:rPr>
        <w:t> </w:t>
      </w:r>
      <w:r>
        <w:rPr/>
        <w:t>FES</w:t>
      </w:r>
      <w:r>
        <w:rPr>
          <w:spacing w:val="-8"/>
        </w:rPr>
        <w:t> </w:t>
      </w:r>
      <w:r>
        <w:rPr/>
        <w:t>and</w:t>
      </w:r>
      <w:r>
        <w:rPr>
          <w:spacing w:val="-6"/>
        </w:rPr>
        <w:t> </w:t>
      </w:r>
      <w:r>
        <w:rPr/>
        <w:t>IEEE</w:t>
      </w:r>
      <w:r>
        <w:rPr>
          <w:spacing w:val="-9"/>
        </w:rPr>
        <w:t> </w:t>
      </w:r>
      <w:r>
        <w:rPr/>
        <w:t>jointly</w:t>
      </w:r>
      <w:r>
        <w:rPr>
          <w:spacing w:val="-8"/>
        </w:rPr>
        <w:t> </w:t>
      </w:r>
      <w:r>
        <w:rPr/>
        <w:t>hosted</w:t>
      </w:r>
      <w:r>
        <w:rPr>
          <w:spacing w:val="-8"/>
        </w:rPr>
        <w:t> </w:t>
      </w:r>
      <w:r>
        <w:rPr/>
        <w:t>an</w:t>
      </w:r>
      <w:r>
        <w:rPr>
          <w:spacing w:val="-8"/>
        </w:rPr>
        <w:t> </w:t>
      </w:r>
      <w:r>
        <w:rPr/>
        <w:t>awareness</w:t>
      </w:r>
      <w:r>
        <w:rPr>
          <w:spacing w:val="-8"/>
        </w:rPr>
        <w:t> </w:t>
      </w:r>
      <w:r>
        <w:rPr/>
        <w:t>session</w:t>
      </w:r>
      <w:r>
        <w:rPr>
          <w:spacing w:val="-8"/>
        </w:rPr>
        <w:t> </w:t>
      </w:r>
      <w:r>
        <w:rPr/>
        <w:t>with</w:t>
      </w:r>
      <w:r>
        <w:rPr>
          <w:spacing w:val="-8"/>
        </w:rPr>
        <w:t> </w:t>
      </w:r>
      <w:r>
        <w:rPr/>
        <w:t>Yasir</w:t>
      </w:r>
      <w:r>
        <w:rPr>
          <w:spacing w:val="-8"/>
        </w:rPr>
        <w:t> </w:t>
      </w:r>
      <w:r>
        <w:rPr/>
        <w:t>Akram,</w:t>
      </w:r>
      <w:r>
        <w:rPr>
          <w:spacing w:val="-8"/>
        </w:rPr>
        <w:t> </w:t>
      </w:r>
      <w:r>
        <w:rPr/>
        <w:t>focusing on</w:t>
      </w:r>
      <w:r>
        <w:rPr>
          <w:spacing w:val="-1"/>
        </w:rPr>
        <w:t> </w:t>
      </w:r>
      <w:r>
        <w:rPr/>
        <w:t>the process</w:t>
      </w:r>
      <w:r>
        <w:rPr>
          <w:spacing w:val="1"/>
        </w:rPr>
        <w:t> </w:t>
      </w:r>
      <w:r>
        <w:rPr/>
        <w:t>of studying</w:t>
      </w:r>
      <w:r>
        <w:rPr>
          <w:spacing w:val="1"/>
        </w:rPr>
        <w:t> </w:t>
      </w:r>
      <w:r>
        <w:rPr/>
        <w:t>abroad.</w:t>
      </w:r>
      <w:r>
        <w:rPr>
          <w:spacing w:val="1"/>
        </w:rPr>
        <w:t> </w:t>
      </w:r>
      <w:r>
        <w:rPr/>
        <w:t>The</w:t>
      </w:r>
      <w:r>
        <w:rPr>
          <w:spacing w:val="-1"/>
        </w:rPr>
        <w:t> </w:t>
      </w:r>
      <w:r>
        <w:rPr/>
        <w:t>session</w:t>
      </w:r>
      <w:r>
        <w:rPr>
          <w:spacing w:val="1"/>
        </w:rPr>
        <w:t> </w:t>
      </w:r>
      <w:r>
        <w:rPr/>
        <w:t>covered</w:t>
      </w:r>
      <w:r>
        <w:rPr>
          <w:spacing w:val="1"/>
        </w:rPr>
        <w:t> </w:t>
      </w:r>
      <w:r>
        <w:rPr/>
        <w:t>essential</w:t>
      </w:r>
      <w:r>
        <w:rPr>
          <w:spacing w:val="1"/>
        </w:rPr>
        <w:t> </w:t>
      </w:r>
      <w:r>
        <w:rPr/>
        <w:t>topics</w:t>
      </w:r>
      <w:r>
        <w:rPr>
          <w:spacing w:val="1"/>
        </w:rPr>
        <w:t> </w:t>
      </w:r>
      <w:r>
        <w:rPr/>
        <w:t>such</w:t>
      </w:r>
      <w:r>
        <w:rPr>
          <w:spacing w:val="1"/>
        </w:rPr>
        <w:t> </w:t>
      </w:r>
      <w:r>
        <w:rPr/>
        <w:t>as</w:t>
      </w:r>
      <w:r>
        <w:rPr>
          <w:spacing w:val="1"/>
        </w:rPr>
        <w:t> </w:t>
      </w:r>
      <w:r>
        <w:rPr>
          <w:spacing w:val="-2"/>
        </w:rPr>
        <w:t>application</w:t>
      </w:r>
    </w:p>
    <w:p>
      <w:pPr>
        <w:pStyle w:val="BodyText"/>
        <w:spacing w:after="0"/>
        <w:jc w:val="both"/>
        <w:sectPr>
          <w:pgSz w:w="11900" w:h="16850"/>
          <w:pgMar w:header="0" w:footer="1002" w:top="1640" w:bottom="1200" w:left="1417" w:right="992"/>
        </w:sectPr>
      </w:pPr>
    </w:p>
    <w:p>
      <w:pPr>
        <w:pStyle w:val="BodyText"/>
        <w:spacing w:before="78"/>
        <w:ind w:left="383" w:right="374"/>
        <w:jc w:val="both"/>
      </w:pPr>
      <w:r>
        <w:rPr/>
        <w:t>procedures, scholarship opportunities, and adapting to international academic environments.</w:t>
      </w:r>
      <w:r>
        <w:rPr>
          <w:spacing w:val="-8"/>
        </w:rPr>
        <w:t> </w:t>
      </w:r>
      <w:r>
        <w:rPr/>
        <w:t>Yasir</w:t>
      </w:r>
      <w:r>
        <w:rPr>
          <w:spacing w:val="-6"/>
        </w:rPr>
        <w:t> </w:t>
      </w:r>
      <w:r>
        <w:rPr/>
        <w:t>Akram</w:t>
      </w:r>
      <w:r>
        <w:rPr>
          <w:spacing w:val="-8"/>
        </w:rPr>
        <w:t> </w:t>
      </w:r>
      <w:r>
        <w:rPr/>
        <w:t>provided</w:t>
      </w:r>
      <w:r>
        <w:rPr>
          <w:spacing w:val="-6"/>
        </w:rPr>
        <w:t> </w:t>
      </w:r>
      <w:r>
        <w:rPr/>
        <w:t>valuable</w:t>
      </w:r>
      <w:r>
        <w:rPr>
          <w:spacing w:val="-7"/>
        </w:rPr>
        <w:t> </w:t>
      </w:r>
      <w:r>
        <w:rPr/>
        <w:t>insights</w:t>
      </w:r>
      <w:r>
        <w:rPr>
          <w:spacing w:val="-8"/>
        </w:rPr>
        <w:t> </w:t>
      </w:r>
      <w:r>
        <w:rPr/>
        <w:t>and</w:t>
      </w:r>
      <w:r>
        <w:rPr>
          <w:spacing w:val="-8"/>
        </w:rPr>
        <w:t> </w:t>
      </w:r>
      <w:r>
        <w:rPr/>
        <w:t>guidance</w:t>
      </w:r>
      <w:r>
        <w:rPr>
          <w:spacing w:val="-9"/>
        </w:rPr>
        <w:t> </w:t>
      </w:r>
      <w:r>
        <w:rPr/>
        <w:t>to</w:t>
      </w:r>
      <w:r>
        <w:rPr>
          <w:spacing w:val="-8"/>
        </w:rPr>
        <w:t> </w:t>
      </w:r>
      <w:r>
        <w:rPr/>
        <w:t>students</w:t>
      </w:r>
      <w:r>
        <w:rPr>
          <w:spacing w:val="-8"/>
        </w:rPr>
        <w:t> </w:t>
      </w:r>
      <w:r>
        <w:rPr/>
        <w:t>aspiring</w:t>
      </w:r>
      <w:r>
        <w:rPr>
          <w:spacing w:val="-8"/>
        </w:rPr>
        <w:t> </w:t>
      </w:r>
      <w:r>
        <w:rPr/>
        <w:t>to pursue</w:t>
      </w:r>
      <w:r>
        <w:rPr>
          <w:spacing w:val="-15"/>
        </w:rPr>
        <w:t> </w:t>
      </w:r>
      <w:r>
        <w:rPr/>
        <w:t>higher</w:t>
      </w:r>
      <w:r>
        <w:rPr>
          <w:spacing w:val="-14"/>
        </w:rPr>
        <w:t> </w:t>
      </w:r>
      <w:r>
        <w:rPr/>
        <w:t>education</w:t>
      </w:r>
      <w:r>
        <w:rPr>
          <w:spacing w:val="-11"/>
        </w:rPr>
        <w:t> </w:t>
      </w:r>
      <w:r>
        <w:rPr/>
        <w:t>overseas,</w:t>
      </w:r>
      <w:r>
        <w:rPr>
          <w:spacing w:val="-11"/>
        </w:rPr>
        <w:t> </w:t>
      </w:r>
      <w:r>
        <w:rPr/>
        <w:t>helping</w:t>
      </w:r>
      <w:r>
        <w:rPr>
          <w:spacing w:val="-13"/>
        </w:rPr>
        <w:t> </w:t>
      </w:r>
      <w:r>
        <w:rPr/>
        <w:t>them</w:t>
      </w:r>
      <w:r>
        <w:rPr>
          <w:spacing w:val="-11"/>
        </w:rPr>
        <w:t> </w:t>
      </w:r>
      <w:r>
        <w:rPr/>
        <w:t>navigate</w:t>
      </w:r>
      <w:r>
        <w:rPr>
          <w:spacing w:val="-14"/>
        </w:rPr>
        <w:t> </w:t>
      </w:r>
      <w:r>
        <w:rPr/>
        <w:t>the</w:t>
      </w:r>
      <w:r>
        <w:rPr>
          <w:spacing w:val="-11"/>
        </w:rPr>
        <w:t> </w:t>
      </w:r>
      <w:r>
        <w:rPr/>
        <w:t>complexities</w:t>
      </w:r>
      <w:r>
        <w:rPr>
          <w:spacing w:val="-11"/>
        </w:rPr>
        <w:t> </w:t>
      </w:r>
      <w:r>
        <w:rPr/>
        <w:t>of</w:t>
      </w:r>
      <w:r>
        <w:rPr>
          <w:spacing w:val="-14"/>
        </w:rPr>
        <w:t> </w:t>
      </w:r>
      <w:r>
        <w:rPr/>
        <w:t>the</w:t>
      </w:r>
      <w:r>
        <w:rPr>
          <w:spacing w:val="-11"/>
        </w:rPr>
        <w:t> </w:t>
      </w:r>
      <w:r>
        <w:rPr/>
        <w:t>application process and prepare for a successful transition.</w:t>
      </w:r>
    </w:p>
    <w:p>
      <w:pPr>
        <w:pStyle w:val="BodyText"/>
        <w:spacing w:before="1"/>
      </w:pPr>
    </w:p>
    <w:p>
      <w:pPr>
        <w:pStyle w:val="Heading1"/>
        <w:spacing w:before="1"/>
      </w:pPr>
      <w:r>
        <w:rPr/>
        <w:t>AI-Powered</w:t>
      </w:r>
      <w:r>
        <w:rPr>
          <w:spacing w:val="-4"/>
        </w:rPr>
        <w:t> </w:t>
      </w:r>
      <w:r>
        <w:rPr/>
        <w:t>Seminar</w:t>
      </w:r>
      <w:r>
        <w:rPr>
          <w:spacing w:val="-3"/>
        </w:rPr>
        <w:t> </w:t>
      </w:r>
      <w:r>
        <w:rPr/>
        <w:t>by</w:t>
      </w:r>
      <w:r>
        <w:rPr>
          <w:spacing w:val="-5"/>
        </w:rPr>
        <w:t> </w:t>
      </w:r>
      <w:r>
        <w:rPr/>
        <w:t>Aqib</w:t>
      </w:r>
      <w:r>
        <w:rPr>
          <w:spacing w:val="-6"/>
        </w:rPr>
        <w:t> </w:t>
      </w:r>
      <w:r>
        <w:rPr>
          <w:spacing w:val="-2"/>
        </w:rPr>
        <w:t>Javed</w:t>
      </w:r>
    </w:p>
    <w:p>
      <w:pPr>
        <w:pStyle w:val="BodyText"/>
        <w:ind w:left="383" w:right="373"/>
        <w:jc w:val="both"/>
      </w:pPr>
      <w:r>
        <w:rPr/>
        <w:t>Description</w:t>
      </w:r>
      <w:r>
        <w:rPr>
          <w:spacing w:val="-6"/>
        </w:rPr>
        <w:t> </w:t>
      </w:r>
      <w:r>
        <w:rPr/>
        <w:t>FES</w:t>
      </w:r>
      <w:r>
        <w:rPr>
          <w:spacing w:val="-6"/>
        </w:rPr>
        <w:t> </w:t>
      </w:r>
      <w:r>
        <w:rPr/>
        <w:t>and</w:t>
      </w:r>
      <w:r>
        <w:rPr>
          <w:spacing w:val="-4"/>
        </w:rPr>
        <w:t> </w:t>
      </w:r>
      <w:r>
        <w:rPr/>
        <w:t>IEEE</w:t>
      </w:r>
      <w:r>
        <w:rPr>
          <w:spacing w:val="-6"/>
        </w:rPr>
        <w:t> </w:t>
      </w:r>
      <w:r>
        <w:rPr/>
        <w:t>collaborated</w:t>
      </w:r>
      <w:r>
        <w:rPr>
          <w:spacing w:val="-6"/>
        </w:rPr>
        <w:t> </w:t>
      </w:r>
      <w:r>
        <w:rPr/>
        <w:t>to</w:t>
      </w:r>
      <w:r>
        <w:rPr>
          <w:spacing w:val="-6"/>
        </w:rPr>
        <w:t> </w:t>
      </w:r>
      <w:r>
        <w:rPr/>
        <w:t>organize</w:t>
      </w:r>
      <w:r>
        <w:rPr>
          <w:spacing w:val="-7"/>
        </w:rPr>
        <w:t> </w:t>
      </w:r>
      <w:r>
        <w:rPr/>
        <w:t>an</w:t>
      </w:r>
      <w:r>
        <w:rPr>
          <w:spacing w:val="-6"/>
        </w:rPr>
        <w:t> </w:t>
      </w:r>
      <w:r>
        <w:rPr/>
        <w:t>AI-powered</w:t>
      </w:r>
      <w:r>
        <w:rPr>
          <w:spacing w:val="-5"/>
        </w:rPr>
        <w:t> </w:t>
      </w:r>
      <w:r>
        <w:rPr/>
        <w:t>seminar</w:t>
      </w:r>
      <w:r>
        <w:rPr>
          <w:spacing w:val="-5"/>
        </w:rPr>
        <w:t> </w:t>
      </w:r>
      <w:r>
        <w:rPr/>
        <w:t>featuring</w:t>
      </w:r>
      <w:r>
        <w:rPr>
          <w:spacing w:val="-4"/>
        </w:rPr>
        <w:t> </w:t>
      </w:r>
      <w:r>
        <w:rPr/>
        <w:t>Aqib Javed. The seminar explored the transformative impact of artificial intelligence across various</w:t>
      </w:r>
      <w:r>
        <w:rPr>
          <w:spacing w:val="-7"/>
        </w:rPr>
        <w:t> </w:t>
      </w:r>
      <w:r>
        <w:rPr/>
        <w:t>industries,</w:t>
      </w:r>
      <w:r>
        <w:rPr>
          <w:spacing w:val="-7"/>
        </w:rPr>
        <w:t> </w:t>
      </w:r>
      <w:r>
        <w:rPr/>
        <w:t>highlighting</w:t>
      </w:r>
      <w:r>
        <w:rPr>
          <w:spacing w:val="-7"/>
        </w:rPr>
        <w:t> </w:t>
      </w:r>
      <w:r>
        <w:rPr/>
        <w:t>the</w:t>
      </w:r>
      <w:r>
        <w:rPr>
          <w:spacing w:val="-7"/>
        </w:rPr>
        <w:t> </w:t>
      </w:r>
      <w:r>
        <w:rPr/>
        <w:t>latest</w:t>
      </w:r>
      <w:r>
        <w:rPr>
          <w:spacing w:val="-6"/>
        </w:rPr>
        <w:t> </w:t>
      </w:r>
      <w:r>
        <w:rPr/>
        <w:t>advancements</w:t>
      </w:r>
      <w:r>
        <w:rPr>
          <w:spacing w:val="-7"/>
        </w:rPr>
        <w:t> </w:t>
      </w:r>
      <w:r>
        <w:rPr/>
        <w:t>and</w:t>
      </w:r>
      <w:r>
        <w:rPr>
          <w:spacing w:val="-7"/>
        </w:rPr>
        <w:t> </w:t>
      </w:r>
      <w:r>
        <w:rPr/>
        <w:t>future</w:t>
      </w:r>
      <w:r>
        <w:rPr>
          <w:spacing w:val="-8"/>
        </w:rPr>
        <w:t> </w:t>
      </w:r>
      <w:r>
        <w:rPr/>
        <w:t>trends</w:t>
      </w:r>
      <w:r>
        <w:rPr>
          <w:spacing w:val="-7"/>
        </w:rPr>
        <w:t> </w:t>
      </w:r>
      <w:r>
        <w:rPr/>
        <w:t>in</w:t>
      </w:r>
      <w:r>
        <w:rPr>
          <w:spacing w:val="-6"/>
        </w:rPr>
        <w:t> </w:t>
      </w:r>
      <w:r>
        <w:rPr/>
        <w:t>AI</w:t>
      </w:r>
      <w:r>
        <w:rPr>
          <w:spacing w:val="-7"/>
        </w:rPr>
        <w:t> </w:t>
      </w:r>
      <w:r>
        <w:rPr/>
        <w:t>technology. Participants gained a comprehensive understanding of AI applications, challenges, and opportunities, equipping them with the knowledge to leverage AI in their future careers. The</w:t>
      </w:r>
      <w:r>
        <w:rPr>
          <w:spacing w:val="-12"/>
        </w:rPr>
        <w:t> </w:t>
      </w:r>
      <w:r>
        <w:rPr/>
        <w:t>event</w:t>
      </w:r>
      <w:r>
        <w:rPr>
          <w:spacing w:val="-8"/>
        </w:rPr>
        <w:t> </w:t>
      </w:r>
      <w:r>
        <w:rPr/>
        <w:t>emphasized</w:t>
      </w:r>
      <w:r>
        <w:rPr>
          <w:spacing w:val="-11"/>
        </w:rPr>
        <w:t> </w:t>
      </w:r>
      <w:r>
        <w:rPr/>
        <w:t>the</w:t>
      </w:r>
      <w:r>
        <w:rPr>
          <w:spacing w:val="-12"/>
        </w:rPr>
        <w:t> </w:t>
      </w:r>
      <w:r>
        <w:rPr/>
        <w:t>importance</w:t>
      </w:r>
      <w:r>
        <w:rPr>
          <w:spacing w:val="-9"/>
        </w:rPr>
        <w:t> </w:t>
      </w:r>
      <w:r>
        <w:rPr/>
        <w:t>of</w:t>
      </w:r>
      <w:r>
        <w:rPr>
          <w:spacing w:val="-11"/>
        </w:rPr>
        <w:t> </w:t>
      </w:r>
      <w:r>
        <w:rPr/>
        <w:t>staying</w:t>
      </w:r>
      <w:r>
        <w:rPr>
          <w:spacing w:val="-8"/>
        </w:rPr>
        <w:t> </w:t>
      </w:r>
      <w:r>
        <w:rPr/>
        <w:t>abreast</w:t>
      </w:r>
      <w:r>
        <w:rPr>
          <w:spacing w:val="-10"/>
        </w:rPr>
        <w:t> </w:t>
      </w:r>
      <w:r>
        <w:rPr/>
        <w:t>of</w:t>
      </w:r>
      <w:r>
        <w:rPr>
          <w:spacing w:val="-9"/>
        </w:rPr>
        <w:t> </w:t>
      </w:r>
      <w:r>
        <w:rPr/>
        <w:t>technological</w:t>
      </w:r>
      <w:r>
        <w:rPr>
          <w:spacing w:val="-10"/>
        </w:rPr>
        <w:t> </w:t>
      </w:r>
      <w:r>
        <w:rPr/>
        <w:t>developments</w:t>
      </w:r>
      <w:r>
        <w:rPr>
          <w:spacing w:val="-10"/>
        </w:rPr>
        <w:t> </w:t>
      </w:r>
      <w:r>
        <w:rPr/>
        <w:t>and their potential to drive innovation.</w:t>
      </w:r>
    </w:p>
    <w:p>
      <w:pPr>
        <w:pStyle w:val="BodyText"/>
        <w:spacing w:after="0"/>
        <w:jc w:val="both"/>
        <w:sectPr>
          <w:pgSz w:w="11900" w:h="16850"/>
          <w:pgMar w:header="0" w:footer="1002" w:top="1360" w:bottom="1200" w:left="1417" w:right="992"/>
        </w:sectPr>
      </w:pPr>
    </w:p>
    <w:p>
      <w:pPr>
        <w:pStyle w:val="Heading1"/>
        <w:spacing w:line="240" w:lineRule="auto" w:before="59"/>
        <w:ind w:left="1447" w:right="1438"/>
        <w:jc w:val="center"/>
      </w:pPr>
      <w:bookmarkStart w:name="_bookmark11" w:id="12"/>
      <w:bookmarkEnd w:id="12"/>
      <w:r>
        <w:rPr>
          <w:b w:val="0"/>
        </w:rPr>
      </w:r>
      <w:r>
        <w:rPr/>
        <w:t>KARACHI</w:t>
      </w:r>
      <w:r>
        <w:rPr>
          <w:spacing w:val="-10"/>
        </w:rPr>
        <w:t> </w:t>
      </w:r>
      <w:r>
        <w:rPr>
          <w:spacing w:val="-2"/>
        </w:rPr>
        <w:t>CAMPUS</w:t>
      </w:r>
    </w:p>
    <w:p>
      <w:pPr>
        <w:spacing w:line="321" w:lineRule="exact" w:before="276"/>
        <w:ind w:left="383" w:right="0" w:firstLine="0"/>
        <w:jc w:val="both"/>
        <w:rPr>
          <w:b/>
          <w:sz w:val="28"/>
        </w:rPr>
      </w:pPr>
      <w:r>
        <w:rPr>
          <w:b/>
          <w:sz w:val="28"/>
        </w:rPr>
        <w:t>Training</w:t>
      </w:r>
      <w:r>
        <w:rPr>
          <w:b/>
          <w:spacing w:val="-6"/>
          <w:sz w:val="28"/>
        </w:rPr>
        <w:t> </w:t>
      </w:r>
      <w:r>
        <w:rPr>
          <w:b/>
          <w:sz w:val="28"/>
        </w:rPr>
        <w:t>Session</w:t>
      </w:r>
      <w:r>
        <w:rPr>
          <w:b/>
          <w:spacing w:val="-5"/>
          <w:sz w:val="28"/>
        </w:rPr>
        <w:t> </w:t>
      </w:r>
      <w:r>
        <w:rPr>
          <w:b/>
          <w:sz w:val="28"/>
        </w:rPr>
        <w:t>on</w:t>
      </w:r>
      <w:r>
        <w:rPr>
          <w:b/>
          <w:spacing w:val="-8"/>
          <w:sz w:val="28"/>
        </w:rPr>
        <w:t> </w:t>
      </w:r>
      <w:r>
        <w:rPr>
          <w:b/>
          <w:sz w:val="28"/>
        </w:rPr>
        <w:t>Teaching</w:t>
      </w:r>
      <w:r>
        <w:rPr>
          <w:b/>
          <w:spacing w:val="-4"/>
          <w:sz w:val="28"/>
        </w:rPr>
        <w:t> </w:t>
      </w:r>
      <w:r>
        <w:rPr>
          <w:b/>
          <w:sz w:val="28"/>
        </w:rPr>
        <w:t>Challenges</w:t>
      </w:r>
      <w:r>
        <w:rPr>
          <w:b/>
          <w:spacing w:val="-4"/>
          <w:sz w:val="28"/>
        </w:rPr>
        <w:t> </w:t>
      </w:r>
      <w:r>
        <w:rPr>
          <w:b/>
          <w:sz w:val="28"/>
        </w:rPr>
        <w:t>&amp;</w:t>
      </w:r>
      <w:r>
        <w:rPr>
          <w:b/>
          <w:spacing w:val="-4"/>
          <w:sz w:val="28"/>
        </w:rPr>
        <w:t> </w:t>
      </w:r>
      <w:r>
        <w:rPr>
          <w:b/>
          <w:spacing w:val="-2"/>
          <w:sz w:val="28"/>
        </w:rPr>
        <w:t>Opportunities</w:t>
      </w:r>
    </w:p>
    <w:p>
      <w:pPr>
        <w:pStyle w:val="BodyText"/>
        <w:ind w:left="383" w:right="376"/>
        <w:jc w:val="both"/>
      </w:pPr>
      <w:r>
        <w:rPr/>
        <w:t>On Tuesday, 18th July 2023, Ms. Urooj Laghari, Assistant Manager QEC, organized a dynamic</w:t>
      </w:r>
      <w:r>
        <w:rPr>
          <w:spacing w:val="-10"/>
        </w:rPr>
        <w:t> </w:t>
      </w:r>
      <w:r>
        <w:rPr/>
        <w:t>Training</w:t>
      </w:r>
      <w:r>
        <w:rPr>
          <w:spacing w:val="-9"/>
        </w:rPr>
        <w:t> </w:t>
      </w:r>
      <w:r>
        <w:rPr/>
        <w:t>Session</w:t>
      </w:r>
      <w:r>
        <w:rPr>
          <w:spacing w:val="-9"/>
        </w:rPr>
        <w:t> </w:t>
      </w:r>
      <w:r>
        <w:rPr/>
        <w:t>on</w:t>
      </w:r>
      <w:r>
        <w:rPr>
          <w:spacing w:val="-9"/>
        </w:rPr>
        <w:t> </w:t>
      </w:r>
      <w:r>
        <w:rPr/>
        <w:t>"Teaching</w:t>
      </w:r>
      <w:r>
        <w:rPr>
          <w:spacing w:val="-9"/>
        </w:rPr>
        <w:t> </w:t>
      </w:r>
      <w:r>
        <w:rPr/>
        <w:t>Challenges</w:t>
      </w:r>
      <w:r>
        <w:rPr>
          <w:spacing w:val="-9"/>
        </w:rPr>
        <w:t> </w:t>
      </w:r>
      <w:r>
        <w:rPr/>
        <w:t>&amp;</w:t>
      </w:r>
      <w:r>
        <w:rPr>
          <w:spacing w:val="-9"/>
        </w:rPr>
        <w:t> </w:t>
      </w:r>
      <w:r>
        <w:rPr/>
        <w:t>Opportunities"</w:t>
      </w:r>
      <w:r>
        <w:rPr>
          <w:spacing w:val="-9"/>
        </w:rPr>
        <w:t> </w:t>
      </w:r>
      <w:r>
        <w:rPr/>
        <w:t>for</w:t>
      </w:r>
      <w:r>
        <w:rPr>
          <w:spacing w:val="-8"/>
        </w:rPr>
        <w:t> </w:t>
      </w:r>
      <w:r>
        <w:rPr/>
        <w:t>faculty</w:t>
      </w:r>
      <w:r>
        <w:rPr>
          <w:spacing w:val="-9"/>
        </w:rPr>
        <w:t> </w:t>
      </w:r>
      <w:r>
        <w:rPr/>
        <w:t>members. The</w:t>
      </w:r>
      <w:r>
        <w:rPr>
          <w:spacing w:val="-3"/>
        </w:rPr>
        <w:t> </w:t>
      </w:r>
      <w:r>
        <w:rPr/>
        <w:t>speaker Dr. Shahab Tahzeeb,</w:t>
      </w:r>
      <w:r>
        <w:rPr>
          <w:spacing w:val="-1"/>
        </w:rPr>
        <w:t> </w:t>
      </w:r>
      <w:r>
        <w:rPr/>
        <w:t>Assistant</w:t>
      </w:r>
      <w:r>
        <w:rPr>
          <w:spacing w:val="-1"/>
        </w:rPr>
        <w:t> </w:t>
      </w:r>
      <w:r>
        <w:rPr/>
        <w:t>Professor</w:t>
      </w:r>
      <w:r>
        <w:rPr>
          <w:spacing w:val="-2"/>
        </w:rPr>
        <w:t> </w:t>
      </w:r>
      <w:r>
        <w:rPr/>
        <w:t>at NED University, offered</w:t>
      </w:r>
      <w:r>
        <w:rPr>
          <w:spacing w:val="-1"/>
        </w:rPr>
        <w:t> </w:t>
      </w:r>
      <w:r>
        <w:rPr/>
        <w:t>valuable insights and innovative teaching approaches to equip educators. The interactive nature of the training facilitated a collaborative and enriching learning experience, leaving participants inspired and empowered to enhance their teaching practices.</w:t>
      </w:r>
    </w:p>
    <w:p>
      <w:pPr>
        <w:pStyle w:val="BodyText"/>
        <w:spacing w:before="1"/>
      </w:pPr>
    </w:p>
    <w:p>
      <w:pPr>
        <w:pStyle w:val="Heading1"/>
      </w:pPr>
      <w:r>
        <w:rPr/>
        <w:t>Session</w:t>
      </w:r>
      <w:r>
        <w:rPr>
          <w:spacing w:val="-5"/>
        </w:rPr>
        <w:t> </w:t>
      </w:r>
      <w:r>
        <w:rPr/>
        <w:t>by</w:t>
      </w:r>
      <w:r>
        <w:rPr>
          <w:spacing w:val="-3"/>
        </w:rPr>
        <w:t> </w:t>
      </w:r>
      <w:r>
        <w:rPr/>
        <w:t>Dr.</w:t>
      </w:r>
      <w:r>
        <w:rPr>
          <w:spacing w:val="-2"/>
        </w:rPr>
        <w:t> </w:t>
      </w:r>
      <w:r>
        <w:rPr/>
        <w:t>Taqi</w:t>
      </w:r>
      <w:r>
        <w:rPr>
          <w:spacing w:val="-4"/>
        </w:rPr>
        <w:t> Abrar</w:t>
      </w:r>
    </w:p>
    <w:p>
      <w:pPr>
        <w:pStyle w:val="BodyText"/>
        <w:ind w:left="383" w:right="375"/>
        <w:jc w:val="both"/>
      </w:pPr>
      <w:r>
        <w:rPr/>
        <w:t>Dr. Taqi, PhD, from Queen Mary University of London, UK, visited FAST-NUCES Karachi Campus on June 17, 2023, at the special invitation of Dr. Muhammad Farrukh Shahid. Dr. Taqi delivered a session on soft robotics and its applications and use cases in Pakistan,</w:t>
      </w:r>
      <w:r>
        <w:rPr>
          <w:spacing w:val="-8"/>
        </w:rPr>
        <w:t> </w:t>
      </w:r>
      <w:r>
        <w:rPr/>
        <w:t>which</w:t>
      </w:r>
      <w:r>
        <w:rPr>
          <w:spacing w:val="-7"/>
        </w:rPr>
        <w:t> </w:t>
      </w:r>
      <w:r>
        <w:rPr/>
        <w:t>was</w:t>
      </w:r>
      <w:r>
        <w:rPr>
          <w:spacing w:val="-6"/>
        </w:rPr>
        <w:t> </w:t>
      </w:r>
      <w:r>
        <w:rPr/>
        <w:t>organized</w:t>
      </w:r>
      <w:r>
        <w:rPr>
          <w:spacing w:val="-7"/>
        </w:rPr>
        <w:t> </w:t>
      </w:r>
      <w:r>
        <w:rPr/>
        <w:t>under</w:t>
      </w:r>
      <w:r>
        <w:rPr>
          <w:spacing w:val="-8"/>
        </w:rPr>
        <w:t> </w:t>
      </w:r>
      <w:r>
        <w:rPr/>
        <w:t>the</w:t>
      </w:r>
      <w:r>
        <w:rPr>
          <w:spacing w:val="-6"/>
        </w:rPr>
        <w:t> </w:t>
      </w:r>
      <w:r>
        <w:rPr/>
        <w:t>CPT</w:t>
      </w:r>
      <w:r>
        <w:rPr>
          <w:spacing w:val="-8"/>
        </w:rPr>
        <w:t> </w:t>
      </w:r>
      <w:r>
        <w:rPr/>
        <w:t>activity.</w:t>
      </w:r>
      <w:r>
        <w:rPr>
          <w:spacing w:val="-7"/>
        </w:rPr>
        <w:t> </w:t>
      </w:r>
      <w:r>
        <w:rPr/>
        <w:t>His</w:t>
      </w:r>
      <w:r>
        <w:rPr>
          <w:spacing w:val="-7"/>
        </w:rPr>
        <w:t> </w:t>
      </w:r>
      <w:r>
        <w:rPr/>
        <w:t>visit</w:t>
      </w:r>
      <w:r>
        <w:rPr>
          <w:spacing w:val="-7"/>
        </w:rPr>
        <w:t> </w:t>
      </w:r>
      <w:r>
        <w:rPr/>
        <w:t>to</w:t>
      </w:r>
      <w:r>
        <w:rPr>
          <w:spacing w:val="-7"/>
        </w:rPr>
        <w:t> </w:t>
      </w:r>
      <w:r>
        <w:rPr/>
        <w:t>FAST-NUCES</w:t>
      </w:r>
      <w:r>
        <w:rPr>
          <w:spacing w:val="-7"/>
        </w:rPr>
        <w:t> </w:t>
      </w:r>
      <w:r>
        <w:rPr/>
        <w:t>aimed</w:t>
      </w:r>
      <w:r>
        <w:rPr>
          <w:spacing w:val="-7"/>
        </w:rPr>
        <w:t> </w:t>
      </w:r>
      <w:r>
        <w:rPr/>
        <w:t>to develop collaboration in the research projects and establish a connection among active researchers between Pakistan and the UK.</w:t>
      </w:r>
    </w:p>
    <w:p>
      <w:pPr>
        <w:pStyle w:val="BodyText"/>
        <w:spacing w:before="1"/>
      </w:pPr>
    </w:p>
    <w:p>
      <w:pPr>
        <w:pStyle w:val="BodyText"/>
        <w:ind w:left="383" w:right="373"/>
        <w:jc w:val="both"/>
      </w:pPr>
      <w:r>
        <w:rPr>
          <w:b/>
          <w:sz w:val="28"/>
        </w:rPr>
        <w:t>21</w:t>
      </w:r>
      <w:r>
        <w:rPr>
          <w:b/>
          <w:sz w:val="28"/>
          <w:vertAlign w:val="superscript"/>
        </w:rPr>
        <w:t>st</w:t>
      </w:r>
      <w:r>
        <w:rPr>
          <w:b/>
          <w:spacing w:val="-18"/>
          <w:sz w:val="28"/>
          <w:vertAlign w:val="baseline"/>
        </w:rPr>
        <w:t> </w:t>
      </w:r>
      <w:r>
        <w:rPr>
          <w:b/>
          <w:sz w:val="28"/>
          <w:vertAlign w:val="baseline"/>
        </w:rPr>
        <w:t>Century</w:t>
      </w:r>
      <w:r>
        <w:rPr>
          <w:b/>
          <w:spacing w:val="-17"/>
          <w:sz w:val="28"/>
          <w:vertAlign w:val="baseline"/>
        </w:rPr>
        <w:t> </w:t>
      </w:r>
      <w:r>
        <w:rPr>
          <w:b/>
          <w:sz w:val="28"/>
          <w:vertAlign w:val="baseline"/>
        </w:rPr>
        <w:t>Skills</w:t>
      </w:r>
      <w:r>
        <w:rPr>
          <w:b/>
          <w:spacing w:val="-18"/>
          <w:sz w:val="28"/>
          <w:vertAlign w:val="baseline"/>
        </w:rPr>
        <w:t> </w:t>
      </w:r>
      <w:r>
        <w:rPr>
          <w:b/>
          <w:sz w:val="28"/>
          <w:vertAlign w:val="baseline"/>
        </w:rPr>
        <w:t>Preparing</w:t>
      </w:r>
      <w:r>
        <w:rPr>
          <w:b/>
          <w:spacing w:val="-17"/>
          <w:sz w:val="28"/>
          <w:vertAlign w:val="baseline"/>
        </w:rPr>
        <w:t> </w:t>
      </w:r>
      <w:r>
        <w:rPr>
          <w:b/>
          <w:sz w:val="28"/>
          <w:vertAlign w:val="baseline"/>
        </w:rPr>
        <w:t>Today's</w:t>
      </w:r>
      <w:r>
        <w:rPr>
          <w:b/>
          <w:spacing w:val="-18"/>
          <w:sz w:val="28"/>
          <w:vertAlign w:val="baseline"/>
        </w:rPr>
        <w:t> </w:t>
      </w:r>
      <w:r>
        <w:rPr>
          <w:b/>
          <w:sz w:val="28"/>
          <w:vertAlign w:val="baseline"/>
        </w:rPr>
        <w:t>Students</w:t>
      </w:r>
      <w:r>
        <w:rPr>
          <w:b/>
          <w:spacing w:val="-17"/>
          <w:sz w:val="28"/>
          <w:vertAlign w:val="baseline"/>
        </w:rPr>
        <w:t> </w:t>
      </w:r>
      <w:r>
        <w:rPr>
          <w:b/>
          <w:sz w:val="28"/>
          <w:vertAlign w:val="baseline"/>
        </w:rPr>
        <w:t>for</w:t>
      </w:r>
      <w:r>
        <w:rPr>
          <w:b/>
          <w:spacing w:val="-18"/>
          <w:sz w:val="28"/>
          <w:vertAlign w:val="baseline"/>
        </w:rPr>
        <w:t> </w:t>
      </w:r>
      <w:r>
        <w:rPr>
          <w:b/>
          <w:sz w:val="28"/>
          <w:vertAlign w:val="baseline"/>
        </w:rPr>
        <w:t>Tomorrow's</w:t>
      </w:r>
      <w:r>
        <w:rPr>
          <w:b/>
          <w:spacing w:val="-17"/>
          <w:sz w:val="28"/>
          <w:vertAlign w:val="baseline"/>
        </w:rPr>
        <w:t> </w:t>
      </w:r>
      <w:r>
        <w:rPr>
          <w:b/>
          <w:sz w:val="28"/>
          <w:vertAlign w:val="baseline"/>
        </w:rPr>
        <w:t>Challenge </w:t>
      </w:r>
      <w:r>
        <w:rPr>
          <w:vertAlign w:val="baseline"/>
        </w:rPr>
        <w:t>Mr.</w:t>
      </w:r>
      <w:r>
        <w:rPr>
          <w:spacing w:val="-12"/>
          <w:vertAlign w:val="baseline"/>
        </w:rPr>
        <w:t> </w:t>
      </w:r>
      <w:r>
        <w:rPr>
          <w:vertAlign w:val="baseline"/>
        </w:rPr>
        <w:t>Muhammad</w:t>
      </w:r>
      <w:r>
        <w:rPr>
          <w:spacing w:val="-12"/>
          <w:vertAlign w:val="baseline"/>
        </w:rPr>
        <w:t> </w:t>
      </w:r>
      <w:r>
        <w:rPr>
          <w:vertAlign w:val="baseline"/>
        </w:rPr>
        <w:t>Wasif</w:t>
      </w:r>
      <w:r>
        <w:rPr>
          <w:spacing w:val="-12"/>
          <w:vertAlign w:val="baseline"/>
        </w:rPr>
        <w:t> </w:t>
      </w:r>
      <w:r>
        <w:rPr>
          <w:vertAlign w:val="baseline"/>
        </w:rPr>
        <w:t>Khan,</w:t>
      </w:r>
      <w:r>
        <w:rPr>
          <w:spacing w:val="-12"/>
          <w:vertAlign w:val="baseline"/>
        </w:rPr>
        <w:t> </w:t>
      </w:r>
      <w:r>
        <w:rPr>
          <w:vertAlign w:val="baseline"/>
        </w:rPr>
        <w:t>Lecturer</w:t>
      </w:r>
      <w:r>
        <w:rPr>
          <w:spacing w:val="-12"/>
          <w:vertAlign w:val="baseline"/>
        </w:rPr>
        <w:t> </w:t>
      </w:r>
      <w:r>
        <w:rPr>
          <w:vertAlign w:val="baseline"/>
        </w:rPr>
        <w:t>of</w:t>
      </w:r>
      <w:r>
        <w:rPr>
          <w:spacing w:val="-12"/>
          <w:vertAlign w:val="baseline"/>
        </w:rPr>
        <w:t> </w:t>
      </w:r>
      <w:r>
        <w:rPr>
          <w:vertAlign w:val="baseline"/>
        </w:rPr>
        <w:t>English,</w:t>
      </w:r>
      <w:r>
        <w:rPr>
          <w:spacing w:val="-11"/>
          <w:vertAlign w:val="baseline"/>
        </w:rPr>
        <w:t> </w:t>
      </w:r>
      <w:r>
        <w:rPr>
          <w:vertAlign w:val="baseline"/>
        </w:rPr>
        <w:t>Department</w:t>
      </w:r>
      <w:r>
        <w:rPr>
          <w:spacing w:val="-11"/>
          <w:vertAlign w:val="baseline"/>
        </w:rPr>
        <w:t> </w:t>
      </w:r>
      <w:r>
        <w:rPr>
          <w:vertAlign w:val="baseline"/>
        </w:rPr>
        <w:t>of</w:t>
      </w:r>
      <w:r>
        <w:rPr>
          <w:spacing w:val="-12"/>
          <w:vertAlign w:val="baseline"/>
        </w:rPr>
        <w:t> </w:t>
      </w:r>
      <w:r>
        <w:rPr>
          <w:vertAlign w:val="baseline"/>
        </w:rPr>
        <w:t>Sciences</w:t>
      </w:r>
      <w:r>
        <w:rPr>
          <w:spacing w:val="-11"/>
          <w:vertAlign w:val="baseline"/>
        </w:rPr>
        <w:t> </w:t>
      </w:r>
      <w:r>
        <w:rPr>
          <w:vertAlign w:val="baseline"/>
        </w:rPr>
        <w:t>and</w:t>
      </w:r>
      <w:r>
        <w:rPr>
          <w:spacing w:val="-12"/>
          <w:vertAlign w:val="baseline"/>
        </w:rPr>
        <w:t> </w:t>
      </w:r>
      <w:r>
        <w:rPr>
          <w:vertAlign w:val="baseline"/>
        </w:rPr>
        <w:t>Humanities, Karachi campus was awarded a certificate of participation on July 3, 2023, for attending a Webinar Series on the 21st Century Skills Preparing Today’s Students for Tomorrow’s Challenge, sponsored by the Regional English Language Office (RELO) at the Public Diplomacy Section of the U.S. Embassy, Islamabad and administered by Evolution. The two-day interactive event focused on 21st Century skills and techniques, highlighting how students</w:t>
      </w:r>
      <w:r>
        <w:rPr>
          <w:spacing w:val="-15"/>
          <w:vertAlign w:val="baseline"/>
        </w:rPr>
        <w:t> </w:t>
      </w:r>
      <w:r>
        <w:rPr>
          <w:vertAlign w:val="baseline"/>
        </w:rPr>
        <w:t>and</w:t>
      </w:r>
      <w:r>
        <w:rPr>
          <w:spacing w:val="-15"/>
          <w:vertAlign w:val="baseline"/>
        </w:rPr>
        <w:t> </w:t>
      </w:r>
      <w:r>
        <w:rPr>
          <w:vertAlign w:val="baseline"/>
        </w:rPr>
        <w:t>teachers</w:t>
      </w:r>
      <w:r>
        <w:rPr>
          <w:spacing w:val="-15"/>
          <w:vertAlign w:val="baseline"/>
        </w:rPr>
        <w:t> </w:t>
      </w:r>
      <w:r>
        <w:rPr>
          <w:vertAlign w:val="baseline"/>
        </w:rPr>
        <w:t>can</w:t>
      </w:r>
      <w:r>
        <w:rPr>
          <w:spacing w:val="-15"/>
          <w:vertAlign w:val="baseline"/>
        </w:rPr>
        <w:t> </w:t>
      </w:r>
      <w:r>
        <w:rPr>
          <w:vertAlign w:val="baseline"/>
        </w:rPr>
        <w:t>efficiently</w:t>
      </w:r>
      <w:r>
        <w:rPr>
          <w:spacing w:val="-15"/>
          <w:vertAlign w:val="baseline"/>
        </w:rPr>
        <w:t> </w:t>
      </w:r>
      <w:r>
        <w:rPr>
          <w:vertAlign w:val="baseline"/>
        </w:rPr>
        <w:t>and</w:t>
      </w:r>
      <w:r>
        <w:rPr>
          <w:spacing w:val="-15"/>
          <w:vertAlign w:val="baseline"/>
        </w:rPr>
        <w:t> </w:t>
      </w:r>
      <w:r>
        <w:rPr>
          <w:vertAlign w:val="baseline"/>
        </w:rPr>
        <w:t>effectively</w:t>
      </w:r>
      <w:r>
        <w:rPr>
          <w:spacing w:val="-15"/>
          <w:vertAlign w:val="baseline"/>
        </w:rPr>
        <w:t> </w:t>
      </w:r>
      <w:r>
        <w:rPr>
          <w:vertAlign w:val="baseline"/>
        </w:rPr>
        <w:t>incorporate</w:t>
      </w:r>
      <w:r>
        <w:rPr>
          <w:spacing w:val="-15"/>
          <w:vertAlign w:val="baseline"/>
        </w:rPr>
        <w:t> </w:t>
      </w:r>
      <w:r>
        <w:rPr>
          <w:vertAlign w:val="baseline"/>
        </w:rPr>
        <w:t>technology</w:t>
      </w:r>
      <w:r>
        <w:rPr>
          <w:spacing w:val="-15"/>
          <w:vertAlign w:val="baseline"/>
        </w:rPr>
        <w:t> </w:t>
      </w:r>
      <w:r>
        <w:rPr>
          <w:vertAlign w:val="baseline"/>
        </w:rPr>
        <w:t>in</w:t>
      </w:r>
      <w:r>
        <w:rPr>
          <w:spacing w:val="-15"/>
          <w:vertAlign w:val="baseline"/>
        </w:rPr>
        <w:t> </w:t>
      </w:r>
      <w:r>
        <w:rPr>
          <w:vertAlign w:val="baseline"/>
        </w:rPr>
        <w:t>their</w:t>
      </w:r>
      <w:r>
        <w:rPr>
          <w:spacing w:val="-15"/>
          <w:vertAlign w:val="baseline"/>
        </w:rPr>
        <w:t> </w:t>
      </w:r>
      <w:r>
        <w:rPr>
          <w:vertAlign w:val="baseline"/>
        </w:rPr>
        <w:t>teaching and learning. The webinar series is part of OPEN Pakistan’s efforts to provide virtual professional development opportunities for English language teachers and learners in </w:t>
      </w:r>
      <w:r>
        <w:rPr>
          <w:spacing w:val="-2"/>
          <w:vertAlign w:val="baseline"/>
        </w:rPr>
        <w:t>Pakistan.</w:t>
      </w:r>
    </w:p>
    <w:p>
      <w:pPr>
        <w:pStyle w:val="BodyText"/>
      </w:pPr>
    </w:p>
    <w:p>
      <w:pPr>
        <w:pStyle w:val="Heading1"/>
        <w:spacing w:line="240" w:lineRule="auto"/>
      </w:pPr>
      <w:r>
        <w:rPr/>
        <w:t>Solus</w:t>
      </w:r>
      <w:r>
        <w:rPr>
          <w:spacing w:val="-5"/>
        </w:rPr>
        <w:t> </w:t>
      </w:r>
      <w:r>
        <w:rPr/>
        <w:t>Labs</w:t>
      </w:r>
      <w:r>
        <w:rPr>
          <w:spacing w:val="-7"/>
        </w:rPr>
        <w:t> </w:t>
      </w:r>
      <w:r>
        <w:rPr/>
        <w:t>HackFest</w:t>
      </w:r>
      <w:r>
        <w:rPr>
          <w:spacing w:val="-5"/>
        </w:rPr>
        <w:t> </w:t>
      </w:r>
      <w:r>
        <w:rPr>
          <w:spacing w:val="-4"/>
        </w:rPr>
        <w:t>2023</w:t>
      </w:r>
    </w:p>
    <w:p>
      <w:pPr>
        <w:pStyle w:val="BodyText"/>
        <w:spacing w:before="1"/>
        <w:ind w:left="383" w:right="371"/>
        <w:jc w:val="both"/>
      </w:pPr>
      <w:r>
        <w:rPr/>
        <w:t>Dr. Muhammad Farrukh Shahid (Assistant Professor) of the CS department at FAST-NUCES Karachi, along with the students, attended the Hackfest 2023 by Solus Labs powered NIC Karachi on July 25, 2023, at the NIC Karachi, Pakistan. The event covered emerging technologies, such as the metaverse, AR, and web 3.0, and brought to attention lots of opportunities regarding projects and startups. It also provided an opportunity to network with industrial experts.</w:t>
      </w:r>
    </w:p>
    <w:p>
      <w:pPr>
        <w:pStyle w:val="Heading1"/>
        <w:spacing w:line="240" w:lineRule="auto" w:before="275"/>
      </w:pPr>
      <w:r>
        <w:rPr/>
        <w:t>Two</w:t>
      </w:r>
      <w:r>
        <w:rPr>
          <w:spacing w:val="-6"/>
        </w:rPr>
        <w:t> </w:t>
      </w:r>
      <w:r>
        <w:rPr/>
        <w:t>Days</w:t>
      </w:r>
      <w:r>
        <w:rPr>
          <w:spacing w:val="-6"/>
        </w:rPr>
        <w:t> </w:t>
      </w:r>
      <w:r>
        <w:rPr/>
        <w:t>International</w:t>
      </w:r>
      <w:r>
        <w:rPr>
          <w:spacing w:val="-6"/>
        </w:rPr>
        <w:t> </w:t>
      </w:r>
      <w:r>
        <w:rPr/>
        <w:t>Training</w:t>
      </w:r>
      <w:r>
        <w:rPr>
          <w:spacing w:val="-5"/>
        </w:rPr>
        <w:t> </w:t>
      </w:r>
      <w:r>
        <w:rPr>
          <w:spacing w:val="-2"/>
        </w:rPr>
        <w:t>Session</w:t>
      </w:r>
    </w:p>
    <w:p>
      <w:pPr>
        <w:pStyle w:val="BodyText"/>
        <w:spacing w:before="1"/>
        <w:ind w:left="383" w:right="372"/>
        <w:jc w:val="both"/>
      </w:pPr>
      <w:r>
        <w:rPr/>
        <w:t>Ms. Aqsa Fayyaz, Psychology Lecturer at the Department of Sciences and Humanities, Karachi Campus, was nominated by her department to attend for a prestigious two days International Training Session on Counselling Excellence, hosted by Transformation International</w:t>
      </w:r>
      <w:r>
        <w:rPr>
          <w:spacing w:val="-12"/>
        </w:rPr>
        <w:t> </w:t>
      </w:r>
      <w:r>
        <w:rPr/>
        <w:t>Society</w:t>
      </w:r>
      <w:r>
        <w:rPr>
          <w:spacing w:val="-12"/>
        </w:rPr>
        <w:t> </w:t>
      </w:r>
      <w:r>
        <w:rPr/>
        <w:t>on</w:t>
      </w:r>
      <w:r>
        <w:rPr>
          <w:spacing w:val="-10"/>
        </w:rPr>
        <w:t> </w:t>
      </w:r>
      <w:r>
        <w:rPr/>
        <w:t>22nd</w:t>
      </w:r>
      <w:r>
        <w:rPr>
          <w:spacing w:val="-12"/>
        </w:rPr>
        <w:t> </w:t>
      </w:r>
      <w:r>
        <w:rPr/>
        <w:t>and</w:t>
      </w:r>
      <w:r>
        <w:rPr>
          <w:spacing w:val="-12"/>
        </w:rPr>
        <w:t> </w:t>
      </w:r>
      <w:r>
        <w:rPr/>
        <w:t>23rd</w:t>
      </w:r>
      <w:r>
        <w:rPr>
          <w:spacing w:val="-13"/>
        </w:rPr>
        <w:t> </w:t>
      </w:r>
      <w:r>
        <w:rPr/>
        <w:t>July</w:t>
      </w:r>
      <w:r>
        <w:rPr>
          <w:spacing w:val="-11"/>
        </w:rPr>
        <w:t> </w:t>
      </w:r>
      <w:r>
        <w:rPr/>
        <w:t>2023.</w:t>
      </w:r>
      <w:r>
        <w:rPr>
          <w:spacing w:val="-10"/>
        </w:rPr>
        <w:t> </w:t>
      </w:r>
      <w:r>
        <w:rPr/>
        <w:t>This</w:t>
      </w:r>
      <w:r>
        <w:rPr>
          <w:spacing w:val="-12"/>
        </w:rPr>
        <w:t> </w:t>
      </w:r>
      <w:r>
        <w:rPr/>
        <w:t>exceptional</w:t>
      </w:r>
      <w:r>
        <w:rPr>
          <w:spacing w:val="-12"/>
        </w:rPr>
        <w:t> </w:t>
      </w:r>
      <w:r>
        <w:rPr/>
        <w:t>opportunity</w:t>
      </w:r>
      <w:r>
        <w:rPr>
          <w:spacing w:val="-12"/>
        </w:rPr>
        <w:t> </w:t>
      </w:r>
      <w:r>
        <w:rPr/>
        <w:t>allowed</w:t>
      </w:r>
      <w:r>
        <w:rPr>
          <w:spacing w:val="-12"/>
        </w:rPr>
        <w:t> </w:t>
      </w:r>
      <w:r>
        <w:rPr/>
        <w:t>her to deepen her expertise and learn new skills and techniques relevant to her field of Psychology. The enriching experience not only broadened her horizons but also equipped her to further excel in her role as an educator and a counsellor.</w:t>
      </w:r>
    </w:p>
    <w:p>
      <w:pPr>
        <w:pStyle w:val="BodyText"/>
        <w:spacing w:after="0"/>
        <w:jc w:val="both"/>
        <w:sectPr>
          <w:pgSz w:w="11900" w:h="16850"/>
          <w:pgMar w:header="0" w:footer="1002" w:top="1380" w:bottom="1200" w:left="1417" w:right="992"/>
        </w:sectPr>
      </w:pPr>
    </w:p>
    <w:p>
      <w:pPr>
        <w:pStyle w:val="Heading1"/>
        <w:spacing w:before="59"/>
      </w:pPr>
      <w:r>
        <w:rPr/>
        <w:t>Orientation</w:t>
      </w:r>
      <w:r>
        <w:rPr>
          <w:spacing w:val="-7"/>
        </w:rPr>
        <w:t> </w:t>
      </w:r>
      <w:r>
        <w:rPr/>
        <w:t>Ceremony</w:t>
      </w:r>
      <w:r>
        <w:rPr>
          <w:spacing w:val="-7"/>
        </w:rPr>
        <w:t> </w:t>
      </w:r>
      <w:r>
        <w:rPr>
          <w:spacing w:val="-4"/>
        </w:rPr>
        <w:t>2023</w:t>
      </w:r>
    </w:p>
    <w:p>
      <w:pPr>
        <w:pStyle w:val="BodyText"/>
        <w:ind w:left="383" w:right="370"/>
        <w:jc w:val="both"/>
      </w:pPr>
      <w:r>
        <w:rPr/>
        <w:t>The</w:t>
      </w:r>
      <w:r>
        <w:rPr>
          <w:spacing w:val="-2"/>
        </w:rPr>
        <w:t> </w:t>
      </w:r>
      <w:r>
        <w:rPr/>
        <w:t>Orientation Ceremony for</w:t>
      </w:r>
      <w:r>
        <w:rPr>
          <w:spacing w:val="-2"/>
        </w:rPr>
        <w:t> </w:t>
      </w:r>
      <w:r>
        <w:rPr/>
        <w:t>BS Programs at FAST-NUCES, Karachi Campus, was held on August 17, 2023, at the main branch located on National Highway. The event included four</w:t>
      </w:r>
      <w:r>
        <w:rPr>
          <w:spacing w:val="-15"/>
        </w:rPr>
        <w:t> </w:t>
      </w:r>
      <w:r>
        <w:rPr/>
        <w:t>sessions,</w:t>
      </w:r>
      <w:r>
        <w:rPr>
          <w:spacing w:val="-15"/>
        </w:rPr>
        <w:t> </w:t>
      </w:r>
      <w:r>
        <w:rPr/>
        <w:t>where</w:t>
      </w:r>
      <w:r>
        <w:rPr>
          <w:spacing w:val="-14"/>
        </w:rPr>
        <w:t> </w:t>
      </w:r>
      <w:r>
        <w:rPr/>
        <w:t>Dr.</w:t>
      </w:r>
      <w:r>
        <w:rPr>
          <w:spacing w:val="-12"/>
        </w:rPr>
        <w:t> </w:t>
      </w:r>
      <w:r>
        <w:rPr/>
        <w:t>Atif</w:t>
      </w:r>
      <w:r>
        <w:rPr>
          <w:spacing w:val="-15"/>
        </w:rPr>
        <w:t> </w:t>
      </w:r>
      <w:r>
        <w:rPr/>
        <w:t>Tahir,</w:t>
      </w:r>
      <w:r>
        <w:rPr>
          <w:spacing w:val="-15"/>
        </w:rPr>
        <w:t> </w:t>
      </w:r>
      <w:r>
        <w:rPr/>
        <w:t>Campus</w:t>
      </w:r>
      <w:r>
        <w:rPr>
          <w:spacing w:val="-14"/>
        </w:rPr>
        <w:t> </w:t>
      </w:r>
      <w:r>
        <w:rPr/>
        <w:t>Director,</w:t>
      </w:r>
      <w:r>
        <w:rPr>
          <w:spacing w:val="-15"/>
        </w:rPr>
        <w:t> </w:t>
      </w:r>
      <w:r>
        <w:rPr/>
        <w:t>along</w:t>
      </w:r>
      <w:r>
        <w:rPr>
          <w:spacing w:val="-14"/>
        </w:rPr>
        <w:t> </w:t>
      </w:r>
      <w:r>
        <w:rPr/>
        <w:t>with</w:t>
      </w:r>
      <w:r>
        <w:rPr>
          <w:spacing w:val="-14"/>
        </w:rPr>
        <w:t> </w:t>
      </w:r>
      <w:r>
        <w:rPr/>
        <w:t>the</w:t>
      </w:r>
      <w:r>
        <w:rPr>
          <w:spacing w:val="-13"/>
        </w:rPr>
        <w:t> </w:t>
      </w:r>
      <w:r>
        <w:rPr/>
        <w:t>Heads</w:t>
      </w:r>
      <w:r>
        <w:rPr>
          <w:spacing w:val="-11"/>
        </w:rPr>
        <w:t> </w:t>
      </w:r>
      <w:r>
        <w:rPr/>
        <w:t>of</w:t>
      </w:r>
      <w:r>
        <w:rPr>
          <w:spacing w:val="-15"/>
        </w:rPr>
        <w:t> </w:t>
      </w:r>
      <w:r>
        <w:rPr/>
        <w:t>Departments, provided comprehensive information to students and their families regarding university policies,</w:t>
      </w:r>
      <w:r>
        <w:rPr>
          <w:spacing w:val="-1"/>
        </w:rPr>
        <w:t> </w:t>
      </w:r>
      <w:r>
        <w:rPr/>
        <w:t>regulations, code</w:t>
      </w:r>
      <w:r>
        <w:rPr>
          <w:spacing w:val="-1"/>
        </w:rPr>
        <w:t> </w:t>
      </w:r>
      <w:r>
        <w:rPr/>
        <w:t>of ethics, and available facilities.</w:t>
      </w:r>
      <w:r>
        <w:rPr>
          <w:spacing w:val="-1"/>
        </w:rPr>
        <w:t> </w:t>
      </w:r>
      <w:r>
        <w:rPr/>
        <w:t>On</w:t>
      </w:r>
      <w:r>
        <w:rPr>
          <w:spacing w:val="-1"/>
        </w:rPr>
        <w:t> </w:t>
      </w:r>
      <w:r>
        <w:rPr/>
        <w:t>August 19, 2023, a similar orientation session took place at the City Campus for all Master’s degree programs. This academic year, FAST-NUCES Karachi successfully admitted students across all degree programs,</w:t>
      </w:r>
      <w:r>
        <w:rPr>
          <w:spacing w:val="-3"/>
        </w:rPr>
        <w:t> </w:t>
      </w:r>
      <w:r>
        <w:rPr/>
        <w:t>including</w:t>
      </w:r>
      <w:r>
        <w:rPr>
          <w:spacing w:val="-3"/>
        </w:rPr>
        <w:t> </w:t>
      </w:r>
      <w:r>
        <w:rPr/>
        <w:t>new</w:t>
      </w:r>
      <w:r>
        <w:rPr>
          <w:spacing w:val="-2"/>
        </w:rPr>
        <w:t> </w:t>
      </w:r>
      <w:r>
        <w:rPr/>
        <w:t>additions</w:t>
      </w:r>
      <w:r>
        <w:rPr>
          <w:spacing w:val="-3"/>
        </w:rPr>
        <w:t> </w:t>
      </w:r>
      <w:r>
        <w:rPr/>
        <w:t>such</w:t>
      </w:r>
      <w:r>
        <w:rPr>
          <w:spacing w:val="-3"/>
        </w:rPr>
        <w:t> </w:t>
      </w:r>
      <w:r>
        <w:rPr/>
        <w:t>as</w:t>
      </w:r>
      <w:r>
        <w:rPr>
          <w:spacing w:val="-1"/>
        </w:rPr>
        <w:t> </w:t>
      </w:r>
      <w:r>
        <w:rPr/>
        <w:t>BS</w:t>
      </w:r>
      <w:r>
        <w:rPr>
          <w:spacing w:val="-3"/>
        </w:rPr>
        <w:t> </w:t>
      </w:r>
      <w:r>
        <w:rPr/>
        <w:t>(Financial</w:t>
      </w:r>
      <w:r>
        <w:rPr>
          <w:spacing w:val="-3"/>
        </w:rPr>
        <w:t> </w:t>
      </w:r>
      <w:r>
        <w:rPr/>
        <w:t>Technologies)</w:t>
      </w:r>
      <w:r>
        <w:rPr>
          <w:spacing w:val="-2"/>
        </w:rPr>
        <w:t> </w:t>
      </w:r>
      <w:r>
        <w:rPr/>
        <w:t>and</w:t>
      </w:r>
      <w:r>
        <w:rPr>
          <w:spacing w:val="-3"/>
        </w:rPr>
        <w:t> </w:t>
      </w:r>
      <w:r>
        <w:rPr/>
        <w:t>MS</w:t>
      </w:r>
      <w:r>
        <w:rPr>
          <w:spacing w:val="-3"/>
        </w:rPr>
        <w:t> </w:t>
      </w:r>
      <w:r>
        <w:rPr/>
        <w:t>(Business </w:t>
      </w:r>
      <w:r>
        <w:rPr>
          <w:spacing w:val="-2"/>
        </w:rPr>
        <w:t>Analytics).</w:t>
      </w:r>
    </w:p>
    <w:p>
      <w:pPr>
        <w:pStyle w:val="BodyText"/>
        <w:spacing w:before="1"/>
      </w:pPr>
    </w:p>
    <w:p>
      <w:pPr>
        <w:pStyle w:val="Heading1"/>
        <w:spacing w:before="1"/>
      </w:pPr>
      <w:r>
        <w:rPr/>
        <w:t>Book</w:t>
      </w:r>
      <w:r>
        <w:rPr>
          <w:spacing w:val="-5"/>
        </w:rPr>
        <w:t> </w:t>
      </w:r>
      <w:r>
        <w:rPr/>
        <w:t>Fair</w:t>
      </w:r>
      <w:r>
        <w:rPr>
          <w:spacing w:val="-3"/>
        </w:rPr>
        <w:t> </w:t>
      </w:r>
      <w:r>
        <w:rPr>
          <w:spacing w:val="-4"/>
        </w:rPr>
        <w:t>2023</w:t>
      </w:r>
    </w:p>
    <w:p>
      <w:pPr>
        <w:pStyle w:val="BodyText"/>
        <w:ind w:left="383" w:right="369"/>
        <w:jc w:val="both"/>
      </w:pPr>
      <w:r>
        <w:rPr/>
        <w:t>The Book Fair took place on the 28th and 29th of August, 2023, and it was a resounding success! The fair drew the attention of numerous students and faculty members who enthusiastically explored the wide selection of books available. A series of captivating events</w:t>
      </w:r>
      <w:r>
        <w:rPr>
          <w:spacing w:val="-12"/>
        </w:rPr>
        <w:t> </w:t>
      </w:r>
      <w:r>
        <w:rPr/>
        <w:t>enriched</w:t>
      </w:r>
      <w:r>
        <w:rPr>
          <w:spacing w:val="-13"/>
        </w:rPr>
        <w:t> </w:t>
      </w:r>
      <w:r>
        <w:rPr/>
        <w:t>the</w:t>
      </w:r>
      <w:r>
        <w:rPr>
          <w:spacing w:val="-14"/>
        </w:rPr>
        <w:t> </w:t>
      </w:r>
      <w:r>
        <w:rPr/>
        <w:t>Book</w:t>
      </w:r>
      <w:r>
        <w:rPr>
          <w:spacing w:val="-11"/>
        </w:rPr>
        <w:t> </w:t>
      </w:r>
      <w:r>
        <w:rPr/>
        <w:t>Fair</w:t>
      </w:r>
      <w:r>
        <w:rPr>
          <w:spacing w:val="-11"/>
        </w:rPr>
        <w:t> </w:t>
      </w:r>
      <w:r>
        <w:rPr/>
        <w:t>experience.</w:t>
      </w:r>
      <w:r>
        <w:rPr>
          <w:spacing w:val="-13"/>
        </w:rPr>
        <w:t> </w:t>
      </w:r>
      <w:r>
        <w:rPr/>
        <w:t>Questions</w:t>
      </w:r>
      <w:r>
        <w:rPr>
          <w:spacing w:val="-13"/>
        </w:rPr>
        <w:t> </w:t>
      </w:r>
      <w:r>
        <w:rPr/>
        <w:t>on</w:t>
      </w:r>
      <w:r>
        <w:rPr>
          <w:spacing w:val="-13"/>
        </w:rPr>
        <w:t> </w:t>
      </w:r>
      <w:r>
        <w:rPr/>
        <w:t>general</w:t>
      </w:r>
      <w:r>
        <w:rPr>
          <w:spacing w:val="-13"/>
        </w:rPr>
        <w:t> </w:t>
      </w:r>
      <w:r>
        <w:rPr/>
        <w:t>knowledge</w:t>
      </w:r>
      <w:r>
        <w:rPr>
          <w:spacing w:val="-12"/>
        </w:rPr>
        <w:t> </w:t>
      </w:r>
      <w:r>
        <w:rPr/>
        <w:t>were</w:t>
      </w:r>
      <w:r>
        <w:rPr>
          <w:spacing w:val="-13"/>
        </w:rPr>
        <w:t> </w:t>
      </w:r>
      <w:r>
        <w:rPr/>
        <w:t>asked,</w:t>
      </w:r>
      <w:r>
        <w:rPr>
          <w:spacing w:val="-11"/>
        </w:rPr>
        <w:t> </w:t>
      </w:r>
      <w:r>
        <w:rPr/>
        <w:t>and books as gifts given to motivated students, promoting reading culture among students. A Book Scavenger Activity was conducted on both August 28th and 29th, 2023 to enhance the students' familiarity with library resources, this engaging activity aimed to make students more adept at searching for books within the library, further fostering a sense of exploration and discovery.</w:t>
      </w:r>
    </w:p>
    <w:p>
      <w:pPr>
        <w:pStyle w:val="BodyText"/>
      </w:pPr>
    </w:p>
    <w:p>
      <w:pPr>
        <w:pStyle w:val="Heading1"/>
        <w:spacing w:before="1"/>
      </w:pPr>
      <w:r>
        <w:rPr/>
        <w:t>Guest</w:t>
      </w:r>
      <w:r>
        <w:rPr>
          <w:spacing w:val="-4"/>
        </w:rPr>
        <w:t> </w:t>
      </w:r>
      <w:r>
        <w:rPr/>
        <w:t>Speaker</w:t>
      </w:r>
      <w:r>
        <w:rPr>
          <w:spacing w:val="-4"/>
        </w:rPr>
        <w:t> </w:t>
      </w:r>
      <w:r>
        <w:rPr/>
        <w:t>Session</w:t>
      </w:r>
      <w:r>
        <w:rPr>
          <w:spacing w:val="-3"/>
        </w:rPr>
        <w:t> </w:t>
      </w:r>
      <w:r>
        <w:rPr/>
        <w:t>with</w:t>
      </w:r>
      <w:r>
        <w:rPr>
          <w:spacing w:val="-7"/>
        </w:rPr>
        <w:t> </w:t>
      </w:r>
      <w:r>
        <w:rPr/>
        <w:t>Adeel</w:t>
      </w:r>
      <w:r>
        <w:rPr>
          <w:spacing w:val="-2"/>
        </w:rPr>
        <w:t> Hashmi</w:t>
      </w:r>
    </w:p>
    <w:p>
      <w:pPr>
        <w:pStyle w:val="BodyText"/>
        <w:ind w:left="383" w:right="373"/>
        <w:jc w:val="both"/>
      </w:pPr>
      <w:r>
        <w:rPr/>
        <w:t>On Friday, 10th August 2023, Ms. Urooj Laghari, Assistant Manager QEC, organized a guest speaker session in collaboration with QEC Lahore Campus on "Empowering the Educators"</w:t>
      </w:r>
      <w:r>
        <w:rPr>
          <w:spacing w:val="-11"/>
        </w:rPr>
        <w:t> </w:t>
      </w:r>
      <w:r>
        <w:rPr/>
        <w:t>for</w:t>
      </w:r>
      <w:r>
        <w:rPr>
          <w:spacing w:val="-12"/>
        </w:rPr>
        <w:t> </w:t>
      </w:r>
      <w:r>
        <w:rPr/>
        <w:t>faculty</w:t>
      </w:r>
      <w:r>
        <w:rPr>
          <w:spacing w:val="-11"/>
        </w:rPr>
        <w:t> </w:t>
      </w:r>
      <w:r>
        <w:rPr/>
        <w:t>members.</w:t>
      </w:r>
      <w:r>
        <w:rPr>
          <w:spacing w:val="-11"/>
        </w:rPr>
        <w:t> </w:t>
      </w:r>
      <w:r>
        <w:rPr/>
        <w:t>The</w:t>
      </w:r>
      <w:r>
        <w:rPr>
          <w:spacing w:val="-12"/>
        </w:rPr>
        <w:t> </w:t>
      </w:r>
      <w:r>
        <w:rPr/>
        <w:t>speaker</w:t>
      </w:r>
      <w:r>
        <w:rPr>
          <w:spacing w:val="-11"/>
        </w:rPr>
        <w:t> </w:t>
      </w:r>
      <w:r>
        <w:rPr/>
        <w:t>Adeel</w:t>
      </w:r>
      <w:r>
        <w:rPr>
          <w:spacing w:val="-11"/>
        </w:rPr>
        <w:t> </w:t>
      </w:r>
      <w:r>
        <w:rPr/>
        <w:t>Hashmi</w:t>
      </w:r>
      <w:r>
        <w:rPr>
          <w:spacing w:val="-11"/>
        </w:rPr>
        <w:t> </w:t>
      </w:r>
      <w:r>
        <w:rPr/>
        <w:t>emphasized</w:t>
      </w:r>
      <w:r>
        <w:rPr>
          <w:spacing w:val="-11"/>
        </w:rPr>
        <w:t> </w:t>
      </w:r>
      <w:r>
        <w:rPr/>
        <w:t>the</w:t>
      </w:r>
      <w:r>
        <w:rPr>
          <w:spacing w:val="-11"/>
        </w:rPr>
        <w:t> </w:t>
      </w:r>
      <w:r>
        <w:rPr/>
        <w:t>significance</w:t>
      </w:r>
      <w:r>
        <w:rPr>
          <w:spacing w:val="-12"/>
        </w:rPr>
        <w:t> </w:t>
      </w:r>
      <w:r>
        <w:rPr/>
        <w:t>of moral</w:t>
      </w:r>
      <w:r>
        <w:rPr>
          <w:spacing w:val="-5"/>
        </w:rPr>
        <w:t> </w:t>
      </w:r>
      <w:r>
        <w:rPr/>
        <w:t>values</w:t>
      </w:r>
      <w:r>
        <w:rPr>
          <w:spacing w:val="-6"/>
        </w:rPr>
        <w:t> </w:t>
      </w:r>
      <w:r>
        <w:rPr/>
        <w:t>in</w:t>
      </w:r>
      <w:r>
        <w:rPr>
          <w:spacing w:val="-5"/>
        </w:rPr>
        <w:t> </w:t>
      </w:r>
      <w:r>
        <w:rPr/>
        <w:t>education</w:t>
      </w:r>
      <w:r>
        <w:rPr>
          <w:spacing w:val="-6"/>
        </w:rPr>
        <w:t> </w:t>
      </w:r>
      <w:r>
        <w:rPr/>
        <w:t>and</w:t>
      </w:r>
      <w:r>
        <w:rPr>
          <w:spacing w:val="-6"/>
        </w:rPr>
        <w:t> </w:t>
      </w:r>
      <w:r>
        <w:rPr/>
        <w:t>their</w:t>
      </w:r>
      <w:r>
        <w:rPr>
          <w:spacing w:val="-7"/>
        </w:rPr>
        <w:t> </w:t>
      </w:r>
      <w:r>
        <w:rPr/>
        <w:t>impact</w:t>
      </w:r>
      <w:r>
        <w:rPr>
          <w:spacing w:val="-5"/>
        </w:rPr>
        <w:t> </w:t>
      </w:r>
      <w:r>
        <w:rPr/>
        <w:t>on</w:t>
      </w:r>
      <w:r>
        <w:rPr>
          <w:spacing w:val="-6"/>
        </w:rPr>
        <w:t> </w:t>
      </w:r>
      <w:r>
        <w:rPr/>
        <w:t>student's</w:t>
      </w:r>
      <w:r>
        <w:rPr>
          <w:spacing w:val="-5"/>
        </w:rPr>
        <w:t> </w:t>
      </w:r>
      <w:r>
        <w:rPr/>
        <w:t>development.</w:t>
      </w:r>
      <w:r>
        <w:rPr>
          <w:spacing w:val="-5"/>
        </w:rPr>
        <w:t> </w:t>
      </w:r>
      <w:r>
        <w:rPr/>
        <w:t>He</w:t>
      </w:r>
      <w:r>
        <w:rPr>
          <w:spacing w:val="-5"/>
        </w:rPr>
        <w:t> </w:t>
      </w:r>
      <w:r>
        <w:rPr/>
        <w:t>also</w:t>
      </w:r>
      <w:r>
        <w:rPr>
          <w:spacing w:val="-5"/>
        </w:rPr>
        <w:t> </w:t>
      </w:r>
      <w:r>
        <w:rPr/>
        <w:t>discussed</w:t>
      </w:r>
      <w:r>
        <w:rPr>
          <w:spacing w:val="-6"/>
        </w:rPr>
        <w:t> </w:t>
      </w:r>
      <w:r>
        <w:rPr/>
        <w:t>the evolving responsibilities and challenges faced by today's educators. The session provided valuable</w:t>
      </w:r>
      <w:r>
        <w:rPr>
          <w:spacing w:val="-14"/>
        </w:rPr>
        <w:t> </w:t>
      </w:r>
      <w:r>
        <w:rPr/>
        <w:t>insights</w:t>
      </w:r>
      <w:r>
        <w:rPr>
          <w:spacing w:val="-12"/>
        </w:rPr>
        <w:t> </w:t>
      </w:r>
      <w:r>
        <w:rPr/>
        <w:t>into</w:t>
      </w:r>
      <w:r>
        <w:rPr>
          <w:spacing w:val="-13"/>
        </w:rPr>
        <w:t> </w:t>
      </w:r>
      <w:r>
        <w:rPr/>
        <w:t>effective</w:t>
      </w:r>
      <w:r>
        <w:rPr>
          <w:spacing w:val="-14"/>
        </w:rPr>
        <w:t> </w:t>
      </w:r>
      <w:r>
        <w:rPr/>
        <w:t>teaching</w:t>
      </w:r>
      <w:r>
        <w:rPr>
          <w:spacing w:val="-13"/>
        </w:rPr>
        <w:t> </w:t>
      </w:r>
      <w:r>
        <w:rPr/>
        <w:t>practices</w:t>
      </w:r>
      <w:r>
        <w:rPr>
          <w:spacing w:val="-10"/>
        </w:rPr>
        <w:t> </w:t>
      </w:r>
      <w:r>
        <w:rPr/>
        <w:t>and</w:t>
      </w:r>
      <w:r>
        <w:rPr>
          <w:spacing w:val="-13"/>
        </w:rPr>
        <w:t> </w:t>
      </w:r>
      <w:r>
        <w:rPr/>
        <w:t>the</w:t>
      </w:r>
      <w:r>
        <w:rPr>
          <w:spacing w:val="-14"/>
        </w:rPr>
        <w:t> </w:t>
      </w:r>
      <w:r>
        <w:rPr/>
        <w:t>role</w:t>
      </w:r>
      <w:r>
        <w:rPr>
          <w:spacing w:val="-14"/>
        </w:rPr>
        <w:t> </w:t>
      </w:r>
      <w:r>
        <w:rPr/>
        <w:t>of</w:t>
      </w:r>
      <w:r>
        <w:rPr>
          <w:spacing w:val="-11"/>
        </w:rPr>
        <w:t> </w:t>
      </w:r>
      <w:r>
        <w:rPr/>
        <w:t>educators</w:t>
      </w:r>
      <w:r>
        <w:rPr>
          <w:spacing w:val="-13"/>
        </w:rPr>
        <w:t> </w:t>
      </w:r>
      <w:r>
        <w:rPr/>
        <w:t>in</w:t>
      </w:r>
      <w:r>
        <w:rPr>
          <w:spacing w:val="-13"/>
        </w:rPr>
        <w:t> </w:t>
      </w:r>
      <w:r>
        <w:rPr/>
        <w:t>shaping</w:t>
      </w:r>
      <w:r>
        <w:rPr>
          <w:spacing w:val="-13"/>
        </w:rPr>
        <w:t> </w:t>
      </w:r>
      <w:r>
        <w:rPr/>
        <w:t>future </w:t>
      </w:r>
      <w:r>
        <w:rPr>
          <w:spacing w:val="-2"/>
        </w:rPr>
        <w:t>generations.</w:t>
      </w:r>
    </w:p>
    <w:p>
      <w:pPr>
        <w:pStyle w:val="BodyText"/>
      </w:pPr>
    </w:p>
    <w:p>
      <w:pPr>
        <w:pStyle w:val="Heading1"/>
      </w:pPr>
      <w:r>
        <w:rPr/>
        <w:t>Library</w:t>
      </w:r>
      <w:r>
        <w:rPr>
          <w:spacing w:val="-7"/>
        </w:rPr>
        <w:t> </w:t>
      </w:r>
      <w:r>
        <w:rPr/>
        <w:t>Orientation</w:t>
      </w:r>
      <w:r>
        <w:rPr>
          <w:spacing w:val="-7"/>
        </w:rPr>
        <w:t> </w:t>
      </w:r>
      <w:r>
        <w:rPr>
          <w:spacing w:val="-4"/>
        </w:rPr>
        <w:t>Week</w:t>
      </w:r>
    </w:p>
    <w:p>
      <w:pPr>
        <w:pStyle w:val="BodyText"/>
        <w:ind w:left="383" w:right="372"/>
        <w:jc w:val="both"/>
      </w:pPr>
      <w:r>
        <w:rPr/>
        <w:t>Library</w:t>
      </w:r>
      <w:r>
        <w:rPr>
          <w:spacing w:val="-14"/>
        </w:rPr>
        <w:t> </w:t>
      </w:r>
      <w:r>
        <w:rPr/>
        <w:t>of</w:t>
      </w:r>
      <w:r>
        <w:rPr>
          <w:spacing w:val="-12"/>
        </w:rPr>
        <w:t> </w:t>
      </w:r>
      <w:r>
        <w:rPr/>
        <w:t>FAST</w:t>
      </w:r>
      <w:r>
        <w:rPr>
          <w:spacing w:val="-10"/>
        </w:rPr>
        <w:t> </w:t>
      </w:r>
      <w:r>
        <w:rPr/>
        <w:t>NUCES</w:t>
      </w:r>
      <w:r>
        <w:rPr>
          <w:spacing w:val="-13"/>
        </w:rPr>
        <w:t> </w:t>
      </w:r>
      <w:r>
        <w:rPr/>
        <w:t>Karachi</w:t>
      </w:r>
      <w:r>
        <w:rPr>
          <w:spacing w:val="-13"/>
        </w:rPr>
        <w:t> </w:t>
      </w:r>
      <w:r>
        <w:rPr/>
        <w:t>had</w:t>
      </w:r>
      <w:r>
        <w:rPr>
          <w:spacing w:val="-11"/>
        </w:rPr>
        <w:t> </w:t>
      </w:r>
      <w:r>
        <w:rPr/>
        <w:t>arranged</w:t>
      </w:r>
      <w:r>
        <w:rPr>
          <w:spacing w:val="-11"/>
        </w:rPr>
        <w:t> </w:t>
      </w:r>
      <w:r>
        <w:rPr/>
        <w:t>orientation</w:t>
      </w:r>
      <w:r>
        <w:rPr>
          <w:spacing w:val="-13"/>
        </w:rPr>
        <w:t> </w:t>
      </w:r>
      <w:r>
        <w:rPr/>
        <w:t>week</w:t>
      </w:r>
      <w:r>
        <w:rPr>
          <w:spacing w:val="-11"/>
        </w:rPr>
        <w:t> </w:t>
      </w:r>
      <w:r>
        <w:rPr/>
        <w:t>for</w:t>
      </w:r>
      <w:r>
        <w:rPr>
          <w:spacing w:val="-14"/>
        </w:rPr>
        <w:t> </w:t>
      </w:r>
      <w:r>
        <w:rPr/>
        <w:t>the</w:t>
      </w:r>
      <w:r>
        <w:rPr>
          <w:spacing w:val="-14"/>
        </w:rPr>
        <w:t> </w:t>
      </w:r>
      <w:r>
        <w:rPr/>
        <w:t>new</w:t>
      </w:r>
      <w:r>
        <w:rPr>
          <w:spacing w:val="-11"/>
        </w:rPr>
        <w:t> </w:t>
      </w:r>
      <w:r>
        <w:rPr/>
        <w:t>batch</w:t>
      </w:r>
      <w:r>
        <w:rPr>
          <w:spacing w:val="-14"/>
        </w:rPr>
        <w:t> </w:t>
      </w:r>
      <w:r>
        <w:rPr/>
        <w:t>of</w:t>
      </w:r>
      <w:r>
        <w:rPr>
          <w:spacing w:val="-12"/>
        </w:rPr>
        <w:t> </w:t>
      </w:r>
      <w:r>
        <w:rPr/>
        <w:t>2023, from 21st August to 25th August. During this week students were introduced with following; how to access library page, introduction to the library subscribed resources, demonstration of search techniques and filters, how to access and download digital books and academic papers, introduction to research databases and tips for effective searching, guidance</w:t>
      </w:r>
      <w:r>
        <w:rPr>
          <w:spacing w:val="-14"/>
        </w:rPr>
        <w:t> </w:t>
      </w:r>
      <w:r>
        <w:rPr/>
        <w:t>on</w:t>
      </w:r>
      <w:r>
        <w:rPr>
          <w:spacing w:val="-11"/>
        </w:rPr>
        <w:t> </w:t>
      </w:r>
      <w:r>
        <w:rPr/>
        <w:t>citing</w:t>
      </w:r>
      <w:r>
        <w:rPr>
          <w:spacing w:val="-13"/>
        </w:rPr>
        <w:t> </w:t>
      </w:r>
      <w:r>
        <w:rPr/>
        <w:t>digital</w:t>
      </w:r>
      <w:r>
        <w:rPr>
          <w:spacing w:val="-11"/>
        </w:rPr>
        <w:t> </w:t>
      </w:r>
      <w:r>
        <w:rPr/>
        <w:t>sources</w:t>
      </w:r>
      <w:r>
        <w:rPr>
          <w:spacing w:val="-11"/>
        </w:rPr>
        <w:t> </w:t>
      </w:r>
      <w:r>
        <w:rPr/>
        <w:t>and</w:t>
      </w:r>
      <w:r>
        <w:rPr>
          <w:spacing w:val="-11"/>
        </w:rPr>
        <w:t> </w:t>
      </w:r>
      <w:r>
        <w:rPr/>
        <w:t>using</w:t>
      </w:r>
      <w:r>
        <w:rPr>
          <w:spacing w:val="-13"/>
        </w:rPr>
        <w:t> </w:t>
      </w:r>
      <w:r>
        <w:rPr/>
        <w:t>citation</w:t>
      </w:r>
      <w:r>
        <w:rPr>
          <w:spacing w:val="-13"/>
        </w:rPr>
        <w:t> </w:t>
      </w:r>
      <w:r>
        <w:rPr/>
        <w:t>management</w:t>
      </w:r>
      <w:r>
        <w:rPr>
          <w:spacing w:val="-13"/>
        </w:rPr>
        <w:t> </w:t>
      </w:r>
      <w:r>
        <w:rPr/>
        <w:t>tools,</w:t>
      </w:r>
      <w:r>
        <w:rPr>
          <w:spacing w:val="-13"/>
        </w:rPr>
        <w:t> </w:t>
      </w:r>
      <w:r>
        <w:rPr/>
        <w:t>tips</w:t>
      </w:r>
      <w:r>
        <w:rPr>
          <w:spacing w:val="-5"/>
        </w:rPr>
        <w:t> </w:t>
      </w:r>
      <w:r>
        <w:rPr/>
        <w:t>for</w:t>
      </w:r>
      <w:r>
        <w:rPr>
          <w:spacing w:val="-15"/>
        </w:rPr>
        <w:t> </w:t>
      </w:r>
      <w:r>
        <w:rPr/>
        <w:t>determining the credibility and reliability of digital information, how to avoid plagiarism, interlibrary loan services, booking discussion room services, book reservation, and library extended </w:t>
      </w:r>
      <w:r>
        <w:rPr>
          <w:spacing w:val="-2"/>
        </w:rPr>
        <w:t>services.</w:t>
      </w:r>
    </w:p>
    <w:p>
      <w:pPr>
        <w:pStyle w:val="BodyText"/>
        <w:spacing w:before="1"/>
      </w:pPr>
    </w:p>
    <w:p>
      <w:pPr>
        <w:pStyle w:val="Heading1"/>
      </w:pPr>
      <w:r>
        <w:rPr/>
        <w:t>Interactive</w:t>
      </w:r>
      <w:r>
        <w:rPr>
          <w:spacing w:val="-5"/>
        </w:rPr>
        <w:t> </w:t>
      </w:r>
      <w:r>
        <w:rPr/>
        <w:t>Session</w:t>
      </w:r>
      <w:r>
        <w:rPr>
          <w:spacing w:val="-7"/>
        </w:rPr>
        <w:t> </w:t>
      </w:r>
      <w:r>
        <w:rPr/>
        <w:t>with</w:t>
      </w:r>
      <w:r>
        <w:rPr>
          <w:spacing w:val="-4"/>
        </w:rPr>
        <w:t> </w:t>
      </w:r>
      <w:r>
        <w:rPr/>
        <w:t>Sajid</w:t>
      </w:r>
      <w:r>
        <w:rPr>
          <w:spacing w:val="-4"/>
        </w:rPr>
        <w:t> Hasan</w:t>
      </w:r>
    </w:p>
    <w:p>
      <w:pPr>
        <w:pStyle w:val="BodyText"/>
        <w:ind w:left="383" w:right="374"/>
        <w:jc w:val="both"/>
      </w:pPr>
      <w:r>
        <w:rPr/>
        <w:t>On 28th August 2023, renowned actor, director, and producer, Mr. Sajid Hasan visited FAST NUCES Karachi and conducted an interactive session conducted with students, this interactive</w:t>
      </w:r>
      <w:r>
        <w:rPr>
          <w:spacing w:val="-9"/>
        </w:rPr>
        <w:t> </w:t>
      </w:r>
      <w:r>
        <w:rPr/>
        <w:t>session</w:t>
      </w:r>
      <w:r>
        <w:rPr>
          <w:spacing w:val="-9"/>
        </w:rPr>
        <w:t> </w:t>
      </w:r>
      <w:r>
        <w:rPr/>
        <w:t>provided</w:t>
      </w:r>
      <w:r>
        <w:rPr>
          <w:spacing w:val="-9"/>
        </w:rPr>
        <w:t> </w:t>
      </w:r>
      <w:r>
        <w:rPr/>
        <w:t>valuable</w:t>
      </w:r>
      <w:r>
        <w:rPr>
          <w:spacing w:val="-9"/>
        </w:rPr>
        <w:t> </w:t>
      </w:r>
      <w:r>
        <w:rPr/>
        <w:t>insights</w:t>
      </w:r>
      <w:r>
        <w:rPr>
          <w:spacing w:val="-9"/>
        </w:rPr>
        <w:t> </w:t>
      </w:r>
      <w:r>
        <w:rPr/>
        <w:t>into</w:t>
      </w:r>
      <w:r>
        <w:rPr>
          <w:spacing w:val="-11"/>
        </w:rPr>
        <w:t> </w:t>
      </w:r>
      <w:r>
        <w:rPr/>
        <w:t>the</w:t>
      </w:r>
      <w:r>
        <w:rPr>
          <w:spacing w:val="-9"/>
        </w:rPr>
        <w:t> </w:t>
      </w:r>
      <w:r>
        <w:rPr/>
        <w:t>world</w:t>
      </w:r>
      <w:r>
        <w:rPr>
          <w:spacing w:val="-9"/>
        </w:rPr>
        <w:t> </w:t>
      </w:r>
      <w:r>
        <w:rPr/>
        <w:t>of</w:t>
      </w:r>
      <w:r>
        <w:rPr>
          <w:spacing w:val="-9"/>
        </w:rPr>
        <w:t> </w:t>
      </w:r>
      <w:r>
        <w:rPr/>
        <w:t>arts,</w:t>
      </w:r>
      <w:r>
        <w:rPr>
          <w:spacing w:val="-9"/>
        </w:rPr>
        <w:t> </w:t>
      </w:r>
      <w:r>
        <w:rPr/>
        <w:t>culture,</w:t>
      </w:r>
      <w:r>
        <w:rPr>
          <w:spacing w:val="-9"/>
        </w:rPr>
        <w:t> </w:t>
      </w:r>
      <w:r>
        <w:rPr/>
        <w:t>knowledge</w:t>
      </w:r>
      <w:r>
        <w:rPr>
          <w:spacing w:val="-9"/>
        </w:rPr>
        <w:t> </w:t>
      </w:r>
      <w:r>
        <w:rPr/>
        <w:t>and information. Mr. Sajid Hasan's words undoubtedly struck a chord with every attendee.</w:t>
      </w:r>
    </w:p>
    <w:p>
      <w:pPr>
        <w:pStyle w:val="BodyText"/>
        <w:spacing w:after="0"/>
        <w:jc w:val="both"/>
        <w:sectPr>
          <w:pgSz w:w="11900" w:h="16850"/>
          <w:pgMar w:header="0" w:footer="1002" w:top="1380" w:bottom="1200" w:left="1417" w:right="992"/>
        </w:sectPr>
      </w:pPr>
    </w:p>
    <w:p>
      <w:pPr>
        <w:pStyle w:val="Heading1"/>
        <w:spacing w:before="59"/>
      </w:pPr>
      <w:r>
        <w:rPr/>
        <w:t>Certification</w:t>
      </w:r>
      <w:r>
        <w:rPr>
          <w:spacing w:val="-7"/>
        </w:rPr>
        <w:t> </w:t>
      </w:r>
      <w:r>
        <w:rPr/>
        <w:t>of</w:t>
      </w:r>
      <w:r>
        <w:rPr>
          <w:spacing w:val="-7"/>
        </w:rPr>
        <w:t> </w:t>
      </w:r>
      <w:r>
        <w:rPr/>
        <w:t>Graduation</w:t>
      </w:r>
      <w:r>
        <w:rPr>
          <w:spacing w:val="-9"/>
        </w:rPr>
        <w:t> </w:t>
      </w:r>
      <w:r>
        <w:rPr>
          <w:spacing w:val="-2"/>
        </w:rPr>
        <w:t>iParhai</w:t>
      </w:r>
    </w:p>
    <w:p>
      <w:pPr>
        <w:pStyle w:val="BodyText"/>
        <w:ind w:left="383" w:right="381"/>
        <w:jc w:val="both"/>
      </w:pPr>
      <w:r>
        <w:rPr/>
        <w:t>iParhai,</w:t>
      </w:r>
      <w:r>
        <w:rPr>
          <w:spacing w:val="-1"/>
        </w:rPr>
        <w:t> </w:t>
      </w:r>
      <w:r>
        <w:rPr/>
        <w:t>a startup</w:t>
      </w:r>
      <w:r>
        <w:rPr>
          <w:spacing w:val="-1"/>
        </w:rPr>
        <w:t> </w:t>
      </w:r>
      <w:r>
        <w:rPr/>
        <w:t>based at</w:t>
      </w:r>
      <w:r>
        <w:rPr>
          <w:spacing w:val="-1"/>
        </w:rPr>
        <w:t> </w:t>
      </w:r>
      <w:r>
        <w:rPr/>
        <w:t>FAST</w:t>
      </w:r>
      <w:r>
        <w:rPr>
          <w:spacing w:val="-1"/>
        </w:rPr>
        <w:t> </w:t>
      </w:r>
      <w:r>
        <w:rPr/>
        <w:t>NUCES</w:t>
      </w:r>
      <w:r>
        <w:rPr>
          <w:spacing w:val="-1"/>
        </w:rPr>
        <w:t> </w:t>
      </w:r>
      <w:r>
        <w:rPr/>
        <w:t>Karachi campus</w:t>
      </w:r>
      <w:r>
        <w:rPr>
          <w:spacing w:val="-1"/>
        </w:rPr>
        <w:t> </w:t>
      </w:r>
      <w:r>
        <w:rPr/>
        <w:t>founded</w:t>
      </w:r>
      <w:r>
        <w:rPr>
          <w:spacing w:val="-1"/>
        </w:rPr>
        <w:t> </w:t>
      </w:r>
      <w:r>
        <w:rPr/>
        <w:t>by Dr. Jawwad Ahmed Shamsi, has successfully completed the incubation cycle at National Incubation Center Karachi on 4th August 2023.</w:t>
      </w:r>
    </w:p>
    <w:p>
      <w:pPr>
        <w:pStyle w:val="BodyText"/>
        <w:spacing w:before="1"/>
      </w:pPr>
    </w:p>
    <w:p>
      <w:pPr>
        <w:pStyle w:val="Heading1"/>
        <w:spacing w:line="240" w:lineRule="auto"/>
        <w:ind w:right="377"/>
      </w:pPr>
      <w:r>
        <w:rPr/>
        <w:t>Zero Visit by</w:t>
      </w:r>
      <w:r>
        <w:rPr>
          <w:spacing w:val="-2"/>
        </w:rPr>
        <w:t> </w:t>
      </w:r>
      <w:r>
        <w:rPr/>
        <w:t>National Computing Education Accreditation Council </w:t>
      </w:r>
      <w:r>
        <w:rPr>
          <w:spacing w:val="-2"/>
        </w:rPr>
        <w:t>(NCEAC)</w:t>
      </w:r>
    </w:p>
    <w:p>
      <w:pPr>
        <w:pStyle w:val="BodyText"/>
        <w:ind w:left="383" w:right="373"/>
        <w:jc w:val="both"/>
      </w:pPr>
      <w:r>
        <w:rPr/>
        <w:t>On September 7th, 2023, Dr. Syed Asif Ali, the convener of the National Computing Education Accreditation Council (NCEAC), conducted a comprehensive evaluation of the BS Data Science program at the FAST School of Computing, Karachi Campus. The evaluation covered course content, curriculum structure, and on-site facilities. Prof. Dr. Jawwad Ahmed Shamsi, Dean, FAST School of Computing, Prof. Dr. Muhammad Atif Tahir,</w:t>
      </w:r>
      <w:r>
        <w:rPr>
          <w:spacing w:val="-4"/>
        </w:rPr>
        <w:t> </w:t>
      </w:r>
      <w:r>
        <w:rPr/>
        <w:t>Director, Karachi Campus,</w:t>
      </w:r>
      <w:r>
        <w:rPr>
          <w:spacing w:val="-1"/>
        </w:rPr>
        <w:t> </w:t>
      </w:r>
      <w:r>
        <w:rPr/>
        <w:t>Prof. Dr. Zulfiqar Ali Memon, Head of School, FAST School</w:t>
      </w:r>
      <w:r>
        <w:rPr>
          <w:spacing w:val="-3"/>
        </w:rPr>
        <w:t> </w:t>
      </w:r>
      <w:r>
        <w:rPr/>
        <w:t>of</w:t>
      </w:r>
      <w:r>
        <w:rPr>
          <w:spacing w:val="-3"/>
        </w:rPr>
        <w:t> </w:t>
      </w:r>
      <w:r>
        <w:rPr/>
        <w:t>Computing,</w:t>
      </w:r>
      <w:r>
        <w:rPr>
          <w:spacing w:val="-2"/>
        </w:rPr>
        <w:t> </w:t>
      </w:r>
      <w:r>
        <w:rPr/>
        <w:t>Dr.</w:t>
      </w:r>
      <w:r>
        <w:rPr>
          <w:spacing w:val="-3"/>
        </w:rPr>
        <w:t> </w:t>
      </w:r>
      <w:r>
        <w:rPr/>
        <w:t>Muhammad</w:t>
      </w:r>
      <w:r>
        <w:rPr>
          <w:spacing w:val="-3"/>
        </w:rPr>
        <w:t> </w:t>
      </w:r>
      <w:r>
        <w:rPr/>
        <w:t>Rafi,</w:t>
      </w:r>
      <w:r>
        <w:rPr>
          <w:spacing w:val="-3"/>
        </w:rPr>
        <w:t> </w:t>
      </w:r>
      <w:r>
        <w:rPr/>
        <w:t>Head</w:t>
      </w:r>
      <w:r>
        <w:rPr>
          <w:spacing w:val="-2"/>
        </w:rPr>
        <w:t> </w:t>
      </w:r>
      <w:r>
        <w:rPr/>
        <w:t>of</w:t>
      </w:r>
      <w:r>
        <w:rPr>
          <w:spacing w:val="-3"/>
        </w:rPr>
        <w:t> </w:t>
      </w:r>
      <w:r>
        <w:rPr/>
        <w:t>Department,</w:t>
      </w:r>
      <w:r>
        <w:rPr>
          <w:spacing w:val="-3"/>
        </w:rPr>
        <w:t> </w:t>
      </w:r>
      <w:r>
        <w:rPr/>
        <w:t>Department</w:t>
      </w:r>
      <w:r>
        <w:rPr>
          <w:spacing w:val="-3"/>
        </w:rPr>
        <w:t> </w:t>
      </w:r>
      <w:r>
        <w:rPr/>
        <w:t>of</w:t>
      </w:r>
      <w:r>
        <w:rPr>
          <w:spacing w:val="-3"/>
        </w:rPr>
        <w:t> </w:t>
      </w:r>
      <w:r>
        <w:rPr/>
        <w:t>Artificial Intelligence &amp; Data Science,</w:t>
      </w:r>
      <w:r>
        <w:rPr>
          <w:spacing w:val="-1"/>
        </w:rPr>
        <w:t> </w:t>
      </w:r>
      <w:r>
        <w:rPr/>
        <w:t>the Quality Enhancement Cell (QEC) participated in the assessment</w:t>
      </w:r>
      <w:r>
        <w:rPr>
          <w:spacing w:val="-9"/>
        </w:rPr>
        <w:t> </w:t>
      </w:r>
      <w:r>
        <w:rPr/>
        <w:t>meeting.</w:t>
      </w:r>
      <w:r>
        <w:rPr>
          <w:spacing w:val="-9"/>
        </w:rPr>
        <w:t> </w:t>
      </w:r>
      <w:r>
        <w:rPr/>
        <w:t>The</w:t>
      </w:r>
      <w:r>
        <w:rPr>
          <w:spacing w:val="-10"/>
        </w:rPr>
        <w:t> </w:t>
      </w:r>
      <w:r>
        <w:rPr/>
        <w:t>assessment</w:t>
      </w:r>
      <w:r>
        <w:rPr>
          <w:spacing w:val="-9"/>
        </w:rPr>
        <w:t> </w:t>
      </w:r>
      <w:r>
        <w:rPr/>
        <w:t>was</w:t>
      </w:r>
      <w:r>
        <w:rPr>
          <w:spacing w:val="-8"/>
        </w:rPr>
        <w:t> </w:t>
      </w:r>
      <w:r>
        <w:rPr/>
        <w:t>carried</w:t>
      </w:r>
      <w:r>
        <w:rPr>
          <w:spacing w:val="-9"/>
        </w:rPr>
        <w:t> </w:t>
      </w:r>
      <w:r>
        <w:rPr/>
        <w:t>out</w:t>
      </w:r>
      <w:r>
        <w:rPr>
          <w:spacing w:val="-8"/>
        </w:rPr>
        <w:t> </w:t>
      </w:r>
      <w:r>
        <w:rPr/>
        <w:t>in</w:t>
      </w:r>
      <w:r>
        <w:rPr>
          <w:spacing w:val="-8"/>
        </w:rPr>
        <w:t> </w:t>
      </w:r>
      <w:r>
        <w:rPr/>
        <w:t>accordance</w:t>
      </w:r>
      <w:r>
        <w:rPr>
          <w:spacing w:val="-10"/>
        </w:rPr>
        <w:t> </w:t>
      </w:r>
      <w:r>
        <w:rPr/>
        <w:t>with</w:t>
      </w:r>
      <w:r>
        <w:rPr>
          <w:spacing w:val="-8"/>
        </w:rPr>
        <w:t> </w:t>
      </w:r>
      <w:r>
        <w:rPr/>
        <w:t>NCEAC</w:t>
      </w:r>
      <w:r>
        <w:rPr>
          <w:spacing w:val="-7"/>
        </w:rPr>
        <w:t> </w:t>
      </w:r>
      <w:r>
        <w:rPr>
          <w:spacing w:val="-2"/>
        </w:rPr>
        <w:t>standards.</w:t>
      </w:r>
    </w:p>
    <w:p>
      <w:pPr>
        <w:pStyle w:val="BodyText"/>
      </w:pPr>
    </w:p>
    <w:p>
      <w:pPr>
        <w:pStyle w:val="Heading1"/>
      </w:pPr>
      <w:r>
        <w:rPr/>
        <w:t>Interactive</w:t>
      </w:r>
      <w:r>
        <w:rPr>
          <w:spacing w:val="-4"/>
        </w:rPr>
        <w:t> </w:t>
      </w:r>
      <w:r>
        <w:rPr/>
        <w:t>Session</w:t>
      </w:r>
      <w:r>
        <w:rPr>
          <w:spacing w:val="-6"/>
        </w:rPr>
        <w:t> </w:t>
      </w:r>
      <w:r>
        <w:rPr/>
        <w:t>by</w:t>
      </w:r>
      <w:r>
        <w:rPr>
          <w:spacing w:val="-5"/>
        </w:rPr>
        <w:t> </w:t>
      </w:r>
      <w:r>
        <w:rPr/>
        <w:t>Youth</w:t>
      </w:r>
      <w:r>
        <w:rPr>
          <w:spacing w:val="-5"/>
        </w:rPr>
        <w:t> </w:t>
      </w:r>
      <w:r>
        <w:rPr>
          <w:spacing w:val="-4"/>
        </w:rPr>
        <w:t>Club</w:t>
      </w:r>
    </w:p>
    <w:p>
      <w:pPr>
        <w:pStyle w:val="BodyText"/>
        <w:ind w:left="383" w:right="374"/>
        <w:jc w:val="both"/>
      </w:pPr>
      <w:r>
        <w:rPr/>
        <w:t>On</w:t>
      </w:r>
      <w:r>
        <w:rPr>
          <w:spacing w:val="-15"/>
        </w:rPr>
        <w:t> </w:t>
      </w:r>
      <w:r>
        <w:rPr/>
        <w:t>22nd</w:t>
      </w:r>
      <w:r>
        <w:rPr>
          <w:spacing w:val="-14"/>
        </w:rPr>
        <w:t> </w:t>
      </w:r>
      <w:r>
        <w:rPr/>
        <w:t>September</w:t>
      </w:r>
      <w:r>
        <w:rPr>
          <w:spacing w:val="-15"/>
        </w:rPr>
        <w:t> </w:t>
      </w:r>
      <w:r>
        <w:rPr/>
        <w:t>2023,</w:t>
      </w:r>
      <w:r>
        <w:rPr>
          <w:spacing w:val="-14"/>
        </w:rPr>
        <w:t> </w:t>
      </w:r>
      <w:r>
        <w:rPr/>
        <w:t>Youth</w:t>
      </w:r>
      <w:r>
        <w:rPr>
          <w:spacing w:val="-14"/>
        </w:rPr>
        <w:t> </w:t>
      </w:r>
      <w:r>
        <w:rPr/>
        <w:t>Club</w:t>
      </w:r>
      <w:r>
        <w:rPr>
          <w:spacing w:val="-15"/>
        </w:rPr>
        <w:t> </w:t>
      </w:r>
      <w:r>
        <w:rPr/>
        <w:t>organized</w:t>
      </w:r>
      <w:r>
        <w:rPr>
          <w:spacing w:val="-14"/>
        </w:rPr>
        <w:t> </w:t>
      </w:r>
      <w:r>
        <w:rPr/>
        <w:t>an</w:t>
      </w:r>
      <w:r>
        <w:rPr>
          <w:spacing w:val="-14"/>
        </w:rPr>
        <w:t> </w:t>
      </w:r>
      <w:r>
        <w:rPr/>
        <w:t>awareness</w:t>
      </w:r>
      <w:r>
        <w:rPr>
          <w:spacing w:val="-14"/>
        </w:rPr>
        <w:t> </w:t>
      </w:r>
      <w:r>
        <w:rPr/>
        <w:t>session</w:t>
      </w:r>
      <w:r>
        <w:rPr>
          <w:spacing w:val="-14"/>
        </w:rPr>
        <w:t> </w:t>
      </w:r>
      <w:r>
        <w:rPr/>
        <w:t>in</w:t>
      </w:r>
      <w:r>
        <w:rPr>
          <w:spacing w:val="-14"/>
        </w:rPr>
        <w:t> </w:t>
      </w:r>
      <w:r>
        <w:rPr/>
        <w:t>collaboration</w:t>
      </w:r>
      <w:r>
        <w:rPr>
          <w:spacing w:val="-14"/>
        </w:rPr>
        <w:t> </w:t>
      </w:r>
      <w:r>
        <w:rPr/>
        <w:t>with ACM society at FAST NUCES Main Campus Karachi. In the two hours long awareness session</w:t>
      </w:r>
      <w:r>
        <w:rPr>
          <w:spacing w:val="-12"/>
        </w:rPr>
        <w:t> </w:t>
      </w:r>
      <w:r>
        <w:rPr/>
        <w:t>renowned</w:t>
      </w:r>
      <w:r>
        <w:rPr>
          <w:spacing w:val="-12"/>
        </w:rPr>
        <w:t> </w:t>
      </w:r>
      <w:r>
        <w:rPr/>
        <w:t>speakers</w:t>
      </w:r>
      <w:r>
        <w:rPr>
          <w:spacing w:val="-13"/>
        </w:rPr>
        <w:t> </w:t>
      </w:r>
      <w:r>
        <w:rPr/>
        <w:t>Mr.</w:t>
      </w:r>
      <w:r>
        <w:rPr>
          <w:spacing w:val="-13"/>
        </w:rPr>
        <w:t> </w:t>
      </w:r>
      <w:r>
        <w:rPr/>
        <w:t>Muhammad</w:t>
      </w:r>
      <w:r>
        <w:rPr>
          <w:spacing w:val="-12"/>
        </w:rPr>
        <w:t> </w:t>
      </w:r>
      <w:r>
        <w:rPr/>
        <w:t>Ali</w:t>
      </w:r>
      <w:r>
        <w:rPr>
          <w:spacing w:val="-9"/>
        </w:rPr>
        <w:t> </w:t>
      </w:r>
      <w:r>
        <w:rPr/>
        <w:t>and</w:t>
      </w:r>
      <w:r>
        <w:rPr>
          <w:spacing w:val="-12"/>
        </w:rPr>
        <w:t> </w:t>
      </w:r>
      <w:r>
        <w:rPr/>
        <w:t>Mr.</w:t>
      </w:r>
      <w:r>
        <w:rPr>
          <w:spacing w:val="-13"/>
        </w:rPr>
        <w:t> </w:t>
      </w:r>
      <w:r>
        <w:rPr/>
        <w:t>Wajih</w:t>
      </w:r>
      <w:r>
        <w:rPr>
          <w:spacing w:val="-12"/>
        </w:rPr>
        <w:t> </w:t>
      </w:r>
      <w:r>
        <w:rPr/>
        <w:t>uddin</w:t>
      </w:r>
      <w:r>
        <w:rPr>
          <w:spacing w:val="-12"/>
        </w:rPr>
        <w:t> </w:t>
      </w:r>
      <w:r>
        <w:rPr/>
        <w:t>delivered</w:t>
      </w:r>
      <w:r>
        <w:rPr>
          <w:spacing w:val="-12"/>
        </w:rPr>
        <w:t> </w:t>
      </w:r>
      <w:r>
        <w:rPr/>
        <w:t>a</w:t>
      </w:r>
      <w:r>
        <w:rPr>
          <w:spacing w:val="-11"/>
        </w:rPr>
        <w:t> </w:t>
      </w:r>
      <w:r>
        <w:rPr/>
        <w:t>talk</w:t>
      </w:r>
      <w:r>
        <w:rPr>
          <w:spacing w:val="-12"/>
        </w:rPr>
        <w:t> </w:t>
      </w:r>
      <w:r>
        <w:rPr/>
        <w:t>on</w:t>
      </w:r>
      <w:r>
        <w:rPr>
          <w:spacing w:val="-10"/>
        </w:rPr>
        <w:t> </w:t>
      </w:r>
      <w:r>
        <w:rPr/>
        <w:t>the topic of “The Combat Kit – How to deal with the challenges of Life”. A huge crowd of students</w:t>
      </w:r>
      <w:r>
        <w:rPr>
          <w:spacing w:val="-10"/>
        </w:rPr>
        <w:t> </w:t>
      </w:r>
      <w:r>
        <w:rPr/>
        <w:t>responded</w:t>
      </w:r>
      <w:r>
        <w:rPr>
          <w:spacing w:val="-9"/>
        </w:rPr>
        <w:t> </w:t>
      </w:r>
      <w:r>
        <w:rPr/>
        <w:t>to</w:t>
      </w:r>
      <w:r>
        <w:rPr>
          <w:spacing w:val="-10"/>
        </w:rPr>
        <w:t> </w:t>
      </w:r>
      <w:r>
        <w:rPr/>
        <w:t>the</w:t>
      </w:r>
      <w:r>
        <w:rPr>
          <w:spacing w:val="-9"/>
        </w:rPr>
        <w:t> </w:t>
      </w:r>
      <w:r>
        <w:rPr/>
        <w:t>well</w:t>
      </w:r>
      <w:r>
        <w:rPr>
          <w:spacing w:val="-10"/>
        </w:rPr>
        <w:t> </w:t>
      </w:r>
      <w:r>
        <w:rPr/>
        <w:t>awaited</w:t>
      </w:r>
      <w:r>
        <w:rPr>
          <w:spacing w:val="-8"/>
        </w:rPr>
        <w:t> </w:t>
      </w:r>
      <w:r>
        <w:rPr/>
        <w:t>event.</w:t>
      </w:r>
      <w:r>
        <w:rPr>
          <w:spacing w:val="-10"/>
        </w:rPr>
        <w:t> </w:t>
      </w:r>
      <w:r>
        <w:rPr/>
        <w:t>The</w:t>
      </w:r>
      <w:r>
        <w:rPr>
          <w:spacing w:val="-9"/>
        </w:rPr>
        <w:t> </w:t>
      </w:r>
      <w:r>
        <w:rPr/>
        <w:t>significant</w:t>
      </w:r>
      <w:r>
        <w:rPr>
          <w:spacing w:val="-10"/>
        </w:rPr>
        <w:t> </w:t>
      </w:r>
      <w:r>
        <w:rPr/>
        <w:t>objective</w:t>
      </w:r>
      <w:r>
        <w:rPr>
          <w:spacing w:val="-9"/>
        </w:rPr>
        <w:t> </w:t>
      </w:r>
      <w:r>
        <w:rPr/>
        <w:t>of</w:t>
      </w:r>
      <w:r>
        <w:rPr>
          <w:spacing w:val="-11"/>
        </w:rPr>
        <w:t> </w:t>
      </w:r>
      <w:r>
        <w:rPr/>
        <w:t>these</w:t>
      </w:r>
      <w:r>
        <w:rPr>
          <w:spacing w:val="-11"/>
        </w:rPr>
        <w:t> </w:t>
      </w:r>
      <w:r>
        <w:rPr/>
        <w:t>sessions</w:t>
      </w:r>
      <w:r>
        <w:rPr>
          <w:spacing w:val="-8"/>
        </w:rPr>
        <w:t> </w:t>
      </w:r>
      <w:r>
        <w:rPr/>
        <w:t>are to create awareness among students about having the right balance between the world and the religion.</w:t>
      </w:r>
    </w:p>
    <w:p>
      <w:pPr>
        <w:pStyle w:val="BodyText"/>
        <w:spacing w:before="1"/>
      </w:pPr>
    </w:p>
    <w:p>
      <w:pPr>
        <w:pStyle w:val="Heading1"/>
        <w:spacing w:line="240" w:lineRule="auto"/>
      </w:pPr>
      <w:r>
        <w:rPr/>
        <w:t>Solus</w:t>
      </w:r>
      <w:r>
        <w:rPr>
          <w:spacing w:val="-4"/>
        </w:rPr>
        <w:t> </w:t>
      </w:r>
      <w:r>
        <w:rPr/>
        <w:t>Labs</w:t>
      </w:r>
      <w:r>
        <w:rPr>
          <w:spacing w:val="-8"/>
        </w:rPr>
        <w:t> </w:t>
      </w:r>
      <w:r>
        <w:rPr/>
        <w:t>HackFest</w:t>
      </w:r>
      <w:r>
        <w:rPr>
          <w:spacing w:val="-4"/>
        </w:rPr>
        <w:t> </w:t>
      </w:r>
      <w:r>
        <w:rPr/>
        <w:t>Southeast</w:t>
      </w:r>
      <w:r>
        <w:rPr>
          <w:spacing w:val="-5"/>
        </w:rPr>
        <w:t> </w:t>
      </w:r>
      <w:r>
        <w:rPr/>
        <w:t>Asia</w:t>
      </w:r>
      <w:r>
        <w:rPr>
          <w:spacing w:val="-7"/>
        </w:rPr>
        <w:t> </w:t>
      </w:r>
      <w:r>
        <w:rPr>
          <w:spacing w:val="-4"/>
        </w:rPr>
        <w:t>2023</w:t>
      </w:r>
    </w:p>
    <w:p>
      <w:pPr>
        <w:pStyle w:val="BodyText"/>
        <w:spacing w:before="1"/>
        <w:ind w:left="383" w:right="377"/>
        <w:jc w:val="both"/>
      </w:pPr>
      <w:r>
        <w:rPr/>
        <w:t>On August 8</w:t>
      </w:r>
      <w:r>
        <w:rPr>
          <w:vertAlign w:val="superscript"/>
        </w:rPr>
        <w:t>th</w:t>
      </w:r>
      <w:r>
        <w:rPr>
          <w:vertAlign w:val="baseline"/>
        </w:rPr>
        <w:t> 2023,</w:t>
      </w:r>
      <w:r>
        <w:rPr>
          <w:spacing w:val="-1"/>
          <w:vertAlign w:val="baseline"/>
        </w:rPr>
        <w:t> </w:t>
      </w:r>
      <w:r>
        <w:rPr>
          <w:vertAlign w:val="baseline"/>
        </w:rPr>
        <w:t>Solus Labs organized a HACKFEST on IDEAS TO PROTOTYPE at the</w:t>
      </w:r>
      <w:r>
        <w:rPr>
          <w:spacing w:val="-4"/>
          <w:vertAlign w:val="baseline"/>
        </w:rPr>
        <w:t> </w:t>
      </w:r>
      <w:r>
        <w:rPr>
          <w:vertAlign w:val="baseline"/>
        </w:rPr>
        <w:t>National</w:t>
      </w:r>
      <w:r>
        <w:rPr>
          <w:spacing w:val="-2"/>
          <w:vertAlign w:val="baseline"/>
        </w:rPr>
        <w:t> </w:t>
      </w:r>
      <w:r>
        <w:rPr>
          <w:vertAlign w:val="baseline"/>
        </w:rPr>
        <w:t>Incubation</w:t>
      </w:r>
      <w:r>
        <w:rPr>
          <w:spacing w:val="-4"/>
          <w:vertAlign w:val="baseline"/>
        </w:rPr>
        <w:t> </w:t>
      </w:r>
      <w:r>
        <w:rPr>
          <w:vertAlign w:val="baseline"/>
        </w:rPr>
        <w:t>Centre</w:t>
      </w:r>
      <w:r>
        <w:rPr>
          <w:spacing w:val="-6"/>
          <w:vertAlign w:val="baseline"/>
        </w:rPr>
        <w:t> </w:t>
      </w:r>
      <w:r>
        <w:rPr>
          <w:vertAlign w:val="baseline"/>
        </w:rPr>
        <w:t>Karachi.</w:t>
      </w:r>
      <w:r>
        <w:rPr>
          <w:spacing w:val="-4"/>
          <w:vertAlign w:val="baseline"/>
        </w:rPr>
        <w:t> </w:t>
      </w:r>
      <w:r>
        <w:rPr>
          <w:vertAlign w:val="baseline"/>
        </w:rPr>
        <w:t>Two</w:t>
      </w:r>
      <w:r>
        <w:rPr>
          <w:spacing w:val="-4"/>
          <w:vertAlign w:val="baseline"/>
        </w:rPr>
        <w:t> </w:t>
      </w:r>
      <w:r>
        <w:rPr>
          <w:vertAlign w:val="baseline"/>
        </w:rPr>
        <w:t>Teams</w:t>
      </w:r>
      <w:r>
        <w:rPr>
          <w:spacing w:val="-4"/>
          <w:vertAlign w:val="baseline"/>
        </w:rPr>
        <w:t> </w:t>
      </w:r>
      <w:r>
        <w:rPr>
          <w:vertAlign w:val="baseline"/>
        </w:rPr>
        <w:t>of</w:t>
      </w:r>
      <w:r>
        <w:rPr>
          <w:spacing w:val="-4"/>
          <w:vertAlign w:val="baseline"/>
        </w:rPr>
        <w:t> </w:t>
      </w:r>
      <w:r>
        <w:rPr>
          <w:vertAlign w:val="baseline"/>
        </w:rPr>
        <w:t>FAST</w:t>
      </w:r>
      <w:r>
        <w:rPr>
          <w:spacing w:val="-4"/>
          <w:vertAlign w:val="baseline"/>
        </w:rPr>
        <w:t> </w:t>
      </w:r>
      <w:r>
        <w:rPr>
          <w:vertAlign w:val="baseline"/>
        </w:rPr>
        <w:t>National</w:t>
      </w:r>
      <w:r>
        <w:rPr>
          <w:spacing w:val="-4"/>
          <w:vertAlign w:val="baseline"/>
        </w:rPr>
        <w:t> </w:t>
      </w:r>
      <w:r>
        <w:rPr>
          <w:vertAlign w:val="baseline"/>
        </w:rPr>
        <w:t>University</w:t>
      </w:r>
      <w:r>
        <w:rPr>
          <w:spacing w:val="-4"/>
          <w:vertAlign w:val="baseline"/>
        </w:rPr>
        <w:t> </w:t>
      </w:r>
      <w:r>
        <w:rPr>
          <w:vertAlign w:val="baseline"/>
        </w:rPr>
        <w:t>Karachi secured</w:t>
      </w:r>
      <w:r>
        <w:rPr>
          <w:spacing w:val="-9"/>
          <w:vertAlign w:val="baseline"/>
        </w:rPr>
        <w:t> </w:t>
      </w:r>
      <w:r>
        <w:rPr>
          <w:vertAlign w:val="baseline"/>
        </w:rPr>
        <w:t>1st</w:t>
      </w:r>
      <w:r>
        <w:rPr>
          <w:spacing w:val="-10"/>
          <w:vertAlign w:val="baseline"/>
        </w:rPr>
        <w:t> </w:t>
      </w:r>
      <w:r>
        <w:rPr>
          <w:vertAlign w:val="baseline"/>
        </w:rPr>
        <w:t>and</w:t>
      </w:r>
      <w:r>
        <w:rPr>
          <w:spacing w:val="-9"/>
          <w:vertAlign w:val="baseline"/>
        </w:rPr>
        <w:t> </w:t>
      </w:r>
      <w:r>
        <w:rPr>
          <w:vertAlign w:val="baseline"/>
        </w:rPr>
        <w:t>3rd</w:t>
      </w:r>
      <w:r>
        <w:rPr>
          <w:spacing w:val="-10"/>
          <w:vertAlign w:val="baseline"/>
        </w:rPr>
        <w:t> </w:t>
      </w:r>
      <w:r>
        <w:rPr>
          <w:vertAlign w:val="baseline"/>
        </w:rPr>
        <w:t>positions</w:t>
      </w:r>
      <w:r>
        <w:rPr>
          <w:spacing w:val="-10"/>
          <w:vertAlign w:val="baseline"/>
        </w:rPr>
        <w:t> </w:t>
      </w:r>
      <w:r>
        <w:rPr>
          <w:vertAlign w:val="baseline"/>
        </w:rPr>
        <w:t>in</w:t>
      </w:r>
      <w:r>
        <w:rPr>
          <w:spacing w:val="-10"/>
          <w:vertAlign w:val="baseline"/>
        </w:rPr>
        <w:t> </w:t>
      </w:r>
      <w:r>
        <w:rPr>
          <w:vertAlign w:val="baseline"/>
        </w:rPr>
        <w:t>the</w:t>
      </w:r>
      <w:r>
        <w:rPr>
          <w:spacing w:val="-10"/>
          <w:vertAlign w:val="baseline"/>
        </w:rPr>
        <w:t> </w:t>
      </w:r>
      <w:r>
        <w:rPr>
          <w:vertAlign w:val="baseline"/>
        </w:rPr>
        <w:t>Hackathon.</w:t>
      </w:r>
      <w:r>
        <w:rPr>
          <w:spacing w:val="-8"/>
          <w:vertAlign w:val="baseline"/>
        </w:rPr>
        <w:t> </w:t>
      </w:r>
      <w:r>
        <w:rPr>
          <w:vertAlign w:val="baseline"/>
        </w:rPr>
        <w:t>1st</w:t>
      </w:r>
      <w:r>
        <w:rPr>
          <w:spacing w:val="-10"/>
          <w:vertAlign w:val="baseline"/>
        </w:rPr>
        <w:t> </w:t>
      </w:r>
      <w:r>
        <w:rPr>
          <w:vertAlign w:val="baseline"/>
        </w:rPr>
        <w:t>Positioned</w:t>
      </w:r>
      <w:r>
        <w:rPr>
          <w:spacing w:val="-10"/>
          <w:vertAlign w:val="baseline"/>
        </w:rPr>
        <w:t> </w:t>
      </w:r>
      <w:r>
        <w:rPr>
          <w:vertAlign w:val="baseline"/>
        </w:rPr>
        <w:t>Team</w:t>
      </w:r>
      <w:r>
        <w:rPr>
          <w:spacing w:val="-10"/>
          <w:vertAlign w:val="baseline"/>
        </w:rPr>
        <w:t> </w:t>
      </w:r>
      <w:r>
        <w:rPr>
          <w:vertAlign w:val="baseline"/>
        </w:rPr>
        <w:t>won</w:t>
      </w:r>
      <w:r>
        <w:rPr>
          <w:spacing w:val="-9"/>
          <w:vertAlign w:val="baseline"/>
        </w:rPr>
        <w:t> </w:t>
      </w:r>
      <w:r>
        <w:rPr>
          <w:vertAlign w:val="baseline"/>
        </w:rPr>
        <w:t>$2500</w:t>
      </w:r>
      <w:r>
        <w:rPr>
          <w:spacing w:val="-10"/>
          <w:vertAlign w:val="baseline"/>
        </w:rPr>
        <w:t> </w:t>
      </w:r>
      <w:r>
        <w:rPr>
          <w:vertAlign w:val="baseline"/>
        </w:rPr>
        <w:t>on</w:t>
      </w:r>
      <w:r>
        <w:rPr>
          <w:spacing w:val="-10"/>
          <w:vertAlign w:val="baseline"/>
        </w:rPr>
        <w:t> </w:t>
      </w:r>
      <w:r>
        <w:rPr>
          <w:vertAlign w:val="baseline"/>
        </w:rPr>
        <w:t>the</w:t>
      </w:r>
      <w:r>
        <w:rPr>
          <w:spacing w:val="-9"/>
          <w:vertAlign w:val="baseline"/>
        </w:rPr>
        <w:t> </w:t>
      </w:r>
      <w:r>
        <w:rPr>
          <w:vertAlign w:val="baseline"/>
        </w:rPr>
        <w:t>Idea of</w:t>
      </w:r>
      <w:r>
        <w:rPr>
          <w:spacing w:val="-3"/>
          <w:vertAlign w:val="baseline"/>
        </w:rPr>
        <w:t> </w:t>
      </w:r>
      <w:r>
        <w:rPr>
          <w:vertAlign w:val="baseline"/>
        </w:rPr>
        <w:t>“Decentralized</w:t>
      </w:r>
      <w:r>
        <w:rPr>
          <w:spacing w:val="-2"/>
          <w:vertAlign w:val="baseline"/>
        </w:rPr>
        <w:t> </w:t>
      </w:r>
      <w:r>
        <w:rPr>
          <w:vertAlign w:val="baseline"/>
        </w:rPr>
        <w:t>AI”</w:t>
      </w:r>
      <w:r>
        <w:rPr>
          <w:spacing w:val="-5"/>
          <w:vertAlign w:val="baseline"/>
        </w:rPr>
        <w:t> </w:t>
      </w:r>
      <w:r>
        <w:rPr>
          <w:vertAlign w:val="baseline"/>
        </w:rPr>
        <w:t>and</w:t>
      </w:r>
      <w:r>
        <w:rPr>
          <w:spacing w:val="-3"/>
          <w:vertAlign w:val="baseline"/>
        </w:rPr>
        <w:t> </w:t>
      </w:r>
      <w:r>
        <w:rPr>
          <w:vertAlign w:val="baseline"/>
        </w:rPr>
        <w:t>3rd</w:t>
      </w:r>
      <w:r>
        <w:rPr>
          <w:spacing w:val="-4"/>
          <w:vertAlign w:val="baseline"/>
        </w:rPr>
        <w:t> </w:t>
      </w:r>
      <w:r>
        <w:rPr>
          <w:vertAlign w:val="baseline"/>
        </w:rPr>
        <w:t>Positioned</w:t>
      </w:r>
      <w:r>
        <w:rPr>
          <w:spacing w:val="-3"/>
          <w:vertAlign w:val="baseline"/>
        </w:rPr>
        <w:t> </w:t>
      </w:r>
      <w:r>
        <w:rPr>
          <w:vertAlign w:val="baseline"/>
        </w:rPr>
        <w:t>Team</w:t>
      </w:r>
      <w:r>
        <w:rPr>
          <w:spacing w:val="-3"/>
          <w:vertAlign w:val="baseline"/>
        </w:rPr>
        <w:t> </w:t>
      </w:r>
      <w:r>
        <w:rPr>
          <w:vertAlign w:val="baseline"/>
        </w:rPr>
        <w:t>won</w:t>
      </w:r>
      <w:r>
        <w:rPr>
          <w:spacing w:val="-3"/>
          <w:vertAlign w:val="baseline"/>
        </w:rPr>
        <w:t> </w:t>
      </w:r>
      <w:r>
        <w:rPr>
          <w:vertAlign w:val="baseline"/>
        </w:rPr>
        <w:t>$1000</w:t>
      </w:r>
      <w:r>
        <w:rPr>
          <w:spacing w:val="-3"/>
          <w:vertAlign w:val="baseline"/>
        </w:rPr>
        <w:t> </w:t>
      </w:r>
      <w:r>
        <w:rPr>
          <w:vertAlign w:val="baseline"/>
        </w:rPr>
        <w:t>on</w:t>
      </w:r>
      <w:r>
        <w:rPr>
          <w:spacing w:val="-3"/>
          <w:vertAlign w:val="baseline"/>
        </w:rPr>
        <w:t> </w:t>
      </w:r>
      <w:r>
        <w:rPr>
          <w:vertAlign w:val="baseline"/>
        </w:rPr>
        <w:t>the</w:t>
      </w:r>
      <w:r>
        <w:rPr>
          <w:spacing w:val="-3"/>
          <w:vertAlign w:val="baseline"/>
        </w:rPr>
        <w:t> </w:t>
      </w:r>
      <w:r>
        <w:rPr>
          <w:vertAlign w:val="baseline"/>
        </w:rPr>
        <w:t>Idea</w:t>
      </w:r>
      <w:r>
        <w:rPr>
          <w:spacing w:val="-4"/>
          <w:vertAlign w:val="baseline"/>
        </w:rPr>
        <w:t> </w:t>
      </w:r>
      <w:r>
        <w:rPr>
          <w:vertAlign w:val="baseline"/>
        </w:rPr>
        <w:t>of</w:t>
      </w:r>
      <w:r>
        <w:rPr>
          <w:spacing w:val="-2"/>
          <w:vertAlign w:val="baseline"/>
        </w:rPr>
        <w:t> </w:t>
      </w:r>
      <w:r>
        <w:rPr>
          <w:vertAlign w:val="baseline"/>
        </w:rPr>
        <w:t>“METAFASH”. We congratulate the winning teams and their Supervisors Dr. Jawwad Shamsi and Dr. Farrukh Shahid.</w:t>
      </w:r>
    </w:p>
    <w:p>
      <w:pPr>
        <w:pStyle w:val="Heading1"/>
        <w:spacing w:line="240" w:lineRule="auto" w:before="275"/>
      </w:pPr>
      <w:r>
        <w:rPr/>
        <w:t>Teknofest</w:t>
      </w:r>
      <w:r>
        <w:rPr>
          <w:spacing w:val="-7"/>
        </w:rPr>
        <w:t> </w:t>
      </w:r>
      <w:r>
        <w:rPr>
          <w:spacing w:val="-4"/>
        </w:rPr>
        <w:t>2023</w:t>
      </w:r>
    </w:p>
    <w:p>
      <w:pPr>
        <w:pStyle w:val="BodyText"/>
        <w:spacing w:before="1"/>
        <w:ind w:left="383" w:right="379"/>
        <w:jc w:val="both"/>
      </w:pPr>
      <w:r>
        <w:rPr/>
        <w:t>We are thrilled to announce that on August 26th, 2023, team "The Codists" from FAST NUCES Karachi have emerged as the champions of the Speed Coding competition at TeknoFest Pakistan 2023. Huge congratulations to our students Hassan Gatta, Owais Ali Khan, and Abdul Ahad for their outstanding performance and dedication. Their hard work and brilliant coding skills have brought pride and honor to our university.</w:t>
      </w:r>
    </w:p>
    <w:p>
      <w:pPr>
        <w:pStyle w:val="BodyText"/>
        <w:spacing w:before="1"/>
      </w:pPr>
    </w:p>
    <w:p>
      <w:pPr>
        <w:pStyle w:val="Heading1"/>
      </w:pPr>
      <w:r>
        <w:rPr/>
        <w:t>FYP</w:t>
      </w:r>
      <w:r>
        <w:rPr>
          <w:spacing w:val="-1"/>
        </w:rPr>
        <w:t> </w:t>
      </w:r>
      <w:r>
        <w:rPr>
          <w:spacing w:val="-2"/>
        </w:rPr>
        <w:t>Winner</w:t>
      </w:r>
    </w:p>
    <w:p>
      <w:pPr>
        <w:pStyle w:val="BodyText"/>
        <w:ind w:left="383" w:right="375"/>
        <w:jc w:val="both"/>
      </w:pPr>
      <w:r>
        <w:rPr/>
        <w:t>Students of FAST National University Karachi worked on a Final Year project of “Salesforce Document Generation Application” sponsored by Cloud Junction Advisors. Upon</w:t>
      </w:r>
      <w:r>
        <w:rPr>
          <w:spacing w:val="-1"/>
        </w:rPr>
        <w:t> </w:t>
      </w:r>
      <w:r>
        <w:rPr/>
        <w:t>successful completion and delivery</w:t>
      </w:r>
      <w:r>
        <w:rPr>
          <w:spacing w:val="-1"/>
        </w:rPr>
        <w:t> </w:t>
      </w:r>
      <w:r>
        <w:rPr/>
        <w:t>of</w:t>
      </w:r>
      <w:r>
        <w:rPr>
          <w:spacing w:val="-1"/>
        </w:rPr>
        <w:t> </w:t>
      </w:r>
      <w:r>
        <w:rPr/>
        <w:t>the project, Cloud Junction Advisors awarded Prize Money of PRs. 50,000 for the appreciation of FYP Group on 14th September 2023.</w:t>
      </w:r>
    </w:p>
    <w:p>
      <w:pPr>
        <w:pStyle w:val="BodyText"/>
        <w:spacing w:after="0"/>
        <w:jc w:val="both"/>
        <w:sectPr>
          <w:pgSz w:w="11900" w:h="16850"/>
          <w:pgMar w:header="0" w:footer="1002" w:top="1380" w:bottom="1200" w:left="1417" w:right="992"/>
        </w:sectPr>
      </w:pPr>
    </w:p>
    <w:p>
      <w:pPr>
        <w:pStyle w:val="Heading1"/>
        <w:spacing w:before="59"/>
      </w:pPr>
      <w:r>
        <w:rPr/>
        <w:t>Artificial</w:t>
      </w:r>
      <w:r>
        <w:rPr>
          <w:spacing w:val="-8"/>
        </w:rPr>
        <w:t> </w:t>
      </w:r>
      <w:r>
        <w:rPr/>
        <w:t>Intelligence</w:t>
      </w:r>
      <w:r>
        <w:rPr>
          <w:spacing w:val="-5"/>
        </w:rPr>
        <w:t> </w:t>
      </w:r>
      <w:r>
        <w:rPr/>
        <w:t>in</w:t>
      </w:r>
      <w:r>
        <w:rPr>
          <w:spacing w:val="-5"/>
        </w:rPr>
        <w:t> </w:t>
      </w:r>
      <w:r>
        <w:rPr/>
        <w:t>Automotive</w:t>
      </w:r>
      <w:r>
        <w:rPr>
          <w:spacing w:val="-8"/>
        </w:rPr>
        <w:t> </w:t>
      </w:r>
      <w:r>
        <w:rPr/>
        <w:t>Industry</w:t>
      </w:r>
      <w:r>
        <w:rPr>
          <w:spacing w:val="-5"/>
        </w:rPr>
        <w:t> </w:t>
      </w:r>
      <w:r>
        <w:rPr/>
        <w:t>&amp;</w:t>
      </w:r>
      <w:r>
        <w:rPr>
          <w:spacing w:val="-8"/>
        </w:rPr>
        <w:t> </w:t>
      </w:r>
      <w:r>
        <w:rPr/>
        <w:t>Revolution</w:t>
      </w:r>
      <w:r>
        <w:rPr>
          <w:spacing w:val="-8"/>
        </w:rPr>
        <w:t> </w:t>
      </w:r>
      <w:r>
        <w:rPr/>
        <w:t>of</w:t>
      </w:r>
      <w:r>
        <w:rPr>
          <w:spacing w:val="-4"/>
        </w:rPr>
        <w:t> LLMs</w:t>
      </w:r>
    </w:p>
    <w:p>
      <w:pPr>
        <w:pStyle w:val="BodyText"/>
        <w:ind w:left="383" w:right="376"/>
        <w:jc w:val="both"/>
      </w:pPr>
      <w:r>
        <w:rPr/>
        <w:t>In a ground-breaking collaboration, FAST NUCES ACM AI and Karachi AI, two leading communities</w:t>
      </w:r>
      <w:r>
        <w:rPr>
          <w:spacing w:val="-15"/>
        </w:rPr>
        <w:t> </w:t>
      </w:r>
      <w:r>
        <w:rPr/>
        <w:t>of</w:t>
      </w:r>
      <w:r>
        <w:rPr>
          <w:spacing w:val="-15"/>
        </w:rPr>
        <w:t> </w:t>
      </w:r>
      <w:r>
        <w:rPr/>
        <w:t>AI</w:t>
      </w:r>
      <w:r>
        <w:rPr>
          <w:spacing w:val="-15"/>
        </w:rPr>
        <w:t> </w:t>
      </w:r>
      <w:r>
        <w:rPr/>
        <w:t>practitioners,</w:t>
      </w:r>
      <w:r>
        <w:rPr>
          <w:spacing w:val="-15"/>
        </w:rPr>
        <w:t> </w:t>
      </w:r>
      <w:r>
        <w:rPr/>
        <w:t>joined</w:t>
      </w:r>
      <w:r>
        <w:rPr>
          <w:spacing w:val="-15"/>
        </w:rPr>
        <w:t> </w:t>
      </w:r>
      <w:r>
        <w:rPr/>
        <w:t>forces</w:t>
      </w:r>
      <w:r>
        <w:rPr>
          <w:spacing w:val="-15"/>
        </w:rPr>
        <w:t> </w:t>
      </w:r>
      <w:r>
        <w:rPr/>
        <w:t>to</w:t>
      </w:r>
      <w:r>
        <w:rPr>
          <w:spacing w:val="-15"/>
        </w:rPr>
        <w:t> </w:t>
      </w:r>
      <w:r>
        <w:rPr/>
        <w:t>spearhead</w:t>
      </w:r>
      <w:r>
        <w:rPr>
          <w:spacing w:val="-15"/>
        </w:rPr>
        <w:t> </w:t>
      </w:r>
      <w:r>
        <w:rPr/>
        <w:t>advancements</w:t>
      </w:r>
      <w:r>
        <w:rPr>
          <w:spacing w:val="-15"/>
        </w:rPr>
        <w:t> </w:t>
      </w:r>
      <w:r>
        <w:rPr/>
        <w:t>in</w:t>
      </w:r>
      <w:r>
        <w:rPr>
          <w:spacing w:val="-15"/>
        </w:rPr>
        <w:t> </w:t>
      </w:r>
      <w:r>
        <w:rPr/>
        <w:t>the</w:t>
      </w:r>
      <w:r>
        <w:rPr>
          <w:spacing w:val="-15"/>
        </w:rPr>
        <w:t> </w:t>
      </w:r>
      <w:r>
        <w:rPr/>
        <w:t>automotive industry. This synergistic effort culminated in the 18th Karachi AI Meetup, themed "Artificial Intelligence in Automotive Industry &amp; Revolution of LLMs," held at the prestigious</w:t>
      </w:r>
      <w:r>
        <w:rPr>
          <w:spacing w:val="-14"/>
        </w:rPr>
        <w:t> </w:t>
      </w:r>
      <w:r>
        <w:rPr/>
        <w:t>National</w:t>
      </w:r>
      <w:r>
        <w:rPr>
          <w:spacing w:val="-14"/>
        </w:rPr>
        <w:t> </w:t>
      </w:r>
      <w:r>
        <w:rPr/>
        <w:t>Aerospace</w:t>
      </w:r>
      <w:r>
        <w:rPr>
          <w:spacing w:val="-15"/>
        </w:rPr>
        <w:t> </w:t>
      </w:r>
      <w:r>
        <w:rPr/>
        <w:t>&amp;</w:t>
      </w:r>
      <w:r>
        <w:rPr>
          <w:spacing w:val="-14"/>
        </w:rPr>
        <w:t> </w:t>
      </w:r>
      <w:r>
        <w:rPr/>
        <w:t>Science</w:t>
      </w:r>
      <w:r>
        <w:rPr>
          <w:spacing w:val="-15"/>
        </w:rPr>
        <w:t> </w:t>
      </w:r>
      <w:r>
        <w:rPr/>
        <w:t>Technology</w:t>
      </w:r>
      <w:r>
        <w:rPr>
          <w:spacing w:val="-14"/>
        </w:rPr>
        <w:t> </w:t>
      </w:r>
      <w:r>
        <w:rPr/>
        <w:t>Park</w:t>
      </w:r>
      <w:r>
        <w:rPr>
          <w:spacing w:val="-15"/>
        </w:rPr>
        <w:t> </w:t>
      </w:r>
      <w:r>
        <w:rPr/>
        <w:t>(NASTP)</w:t>
      </w:r>
      <w:r>
        <w:rPr>
          <w:spacing w:val="-15"/>
        </w:rPr>
        <w:t> </w:t>
      </w:r>
      <w:r>
        <w:rPr/>
        <w:t>on</w:t>
      </w:r>
      <w:r>
        <w:rPr>
          <w:spacing w:val="-14"/>
        </w:rPr>
        <w:t> </w:t>
      </w:r>
      <w:r>
        <w:rPr/>
        <w:t>October</w:t>
      </w:r>
      <w:r>
        <w:rPr>
          <w:spacing w:val="-15"/>
        </w:rPr>
        <w:t> </w:t>
      </w:r>
      <w:r>
        <w:rPr/>
        <w:t>15,</w:t>
      </w:r>
      <w:r>
        <w:rPr>
          <w:spacing w:val="-14"/>
        </w:rPr>
        <w:t> </w:t>
      </w:r>
      <w:r>
        <w:rPr/>
        <w:t>2023. Mirza</w:t>
      </w:r>
      <w:r>
        <w:rPr>
          <w:spacing w:val="-4"/>
        </w:rPr>
        <w:t> </w:t>
      </w:r>
      <w:r>
        <w:rPr/>
        <w:t>Umer</w:t>
      </w:r>
      <w:r>
        <w:rPr>
          <w:spacing w:val="-3"/>
        </w:rPr>
        <w:t> </w:t>
      </w:r>
      <w:r>
        <w:rPr/>
        <w:t>Saleem,</w:t>
      </w:r>
      <w:r>
        <w:rPr>
          <w:spacing w:val="-3"/>
        </w:rPr>
        <w:t> </w:t>
      </w:r>
      <w:r>
        <w:rPr/>
        <w:t>VP</w:t>
      </w:r>
      <w:r>
        <w:rPr>
          <w:spacing w:val="-1"/>
        </w:rPr>
        <w:t> </w:t>
      </w:r>
      <w:r>
        <w:rPr/>
        <w:t>of</w:t>
      </w:r>
      <w:r>
        <w:rPr>
          <w:spacing w:val="-3"/>
        </w:rPr>
        <w:t> </w:t>
      </w:r>
      <w:r>
        <w:rPr/>
        <w:t>Engineering</w:t>
      </w:r>
      <w:r>
        <w:rPr>
          <w:spacing w:val="-3"/>
        </w:rPr>
        <w:t> </w:t>
      </w:r>
      <w:r>
        <w:rPr/>
        <w:t>at</w:t>
      </w:r>
      <w:r>
        <w:rPr>
          <w:spacing w:val="-3"/>
        </w:rPr>
        <w:t> </w:t>
      </w:r>
      <w:r>
        <w:rPr/>
        <w:t>Trukkr,</w:t>
      </w:r>
      <w:r>
        <w:rPr>
          <w:spacing w:val="-2"/>
        </w:rPr>
        <w:t> </w:t>
      </w:r>
      <w:r>
        <w:rPr/>
        <w:t>brought</w:t>
      </w:r>
      <w:r>
        <w:rPr>
          <w:spacing w:val="-3"/>
        </w:rPr>
        <w:t> </w:t>
      </w:r>
      <w:r>
        <w:rPr/>
        <w:t>a</w:t>
      </w:r>
      <w:r>
        <w:rPr>
          <w:spacing w:val="-3"/>
        </w:rPr>
        <w:t> </w:t>
      </w:r>
      <w:r>
        <w:rPr/>
        <w:t>wealth</w:t>
      </w:r>
      <w:r>
        <w:rPr>
          <w:spacing w:val="-3"/>
        </w:rPr>
        <w:t> </w:t>
      </w:r>
      <w:r>
        <w:rPr/>
        <w:t>of</w:t>
      </w:r>
      <w:r>
        <w:rPr>
          <w:spacing w:val="-2"/>
        </w:rPr>
        <w:t> </w:t>
      </w:r>
      <w:r>
        <w:rPr/>
        <w:t>expertise</w:t>
      </w:r>
      <w:r>
        <w:rPr>
          <w:spacing w:val="-3"/>
        </w:rPr>
        <w:t> </w:t>
      </w:r>
      <w:r>
        <w:rPr/>
        <w:t>in</w:t>
      </w:r>
      <w:r>
        <w:rPr>
          <w:spacing w:val="-3"/>
        </w:rPr>
        <w:t> </w:t>
      </w:r>
      <w:r>
        <w:rPr/>
        <w:t>"Route Optimization, Traffic &amp; Governance" to the table. Arhum Ishtiaq from “Connect Hear” introduced attendees to the "Revolution of LLMs". The event was graced by the presence of</w:t>
      </w:r>
      <w:r>
        <w:rPr>
          <w:spacing w:val="-2"/>
        </w:rPr>
        <w:t> </w:t>
      </w:r>
      <w:r>
        <w:rPr/>
        <w:t>Mesum</w:t>
      </w:r>
      <w:r>
        <w:rPr>
          <w:spacing w:val="-1"/>
        </w:rPr>
        <w:t> </w:t>
      </w:r>
      <w:r>
        <w:rPr/>
        <w:t>Raza Hemani, VP</w:t>
      </w:r>
      <w:r>
        <w:rPr>
          <w:spacing w:val="-1"/>
        </w:rPr>
        <w:t> </w:t>
      </w:r>
      <w:r>
        <w:rPr/>
        <w:t>Analytics</w:t>
      </w:r>
      <w:r>
        <w:rPr>
          <w:spacing w:val="-2"/>
        </w:rPr>
        <w:t> </w:t>
      </w:r>
      <w:r>
        <w:rPr/>
        <w:t>at</w:t>
      </w:r>
      <w:r>
        <w:rPr>
          <w:spacing w:val="-1"/>
        </w:rPr>
        <w:t> </w:t>
      </w:r>
      <w:r>
        <w:rPr/>
        <w:t>NBP Funds,</w:t>
      </w:r>
      <w:r>
        <w:rPr>
          <w:spacing w:val="-1"/>
        </w:rPr>
        <w:t> </w:t>
      </w:r>
      <w:r>
        <w:rPr/>
        <w:t>and</w:t>
      </w:r>
      <w:r>
        <w:rPr>
          <w:spacing w:val="-1"/>
        </w:rPr>
        <w:t> </w:t>
      </w:r>
      <w:r>
        <w:rPr/>
        <w:t>founder of</w:t>
      </w:r>
      <w:r>
        <w:rPr>
          <w:spacing w:val="-2"/>
        </w:rPr>
        <w:t> </w:t>
      </w:r>
      <w:r>
        <w:rPr/>
        <w:t>Karachi</w:t>
      </w:r>
      <w:r>
        <w:rPr>
          <w:spacing w:val="-1"/>
        </w:rPr>
        <w:t> </w:t>
      </w:r>
      <w:r>
        <w:rPr/>
        <w:t>AI.</w:t>
      </w:r>
      <w:r>
        <w:rPr>
          <w:spacing w:val="-1"/>
        </w:rPr>
        <w:t> </w:t>
      </w:r>
      <w:r>
        <w:rPr/>
        <w:t>His</w:t>
      </w:r>
      <w:r>
        <w:rPr>
          <w:spacing w:val="-1"/>
        </w:rPr>
        <w:t> </w:t>
      </w:r>
      <w:r>
        <w:rPr/>
        <w:t>talk on "LLMs &amp; Future of Automated Data Analytics" provided valuable insights into the evolving landscape of AI.</w:t>
      </w:r>
    </w:p>
    <w:p>
      <w:pPr>
        <w:pStyle w:val="BodyText"/>
        <w:spacing w:before="47"/>
      </w:pPr>
    </w:p>
    <w:p>
      <w:pPr>
        <w:pStyle w:val="Heading1"/>
      </w:pPr>
      <w:r>
        <w:rPr/>
        <w:t>Islam,</w:t>
      </w:r>
      <w:r>
        <w:rPr>
          <w:spacing w:val="-5"/>
        </w:rPr>
        <w:t> </w:t>
      </w:r>
      <w:r>
        <w:rPr/>
        <w:t>Ethics,</w:t>
      </w:r>
      <w:r>
        <w:rPr>
          <w:spacing w:val="-4"/>
        </w:rPr>
        <w:t> </w:t>
      </w:r>
      <w:r>
        <w:rPr/>
        <w:t>and</w:t>
      </w:r>
      <w:r>
        <w:rPr>
          <w:spacing w:val="-4"/>
        </w:rPr>
        <w:t> </w:t>
      </w:r>
      <w:r>
        <w:rPr>
          <w:spacing w:val="-2"/>
        </w:rPr>
        <w:t>Humanity</w:t>
      </w:r>
    </w:p>
    <w:p>
      <w:pPr>
        <w:pStyle w:val="BodyText"/>
        <w:ind w:left="383" w:right="379"/>
        <w:jc w:val="both"/>
      </w:pPr>
      <w:r>
        <w:rPr/>
        <w:t>On 4th October 2023, a well-versed religious scholar Shaykh Mufti Tauqeer visited FAST NUCES Karachi and conducted an interactive session on the topic of Islam, Ethics and Humanity. Shaykh Mufti Tauqeer is a Computer Engineer by Profession and founder of Noor Ul Ilm Academy based in London, Sydney, and Dubai.</w:t>
      </w:r>
    </w:p>
    <w:p>
      <w:pPr>
        <w:pStyle w:val="BodyText"/>
        <w:spacing w:before="1"/>
      </w:pPr>
    </w:p>
    <w:p>
      <w:pPr>
        <w:pStyle w:val="Heading1"/>
      </w:pPr>
      <w:r>
        <w:rPr/>
        <w:t>Session</w:t>
      </w:r>
      <w:r>
        <w:rPr>
          <w:spacing w:val="-3"/>
        </w:rPr>
        <w:t> </w:t>
      </w:r>
      <w:r>
        <w:rPr/>
        <w:t>on</w:t>
      </w:r>
      <w:r>
        <w:rPr>
          <w:spacing w:val="-3"/>
        </w:rPr>
        <w:t> </w:t>
      </w:r>
      <w:r>
        <w:rPr/>
        <w:t>Stress</w:t>
      </w:r>
      <w:r>
        <w:rPr>
          <w:spacing w:val="-2"/>
        </w:rPr>
        <w:t> Management</w:t>
      </w:r>
    </w:p>
    <w:p>
      <w:pPr>
        <w:pStyle w:val="BodyText"/>
        <w:ind w:left="383" w:right="376"/>
        <w:jc w:val="both"/>
      </w:pPr>
      <w:r>
        <w:rPr/>
        <w:t>This</w:t>
      </w:r>
      <w:r>
        <w:rPr>
          <w:spacing w:val="-8"/>
        </w:rPr>
        <w:t> </w:t>
      </w:r>
      <w:r>
        <w:rPr/>
        <w:t>October,</w:t>
      </w:r>
      <w:r>
        <w:rPr>
          <w:spacing w:val="-6"/>
        </w:rPr>
        <w:t> </w:t>
      </w:r>
      <w:r>
        <w:rPr/>
        <w:t>in</w:t>
      </w:r>
      <w:r>
        <w:rPr>
          <w:spacing w:val="-8"/>
        </w:rPr>
        <w:t> </w:t>
      </w:r>
      <w:r>
        <w:rPr/>
        <w:t>honor</w:t>
      </w:r>
      <w:r>
        <w:rPr>
          <w:spacing w:val="-7"/>
        </w:rPr>
        <w:t> </w:t>
      </w:r>
      <w:r>
        <w:rPr/>
        <w:t>of</w:t>
      </w:r>
      <w:r>
        <w:rPr>
          <w:spacing w:val="-7"/>
        </w:rPr>
        <w:t> </w:t>
      </w:r>
      <w:r>
        <w:rPr/>
        <w:t>World</w:t>
      </w:r>
      <w:r>
        <w:rPr>
          <w:spacing w:val="-2"/>
        </w:rPr>
        <w:t> </w:t>
      </w:r>
      <w:r>
        <w:rPr/>
        <w:t>Mental</w:t>
      </w:r>
      <w:r>
        <w:rPr>
          <w:spacing w:val="-3"/>
        </w:rPr>
        <w:t> </w:t>
      </w:r>
      <w:r>
        <w:rPr/>
        <w:t>Health</w:t>
      </w:r>
      <w:r>
        <w:rPr>
          <w:spacing w:val="-2"/>
        </w:rPr>
        <w:t> </w:t>
      </w:r>
      <w:r>
        <w:rPr/>
        <w:t>Awareness</w:t>
      </w:r>
      <w:r>
        <w:rPr>
          <w:spacing w:val="-8"/>
        </w:rPr>
        <w:t> </w:t>
      </w:r>
      <w:r>
        <w:rPr/>
        <w:t>Day,</w:t>
      </w:r>
      <w:r>
        <w:rPr>
          <w:spacing w:val="-3"/>
        </w:rPr>
        <w:t> </w:t>
      </w:r>
      <w:r>
        <w:rPr/>
        <w:t>the</w:t>
      </w:r>
      <w:r>
        <w:rPr>
          <w:spacing w:val="-6"/>
        </w:rPr>
        <w:t> </w:t>
      </w:r>
      <w:r>
        <w:rPr/>
        <w:t>Faculty</w:t>
      </w:r>
      <w:r>
        <w:rPr>
          <w:spacing w:val="-8"/>
        </w:rPr>
        <w:t> </w:t>
      </w:r>
      <w:r>
        <w:rPr/>
        <w:t>of</w:t>
      </w:r>
      <w:r>
        <w:rPr>
          <w:spacing w:val="-9"/>
        </w:rPr>
        <w:t> </w:t>
      </w:r>
      <w:r>
        <w:rPr/>
        <w:t>Psychology at FAST NUCES Karachi hosted Dr. Nausheen Shahzad for a guest speaker session on “Stress Management for Students” in the Main Auditorium on October 27, 2023. The session’s theme, “Unleash</w:t>
      </w:r>
      <w:r>
        <w:rPr>
          <w:spacing w:val="-2"/>
        </w:rPr>
        <w:t> </w:t>
      </w:r>
      <w:r>
        <w:rPr/>
        <w:t>Your Potential Conquer Stress, Achieve Excellence” aimed to provide students with practical tools and strategies to effectively manage stress, enhance academic performance, and promote overall well-being. The session encouraged active student</w:t>
      </w:r>
      <w:r>
        <w:rPr>
          <w:spacing w:val="-9"/>
        </w:rPr>
        <w:t> </w:t>
      </w:r>
      <w:r>
        <w:rPr/>
        <w:t>engagement</w:t>
      </w:r>
      <w:r>
        <w:rPr>
          <w:spacing w:val="-9"/>
        </w:rPr>
        <w:t> </w:t>
      </w:r>
      <w:r>
        <w:rPr/>
        <w:t>and</w:t>
      </w:r>
      <w:r>
        <w:rPr>
          <w:spacing w:val="-9"/>
        </w:rPr>
        <w:t> </w:t>
      </w:r>
      <w:r>
        <w:rPr/>
        <w:t>raised</w:t>
      </w:r>
      <w:r>
        <w:rPr>
          <w:spacing w:val="-10"/>
        </w:rPr>
        <w:t> </w:t>
      </w:r>
      <w:r>
        <w:rPr/>
        <w:t>awareness</w:t>
      </w:r>
      <w:r>
        <w:rPr>
          <w:spacing w:val="-9"/>
        </w:rPr>
        <w:t> </w:t>
      </w:r>
      <w:r>
        <w:rPr/>
        <w:t>about</w:t>
      </w:r>
      <w:r>
        <w:rPr>
          <w:spacing w:val="-9"/>
        </w:rPr>
        <w:t> </w:t>
      </w:r>
      <w:r>
        <w:rPr/>
        <w:t>the</w:t>
      </w:r>
      <w:r>
        <w:rPr>
          <w:spacing w:val="-10"/>
        </w:rPr>
        <w:t> </w:t>
      </w:r>
      <w:r>
        <w:rPr/>
        <w:t>importance</w:t>
      </w:r>
      <w:r>
        <w:rPr>
          <w:spacing w:val="-10"/>
        </w:rPr>
        <w:t> </w:t>
      </w:r>
      <w:r>
        <w:rPr/>
        <w:t>of</w:t>
      </w:r>
      <w:r>
        <w:rPr>
          <w:spacing w:val="-10"/>
        </w:rPr>
        <w:t> </w:t>
      </w:r>
      <w:r>
        <w:rPr/>
        <w:t>mental</w:t>
      </w:r>
      <w:r>
        <w:rPr>
          <w:spacing w:val="-9"/>
        </w:rPr>
        <w:t> </w:t>
      </w:r>
      <w:r>
        <w:rPr/>
        <w:t>health.</w:t>
      </w:r>
      <w:r>
        <w:rPr>
          <w:spacing w:val="-9"/>
        </w:rPr>
        <w:t> </w:t>
      </w:r>
      <w:r>
        <w:rPr/>
        <w:t>Overall,</w:t>
      </w:r>
      <w:r>
        <w:rPr>
          <w:spacing w:val="-9"/>
        </w:rPr>
        <w:t> </w:t>
      </w:r>
      <w:r>
        <w:rPr/>
        <w:t>it was a successful session that empowered students with valuable insights and skills to navigate the challenges of academic life while prioritizing mental well-being.</w:t>
      </w:r>
    </w:p>
    <w:p>
      <w:pPr>
        <w:pStyle w:val="BodyText"/>
        <w:spacing w:before="1"/>
      </w:pPr>
    </w:p>
    <w:p>
      <w:pPr>
        <w:pStyle w:val="Heading1"/>
        <w:spacing w:line="240" w:lineRule="auto"/>
      </w:pPr>
      <w:r>
        <w:rPr/>
        <w:t>Upholding</w:t>
      </w:r>
      <w:r>
        <w:rPr>
          <w:spacing w:val="-2"/>
        </w:rPr>
        <w:t> </w:t>
      </w:r>
      <w:r>
        <w:rPr/>
        <w:t>Identity</w:t>
      </w:r>
      <w:r>
        <w:rPr>
          <w:spacing w:val="-5"/>
        </w:rPr>
        <w:t> </w:t>
      </w:r>
      <w:r>
        <w:rPr/>
        <w:t>–</w:t>
      </w:r>
      <w:r>
        <w:rPr>
          <w:spacing w:val="-3"/>
        </w:rPr>
        <w:t> </w:t>
      </w:r>
      <w:r>
        <w:rPr/>
        <w:t>Muslims</w:t>
      </w:r>
      <w:r>
        <w:rPr>
          <w:spacing w:val="-2"/>
        </w:rPr>
        <w:t> </w:t>
      </w:r>
      <w:r>
        <w:rPr/>
        <w:t>in</w:t>
      </w:r>
      <w:r>
        <w:rPr>
          <w:spacing w:val="-3"/>
        </w:rPr>
        <w:t> </w:t>
      </w:r>
      <w:r>
        <w:rPr/>
        <w:t>the</w:t>
      </w:r>
      <w:r>
        <w:rPr>
          <w:spacing w:val="-6"/>
        </w:rPr>
        <w:t> </w:t>
      </w:r>
      <w:r>
        <w:rPr/>
        <w:t>Face</w:t>
      </w:r>
      <w:r>
        <w:rPr>
          <w:spacing w:val="-3"/>
        </w:rPr>
        <w:t> </w:t>
      </w:r>
      <w:r>
        <w:rPr/>
        <w:t>of</w:t>
      </w:r>
      <w:r>
        <w:rPr>
          <w:spacing w:val="-5"/>
        </w:rPr>
        <w:t> </w:t>
      </w:r>
      <w:r>
        <w:rPr>
          <w:spacing w:val="-2"/>
        </w:rPr>
        <w:t>Crisis</w:t>
      </w:r>
    </w:p>
    <w:p>
      <w:pPr>
        <w:pStyle w:val="BodyText"/>
        <w:spacing w:before="1"/>
        <w:ind w:left="383" w:right="374"/>
        <w:jc w:val="both"/>
      </w:pPr>
      <w:r>
        <w:rPr/>
        <w:t>On 24th October 2023, Mr. Wajih Uddin from Youth Club visited FAST NUCES Karachi and</w:t>
      </w:r>
      <w:r>
        <w:rPr>
          <w:spacing w:val="-3"/>
        </w:rPr>
        <w:t> </w:t>
      </w:r>
      <w:r>
        <w:rPr/>
        <w:t>conducted</w:t>
      </w:r>
      <w:r>
        <w:rPr>
          <w:spacing w:val="-2"/>
        </w:rPr>
        <w:t> </w:t>
      </w:r>
      <w:r>
        <w:rPr/>
        <w:t>a</w:t>
      </w:r>
      <w:r>
        <w:rPr>
          <w:spacing w:val="-4"/>
        </w:rPr>
        <w:t> </w:t>
      </w:r>
      <w:r>
        <w:rPr/>
        <w:t>session</w:t>
      </w:r>
      <w:r>
        <w:rPr>
          <w:spacing w:val="-3"/>
        </w:rPr>
        <w:t> </w:t>
      </w:r>
      <w:r>
        <w:rPr/>
        <w:t>on</w:t>
      </w:r>
      <w:r>
        <w:rPr>
          <w:spacing w:val="-3"/>
        </w:rPr>
        <w:t> </w:t>
      </w:r>
      <w:r>
        <w:rPr/>
        <w:t>“Upholding</w:t>
      </w:r>
      <w:r>
        <w:rPr>
          <w:spacing w:val="-3"/>
        </w:rPr>
        <w:t> </w:t>
      </w:r>
      <w:r>
        <w:rPr/>
        <w:t>Identity</w:t>
      </w:r>
      <w:r>
        <w:rPr>
          <w:spacing w:val="-3"/>
        </w:rPr>
        <w:t> </w:t>
      </w:r>
      <w:r>
        <w:rPr/>
        <w:t>Muslims</w:t>
      </w:r>
      <w:r>
        <w:rPr>
          <w:spacing w:val="-4"/>
        </w:rPr>
        <w:t> </w:t>
      </w:r>
      <w:r>
        <w:rPr/>
        <w:t>in</w:t>
      </w:r>
      <w:r>
        <w:rPr>
          <w:spacing w:val="-3"/>
        </w:rPr>
        <w:t> </w:t>
      </w:r>
      <w:r>
        <w:rPr/>
        <w:t>the</w:t>
      </w:r>
      <w:r>
        <w:rPr>
          <w:spacing w:val="-3"/>
        </w:rPr>
        <w:t> </w:t>
      </w:r>
      <w:r>
        <w:rPr/>
        <w:t>Face</w:t>
      </w:r>
      <w:r>
        <w:rPr>
          <w:spacing w:val="-4"/>
        </w:rPr>
        <w:t> </w:t>
      </w:r>
      <w:r>
        <w:rPr/>
        <w:t>of</w:t>
      </w:r>
      <w:r>
        <w:rPr>
          <w:spacing w:val="-3"/>
        </w:rPr>
        <w:t> </w:t>
      </w:r>
      <w:r>
        <w:rPr/>
        <w:t>Crisis”.</w:t>
      </w:r>
      <w:r>
        <w:rPr>
          <w:spacing w:val="-3"/>
        </w:rPr>
        <w:t> </w:t>
      </w:r>
      <w:r>
        <w:rPr/>
        <w:t>Mr.</w:t>
      </w:r>
      <w:r>
        <w:rPr>
          <w:spacing w:val="-3"/>
        </w:rPr>
        <w:t> </w:t>
      </w:r>
      <w:r>
        <w:rPr/>
        <w:t>Wajih Uddin, former HOD of Islamic Studies &amp; Arabic at Education Bay Academy and an Instructor</w:t>
      </w:r>
      <w:r>
        <w:rPr>
          <w:spacing w:val="-15"/>
        </w:rPr>
        <w:t> </w:t>
      </w:r>
      <w:r>
        <w:rPr/>
        <w:t>of</w:t>
      </w:r>
      <w:r>
        <w:rPr>
          <w:spacing w:val="-15"/>
        </w:rPr>
        <w:t> </w:t>
      </w:r>
      <w:r>
        <w:rPr/>
        <w:t>Spiritual</w:t>
      </w:r>
      <w:r>
        <w:rPr>
          <w:spacing w:val="-15"/>
        </w:rPr>
        <w:t> </w:t>
      </w:r>
      <w:r>
        <w:rPr/>
        <w:t>Hours</w:t>
      </w:r>
      <w:r>
        <w:rPr>
          <w:spacing w:val="-15"/>
        </w:rPr>
        <w:t> </w:t>
      </w:r>
      <w:r>
        <w:rPr/>
        <w:t>at</w:t>
      </w:r>
      <w:r>
        <w:rPr>
          <w:spacing w:val="-15"/>
        </w:rPr>
        <w:t> </w:t>
      </w:r>
      <w:r>
        <w:rPr/>
        <w:t>Al-Nibras</w:t>
      </w:r>
      <w:r>
        <w:rPr>
          <w:spacing w:val="-15"/>
        </w:rPr>
        <w:t> </w:t>
      </w:r>
      <w:r>
        <w:rPr/>
        <w:t>Institute,</w:t>
      </w:r>
      <w:r>
        <w:rPr>
          <w:spacing w:val="-15"/>
        </w:rPr>
        <w:t> </w:t>
      </w:r>
      <w:r>
        <w:rPr/>
        <w:t>brought</w:t>
      </w:r>
      <w:r>
        <w:rPr>
          <w:spacing w:val="-15"/>
        </w:rPr>
        <w:t> </w:t>
      </w:r>
      <w:r>
        <w:rPr/>
        <w:t>a</w:t>
      </w:r>
      <w:r>
        <w:rPr>
          <w:spacing w:val="-15"/>
        </w:rPr>
        <w:t> </w:t>
      </w:r>
      <w:r>
        <w:rPr/>
        <w:t>wealth</w:t>
      </w:r>
      <w:r>
        <w:rPr>
          <w:spacing w:val="-15"/>
        </w:rPr>
        <w:t> </w:t>
      </w:r>
      <w:r>
        <w:rPr/>
        <w:t>of</w:t>
      </w:r>
      <w:r>
        <w:rPr>
          <w:spacing w:val="-15"/>
        </w:rPr>
        <w:t> </w:t>
      </w:r>
      <w:r>
        <w:rPr/>
        <w:t>wisdom</w:t>
      </w:r>
      <w:r>
        <w:rPr>
          <w:spacing w:val="-15"/>
        </w:rPr>
        <w:t> </w:t>
      </w:r>
      <w:r>
        <w:rPr/>
        <w:t>to</w:t>
      </w:r>
      <w:r>
        <w:rPr>
          <w:spacing w:val="-15"/>
        </w:rPr>
        <w:t> </w:t>
      </w:r>
      <w:r>
        <w:rPr/>
        <w:t>this</w:t>
      </w:r>
      <w:r>
        <w:rPr>
          <w:spacing w:val="-15"/>
        </w:rPr>
        <w:t> </w:t>
      </w:r>
      <w:r>
        <w:rPr/>
        <w:t>event. As a respected voice in our community, Mr. Wajih Uddin shared invaluable insights on navigating</w:t>
      </w:r>
      <w:r>
        <w:rPr>
          <w:spacing w:val="-10"/>
        </w:rPr>
        <w:t> </w:t>
      </w:r>
      <w:r>
        <w:rPr/>
        <w:t>challenges</w:t>
      </w:r>
      <w:r>
        <w:rPr>
          <w:spacing w:val="-10"/>
        </w:rPr>
        <w:t> </w:t>
      </w:r>
      <w:r>
        <w:rPr/>
        <w:t>while</w:t>
      </w:r>
      <w:r>
        <w:rPr>
          <w:spacing w:val="-11"/>
        </w:rPr>
        <w:t> </w:t>
      </w:r>
      <w:r>
        <w:rPr/>
        <w:t>staying</w:t>
      </w:r>
      <w:r>
        <w:rPr>
          <w:spacing w:val="-10"/>
        </w:rPr>
        <w:t> </w:t>
      </w:r>
      <w:r>
        <w:rPr/>
        <w:t>true</w:t>
      </w:r>
      <w:r>
        <w:rPr>
          <w:spacing w:val="-10"/>
        </w:rPr>
        <w:t> </w:t>
      </w:r>
      <w:r>
        <w:rPr/>
        <w:t>to</w:t>
      </w:r>
      <w:r>
        <w:rPr>
          <w:spacing w:val="-10"/>
        </w:rPr>
        <w:t> </w:t>
      </w:r>
      <w:r>
        <w:rPr/>
        <w:t>our</w:t>
      </w:r>
      <w:r>
        <w:rPr>
          <w:spacing w:val="-7"/>
        </w:rPr>
        <w:t> </w:t>
      </w:r>
      <w:r>
        <w:rPr/>
        <w:t>Islamic</w:t>
      </w:r>
      <w:r>
        <w:rPr>
          <w:spacing w:val="-11"/>
        </w:rPr>
        <w:t> </w:t>
      </w:r>
      <w:r>
        <w:rPr/>
        <w:t>values,</w:t>
      </w:r>
      <w:r>
        <w:rPr>
          <w:spacing w:val="-11"/>
        </w:rPr>
        <w:t> </w:t>
      </w:r>
      <w:r>
        <w:rPr/>
        <w:t>drawing</w:t>
      </w:r>
      <w:r>
        <w:rPr>
          <w:spacing w:val="-11"/>
        </w:rPr>
        <w:t> </w:t>
      </w:r>
      <w:r>
        <w:rPr/>
        <w:t>inspiration</w:t>
      </w:r>
      <w:r>
        <w:rPr>
          <w:spacing w:val="-11"/>
        </w:rPr>
        <w:t> </w:t>
      </w:r>
      <w:r>
        <w:rPr/>
        <w:t>from</w:t>
      </w:r>
      <w:r>
        <w:rPr>
          <w:spacing w:val="-8"/>
        </w:rPr>
        <w:t> </w:t>
      </w:r>
      <w:r>
        <w:rPr/>
        <w:t>the unwavering strength displayed by countless Muslims throughout history in the face of </w:t>
      </w:r>
      <w:r>
        <w:rPr>
          <w:spacing w:val="-2"/>
        </w:rPr>
        <w:t>adversity.</w:t>
      </w:r>
    </w:p>
    <w:p>
      <w:pPr>
        <w:pStyle w:val="Heading1"/>
        <w:spacing w:line="240" w:lineRule="auto" w:before="275"/>
      </w:pPr>
      <w:r>
        <w:rPr/>
        <w:t>IEEE</w:t>
      </w:r>
      <w:r>
        <w:rPr>
          <w:spacing w:val="-3"/>
        </w:rPr>
        <w:t> </w:t>
      </w:r>
      <w:r>
        <w:rPr/>
        <w:t>Extreme</w:t>
      </w:r>
      <w:r>
        <w:rPr>
          <w:spacing w:val="-5"/>
        </w:rPr>
        <w:t> </w:t>
      </w:r>
      <w:r>
        <w:rPr>
          <w:spacing w:val="-2"/>
        </w:rPr>
        <w:t>Competition</w:t>
      </w:r>
    </w:p>
    <w:p>
      <w:pPr>
        <w:pStyle w:val="BodyText"/>
        <w:spacing w:before="1"/>
        <w:ind w:left="383" w:right="373"/>
        <w:jc w:val="both"/>
      </w:pPr>
      <w:r>
        <w:rPr/>
        <w:t>On</w:t>
      </w:r>
      <w:r>
        <w:rPr>
          <w:spacing w:val="-11"/>
        </w:rPr>
        <w:t> </w:t>
      </w:r>
      <w:r>
        <w:rPr/>
        <w:t>8th</w:t>
      </w:r>
      <w:r>
        <w:rPr>
          <w:spacing w:val="-10"/>
        </w:rPr>
        <w:t> </w:t>
      </w:r>
      <w:r>
        <w:rPr/>
        <w:t>October</w:t>
      </w:r>
      <w:r>
        <w:rPr>
          <w:spacing w:val="-11"/>
        </w:rPr>
        <w:t> </w:t>
      </w:r>
      <w:r>
        <w:rPr/>
        <w:t>2023,</w:t>
      </w:r>
      <w:r>
        <w:rPr>
          <w:spacing w:val="-9"/>
        </w:rPr>
        <w:t> </w:t>
      </w:r>
      <w:r>
        <w:rPr/>
        <w:t>FAST-NUCES</w:t>
      </w:r>
      <w:r>
        <w:rPr>
          <w:spacing w:val="-10"/>
        </w:rPr>
        <w:t> </w:t>
      </w:r>
      <w:r>
        <w:rPr/>
        <w:t>once</w:t>
      </w:r>
      <w:r>
        <w:rPr>
          <w:spacing w:val="-9"/>
        </w:rPr>
        <w:t> </w:t>
      </w:r>
      <w:r>
        <w:rPr/>
        <w:t>again</w:t>
      </w:r>
      <w:r>
        <w:rPr>
          <w:spacing w:val="-10"/>
        </w:rPr>
        <w:t> </w:t>
      </w:r>
      <w:r>
        <w:rPr/>
        <w:t>demonstrated</w:t>
      </w:r>
      <w:r>
        <w:rPr>
          <w:spacing w:val="-11"/>
        </w:rPr>
        <w:t> </w:t>
      </w:r>
      <w:r>
        <w:rPr/>
        <w:t>its</w:t>
      </w:r>
      <w:r>
        <w:rPr>
          <w:spacing w:val="-10"/>
        </w:rPr>
        <w:t> </w:t>
      </w:r>
      <w:r>
        <w:rPr/>
        <w:t>programming</w:t>
      </w:r>
      <w:r>
        <w:rPr>
          <w:spacing w:val="-11"/>
        </w:rPr>
        <w:t> </w:t>
      </w:r>
      <w:r>
        <w:rPr/>
        <w:t>prowess</w:t>
      </w:r>
      <w:r>
        <w:rPr>
          <w:spacing w:val="-10"/>
        </w:rPr>
        <w:t> </w:t>
      </w:r>
      <w:r>
        <w:rPr/>
        <w:t>in the IEEE Xtreme competition. Featuring 8 formidable teams from Karachi, the event showcased</w:t>
      </w:r>
      <w:r>
        <w:rPr>
          <w:spacing w:val="-11"/>
        </w:rPr>
        <w:t> </w:t>
      </w:r>
      <w:r>
        <w:rPr/>
        <w:t>exceptional</w:t>
      </w:r>
      <w:r>
        <w:rPr>
          <w:spacing w:val="-10"/>
        </w:rPr>
        <w:t> </w:t>
      </w:r>
      <w:r>
        <w:rPr/>
        <w:t>skills</w:t>
      </w:r>
      <w:r>
        <w:rPr>
          <w:spacing w:val="-10"/>
        </w:rPr>
        <w:t> </w:t>
      </w:r>
      <w:r>
        <w:rPr/>
        <w:t>as</w:t>
      </w:r>
      <w:r>
        <w:rPr>
          <w:spacing w:val="-10"/>
        </w:rPr>
        <w:t> </w:t>
      </w:r>
      <w:r>
        <w:rPr/>
        <w:t>these</w:t>
      </w:r>
      <w:r>
        <w:rPr>
          <w:spacing w:val="-12"/>
        </w:rPr>
        <w:t> </w:t>
      </w:r>
      <w:r>
        <w:rPr/>
        <w:t>teams</w:t>
      </w:r>
      <w:r>
        <w:rPr>
          <w:spacing w:val="-10"/>
        </w:rPr>
        <w:t> </w:t>
      </w:r>
      <w:r>
        <w:rPr/>
        <w:t>secured</w:t>
      </w:r>
      <w:r>
        <w:rPr>
          <w:spacing w:val="-11"/>
        </w:rPr>
        <w:t> </w:t>
      </w:r>
      <w:r>
        <w:rPr/>
        <w:t>noteworthy</w:t>
      </w:r>
      <w:r>
        <w:rPr>
          <w:spacing w:val="-11"/>
        </w:rPr>
        <w:t> </w:t>
      </w:r>
      <w:r>
        <w:rPr/>
        <w:t>positions</w:t>
      </w:r>
      <w:r>
        <w:rPr>
          <w:spacing w:val="-13"/>
        </w:rPr>
        <w:t> </w:t>
      </w:r>
      <w:r>
        <w:rPr/>
        <w:t>within</w:t>
      </w:r>
      <w:r>
        <w:rPr>
          <w:spacing w:val="-11"/>
        </w:rPr>
        <w:t> </w:t>
      </w:r>
      <w:r>
        <w:rPr/>
        <w:t>the</w:t>
      </w:r>
      <w:r>
        <w:rPr>
          <w:spacing w:val="-11"/>
        </w:rPr>
        <w:t> </w:t>
      </w:r>
      <w:r>
        <w:rPr/>
        <w:t>top</w:t>
      </w:r>
      <w:r>
        <w:rPr>
          <w:spacing w:val="-13"/>
        </w:rPr>
        <w:t> </w:t>
      </w:r>
      <w:r>
        <w:rPr/>
        <w:t>ten nationally. Guided by mentor Sir Rafi, the Karachi teams exemplified dedication and technical</w:t>
      </w:r>
      <w:r>
        <w:rPr>
          <w:spacing w:val="-15"/>
        </w:rPr>
        <w:t> </w:t>
      </w:r>
      <w:r>
        <w:rPr/>
        <w:t>acumen,</w:t>
      </w:r>
      <w:r>
        <w:rPr>
          <w:spacing w:val="-15"/>
        </w:rPr>
        <w:t> </w:t>
      </w:r>
      <w:r>
        <w:rPr/>
        <w:t>reaffirming</w:t>
      </w:r>
      <w:r>
        <w:rPr>
          <w:spacing w:val="-15"/>
        </w:rPr>
        <w:t> </w:t>
      </w:r>
      <w:r>
        <w:rPr/>
        <w:t>FAST-NUCES'</w:t>
      </w:r>
      <w:r>
        <w:rPr>
          <w:spacing w:val="-15"/>
        </w:rPr>
        <w:t> </w:t>
      </w:r>
      <w:r>
        <w:rPr/>
        <w:t>standing</w:t>
      </w:r>
      <w:r>
        <w:rPr>
          <w:spacing w:val="-15"/>
        </w:rPr>
        <w:t> </w:t>
      </w:r>
      <w:r>
        <w:rPr/>
        <w:t>as</w:t>
      </w:r>
      <w:r>
        <w:rPr>
          <w:spacing w:val="-15"/>
        </w:rPr>
        <w:t> </w:t>
      </w:r>
      <w:r>
        <w:rPr/>
        <w:t>a</w:t>
      </w:r>
      <w:r>
        <w:rPr>
          <w:spacing w:val="-15"/>
        </w:rPr>
        <w:t> </w:t>
      </w:r>
      <w:r>
        <w:rPr/>
        <w:t>centre</w:t>
      </w:r>
      <w:r>
        <w:rPr>
          <w:spacing w:val="-15"/>
        </w:rPr>
        <w:t> </w:t>
      </w:r>
      <w:r>
        <w:rPr/>
        <w:t>for</w:t>
      </w:r>
      <w:r>
        <w:rPr>
          <w:spacing w:val="-15"/>
        </w:rPr>
        <w:t> </w:t>
      </w:r>
      <w:r>
        <w:rPr/>
        <w:t>top-tier</w:t>
      </w:r>
      <w:r>
        <w:rPr>
          <w:spacing w:val="-15"/>
        </w:rPr>
        <w:t> </w:t>
      </w:r>
      <w:r>
        <w:rPr/>
        <w:t>programming talent. Congratulations to all the Karachi teams for their outstanding performance, contributing significantly to our institution's success in competitive programming.</w:t>
      </w:r>
    </w:p>
    <w:p>
      <w:pPr>
        <w:pStyle w:val="BodyText"/>
        <w:spacing w:after="0"/>
        <w:jc w:val="both"/>
        <w:sectPr>
          <w:pgSz w:w="11900" w:h="16850"/>
          <w:pgMar w:header="0" w:footer="1002" w:top="1380" w:bottom="1200" w:left="1417" w:right="992"/>
        </w:sectPr>
      </w:pPr>
    </w:p>
    <w:p>
      <w:pPr>
        <w:pStyle w:val="Heading1"/>
        <w:spacing w:before="59"/>
      </w:pPr>
      <w:r>
        <w:rPr/>
        <w:t>IEEE</w:t>
      </w:r>
      <w:r>
        <w:rPr>
          <w:spacing w:val="-4"/>
        </w:rPr>
        <w:t> </w:t>
      </w:r>
      <w:r>
        <w:rPr>
          <w:spacing w:val="-5"/>
        </w:rPr>
        <w:t>Day</w:t>
      </w:r>
    </w:p>
    <w:p>
      <w:pPr>
        <w:pStyle w:val="BodyText"/>
        <w:ind w:left="383" w:right="375"/>
        <w:jc w:val="both"/>
      </w:pPr>
      <w:r>
        <w:rPr/>
        <w:t>IEEE FAST NUCES Student Branch Karachi joyously commemorated IEEE Day on October 3, 2023, with an illustrious guest, Saqib Munawwar, a Senior Member of IEEE </w:t>
      </w:r>
      <w:r>
        <w:rPr>
          <w:spacing w:val="-2"/>
        </w:rPr>
        <w:t>Karachi</w:t>
      </w:r>
      <w:r>
        <w:rPr>
          <w:spacing w:val="-4"/>
        </w:rPr>
        <w:t> </w:t>
      </w:r>
      <w:r>
        <w:rPr>
          <w:spacing w:val="-2"/>
        </w:rPr>
        <w:t>Section.</w:t>
      </w:r>
      <w:r>
        <w:rPr>
          <w:spacing w:val="-5"/>
        </w:rPr>
        <w:t> </w:t>
      </w:r>
      <w:r>
        <w:rPr>
          <w:spacing w:val="-2"/>
        </w:rPr>
        <w:t>The</w:t>
      </w:r>
      <w:r>
        <w:rPr>
          <w:spacing w:val="-6"/>
        </w:rPr>
        <w:t> </w:t>
      </w:r>
      <w:r>
        <w:rPr>
          <w:spacing w:val="-2"/>
        </w:rPr>
        <w:t>event</w:t>
      </w:r>
      <w:r>
        <w:rPr>
          <w:spacing w:val="-4"/>
        </w:rPr>
        <w:t> </w:t>
      </w:r>
      <w:r>
        <w:rPr>
          <w:spacing w:val="-2"/>
        </w:rPr>
        <w:t>unfolded</w:t>
      </w:r>
      <w:r>
        <w:rPr>
          <w:spacing w:val="-5"/>
        </w:rPr>
        <w:t> </w:t>
      </w:r>
      <w:r>
        <w:rPr>
          <w:spacing w:val="-2"/>
        </w:rPr>
        <w:t>with</w:t>
      </w:r>
      <w:r>
        <w:rPr>
          <w:spacing w:val="-4"/>
        </w:rPr>
        <w:t> </w:t>
      </w:r>
      <w:r>
        <w:rPr>
          <w:spacing w:val="-2"/>
        </w:rPr>
        <w:t>an</w:t>
      </w:r>
      <w:r>
        <w:rPr>
          <w:spacing w:val="-5"/>
        </w:rPr>
        <w:t> </w:t>
      </w:r>
      <w:r>
        <w:rPr>
          <w:spacing w:val="-2"/>
        </w:rPr>
        <w:t>engaging</w:t>
      </w:r>
      <w:r>
        <w:rPr>
          <w:spacing w:val="-4"/>
        </w:rPr>
        <w:t> </w:t>
      </w:r>
      <w:r>
        <w:rPr>
          <w:spacing w:val="-2"/>
        </w:rPr>
        <w:t>introductory</w:t>
      </w:r>
      <w:r>
        <w:rPr>
          <w:spacing w:val="-5"/>
        </w:rPr>
        <w:t> </w:t>
      </w:r>
      <w:r>
        <w:rPr>
          <w:spacing w:val="-2"/>
        </w:rPr>
        <w:t>session,</w:t>
      </w:r>
      <w:r>
        <w:rPr>
          <w:spacing w:val="-5"/>
        </w:rPr>
        <w:t> </w:t>
      </w:r>
      <w:r>
        <w:rPr>
          <w:spacing w:val="-2"/>
        </w:rPr>
        <w:t>setting</w:t>
      </w:r>
      <w:r>
        <w:rPr>
          <w:spacing w:val="-4"/>
        </w:rPr>
        <w:t> </w:t>
      </w:r>
      <w:r>
        <w:rPr>
          <w:spacing w:val="-2"/>
        </w:rPr>
        <w:t>the</w:t>
      </w:r>
      <w:r>
        <w:rPr>
          <w:spacing w:val="-5"/>
        </w:rPr>
        <w:t> </w:t>
      </w:r>
      <w:r>
        <w:rPr>
          <w:spacing w:val="-2"/>
        </w:rPr>
        <w:t>stage </w:t>
      </w:r>
      <w:r>
        <w:rPr/>
        <w:t>for a day filled with enthusiasm and celebration. The presence of Saqib Munawwar, a distinguished member</w:t>
      </w:r>
      <w:r>
        <w:rPr>
          <w:spacing w:val="-1"/>
        </w:rPr>
        <w:t> </w:t>
      </w:r>
      <w:r>
        <w:rPr/>
        <w:t>of the IEEE</w:t>
      </w:r>
      <w:r>
        <w:rPr>
          <w:spacing w:val="-1"/>
        </w:rPr>
        <w:t> </w:t>
      </w:r>
      <w:r>
        <w:rPr/>
        <w:t>Karachi Section, added to the significance</w:t>
      </w:r>
      <w:r>
        <w:rPr>
          <w:spacing w:val="-1"/>
        </w:rPr>
        <w:t> </w:t>
      </w:r>
      <w:r>
        <w:rPr/>
        <w:t>of</w:t>
      </w:r>
      <w:r>
        <w:rPr>
          <w:spacing w:val="-1"/>
        </w:rPr>
        <w:t> </w:t>
      </w:r>
      <w:r>
        <w:rPr/>
        <w:t>the event, providing valuable insights and expertise.</w:t>
      </w:r>
    </w:p>
    <w:p>
      <w:pPr>
        <w:pStyle w:val="BodyText"/>
        <w:spacing w:before="1"/>
      </w:pPr>
    </w:p>
    <w:p>
      <w:pPr>
        <w:pStyle w:val="Heading1"/>
      </w:pPr>
      <w:r>
        <w:rPr/>
        <w:t>Git</w:t>
      </w:r>
      <w:r>
        <w:rPr>
          <w:spacing w:val="-2"/>
        </w:rPr>
        <w:t> </w:t>
      </w:r>
      <w:r>
        <w:rPr/>
        <w:t>and</w:t>
      </w:r>
      <w:r>
        <w:rPr>
          <w:spacing w:val="-3"/>
        </w:rPr>
        <w:t> </w:t>
      </w:r>
      <w:r>
        <w:rPr/>
        <w:t>Github</w:t>
      </w:r>
      <w:r>
        <w:rPr>
          <w:spacing w:val="-2"/>
        </w:rPr>
        <w:t> Workshop</w:t>
      </w:r>
    </w:p>
    <w:p>
      <w:pPr>
        <w:pStyle w:val="BodyText"/>
        <w:ind w:left="383" w:right="371"/>
        <w:jc w:val="both"/>
      </w:pPr>
      <w:r>
        <w:rPr/>
        <w:t>Think</w:t>
      </w:r>
      <w:r>
        <w:rPr>
          <w:spacing w:val="-6"/>
        </w:rPr>
        <w:t> </w:t>
      </w:r>
      <w:r>
        <w:rPr/>
        <w:t>n</w:t>
      </w:r>
      <w:r>
        <w:rPr>
          <w:spacing w:val="-6"/>
        </w:rPr>
        <w:t> </w:t>
      </w:r>
      <w:r>
        <w:rPr/>
        <w:t>Create</w:t>
      </w:r>
      <w:r>
        <w:rPr>
          <w:spacing w:val="-6"/>
        </w:rPr>
        <w:t> </w:t>
      </w:r>
      <w:r>
        <w:rPr/>
        <w:t>(TnC)</w:t>
      </w:r>
      <w:r>
        <w:rPr>
          <w:spacing w:val="-7"/>
        </w:rPr>
        <w:t> </w:t>
      </w:r>
      <w:r>
        <w:rPr/>
        <w:t>society</w:t>
      </w:r>
      <w:r>
        <w:rPr>
          <w:spacing w:val="-6"/>
        </w:rPr>
        <w:t> </w:t>
      </w:r>
      <w:r>
        <w:rPr/>
        <w:t>recently</w:t>
      </w:r>
      <w:r>
        <w:rPr>
          <w:spacing w:val="-6"/>
        </w:rPr>
        <w:t> </w:t>
      </w:r>
      <w:r>
        <w:rPr/>
        <w:t>conducted</w:t>
      </w:r>
      <w:r>
        <w:rPr>
          <w:spacing w:val="-6"/>
        </w:rPr>
        <w:t> </w:t>
      </w:r>
      <w:r>
        <w:rPr/>
        <w:t>a</w:t>
      </w:r>
      <w:r>
        <w:rPr>
          <w:spacing w:val="-7"/>
        </w:rPr>
        <w:t> </w:t>
      </w:r>
      <w:r>
        <w:rPr/>
        <w:t>workshop</w:t>
      </w:r>
      <w:r>
        <w:rPr>
          <w:spacing w:val="-6"/>
        </w:rPr>
        <w:t> </w:t>
      </w:r>
      <w:r>
        <w:rPr/>
        <w:t>on</w:t>
      </w:r>
      <w:r>
        <w:rPr>
          <w:spacing w:val="-6"/>
        </w:rPr>
        <w:t> </w:t>
      </w:r>
      <w:r>
        <w:rPr/>
        <w:t>GIT</w:t>
      </w:r>
      <w:r>
        <w:rPr>
          <w:spacing w:val="-6"/>
        </w:rPr>
        <w:t> </w:t>
      </w:r>
      <w:r>
        <w:rPr/>
        <w:t>and</w:t>
      </w:r>
      <w:r>
        <w:rPr>
          <w:spacing w:val="-6"/>
        </w:rPr>
        <w:t> </w:t>
      </w:r>
      <w:r>
        <w:rPr/>
        <w:t>GITHUB</w:t>
      </w:r>
      <w:r>
        <w:rPr>
          <w:spacing w:val="-5"/>
        </w:rPr>
        <w:t> </w:t>
      </w:r>
      <w:r>
        <w:rPr/>
        <w:t>on</w:t>
      </w:r>
      <w:r>
        <w:rPr>
          <w:spacing w:val="-6"/>
        </w:rPr>
        <w:t> </w:t>
      </w:r>
      <w:r>
        <w:rPr/>
        <w:t>31st October</w:t>
      </w:r>
      <w:r>
        <w:rPr>
          <w:spacing w:val="-2"/>
        </w:rPr>
        <w:t> </w:t>
      </w:r>
      <w:r>
        <w:rPr/>
        <w:t>2023, aimed</w:t>
      </w:r>
      <w:r>
        <w:rPr>
          <w:spacing w:val="-1"/>
        </w:rPr>
        <w:t> </w:t>
      </w:r>
      <w:r>
        <w:rPr/>
        <w:t>at</w:t>
      </w:r>
      <w:r>
        <w:rPr>
          <w:spacing w:val="-1"/>
        </w:rPr>
        <w:t> </w:t>
      </w:r>
      <w:r>
        <w:rPr/>
        <w:t>empowering</w:t>
      </w:r>
      <w:r>
        <w:rPr>
          <w:spacing w:val="-1"/>
        </w:rPr>
        <w:t> </w:t>
      </w:r>
      <w:r>
        <w:rPr/>
        <w:t>our</w:t>
      </w:r>
      <w:r>
        <w:rPr>
          <w:spacing w:val="-1"/>
        </w:rPr>
        <w:t> </w:t>
      </w:r>
      <w:r>
        <w:rPr/>
        <w:t>students with</w:t>
      </w:r>
      <w:r>
        <w:rPr>
          <w:spacing w:val="-1"/>
        </w:rPr>
        <w:t> </w:t>
      </w:r>
      <w:r>
        <w:rPr/>
        <w:t>essential</w:t>
      </w:r>
      <w:r>
        <w:rPr>
          <w:spacing w:val="-1"/>
        </w:rPr>
        <w:t> </w:t>
      </w:r>
      <w:r>
        <w:rPr/>
        <w:t>skills</w:t>
      </w:r>
      <w:r>
        <w:rPr>
          <w:spacing w:val="-1"/>
        </w:rPr>
        <w:t> </w:t>
      </w:r>
      <w:r>
        <w:rPr/>
        <w:t>for</w:t>
      </w:r>
      <w:r>
        <w:rPr>
          <w:spacing w:val="-2"/>
        </w:rPr>
        <w:t> </w:t>
      </w:r>
      <w:r>
        <w:rPr/>
        <w:t>modern</w:t>
      </w:r>
      <w:r>
        <w:rPr>
          <w:spacing w:val="-1"/>
        </w:rPr>
        <w:t> </w:t>
      </w:r>
      <w:r>
        <w:rPr/>
        <w:t>software development. To make this workshop a success, we had the privilege of hosting Team CodeBite as our special guests, who shared their expertise and insights with our eager participants.</w:t>
      </w:r>
      <w:r>
        <w:rPr>
          <w:spacing w:val="-4"/>
        </w:rPr>
        <w:t> </w:t>
      </w:r>
      <w:r>
        <w:rPr/>
        <w:t>The</w:t>
      </w:r>
      <w:r>
        <w:rPr>
          <w:spacing w:val="-4"/>
        </w:rPr>
        <w:t> </w:t>
      </w:r>
      <w:r>
        <w:rPr/>
        <w:t>enthusiasm</w:t>
      </w:r>
      <w:r>
        <w:rPr>
          <w:spacing w:val="-4"/>
        </w:rPr>
        <w:t> </w:t>
      </w:r>
      <w:r>
        <w:rPr/>
        <w:t>of</w:t>
      </w:r>
      <w:r>
        <w:rPr>
          <w:spacing w:val="-4"/>
        </w:rPr>
        <w:t> </w:t>
      </w:r>
      <w:r>
        <w:rPr/>
        <w:t>our</w:t>
      </w:r>
      <w:r>
        <w:rPr>
          <w:spacing w:val="-5"/>
        </w:rPr>
        <w:t> </w:t>
      </w:r>
      <w:r>
        <w:rPr/>
        <w:t>students</w:t>
      </w:r>
      <w:r>
        <w:rPr>
          <w:spacing w:val="-4"/>
        </w:rPr>
        <w:t> </w:t>
      </w:r>
      <w:r>
        <w:rPr/>
        <w:t>was</w:t>
      </w:r>
      <w:r>
        <w:rPr>
          <w:spacing w:val="-4"/>
        </w:rPr>
        <w:t> </w:t>
      </w:r>
      <w:r>
        <w:rPr/>
        <w:t>truly</w:t>
      </w:r>
      <w:r>
        <w:rPr>
          <w:spacing w:val="-4"/>
        </w:rPr>
        <w:t> </w:t>
      </w:r>
      <w:r>
        <w:rPr/>
        <w:t>remarkable</w:t>
      </w:r>
      <w:r>
        <w:rPr>
          <w:spacing w:val="-4"/>
        </w:rPr>
        <w:t> </w:t>
      </w:r>
      <w:r>
        <w:rPr/>
        <w:t>as</w:t>
      </w:r>
      <w:r>
        <w:rPr>
          <w:spacing w:val="-4"/>
        </w:rPr>
        <w:t> </w:t>
      </w:r>
      <w:r>
        <w:rPr/>
        <w:t>they</w:t>
      </w:r>
      <w:r>
        <w:rPr>
          <w:spacing w:val="-4"/>
        </w:rPr>
        <w:t> </w:t>
      </w:r>
      <w:r>
        <w:rPr/>
        <w:t>actively</w:t>
      </w:r>
      <w:r>
        <w:rPr>
          <w:spacing w:val="-4"/>
        </w:rPr>
        <w:t> </w:t>
      </w:r>
      <w:r>
        <w:rPr/>
        <w:t>engaged in the workshop, soaking up knowledge and practical know-how. Towards the end of the workshop,</w:t>
      </w:r>
      <w:r>
        <w:rPr>
          <w:spacing w:val="-8"/>
        </w:rPr>
        <w:t> </w:t>
      </w:r>
      <w:r>
        <w:rPr/>
        <w:t>TnC</w:t>
      </w:r>
      <w:r>
        <w:rPr>
          <w:spacing w:val="-8"/>
        </w:rPr>
        <w:t> </w:t>
      </w:r>
      <w:r>
        <w:rPr/>
        <w:t>took</w:t>
      </w:r>
      <w:r>
        <w:rPr>
          <w:spacing w:val="-8"/>
        </w:rPr>
        <w:t> </w:t>
      </w:r>
      <w:r>
        <w:rPr/>
        <w:t>a</w:t>
      </w:r>
      <w:r>
        <w:rPr>
          <w:spacing w:val="-9"/>
        </w:rPr>
        <w:t> </w:t>
      </w:r>
      <w:r>
        <w:rPr/>
        <w:t>moment</w:t>
      </w:r>
      <w:r>
        <w:rPr>
          <w:spacing w:val="-8"/>
        </w:rPr>
        <w:t> </w:t>
      </w:r>
      <w:r>
        <w:rPr/>
        <w:t>to</w:t>
      </w:r>
      <w:r>
        <w:rPr>
          <w:spacing w:val="-8"/>
        </w:rPr>
        <w:t> </w:t>
      </w:r>
      <w:r>
        <w:rPr/>
        <w:t>express</w:t>
      </w:r>
      <w:r>
        <w:rPr>
          <w:spacing w:val="-8"/>
        </w:rPr>
        <w:t> </w:t>
      </w:r>
      <w:r>
        <w:rPr/>
        <w:t>gratitude</w:t>
      </w:r>
      <w:r>
        <w:rPr>
          <w:spacing w:val="-9"/>
        </w:rPr>
        <w:t> </w:t>
      </w:r>
      <w:r>
        <w:rPr/>
        <w:t>to</w:t>
      </w:r>
      <w:r>
        <w:rPr>
          <w:spacing w:val="-8"/>
        </w:rPr>
        <w:t> </w:t>
      </w:r>
      <w:r>
        <w:rPr/>
        <w:t>the</w:t>
      </w:r>
      <w:r>
        <w:rPr>
          <w:spacing w:val="-9"/>
        </w:rPr>
        <w:t> </w:t>
      </w:r>
      <w:r>
        <w:rPr/>
        <w:t>esteemed</w:t>
      </w:r>
      <w:r>
        <w:rPr>
          <w:spacing w:val="-9"/>
        </w:rPr>
        <w:t> </w:t>
      </w:r>
      <w:r>
        <w:rPr/>
        <w:t>guests,</w:t>
      </w:r>
      <w:r>
        <w:rPr>
          <w:spacing w:val="-11"/>
        </w:rPr>
        <w:t> </w:t>
      </w:r>
      <w:r>
        <w:rPr/>
        <w:t>presenting</w:t>
      </w:r>
      <w:r>
        <w:rPr>
          <w:spacing w:val="-8"/>
        </w:rPr>
        <w:t> </w:t>
      </w:r>
      <w:r>
        <w:rPr/>
        <w:t>them with tokens of appreciation to acknowledge their valuable contribution. As a final touch, the</w:t>
      </w:r>
      <w:r>
        <w:rPr>
          <w:spacing w:val="-9"/>
        </w:rPr>
        <w:t> </w:t>
      </w:r>
      <w:r>
        <w:rPr/>
        <w:t>students</w:t>
      </w:r>
      <w:r>
        <w:rPr>
          <w:spacing w:val="-8"/>
        </w:rPr>
        <w:t> </w:t>
      </w:r>
      <w:r>
        <w:rPr/>
        <w:t>were</w:t>
      </w:r>
      <w:r>
        <w:rPr>
          <w:spacing w:val="-10"/>
        </w:rPr>
        <w:t> </w:t>
      </w:r>
      <w:r>
        <w:rPr/>
        <w:t>challenged</w:t>
      </w:r>
      <w:r>
        <w:rPr>
          <w:spacing w:val="-8"/>
        </w:rPr>
        <w:t> </w:t>
      </w:r>
      <w:r>
        <w:rPr/>
        <w:t>with</w:t>
      </w:r>
      <w:r>
        <w:rPr>
          <w:spacing w:val="-8"/>
        </w:rPr>
        <w:t> </w:t>
      </w:r>
      <w:r>
        <w:rPr/>
        <w:t>a</w:t>
      </w:r>
      <w:r>
        <w:rPr>
          <w:spacing w:val="-9"/>
        </w:rPr>
        <w:t> </w:t>
      </w:r>
      <w:r>
        <w:rPr/>
        <w:t>task</w:t>
      </w:r>
      <w:r>
        <w:rPr>
          <w:spacing w:val="-9"/>
        </w:rPr>
        <w:t> </w:t>
      </w:r>
      <w:r>
        <w:rPr/>
        <w:t>to</w:t>
      </w:r>
      <w:r>
        <w:rPr>
          <w:spacing w:val="-8"/>
        </w:rPr>
        <w:t> </w:t>
      </w:r>
      <w:r>
        <w:rPr/>
        <w:t>put</w:t>
      </w:r>
      <w:r>
        <w:rPr>
          <w:spacing w:val="-8"/>
        </w:rPr>
        <w:t> </w:t>
      </w:r>
      <w:r>
        <w:rPr/>
        <w:t>their</w:t>
      </w:r>
      <w:r>
        <w:rPr>
          <w:spacing w:val="-9"/>
        </w:rPr>
        <w:t> </w:t>
      </w:r>
      <w:r>
        <w:rPr/>
        <w:t>newfound</w:t>
      </w:r>
      <w:r>
        <w:rPr>
          <w:spacing w:val="-8"/>
        </w:rPr>
        <w:t> </w:t>
      </w:r>
      <w:r>
        <w:rPr/>
        <w:t>knowledge</w:t>
      </w:r>
      <w:r>
        <w:rPr>
          <w:spacing w:val="-9"/>
        </w:rPr>
        <w:t> </w:t>
      </w:r>
      <w:r>
        <w:rPr/>
        <w:t>to</w:t>
      </w:r>
      <w:r>
        <w:rPr>
          <w:spacing w:val="-8"/>
        </w:rPr>
        <w:t> </w:t>
      </w:r>
      <w:r>
        <w:rPr/>
        <w:t>the</w:t>
      </w:r>
      <w:r>
        <w:rPr>
          <w:spacing w:val="-9"/>
        </w:rPr>
        <w:t> </w:t>
      </w:r>
      <w:r>
        <w:rPr/>
        <w:t>test.</w:t>
      </w:r>
      <w:r>
        <w:rPr>
          <w:spacing w:val="-8"/>
        </w:rPr>
        <w:t> </w:t>
      </w:r>
      <w:r>
        <w:rPr/>
        <w:t>Those who successfully submitted their tasks were awarded certificates to recognize their dedication</w:t>
      </w:r>
      <w:r>
        <w:rPr>
          <w:spacing w:val="-16"/>
        </w:rPr>
        <w:t> </w:t>
      </w:r>
      <w:r>
        <w:rPr/>
        <w:t>and</w:t>
      </w:r>
      <w:r>
        <w:rPr>
          <w:spacing w:val="-13"/>
        </w:rPr>
        <w:t> </w:t>
      </w:r>
      <w:r>
        <w:rPr/>
        <w:t>achievement.</w:t>
      </w:r>
      <w:r>
        <w:rPr>
          <w:spacing w:val="-13"/>
        </w:rPr>
        <w:t> </w:t>
      </w:r>
      <w:r>
        <w:rPr/>
        <w:t>TnC</w:t>
      </w:r>
      <w:r>
        <w:rPr>
          <w:spacing w:val="-13"/>
        </w:rPr>
        <w:t> </w:t>
      </w:r>
      <w:r>
        <w:rPr/>
        <w:t>looks</w:t>
      </w:r>
      <w:r>
        <w:rPr>
          <w:spacing w:val="-13"/>
        </w:rPr>
        <w:t> </w:t>
      </w:r>
      <w:r>
        <w:rPr/>
        <w:t>forward</w:t>
      </w:r>
      <w:r>
        <w:rPr>
          <w:spacing w:val="-15"/>
        </w:rPr>
        <w:t> </w:t>
      </w:r>
      <w:r>
        <w:rPr/>
        <w:t>to</w:t>
      </w:r>
      <w:r>
        <w:rPr>
          <w:spacing w:val="-8"/>
        </w:rPr>
        <w:t> </w:t>
      </w:r>
      <w:r>
        <w:rPr/>
        <w:t>more</w:t>
      </w:r>
      <w:r>
        <w:rPr>
          <w:spacing w:val="-15"/>
        </w:rPr>
        <w:t> </w:t>
      </w:r>
      <w:r>
        <w:rPr/>
        <w:t>enriching</w:t>
      </w:r>
      <w:r>
        <w:rPr>
          <w:spacing w:val="-13"/>
        </w:rPr>
        <w:t> </w:t>
      </w:r>
      <w:r>
        <w:rPr/>
        <w:t>experiences</w:t>
      </w:r>
      <w:r>
        <w:rPr>
          <w:spacing w:val="-13"/>
        </w:rPr>
        <w:t> </w:t>
      </w:r>
      <w:r>
        <w:rPr/>
        <w:t>in</w:t>
      </w:r>
      <w:r>
        <w:rPr>
          <w:spacing w:val="-13"/>
        </w:rPr>
        <w:t> </w:t>
      </w:r>
      <w:r>
        <w:rPr/>
        <w:t>the</w:t>
      </w:r>
      <w:r>
        <w:rPr>
          <w:spacing w:val="-14"/>
        </w:rPr>
        <w:t> </w:t>
      </w:r>
      <w:r>
        <w:rPr>
          <w:spacing w:val="-2"/>
        </w:rPr>
        <w:t>future.</w:t>
      </w:r>
    </w:p>
    <w:p>
      <w:pPr>
        <w:pStyle w:val="BodyText"/>
        <w:spacing w:before="1"/>
      </w:pPr>
    </w:p>
    <w:p>
      <w:pPr>
        <w:pStyle w:val="Heading1"/>
      </w:pPr>
      <w:r>
        <w:rPr/>
        <w:t>Kick</w:t>
      </w:r>
      <w:r>
        <w:rPr>
          <w:spacing w:val="-3"/>
        </w:rPr>
        <w:t> </w:t>
      </w:r>
      <w:r>
        <w:rPr/>
        <w:t>Start</w:t>
      </w:r>
      <w:r>
        <w:rPr>
          <w:spacing w:val="-4"/>
        </w:rPr>
        <w:t> </w:t>
      </w:r>
      <w:r>
        <w:rPr/>
        <w:t>in</w:t>
      </w:r>
      <w:r>
        <w:rPr>
          <w:spacing w:val="-2"/>
        </w:rPr>
        <w:t> </w:t>
      </w:r>
      <w:r>
        <w:rPr/>
        <w:t>Cyber</w:t>
      </w:r>
      <w:r>
        <w:rPr>
          <w:spacing w:val="-2"/>
        </w:rPr>
        <w:t> Security;</w:t>
      </w:r>
    </w:p>
    <w:p>
      <w:pPr>
        <w:pStyle w:val="BodyText"/>
        <w:ind w:left="383" w:right="372"/>
        <w:jc w:val="both"/>
      </w:pPr>
      <w:r>
        <w:rPr/>
        <w:t>ACM Cyber security, chapter commenced the tenure with an engaging and informative introductory session held on 13th October 2023, featuring a distinguished guest, Zain Yaseen.</w:t>
      </w:r>
      <w:r>
        <w:rPr>
          <w:spacing w:val="-3"/>
        </w:rPr>
        <w:t> </w:t>
      </w:r>
      <w:r>
        <w:rPr/>
        <w:t>Zain’s</w:t>
      </w:r>
      <w:r>
        <w:rPr>
          <w:spacing w:val="-5"/>
        </w:rPr>
        <w:t> </w:t>
      </w:r>
      <w:r>
        <w:rPr/>
        <w:t>talk</w:t>
      </w:r>
      <w:r>
        <w:rPr>
          <w:spacing w:val="-2"/>
        </w:rPr>
        <w:t> </w:t>
      </w:r>
      <w:r>
        <w:rPr/>
        <w:t>covered</w:t>
      </w:r>
      <w:r>
        <w:rPr>
          <w:spacing w:val="-5"/>
        </w:rPr>
        <w:t> </w:t>
      </w:r>
      <w:r>
        <w:rPr/>
        <w:t>a</w:t>
      </w:r>
      <w:r>
        <w:rPr>
          <w:spacing w:val="-6"/>
        </w:rPr>
        <w:t> </w:t>
      </w:r>
      <w:r>
        <w:rPr/>
        <w:t>wide</w:t>
      </w:r>
      <w:r>
        <w:rPr>
          <w:spacing w:val="-6"/>
        </w:rPr>
        <w:t> </w:t>
      </w:r>
      <w:r>
        <w:rPr/>
        <w:t>spectrum</w:t>
      </w:r>
      <w:r>
        <w:rPr>
          <w:spacing w:val="-5"/>
        </w:rPr>
        <w:t> </w:t>
      </w:r>
      <w:r>
        <w:rPr/>
        <w:t>of</w:t>
      </w:r>
      <w:r>
        <w:rPr>
          <w:spacing w:val="-6"/>
        </w:rPr>
        <w:t> </w:t>
      </w:r>
      <w:r>
        <w:rPr/>
        <w:t>cyber</w:t>
      </w:r>
      <w:r>
        <w:rPr>
          <w:spacing w:val="-6"/>
        </w:rPr>
        <w:t> </w:t>
      </w:r>
      <w:r>
        <w:rPr/>
        <w:t>security</w:t>
      </w:r>
      <w:r>
        <w:rPr>
          <w:spacing w:val="-5"/>
        </w:rPr>
        <w:t> </w:t>
      </w:r>
      <w:r>
        <w:rPr/>
        <w:t>topics,</w:t>
      </w:r>
      <w:r>
        <w:rPr>
          <w:spacing w:val="-5"/>
        </w:rPr>
        <w:t> </w:t>
      </w:r>
      <w:r>
        <w:rPr/>
        <w:t>shedding</w:t>
      </w:r>
      <w:r>
        <w:rPr>
          <w:spacing w:val="-4"/>
        </w:rPr>
        <w:t> </w:t>
      </w:r>
      <w:r>
        <w:rPr/>
        <w:t>light</w:t>
      </w:r>
      <w:r>
        <w:rPr>
          <w:spacing w:val="-4"/>
        </w:rPr>
        <w:t> </w:t>
      </w:r>
      <w:r>
        <w:rPr/>
        <w:t>on</w:t>
      </w:r>
      <w:r>
        <w:rPr>
          <w:spacing w:val="-2"/>
        </w:rPr>
        <w:t> </w:t>
      </w:r>
      <w:r>
        <w:rPr/>
        <w:t>the ever-evolving</w:t>
      </w:r>
      <w:r>
        <w:rPr>
          <w:spacing w:val="-15"/>
        </w:rPr>
        <w:t> </w:t>
      </w:r>
      <w:r>
        <w:rPr/>
        <w:t>landscape</w:t>
      </w:r>
      <w:r>
        <w:rPr>
          <w:spacing w:val="-15"/>
        </w:rPr>
        <w:t> </w:t>
      </w:r>
      <w:r>
        <w:rPr/>
        <w:t>of</w:t>
      </w:r>
      <w:r>
        <w:rPr>
          <w:spacing w:val="-15"/>
        </w:rPr>
        <w:t> </w:t>
      </w:r>
      <w:r>
        <w:rPr/>
        <w:t>digital</w:t>
      </w:r>
      <w:r>
        <w:rPr>
          <w:spacing w:val="-15"/>
        </w:rPr>
        <w:t> </w:t>
      </w:r>
      <w:r>
        <w:rPr/>
        <w:t>security.</w:t>
      </w:r>
      <w:r>
        <w:rPr>
          <w:spacing w:val="-14"/>
        </w:rPr>
        <w:t> </w:t>
      </w:r>
      <w:r>
        <w:rPr/>
        <w:t>The</w:t>
      </w:r>
      <w:r>
        <w:rPr>
          <w:spacing w:val="-15"/>
        </w:rPr>
        <w:t> </w:t>
      </w:r>
      <w:r>
        <w:rPr/>
        <w:t>guest</w:t>
      </w:r>
      <w:r>
        <w:rPr>
          <w:spacing w:val="-15"/>
        </w:rPr>
        <w:t> </w:t>
      </w:r>
      <w:r>
        <w:rPr/>
        <w:t>began</w:t>
      </w:r>
      <w:r>
        <w:rPr>
          <w:spacing w:val="-15"/>
        </w:rPr>
        <w:t> </w:t>
      </w:r>
      <w:r>
        <w:rPr/>
        <w:t>by</w:t>
      </w:r>
      <w:r>
        <w:rPr>
          <w:spacing w:val="-14"/>
        </w:rPr>
        <w:t> </w:t>
      </w:r>
      <w:r>
        <w:rPr/>
        <w:t>providing</w:t>
      </w:r>
      <w:r>
        <w:rPr>
          <w:spacing w:val="-15"/>
        </w:rPr>
        <w:t> </w:t>
      </w:r>
      <w:r>
        <w:rPr/>
        <w:t>a</w:t>
      </w:r>
      <w:r>
        <w:rPr>
          <w:spacing w:val="-15"/>
        </w:rPr>
        <w:t> </w:t>
      </w:r>
      <w:r>
        <w:rPr/>
        <w:t>solid</w:t>
      </w:r>
      <w:r>
        <w:rPr>
          <w:spacing w:val="-15"/>
        </w:rPr>
        <w:t> </w:t>
      </w:r>
      <w:r>
        <w:rPr/>
        <w:t>foundation on</w:t>
      </w:r>
      <w:r>
        <w:rPr>
          <w:spacing w:val="-1"/>
        </w:rPr>
        <w:t> </w:t>
      </w:r>
      <w:r>
        <w:rPr/>
        <w:t>cyber</w:t>
      </w:r>
      <w:r>
        <w:rPr>
          <w:spacing w:val="-2"/>
        </w:rPr>
        <w:t> </w:t>
      </w:r>
      <w:r>
        <w:rPr/>
        <w:t>security,</w:t>
      </w:r>
      <w:r>
        <w:rPr>
          <w:spacing w:val="-1"/>
        </w:rPr>
        <w:t> </w:t>
      </w:r>
      <w:r>
        <w:rPr/>
        <w:t>highlighting</w:t>
      </w:r>
      <w:r>
        <w:rPr>
          <w:spacing w:val="-1"/>
        </w:rPr>
        <w:t> </w:t>
      </w:r>
      <w:r>
        <w:rPr/>
        <w:t>its</w:t>
      </w:r>
      <w:r>
        <w:rPr>
          <w:spacing w:val="-3"/>
        </w:rPr>
        <w:t> </w:t>
      </w:r>
      <w:r>
        <w:rPr/>
        <w:t>pivotal</w:t>
      </w:r>
      <w:r>
        <w:rPr>
          <w:spacing w:val="-1"/>
        </w:rPr>
        <w:t> </w:t>
      </w:r>
      <w:r>
        <w:rPr/>
        <w:t>role</w:t>
      </w:r>
      <w:r>
        <w:rPr>
          <w:spacing w:val="-3"/>
        </w:rPr>
        <w:t> </w:t>
      </w:r>
      <w:r>
        <w:rPr/>
        <w:t>in</w:t>
      </w:r>
      <w:r>
        <w:rPr>
          <w:spacing w:val="-5"/>
        </w:rPr>
        <w:t> </w:t>
      </w:r>
      <w:r>
        <w:rPr/>
        <w:t>protecting</w:t>
      </w:r>
      <w:r>
        <w:rPr>
          <w:spacing w:val="-1"/>
        </w:rPr>
        <w:t> </w:t>
      </w:r>
      <w:r>
        <w:rPr/>
        <w:t>our</w:t>
      </w:r>
      <w:r>
        <w:rPr>
          <w:spacing w:val="-2"/>
        </w:rPr>
        <w:t> </w:t>
      </w:r>
      <w:r>
        <w:rPr/>
        <w:t>online</w:t>
      </w:r>
      <w:r>
        <w:rPr>
          <w:spacing w:val="-2"/>
        </w:rPr>
        <w:t> </w:t>
      </w:r>
      <w:r>
        <w:rPr/>
        <w:t>presence.</w:t>
      </w:r>
      <w:r>
        <w:rPr>
          <w:spacing w:val="-1"/>
        </w:rPr>
        <w:t> </w:t>
      </w:r>
      <w:r>
        <w:rPr/>
        <w:t>He</w:t>
      </w:r>
      <w:r>
        <w:rPr>
          <w:spacing w:val="-3"/>
        </w:rPr>
        <w:t> </w:t>
      </w:r>
      <w:r>
        <w:rPr/>
        <w:t>delved deep</w:t>
      </w:r>
      <w:r>
        <w:rPr>
          <w:spacing w:val="-8"/>
        </w:rPr>
        <w:t> </w:t>
      </w:r>
      <w:r>
        <w:rPr/>
        <w:t>into</w:t>
      </w:r>
      <w:r>
        <w:rPr>
          <w:spacing w:val="-8"/>
        </w:rPr>
        <w:t> </w:t>
      </w:r>
      <w:r>
        <w:rPr/>
        <w:t>the</w:t>
      </w:r>
      <w:r>
        <w:rPr>
          <w:spacing w:val="-9"/>
        </w:rPr>
        <w:t> </w:t>
      </w:r>
      <w:r>
        <w:rPr/>
        <w:t>intricacies</w:t>
      </w:r>
      <w:r>
        <w:rPr>
          <w:spacing w:val="-9"/>
        </w:rPr>
        <w:t> </w:t>
      </w:r>
      <w:r>
        <w:rPr/>
        <w:t>of</w:t>
      </w:r>
      <w:r>
        <w:rPr>
          <w:spacing w:val="-9"/>
        </w:rPr>
        <w:t> </w:t>
      </w:r>
      <w:r>
        <w:rPr/>
        <w:t>cyber</w:t>
      </w:r>
      <w:r>
        <w:rPr>
          <w:spacing w:val="-7"/>
        </w:rPr>
        <w:t> </w:t>
      </w:r>
      <w:r>
        <w:rPr/>
        <w:t>threats,</w:t>
      </w:r>
      <w:r>
        <w:rPr>
          <w:spacing w:val="-8"/>
        </w:rPr>
        <w:t> </w:t>
      </w:r>
      <w:r>
        <w:rPr/>
        <w:t>touching</w:t>
      </w:r>
      <w:r>
        <w:rPr>
          <w:spacing w:val="-6"/>
        </w:rPr>
        <w:t> </w:t>
      </w:r>
      <w:r>
        <w:rPr/>
        <w:t>on</w:t>
      </w:r>
      <w:r>
        <w:rPr>
          <w:spacing w:val="-8"/>
        </w:rPr>
        <w:t> </w:t>
      </w:r>
      <w:r>
        <w:rPr/>
        <w:t>everything</w:t>
      </w:r>
      <w:r>
        <w:rPr>
          <w:spacing w:val="-8"/>
        </w:rPr>
        <w:t> </w:t>
      </w:r>
      <w:r>
        <w:rPr/>
        <w:t>from</w:t>
      </w:r>
      <w:r>
        <w:rPr>
          <w:spacing w:val="-8"/>
        </w:rPr>
        <w:t> </w:t>
      </w:r>
      <w:r>
        <w:rPr/>
        <w:t>malware</w:t>
      </w:r>
      <w:r>
        <w:rPr>
          <w:spacing w:val="-10"/>
        </w:rPr>
        <w:t> </w:t>
      </w:r>
      <w:r>
        <w:rPr/>
        <w:t>to</w:t>
      </w:r>
      <w:r>
        <w:rPr>
          <w:spacing w:val="-8"/>
        </w:rPr>
        <w:t> </w:t>
      </w:r>
      <w:r>
        <w:rPr/>
        <w:t>phishing, and</w:t>
      </w:r>
      <w:r>
        <w:rPr>
          <w:spacing w:val="-6"/>
        </w:rPr>
        <w:t> </w:t>
      </w:r>
      <w:r>
        <w:rPr/>
        <w:t>shared</w:t>
      </w:r>
      <w:r>
        <w:rPr>
          <w:spacing w:val="-3"/>
        </w:rPr>
        <w:t> </w:t>
      </w:r>
      <w:r>
        <w:rPr/>
        <w:t>real-world</w:t>
      </w:r>
      <w:r>
        <w:rPr>
          <w:spacing w:val="-3"/>
        </w:rPr>
        <w:t> </w:t>
      </w:r>
      <w:r>
        <w:rPr/>
        <w:t>examples</w:t>
      </w:r>
      <w:r>
        <w:rPr>
          <w:spacing w:val="-6"/>
        </w:rPr>
        <w:t> </w:t>
      </w:r>
      <w:r>
        <w:rPr/>
        <w:t>of</w:t>
      </w:r>
      <w:r>
        <w:rPr>
          <w:spacing w:val="-7"/>
        </w:rPr>
        <w:t> </w:t>
      </w:r>
      <w:r>
        <w:rPr/>
        <w:t>infamous</w:t>
      </w:r>
      <w:r>
        <w:rPr>
          <w:spacing w:val="-3"/>
        </w:rPr>
        <w:t> </w:t>
      </w:r>
      <w:r>
        <w:rPr/>
        <w:t>cyber-attacks</w:t>
      </w:r>
      <w:r>
        <w:rPr>
          <w:spacing w:val="-3"/>
        </w:rPr>
        <w:t> </w:t>
      </w:r>
      <w:r>
        <w:rPr/>
        <w:t>that</w:t>
      </w:r>
      <w:r>
        <w:rPr>
          <w:spacing w:val="-6"/>
        </w:rPr>
        <w:t> </w:t>
      </w:r>
      <w:r>
        <w:rPr/>
        <w:t>have</w:t>
      </w:r>
      <w:r>
        <w:rPr>
          <w:spacing w:val="-7"/>
        </w:rPr>
        <w:t> </w:t>
      </w:r>
      <w:r>
        <w:rPr/>
        <w:t>significantly</w:t>
      </w:r>
      <w:r>
        <w:rPr>
          <w:spacing w:val="-6"/>
        </w:rPr>
        <w:t> </w:t>
      </w:r>
      <w:r>
        <w:rPr/>
        <w:t>impacted the field. The Q&amp;A session provided attendees with an opportunity to seek clarifications and</w:t>
      </w:r>
      <w:r>
        <w:rPr>
          <w:spacing w:val="-9"/>
        </w:rPr>
        <w:t> </w:t>
      </w:r>
      <w:r>
        <w:rPr/>
        <w:t>explore</w:t>
      </w:r>
      <w:r>
        <w:rPr>
          <w:spacing w:val="-10"/>
        </w:rPr>
        <w:t> </w:t>
      </w:r>
      <w:r>
        <w:rPr/>
        <w:t>the</w:t>
      </w:r>
      <w:r>
        <w:rPr>
          <w:spacing w:val="-10"/>
        </w:rPr>
        <w:t> </w:t>
      </w:r>
      <w:r>
        <w:rPr/>
        <w:t>discussed</w:t>
      </w:r>
      <w:r>
        <w:rPr>
          <w:spacing w:val="-7"/>
        </w:rPr>
        <w:t> </w:t>
      </w:r>
      <w:r>
        <w:rPr/>
        <w:t>topics</w:t>
      </w:r>
      <w:r>
        <w:rPr>
          <w:spacing w:val="-9"/>
        </w:rPr>
        <w:t> </w:t>
      </w:r>
      <w:r>
        <w:rPr/>
        <w:t>in</w:t>
      </w:r>
      <w:r>
        <w:rPr>
          <w:spacing w:val="-9"/>
        </w:rPr>
        <w:t> </w:t>
      </w:r>
      <w:r>
        <w:rPr/>
        <w:t>greater</w:t>
      </w:r>
      <w:r>
        <w:rPr>
          <w:spacing w:val="-10"/>
        </w:rPr>
        <w:t> </w:t>
      </w:r>
      <w:r>
        <w:rPr/>
        <w:t>depth.</w:t>
      </w:r>
      <w:r>
        <w:rPr>
          <w:spacing w:val="-9"/>
        </w:rPr>
        <w:t> </w:t>
      </w:r>
      <w:r>
        <w:rPr/>
        <w:t>It</w:t>
      </w:r>
      <w:r>
        <w:rPr>
          <w:spacing w:val="-7"/>
        </w:rPr>
        <w:t> </w:t>
      </w:r>
      <w:r>
        <w:rPr/>
        <w:t>was</w:t>
      </w:r>
      <w:r>
        <w:rPr>
          <w:spacing w:val="-9"/>
        </w:rPr>
        <w:t> </w:t>
      </w:r>
      <w:r>
        <w:rPr/>
        <w:t>an</w:t>
      </w:r>
      <w:r>
        <w:rPr>
          <w:spacing w:val="-9"/>
        </w:rPr>
        <w:t> </w:t>
      </w:r>
      <w:r>
        <w:rPr/>
        <w:t>enlightening</w:t>
      </w:r>
      <w:r>
        <w:rPr>
          <w:spacing w:val="-9"/>
        </w:rPr>
        <w:t> </w:t>
      </w:r>
      <w:r>
        <w:rPr/>
        <w:t>experience,</w:t>
      </w:r>
      <w:r>
        <w:rPr>
          <w:spacing w:val="-9"/>
        </w:rPr>
        <w:t> </w:t>
      </w:r>
      <w:r>
        <w:rPr/>
        <w:t>and</w:t>
      </w:r>
      <w:r>
        <w:rPr>
          <w:spacing w:val="-9"/>
        </w:rPr>
        <w:t> </w:t>
      </w:r>
      <w:r>
        <w:rPr/>
        <w:t>we anticipate more such enriching sessions in the future from ACM cyber security.</w:t>
      </w:r>
    </w:p>
    <w:p>
      <w:pPr>
        <w:pStyle w:val="BodyText"/>
        <w:spacing w:before="1"/>
      </w:pPr>
    </w:p>
    <w:p>
      <w:pPr>
        <w:pStyle w:val="Heading1"/>
        <w:spacing w:line="240" w:lineRule="auto" w:before="1"/>
        <w:ind w:right="371"/>
      </w:pPr>
      <w:r>
        <w:rPr/>
        <w:t>Agile Fundamentals and Scrum Framework – Activity Based Hands-On </w:t>
      </w:r>
      <w:r>
        <w:rPr>
          <w:spacing w:val="-2"/>
        </w:rPr>
        <w:t>Training</w:t>
      </w:r>
    </w:p>
    <w:p>
      <w:pPr>
        <w:pStyle w:val="BodyText"/>
        <w:ind w:left="383" w:right="374"/>
        <w:jc w:val="both"/>
      </w:pPr>
      <w:r>
        <w:rPr/>
        <w:t>Ms. Iqra Fahad recently attended a Ponder Alliance-organized faculty refresher session on agile</w:t>
      </w:r>
      <w:r>
        <w:rPr>
          <w:spacing w:val="-4"/>
        </w:rPr>
        <w:t> </w:t>
      </w:r>
      <w:r>
        <w:rPr/>
        <w:t>fundamentals</w:t>
      </w:r>
      <w:r>
        <w:rPr>
          <w:spacing w:val="-3"/>
        </w:rPr>
        <w:t> </w:t>
      </w:r>
      <w:r>
        <w:rPr/>
        <w:t>on</w:t>
      </w:r>
      <w:r>
        <w:rPr>
          <w:spacing w:val="-3"/>
        </w:rPr>
        <w:t> </w:t>
      </w:r>
      <w:r>
        <w:rPr/>
        <w:t>28th</w:t>
      </w:r>
      <w:r>
        <w:rPr>
          <w:spacing w:val="-3"/>
        </w:rPr>
        <w:t> </w:t>
      </w:r>
      <w:r>
        <w:rPr/>
        <w:t>October</w:t>
      </w:r>
      <w:r>
        <w:rPr>
          <w:spacing w:val="-3"/>
        </w:rPr>
        <w:t> </w:t>
      </w:r>
      <w:r>
        <w:rPr/>
        <w:t>2023,</w:t>
      </w:r>
      <w:r>
        <w:rPr>
          <w:spacing w:val="-3"/>
        </w:rPr>
        <w:t> </w:t>
      </w:r>
      <w:r>
        <w:rPr/>
        <w:t>which</w:t>
      </w:r>
      <w:r>
        <w:rPr>
          <w:spacing w:val="-1"/>
        </w:rPr>
        <w:t> </w:t>
      </w:r>
      <w:r>
        <w:rPr/>
        <w:t>underscored</w:t>
      </w:r>
      <w:r>
        <w:rPr>
          <w:spacing w:val="-3"/>
        </w:rPr>
        <w:t> </w:t>
      </w:r>
      <w:r>
        <w:rPr/>
        <w:t>the</w:t>
      </w:r>
      <w:r>
        <w:rPr>
          <w:spacing w:val="-2"/>
        </w:rPr>
        <w:t> </w:t>
      </w:r>
      <w:r>
        <w:rPr/>
        <w:t>organization's</w:t>
      </w:r>
      <w:r>
        <w:rPr>
          <w:spacing w:val="-3"/>
        </w:rPr>
        <w:t> </w:t>
      </w:r>
      <w:r>
        <w:rPr/>
        <w:t>mission</w:t>
      </w:r>
      <w:r>
        <w:rPr>
          <w:spacing w:val="-3"/>
        </w:rPr>
        <w:t> </w:t>
      </w:r>
      <w:r>
        <w:rPr/>
        <w:t>to bridge the Education-Industry gap in Pakistan by fostering collaboration between industry professionals, seasoned faculty, and students. The refresher session offered insights into agile principles and practices that are essential in today's dynamic job market. It was an opportunity to engage with like-minded professionals and educators who share a passion for empowering the next generation of students.</w:t>
      </w:r>
    </w:p>
    <w:p>
      <w:pPr>
        <w:pStyle w:val="Heading1"/>
        <w:spacing w:line="240" w:lineRule="auto" w:before="275"/>
      </w:pPr>
      <w:r>
        <w:rPr/>
        <w:t>75</w:t>
      </w:r>
      <w:r>
        <w:rPr>
          <w:vertAlign w:val="superscript"/>
        </w:rPr>
        <w:t>th</w:t>
      </w:r>
      <w:r>
        <w:rPr>
          <w:spacing w:val="-4"/>
          <w:vertAlign w:val="baseline"/>
        </w:rPr>
        <w:t> </w:t>
      </w:r>
      <w:r>
        <w:rPr>
          <w:vertAlign w:val="baseline"/>
        </w:rPr>
        <w:t>Convocation</w:t>
      </w:r>
      <w:r>
        <w:rPr>
          <w:spacing w:val="-3"/>
          <w:vertAlign w:val="baseline"/>
        </w:rPr>
        <w:t> </w:t>
      </w:r>
      <w:r>
        <w:rPr>
          <w:vertAlign w:val="baseline"/>
        </w:rPr>
        <w:t>of</w:t>
      </w:r>
      <w:r>
        <w:rPr>
          <w:spacing w:val="-5"/>
          <w:vertAlign w:val="baseline"/>
        </w:rPr>
        <w:t> </w:t>
      </w:r>
      <w:r>
        <w:rPr>
          <w:vertAlign w:val="baseline"/>
        </w:rPr>
        <w:t>the</w:t>
      </w:r>
      <w:r>
        <w:rPr>
          <w:spacing w:val="-3"/>
          <w:vertAlign w:val="baseline"/>
        </w:rPr>
        <w:t> </w:t>
      </w:r>
      <w:r>
        <w:rPr>
          <w:spacing w:val="-2"/>
          <w:vertAlign w:val="baseline"/>
        </w:rPr>
        <w:t>University</w:t>
      </w:r>
    </w:p>
    <w:p>
      <w:pPr>
        <w:pStyle w:val="BodyText"/>
        <w:spacing w:before="1"/>
        <w:ind w:left="383" w:right="378"/>
        <w:jc w:val="both"/>
      </w:pPr>
      <w:r>
        <w:rPr/>
        <w:t>The 75</w:t>
      </w:r>
      <w:r>
        <w:rPr>
          <w:vertAlign w:val="superscript"/>
        </w:rPr>
        <w:t>th</w:t>
      </w:r>
      <w:r>
        <w:rPr>
          <w:vertAlign w:val="baseline"/>
        </w:rPr>
        <w:t> Convocation of the University was held on November 4, 2023, at the Karachi Campus. The ceremony began with a warm welcome for all attendees, followed by an address underscoring the importance of celebrating students’ academic achievements. Dr. Atif Tahir, Director of the Karachi Campus, extended heartfelt gratitude to the students, parents,</w:t>
      </w:r>
      <w:r>
        <w:rPr>
          <w:spacing w:val="4"/>
          <w:vertAlign w:val="baseline"/>
        </w:rPr>
        <w:t> </w:t>
      </w:r>
      <w:r>
        <w:rPr>
          <w:vertAlign w:val="baseline"/>
        </w:rPr>
        <w:t>and</w:t>
      </w:r>
      <w:r>
        <w:rPr>
          <w:spacing w:val="6"/>
          <w:vertAlign w:val="baseline"/>
        </w:rPr>
        <w:t> </w:t>
      </w:r>
      <w:r>
        <w:rPr>
          <w:vertAlign w:val="baseline"/>
        </w:rPr>
        <w:t>faculty</w:t>
      </w:r>
      <w:r>
        <w:rPr>
          <w:spacing w:val="4"/>
          <w:vertAlign w:val="baseline"/>
        </w:rPr>
        <w:t> </w:t>
      </w:r>
      <w:r>
        <w:rPr>
          <w:vertAlign w:val="baseline"/>
        </w:rPr>
        <w:t>members</w:t>
      </w:r>
      <w:r>
        <w:rPr>
          <w:spacing w:val="3"/>
          <w:vertAlign w:val="baseline"/>
        </w:rPr>
        <w:t> </w:t>
      </w:r>
      <w:r>
        <w:rPr>
          <w:vertAlign w:val="baseline"/>
        </w:rPr>
        <w:t>for</w:t>
      </w:r>
      <w:r>
        <w:rPr>
          <w:spacing w:val="5"/>
          <w:vertAlign w:val="baseline"/>
        </w:rPr>
        <w:t> </w:t>
      </w:r>
      <w:r>
        <w:rPr>
          <w:vertAlign w:val="baseline"/>
        </w:rPr>
        <w:t>their</w:t>
      </w:r>
      <w:r>
        <w:rPr>
          <w:spacing w:val="3"/>
          <w:vertAlign w:val="baseline"/>
        </w:rPr>
        <w:t> </w:t>
      </w:r>
      <w:r>
        <w:rPr>
          <w:vertAlign w:val="baseline"/>
        </w:rPr>
        <w:t>unwavering</w:t>
      </w:r>
      <w:r>
        <w:rPr>
          <w:spacing w:val="4"/>
          <w:vertAlign w:val="baseline"/>
        </w:rPr>
        <w:t> </w:t>
      </w:r>
      <w:r>
        <w:rPr>
          <w:vertAlign w:val="baseline"/>
        </w:rPr>
        <w:t>dedication</w:t>
      </w:r>
      <w:r>
        <w:rPr>
          <w:spacing w:val="3"/>
          <w:vertAlign w:val="baseline"/>
        </w:rPr>
        <w:t> </w:t>
      </w:r>
      <w:r>
        <w:rPr>
          <w:vertAlign w:val="baseline"/>
        </w:rPr>
        <w:t>in</w:t>
      </w:r>
      <w:r>
        <w:rPr>
          <w:spacing w:val="5"/>
          <w:vertAlign w:val="baseline"/>
        </w:rPr>
        <w:t> </w:t>
      </w:r>
      <w:r>
        <w:rPr>
          <w:vertAlign w:val="baseline"/>
        </w:rPr>
        <w:t>fostering</w:t>
      </w:r>
      <w:r>
        <w:rPr>
          <w:spacing w:val="4"/>
          <w:vertAlign w:val="baseline"/>
        </w:rPr>
        <w:t> </w:t>
      </w:r>
      <w:r>
        <w:rPr>
          <w:vertAlign w:val="baseline"/>
        </w:rPr>
        <w:t>student</w:t>
      </w:r>
      <w:r>
        <w:rPr>
          <w:spacing w:val="4"/>
          <w:vertAlign w:val="baseline"/>
        </w:rPr>
        <w:t> </w:t>
      </w:r>
      <w:r>
        <w:rPr>
          <w:spacing w:val="-2"/>
          <w:vertAlign w:val="baseline"/>
        </w:rPr>
        <w:t>success.</w:t>
      </w:r>
    </w:p>
    <w:p>
      <w:pPr>
        <w:pStyle w:val="BodyText"/>
        <w:spacing w:after="0"/>
        <w:jc w:val="both"/>
        <w:sectPr>
          <w:pgSz w:w="11900" w:h="16850"/>
          <w:pgMar w:header="0" w:footer="1002" w:top="1380" w:bottom="1200" w:left="1417" w:right="992"/>
        </w:sectPr>
      </w:pPr>
    </w:p>
    <w:p>
      <w:pPr>
        <w:pStyle w:val="BodyText"/>
        <w:spacing w:before="78"/>
        <w:ind w:left="383" w:right="371"/>
        <w:jc w:val="both"/>
      </w:pPr>
      <w:r>
        <w:rPr/>
        <w:t>Our distinguished Chief Guest and Guests of Honor shared personal stories, offered valuable insights, and delivered words of encouragement, leaving the audience inspired to pursue</w:t>
      </w:r>
      <w:r>
        <w:rPr>
          <w:spacing w:val="-14"/>
        </w:rPr>
        <w:t> </w:t>
      </w:r>
      <w:r>
        <w:rPr/>
        <w:t>their</w:t>
      </w:r>
      <w:r>
        <w:rPr>
          <w:spacing w:val="-12"/>
        </w:rPr>
        <w:t> </w:t>
      </w:r>
      <w:r>
        <w:rPr/>
        <w:t>ambitions</w:t>
      </w:r>
      <w:r>
        <w:rPr>
          <w:spacing w:val="-13"/>
        </w:rPr>
        <w:t> </w:t>
      </w:r>
      <w:r>
        <w:rPr/>
        <w:t>with</w:t>
      </w:r>
      <w:r>
        <w:rPr>
          <w:spacing w:val="-13"/>
        </w:rPr>
        <w:t> </w:t>
      </w:r>
      <w:r>
        <w:rPr/>
        <w:t>confidence.</w:t>
      </w:r>
      <w:r>
        <w:rPr>
          <w:spacing w:val="-11"/>
        </w:rPr>
        <w:t> </w:t>
      </w:r>
      <w:r>
        <w:rPr/>
        <w:t>Dr.</w:t>
      </w:r>
      <w:r>
        <w:rPr>
          <w:spacing w:val="-11"/>
        </w:rPr>
        <w:t> </w:t>
      </w:r>
      <w:r>
        <w:rPr/>
        <w:t>Atif</w:t>
      </w:r>
      <w:r>
        <w:rPr>
          <w:spacing w:val="-13"/>
        </w:rPr>
        <w:t> </w:t>
      </w:r>
      <w:r>
        <w:rPr/>
        <w:t>Tahir,</w:t>
      </w:r>
      <w:r>
        <w:rPr>
          <w:spacing w:val="-13"/>
        </w:rPr>
        <w:t> </w:t>
      </w:r>
      <w:r>
        <w:rPr/>
        <w:t>alongside</w:t>
      </w:r>
      <w:r>
        <w:rPr>
          <w:spacing w:val="-11"/>
        </w:rPr>
        <w:t> </w:t>
      </w:r>
      <w:r>
        <w:rPr/>
        <w:t>the</w:t>
      </w:r>
      <w:r>
        <w:rPr>
          <w:spacing w:val="-11"/>
        </w:rPr>
        <w:t> </w:t>
      </w:r>
      <w:r>
        <w:rPr/>
        <w:t>Academic</w:t>
      </w:r>
      <w:r>
        <w:rPr>
          <w:spacing w:val="-14"/>
        </w:rPr>
        <w:t> </w:t>
      </w:r>
      <w:r>
        <w:rPr/>
        <w:t>Department and a dedicated team of faculty and staff, led the organization of this significant event. Degrees were conferred upon 483 Bachelor’s, 126 Master’s, and 3 PhD graduates across three distinct sessions. Dr. Ayub Alvi, Vice Chancellor of SIR SYED CASE Institute of Technology, Mr. Saad Niazi, Chief Executive Officer and Co-Founder of KEENU, and Prof.</w:t>
      </w:r>
      <w:r>
        <w:rPr>
          <w:spacing w:val="-7"/>
        </w:rPr>
        <w:t> </w:t>
      </w:r>
      <w:r>
        <w:rPr/>
        <w:t>Dr.</w:t>
      </w:r>
      <w:r>
        <w:rPr>
          <w:spacing w:val="-5"/>
        </w:rPr>
        <w:t> </w:t>
      </w:r>
      <w:r>
        <w:rPr/>
        <w:t>Sarosh</w:t>
      </w:r>
      <w:r>
        <w:rPr>
          <w:spacing w:val="-8"/>
        </w:rPr>
        <w:t> </w:t>
      </w:r>
      <w:r>
        <w:rPr/>
        <w:t>Hashmat</w:t>
      </w:r>
      <w:r>
        <w:rPr>
          <w:spacing w:val="-7"/>
        </w:rPr>
        <w:t> </w:t>
      </w:r>
      <w:r>
        <w:rPr/>
        <w:t>Lodhi,</w:t>
      </w:r>
      <w:r>
        <w:rPr>
          <w:spacing w:val="-7"/>
        </w:rPr>
        <w:t> </w:t>
      </w:r>
      <w:r>
        <w:rPr/>
        <w:t>Vice</w:t>
      </w:r>
      <w:r>
        <w:rPr>
          <w:spacing w:val="-6"/>
        </w:rPr>
        <w:t> </w:t>
      </w:r>
      <w:r>
        <w:rPr/>
        <w:t>Chancellor</w:t>
      </w:r>
      <w:r>
        <w:rPr>
          <w:spacing w:val="-3"/>
        </w:rPr>
        <w:t> </w:t>
      </w:r>
      <w:r>
        <w:rPr/>
        <w:t>of</w:t>
      </w:r>
      <w:r>
        <w:rPr>
          <w:spacing w:val="-8"/>
        </w:rPr>
        <w:t> </w:t>
      </w:r>
      <w:r>
        <w:rPr/>
        <w:t>NED</w:t>
      </w:r>
      <w:r>
        <w:rPr>
          <w:spacing w:val="-6"/>
        </w:rPr>
        <w:t> </w:t>
      </w:r>
      <w:r>
        <w:rPr/>
        <w:t>UET,</w:t>
      </w:r>
      <w:r>
        <w:rPr>
          <w:spacing w:val="-8"/>
        </w:rPr>
        <w:t> </w:t>
      </w:r>
      <w:r>
        <w:rPr/>
        <w:t>served</w:t>
      </w:r>
      <w:r>
        <w:rPr>
          <w:spacing w:val="-5"/>
        </w:rPr>
        <w:t> </w:t>
      </w:r>
      <w:r>
        <w:rPr/>
        <w:t>as</w:t>
      </w:r>
      <w:r>
        <w:rPr>
          <w:spacing w:val="-5"/>
        </w:rPr>
        <w:t> </w:t>
      </w:r>
      <w:r>
        <w:rPr/>
        <w:t>Chief</w:t>
      </w:r>
      <w:r>
        <w:rPr>
          <w:spacing w:val="-8"/>
        </w:rPr>
        <w:t> </w:t>
      </w:r>
      <w:r>
        <w:rPr/>
        <w:t>Guests</w:t>
      </w:r>
      <w:r>
        <w:rPr>
          <w:spacing w:val="-7"/>
        </w:rPr>
        <w:t> </w:t>
      </w:r>
      <w:r>
        <w:rPr/>
        <w:t>for the first, second, and third sessions, respectively. Additionally, Mr. Ahmed Fraz Malick, CEO of Wavetec; Mr. Humayun Bashir, Chairman and Director of NCCPL/e-ocean; and Mr.</w:t>
      </w:r>
      <w:r>
        <w:rPr>
          <w:spacing w:val="-9"/>
        </w:rPr>
        <w:t> </w:t>
      </w:r>
      <w:r>
        <w:rPr/>
        <w:t>Mairaj</w:t>
      </w:r>
      <w:r>
        <w:rPr>
          <w:spacing w:val="-6"/>
        </w:rPr>
        <w:t> </w:t>
      </w:r>
      <w:r>
        <w:rPr/>
        <w:t>Yousuf,</w:t>
      </w:r>
      <w:r>
        <w:rPr>
          <w:spacing w:val="-6"/>
        </w:rPr>
        <w:t> </w:t>
      </w:r>
      <w:r>
        <w:rPr/>
        <w:t>General</w:t>
      </w:r>
      <w:r>
        <w:rPr>
          <w:spacing w:val="-8"/>
        </w:rPr>
        <w:t> </w:t>
      </w:r>
      <w:r>
        <w:rPr/>
        <w:t>Manager-Strategy</w:t>
      </w:r>
      <w:r>
        <w:rPr>
          <w:spacing w:val="-6"/>
        </w:rPr>
        <w:t> </w:t>
      </w:r>
      <w:r>
        <w:rPr/>
        <w:t>and</w:t>
      </w:r>
      <w:r>
        <w:rPr>
          <w:spacing w:val="-6"/>
        </w:rPr>
        <w:t> </w:t>
      </w:r>
      <w:r>
        <w:rPr/>
        <w:t>Sales</w:t>
      </w:r>
      <w:r>
        <w:rPr>
          <w:spacing w:val="-9"/>
        </w:rPr>
        <w:t> </w:t>
      </w:r>
      <w:r>
        <w:rPr/>
        <w:t>at</w:t>
      </w:r>
      <w:r>
        <w:rPr>
          <w:spacing w:val="-6"/>
        </w:rPr>
        <w:t> </w:t>
      </w:r>
      <w:r>
        <w:rPr/>
        <w:t>SYSTEMS</w:t>
      </w:r>
      <w:r>
        <w:rPr>
          <w:spacing w:val="-7"/>
        </w:rPr>
        <w:t> </w:t>
      </w:r>
      <w:r>
        <w:rPr/>
        <w:t>Limited,</w:t>
      </w:r>
      <w:r>
        <w:rPr>
          <w:spacing w:val="-9"/>
        </w:rPr>
        <w:t> </w:t>
      </w:r>
      <w:r>
        <w:rPr/>
        <w:t>graced</w:t>
      </w:r>
      <w:r>
        <w:rPr>
          <w:spacing w:val="-6"/>
        </w:rPr>
        <w:t> </w:t>
      </w:r>
      <w:r>
        <w:rPr/>
        <w:t>the convocation as Guests of Honor in each respective session. Dr. Aftab Maroof, Rector of FAST-NUCES, welcomed the esteemed guests, members of the Board of Governors, and parents</w:t>
      </w:r>
      <w:r>
        <w:rPr>
          <w:spacing w:val="-7"/>
        </w:rPr>
        <w:t> </w:t>
      </w:r>
      <w:r>
        <w:rPr/>
        <w:t>of</w:t>
      </w:r>
      <w:r>
        <w:rPr>
          <w:spacing w:val="-6"/>
        </w:rPr>
        <w:t> </w:t>
      </w:r>
      <w:r>
        <w:rPr/>
        <w:t>the</w:t>
      </w:r>
      <w:r>
        <w:rPr>
          <w:spacing w:val="-8"/>
        </w:rPr>
        <w:t> </w:t>
      </w:r>
      <w:r>
        <w:rPr/>
        <w:t>graduates,</w:t>
      </w:r>
      <w:r>
        <w:rPr>
          <w:spacing w:val="-5"/>
        </w:rPr>
        <w:t> </w:t>
      </w:r>
      <w:r>
        <w:rPr/>
        <w:t>offering</w:t>
      </w:r>
      <w:r>
        <w:rPr>
          <w:spacing w:val="-8"/>
        </w:rPr>
        <w:t> </w:t>
      </w:r>
      <w:r>
        <w:rPr/>
        <w:t>his</w:t>
      </w:r>
      <w:r>
        <w:rPr>
          <w:spacing w:val="-4"/>
        </w:rPr>
        <w:t> </w:t>
      </w:r>
      <w:r>
        <w:rPr/>
        <w:t>congratulations</w:t>
      </w:r>
      <w:r>
        <w:rPr>
          <w:spacing w:val="-7"/>
        </w:rPr>
        <w:t> </w:t>
      </w:r>
      <w:r>
        <w:rPr/>
        <w:t>and</w:t>
      </w:r>
      <w:r>
        <w:rPr>
          <w:spacing w:val="-7"/>
        </w:rPr>
        <w:t> </w:t>
      </w:r>
      <w:r>
        <w:rPr/>
        <w:t>guidance</w:t>
      </w:r>
      <w:r>
        <w:rPr>
          <w:spacing w:val="-6"/>
        </w:rPr>
        <w:t> </w:t>
      </w:r>
      <w:r>
        <w:rPr/>
        <w:t>for</w:t>
      </w:r>
      <w:r>
        <w:rPr>
          <w:spacing w:val="-9"/>
        </w:rPr>
        <w:t> </w:t>
      </w:r>
      <w:r>
        <w:rPr/>
        <w:t>the</w:t>
      </w:r>
      <w:r>
        <w:rPr>
          <w:spacing w:val="-8"/>
        </w:rPr>
        <w:t> </w:t>
      </w:r>
      <w:r>
        <w:rPr/>
        <w:t>graduates’</w:t>
      </w:r>
      <w:r>
        <w:rPr>
          <w:spacing w:val="-6"/>
        </w:rPr>
        <w:t> </w:t>
      </w:r>
      <w:r>
        <w:rPr/>
        <w:t>future paths.</w:t>
      </w:r>
      <w:r>
        <w:rPr>
          <w:spacing w:val="-8"/>
        </w:rPr>
        <w:t> </w:t>
      </w:r>
      <w:r>
        <w:rPr/>
        <w:t>Justice</w:t>
      </w:r>
      <w:r>
        <w:rPr>
          <w:spacing w:val="-10"/>
        </w:rPr>
        <w:t> </w:t>
      </w:r>
      <w:r>
        <w:rPr/>
        <w:t>(Retd)</w:t>
      </w:r>
      <w:r>
        <w:rPr>
          <w:spacing w:val="-9"/>
        </w:rPr>
        <w:t> </w:t>
      </w:r>
      <w:r>
        <w:rPr/>
        <w:t>M.</w:t>
      </w:r>
      <w:r>
        <w:rPr>
          <w:spacing w:val="-10"/>
        </w:rPr>
        <w:t> </w:t>
      </w:r>
      <w:r>
        <w:rPr/>
        <w:t>Ather</w:t>
      </w:r>
      <w:r>
        <w:rPr>
          <w:spacing w:val="-9"/>
        </w:rPr>
        <w:t> </w:t>
      </w:r>
      <w:r>
        <w:rPr/>
        <w:t>Saeed</w:t>
      </w:r>
      <w:r>
        <w:rPr>
          <w:spacing w:val="-8"/>
        </w:rPr>
        <w:t> </w:t>
      </w:r>
      <w:r>
        <w:rPr/>
        <w:t>and</w:t>
      </w:r>
      <w:r>
        <w:rPr>
          <w:spacing w:val="-8"/>
        </w:rPr>
        <w:t> </w:t>
      </w:r>
      <w:r>
        <w:rPr/>
        <w:t>Mr.</w:t>
      </w:r>
      <w:r>
        <w:rPr>
          <w:spacing w:val="-9"/>
        </w:rPr>
        <w:t> </w:t>
      </w:r>
      <w:r>
        <w:rPr/>
        <w:t>Qaiser</w:t>
      </w:r>
      <w:r>
        <w:rPr>
          <w:spacing w:val="-9"/>
        </w:rPr>
        <w:t> </w:t>
      </w:r>
      <w:r>
        <w:rPr/>
        <w:t>Ahmed</w:t>
      </w:r>
      <w:r>
        <w:rPr>
          <w:spacing w:val="-8"/>
        </w:rPr>
        <w:t> </w:t>
      </w:r>
      <w:r>
        <w:rPr/>
        <w:t>Shaikh,</w:t>
      </w:r>
      <w:r>
        <w:rPr>
          <w:spacing w:val="-8"/>
        </w:rPr>
        <w:t> </w:t>
      </w:r>
      <w:r>
        <w:rPr/>
        <w:t>Members</w:t>
      </w:r>
      <w:r>
        <w:rPr>
          <w:spacing w:val="-9"/>
        </w:rPr>
        <w:t> </w:t>
      </w:r>
      <w:r>
        <w:rPr/>
        <w:t>of</w:t>
      </w:r>
      <w:r>
        <w:rPr>
          <w:spacing w:val="-9"/>
        </w:rPr>
        <w:t> </w:t>
      </w:r>
      <w:r>
        <w:rPr/>
        <w:t>the</w:t>
      </w:r>
      <w:r>
        <w:rPr>
          <w:spacing w:val="-9"/>
        </w:rPr>
        <w:t> </w:t>
      </w:r>
      <w:r>
        <w:rPr/>
        <w:t>Board of</w:t>
      </w:r>
      <w:r>
        <w:rPr>
          <w:spacing w:val="-7"/>
        </w:rPr>
        <w:t> </w:t>
      </w:r>
      <w:r>
        <w:rPr/>
        <w:t>Governors,</w:t>
      </w:r>
      <w:r>
        <w:rPr>
          <w:spacing w:val="-3"/>
        </w:rPr>
        <w:t> </w:t>
      </w:r>
      <w:r>
        <w:rPr/>
        <w:t>also</w:t>
      </w:r>
      <w:r>
        <w:rPr>
          <w:spacing w:val="-5"/>
        </w:rPr>
        <w:t> </w:t>
      </w:r>
      <w:r>
        <w:rPr/>
        <w:t>attended</w:t>
      </w:r>
      <w:r>
        <w:rPr>
          <w:spacing w:val="-6"/>
        </w:rPr>
        <w:t> </w:t>
      </w:r>
      <w:r>
        <w:rPr/>
        <w:t>the</w:t>
      </w:r>
      <w:r>
        <w:rPr>
          <w:spacing w:val="-3"/>
        </w:rPr>
        <w:t> </w:t>
      </w:r>
      <w:r>
        <w:rPr/>
        <w:t>first</w:t>
      </w:r>
      <w:r>
        <w:rPr>
          <w:spacing w:val="-5"/>
        </w:rPr>
        <w:t> </w:t>
      </w:r>
      <w:r>
        <w:rPr/>
        <w:t>session,</w:t>
      </w:r>
      <w:r>
        <w:rPr>
          <w:spacing w:val="-6"/>
        </w:rPr>
        <w:t> </w:t>
      </w:r>
      <w:r>
        <w:rPr/>
        <w:t>presenting</w:t>
      </w:r>
      <w:r>
        <w:rPr>
          <w:spacing w:val="-6"/>
        </w:rPr>
        <w:t> </w:t>
      </w:r>
      <w:r>
        <w:rPr/>
        <w:t>medals</w:t>
      </w:r>
      <w:r>
        <w:rPr>
          <w:spacing w:val="-5"/>
        </w:rPr>
        <w:t> </w:t>
      </w:r>
      <w:r>
        <w:rPr/>
        <w:t>to</w:t>
      </w:r>
      <w:r>
        <w:rPr>
          <w:spacing w:val="-5"/>
        </w:rPr>
        <w:t> </w:t>
      </w:r>
      <w:r>
        <w:rPr/>
        <w:t>top-performing</w:t>
      </w:r>
      <w:r>
        <w:rPr>
          <w:spacing w:val="-6"/>
        </w:rPr>
        <w:t> </w:t>
      </w:r>
      <w:r>
        <w:rPr/>
        <w:t>students. The</w:t>
      </w:r>
      <w:r>
        <w:rPr>
          <w:spacing w:val="-5"/>
        </w:rPr>
        <w:t> </w:t>
      </w:r>
      <w:r>
        <w:rPr/>
        <w:t>event</w:t>
      </w:r>
      <w:r>
        <w:rPr>
          <w:spacing w:val="-1"/>
        </w:rPr>
        <w:t> </w:t>
      </w:r>
      <w:r>
        <w:rPr/>
        <w:t>was</w:t>
      </w:r>
      <w:r>
        <w:rPr>
          <w:spacing w:val="-1"/>
        </w:rPr>
        <w:t> </w:t>
      </w:r>
      <w:r>
        <w:rPr/>
        <w:t>a</w:t>
      </w:r>
      <w:r>
        <w:rPr>
          <w:spacing w:val="-4"/>
        </w:rPr>
        <w:t> </w:t>
      </w:r>
      <w:r>
        <w:rPr/>
        <w:t>powerful</w:t>
      </w:r>
      <w:r>
        <w:rPr>
          <w:spacing w:val="-3"/>
        </w:rPr>
        <w:t> </w:t>
      </w:r>
      <w:r>
        <w:rPr/>
        <w:t>celebration</w:t>
      </w:r>
      <w:r>
        <w:rPr>
          <w:spacing w:val="-3"/>
        </w:rPr>
        <w:t> </w:t>
      </w:r>
      <w:r>
        <w:rPr/>
        <w:t>of</w:t>
      </w:r>
      <w:r>
        <w:rPr>
          <w:spacing w:val="-4"/>
        </w:rPr>
        <w:t> </w:t>
      </w:r>
      <w:r>
        <w:rPr/>
        <w:t>pride,</w:t>
      </w:r>
      <w:r>
        <w:rPr>
          <w:spacing w:val="-1"/>
        </w:rPr>
        <w:t> </w:t>
      </w:r>
      <w:r>
        <w:rPr/>
        <w:t>providing</w:t>
      </w:r>
      <w:r>
        <w:rPr>
          <w:spacing w:val="-3"/>
        </w:rPr>
        <w:t> </w:t>
      </w:r>
      <w:r>
        <w:rPr/>
        <w:t>well-deserved</w:t>
      </w:r>
      <w:r>
        <w:rPr>
          <w:spacing w:val="-3"/>
        </w:rPr>
        <w:t> </w:t>
      </w:r>
      <w:r>
        <w:rPr/>
        <w:t>recognition</w:t>
      </w:r>
      <w:r>
        <w:rPr>
          <w:spacing w:val="-3"/>
        </w:rPr>
        <w:t> </w:t>
      </w:r>
      <w:r>
        <w:rPr/>
        <w:t>for</w:t>
      </w:r>
      <w:r>
        <w:rPr>
          <w:spacing w:val="-4"/>
        </w:rPr>
        <w:t> </w:t>
      </w:r>
      <w:r>
        <w:rPr/>
        <w:t>the exceptional accomplishments of our talented students throughout their academic journeys.</w:t>
      </w:r>
    </w:p>
    <w:p>
      <w:pPr>
        <w:pStyle w:val="BodyText"/>
        <w:spacing w:before="48"/>
      </w:pPr>
    </w:p>
    <w:p>
      <w:pPr>
        <w:pStyle w:val="Heading1"/>
      </w:pPr>
      <w:r>
        <w:rPr/>
        <w:t>Merit</w:t>
      </w:r>
      <w:r>
        <w:rPr>
          <w:spacing w:val="-7"/>
        </w:rPr>
        <w:t> </w:t>
      </w:r>
      <w:r>
        <w:rPr/>
        <w:t>Scholarship</w:t>
      </w:r>
      <w:r>
        <w:rPr>
          <w:spacing w:val="-6"/>
        </w:rPr>
        <w:t> </w:t>
      </w:r>
      <w:r>
        <w:rPr>
          <w:spacing w:val="-2"/>
        </w:rPr>
        <w:t>Distribution</w:t>
      </w:r>
    </w:p>
    <w:p>
      <w:pPr>
        <w:pStyle w:val="BodyText"/>
        <w:ind w:left="383" w:right="372"/>
        <w:jc w:val="both"/>
      </w:pPr>
      <w:r>
        <w:rPr/>
        <w:t>On 3rd November 2023, Rector FAST NUCES distributed 100% Merit scholarships and certificates among the students who secured top positions in HSSC-II of intermediate boards. Muhammad Abdullah Khan (23K-0607), Ibad Ur Rehman (23K-0517), Fatima (23K-0886), Aisha Asif (23K-0915) and Ayesha Raza (23K-3015) were the position </w:t>
      </w:r>
      <w:r>
        <w:rPr>
          <w:spacing w:val="-2"/>
        </w:rPr>
        <w:t>holders.</w:t>
      </w:r>
    </w:p>
    <w:p>
      <w:pPr>
        <w:pStyle w:val="BodyText"/>
        <w:spacing w:before="1"/>
      </w:pPr>
    </w:p>
    <w:p>
      <w:pPr>
        <w:pStyle w:val="Heading1"/>
      </w:pPr>
      <w:r>
        <w:rPr/>
        <w:t>NCEAC</w:t>
      </w:r>
      <w:r>
        <w:rPr>
          <w:spacing w:val="-7"/>
        </w:rPr>
        <w:t> </w:t>
      </w:r>
      <w:r>
        <w:rPr>
          <w:spacing w:val="-2"/>
        </w:rPr>
        <w:t>Visit</w:t>
      </w:r>
    </w:p>
    <w:p>
      <w:pPr>
        <w:pStyle w:val="BodyText"/>
        <w:ind w:left="383" w:right="372"/>
        <w:jc w:val="both"/>
      </w:pPr>
      <w:r>
        <w:rPr/>
        <w:t>On November 20th, 2023, the National Computing Education Accreditation Council (NCEAC) team, comprising Prof. Dr. Zulfiqar Habib, Prof. Dr. Salman Afsar Awan, and Prof. Dr. Khurram Shahzad, conducted a comprehensive evaluation of the BS Software Engineering and BS Computer Science programs at the FAST School of Computing, Karachi Campus. The evaluation encompassed a thorough examination of course content, curriculum structure, and on-site</w:t>
      </w:r>
      <w:r>
        <w:rPr>
          <w:spacing w:val="-1"/>
        </w:rPr>
        <w:t> </w:t>
      </w:r>
      <w:r>
        <w:rPr/>
        <w:t>facilities. Prof. Dr. Jawwad Ahmed Shamsi, Dean, FAST School of Computing, Prof. Dr. Muhammad Atif Tahir,</w:t>
      </w:r>
      <w:r>
        <w:rPr>
          <w:spacing w:val="-1"/>
        </w:rPr>
        <w:t> </w:t>
      </w:r>
      <w:r>
        <w:rPr/>
        <w:t>Director, Karachi Campus,</w:t>
      </w:r>
      <w:r>
        <w:rPr>
          <w:spacing w:val="-1"/>
        </w:rPr>
        <w:t> </w:t>
      </w:r>
      <w:r>
        <w:rPr/>
        <w:t>Prof. Dr. Zulfiqar Ali Memon, Head of School, FAST School of Computing, Dr. Farooque Hassan Kumbhar, Head of the Department of Computer Science, Dr. Abdul Aziz, Head of the Department of Software Engineering, and representatives from the Quality Enhancement</w:t>
      </w:r>
      <w:r>
        <w:rPr>
          <w:spacing w:val="-7"/>
        </w:rPr>
        <w:t> </w:t>
      </w:r>
      <w:r>
        <w:rPr/>
        <w:t>Cell</w:t>
      </w:r>
      <w:r>
        <w:rPr>
          <w:spacing w:val="-6"/>
        </w:rPr>
        <w:t> </w:t>
      </w:r>
      <w:r>
        <w:rPr/>
        <w:t>(QEC)</w:t>
      </w:r>
      <w:r>
        <w:rPr>
          <w:spacing w:val="-8"/>
        </w:rPr>
        <w:t> </w:t>
      </w:r>
      <w:r>
        <w:rPr/>
        <w:t>and</w:t>
      </w:r>
      <w:r>
        <w:rPr>
          <w:spacing w:val="-7"/>
        </w:rPr>
        <w:t> </w:t>
      </w:r>
      <w:r>
        <w:rPr/>
        <w:t>all</w:t>
      </w:r>
      <w:r>
        <w:rPr>
          <w:spacing w:val="-6"/>
        </w:rPr>
        <w:t> </w:t>
      </w:r>
      <w:r>
        <w:rPr/>
        <w:t>administrative</w:t>
      </w:r>
      <w:r>
        <w:rPr>
          <w:spacing w:val="-8"/>
        </w:rPr>
        <w:t> </w:t>
      </w:r>
      <w:r>
        <w:rPr/>
        <w:t>departments</w:t>
      </w:r>
      <w:r>
        <w:rPr>
          <w:spacing w:val="-6"/>
        </w:rPr>
        <w:t> </w:t>
      </w:r>
      <w:r>
        <w:rPr/>
        <w:t>participated</w:t>
      </w:r>
      <w:r>
        <w:rPr>
          <w:spacing w:val="-7"/>
        </w:rPr>
        <w:t> </w:t>
      </w:r>
      <w:r>
        <w:rPr/>
        <w:t>in</w:t>
      </w:r>
      <w:r>
        <w:rPr>
          <w:spacing w:val="-6"/>
        </w:rPr>
        <w:t> </w:t>
      </w:r>
      <w:r>
        <w:rPr/>
        <w:t>the</w:t>
      </w:r>
      <w:r>
        <w:rPr>
          <w:spacing w:val="-7"/>
        </w:rPr>
        <w:t> </w:t>
      </w:r>
      <w:r>
        <w:rPr/>
        <w:t>assessment meeting. The assessment was carried out in accordance with NCEAC standards.</w:t>
      </w:r>
    </w:p>
    <w:p>
      <w:pPr>
        <w:pStyle w:val="BodyText"/>
        <w:spacing w:before="1"/>
      </w:pPr>
    </w:p>
    <w:p>
      <w:pPr>
        <w:pStyle w:val="Heading1"/>
      </w:pPr>
      <w:r>
        <w:rPr/>
        <w:t>Session</w:t>
      </w:r>
      <w:r>
        <w:rPr>
          <w:spacing w:val="-4"/>
        </w:rPr>
        <w:t> </w:t>
      </w:r>
      <w:r>
        <w:rPr/>
        <w:t>by</w:t>
      </w:r>
      <w:r>
        <w:rPr>
          <w:spacing w:val="-4"/>
        </w:rPr>
        <w:t> </w:t>
      </w:r>
      <w:r>
        <w:rPr/>
        <w:t>Anwar</w:t>
      </w:r>
      <w:r>
        <w:rPr>
          <w:spacing w:val="-5"/>
        </w:rPr>
        <w:t> </w:t>
      </w:r>
      <w:r>
        <w:rPr>
          <w:spacing w:val="-2"/>
        </w:rPr>
        <w:t>Maqsood</w:t>
      </w:r>
    </w:p>
    <w:p>
      <w:pPr>
        <w:pStyle w:val="BodyText"/>
        <w:ind w:left="383" w:right="380"/>
        <w:jc w:val="both"/>
      </w:pPr>
      <w:r>
        <w:rPr/>
        <w:t>On 29</w:t>
      </w:r>
      <w:r>
        <w:rPr>
          <w:vertAlign w:val="superscript"/>
        </w:rPr>
        <w:t>th</w:t>
      </w:r>
      <w:r>
        <w:rPr>
          <w:vertAlign w:val="baseline"/>
        </w:rPr>
        <w:t> November 2023, Mr. Anwar Maqsood, a renowned Pakistani Scriptwriter and television</w:t>
      </w:r>
      <w:r>
        <w:rPr>
          <w:spacing w:val="-6"/>
          <w:vertAlign w:val="baseline"/>
        </w:rPr>
        <w:t> </w:t>
      </w:r>
      <w:r>
        <w:rPr>
          <w:vertAlign w:val="baseline"/>
        </w:rPr>
        <w:t>presenter</w:t>
      </w:r>
      <w:r>
        <w:rPr>
          <w:spacing w:val="-7"/>
          <w:vertAlign w:val="baseline"/>
        </w:rPr>
        <w:t> </w:t>
      </w:r>
      <w:r>
        <w:rPr>
          <w:vertAlign w:val="baseline"/>
        </w:rPr>
        <w:t>visited</w:t>
      </w:r>
      <w:r>
        <w:rPr>
          <w:spacing w:val="-6"/>
          <w:vertAlign w:val="baseline"/>
        </w:rPr>
        <w:t> </w:t>
      </w:r>
      <w:r>
        <w:rPr>
          <w:vertAlign w:val="baseline"/>
        </w:rPr>
        <w:t>FAST</w:t>
      </w:r>
      <w:r>
        <w:rPr>
          <w:spacing w:val="-6"/>
          <w:vertAlign w:val="baseline"/>
        </w:rPr>
        <w:t> </w:t>
      </w:r>
      <w:r>
        <w:rPr>
          <w:vertAlign w:val="baseline"/>
        </w:rPr>
        <w:t>NUCES</w:t>
      </w:r>
      <w:r>
        <w:rPr>
          <w:spacing w:val="-5"/>
          <w:vertAlign w:val="baseline"/>
        </w:rPr>
        <w:t> </w:t>
      </w:r>
      <w:r>
        <w:rPr>
          <w:vertAlign w:val="baseline"/>
        </w:rPr>
        <w:t>Karachi</w:t>
      </w:r>
      <w:r>
        <w:rPr>
          <w:spacing w:val="-5"/>
          <w:vertAlign w:val="baseline"/>
        </w:rPr>
        <w:t> </w:t>
      </w:r>
      <w:r>
        <w:rPr>
          <w:vertAlign w:val="baseline"/>
        </w:rPr>
        <w:t>and</w:t>
      </w:r>
      <w:r>
        <w:rPr>
          <w:spacing w:val="-6"/>
          <w:vertAlign w:val="baseline"/>
        </w:rPr>
        <w:t> </w:t>
      </w:r>
      <w:r>
        <w:rPr>
          <w:vertAlign w:val="baseline"/>
        </w:rPr>
        <w:t>conducted</w:t>
      </w:r>
      <w:r>
        <w:rPr>
          <w:spacing w:val="-6"/>
          <w:vertAlign w:val="baseline"/>
        </w:rPr>
        <w:t> </w:t>
      </w:r>
      <w:r>
        <w:rPr>
          <w:vertAlign w:val="baseline"/>
        </w:rPr>
        <w:t>an</w:t>
      </w:r>
      <w:r>
        <w:rPr>
          <w:spacing w:val="-5"/>
          <w:vertAlign w:val="baseline"/>
        </w:rPr>
        <w:t> </w:t>
      </w:r>
      <w:r>
        <w:rPr>
          <w:vertAlign w:val="baseline"/>
        </w:rPr>
        <w:t>interactive</w:t>
      </w:r>
      <w:r>
        <w:rPr>
          <w:spacing w:val="-7"/>
          <w:vertAlign w:val="baseline"/>
        </w:rPr>
        <w:t> </w:t>
      </w:r>
      <w:r>
        <w:rPr>
          <w:vertAlign w:val="baseline"/>
        </w:rPr>
        <w:t>session</w:t>
      </w:r>
      <w:r>
        <w:rPr>
          <w:spacing w:val="-6"/>
          <w:vertAlign w:val="baseline"/>
        </w:rPr>
        <w:t> </w:t>
      </w:r>
      <w:r>
        <w:rPr>
          <w:vertAlign w:val="baseline"/>
        </w:rPr>
        <w:t>on the topic “Iqbal k Shaheen”. Anwar Maqsood’s, a genius of intellect and wit, crafted conversations that were both thought-provoking and entertaining.</w:t>
      </w:r>
    </w:p>
    <w:p>
      <w:pPr>
        <w:pStyle w:val="BodyText"/>
        <w:spacing w:after="0"/>
        <w:jc w:val="both"/>
        <w:sectPr>
          <w:pgSz w:w="11900" w:h="16850"/>
          <w:pgMar w:header="0" w:footer="1002" w:top="1360" w:bottom="1200" w:left="1417" w:right="992"/>
        </w:sectPr>
      </w:pPr>
    </w:p>
    <w:p>
      <w:pPr>
        <w:pStyle w:val="Heading1"/>
        <w:spacing w:before="59"/>
        <w:jc w:val="left"/>
      </w:pPr>
      <w:r>
        <w:rPr>
          <w:spacing w:val="-2"/>
        </w:rPr>
        <w:t>AI-NEXUS</w:t>
      </w:r>
    </w:p>
    <w:p>
      <w:pPr>
        <w:pStyle w:val="BodyText"/>
        <w:ind w:left="383" w:right="372"/>
        <w:jc w:val="both"/>
      </w:pPr>
      <w:r>
        <w:rPr/>
        <w:t>FAST NUCES ACM-AI proudly organized its flagship event, AI-Nexus under the supervision of faculty head ‘Dr. Muhammad Waqas’ and co-head ‘Sania Urooj’. It was a three-day extravaganza from 28th November to 30th November, 2023 featuring guest speaker sessions, workshops, and competitions. The theme, "A Journey through AI Landscapes," guided participants on a comprehensive exploration of the latest advancements in artificial intelligence. The workshops delved deep into the realms of machine learning, neural networks, and cutting-edge applications. Crafted to ensure immersive learning experiences, these workshops provided attendees with hands-on opportunities to engage with the latest AI technologies. Our Competitions Head designed thrilling challenges for each batch, challenging students' problem-solving abilities, coding skills,</w:t>
      </w:r>
      <w:r>
        <w:rPr>
          <w:spacing w:val="-9"/>
        </w:rPr>
        <w:t> </w:t>
      </w:r>
      <w:r>
        <w:rPr/>
        <w:t>and</w:t>
      </w:r>
      <w:r>
        <w:rPr>
          <w:spacing w:val="-10"/>
        </w:rPr>
        <w:t> </w:t>
      </w:r>
      <w:r>
        <w:rPr/>
        <w:t>innovative</w:t>
      </w:r>
      <w:r>
        <w:rPr>
          <w:spacing w:val="-10"/>
        </w:rPr>
        <w:t> </w:t>
      </w:r>
      <w:r>
        <w:rPr/>
        <w:t>thinking.</w:t>
      </w:r>
      <w:r>
        <w:rPr>
          <w:spacing w:val="-9"/>
        </w:rPr>
        <w:t> </w:t>
      </w:r>
      <w:r>
        <w:rPr/>
        <w:t>The</w:t>
      </w:r>
      <w:r>
        <w:rPr>
          <w:spacing w:val="-11"/>
        </w:rPr>
        <w:t> </w:t>
      </w:r>
      <w:r>
        <w:rPr/>
        <w:t>stakes</w:t>
      </w:r>
      <w:r>
        <w:rPr>
          <w:spacing w:val="-9"/>
        </w:rPr>
        <w:t> </w:t>
      </w:r>
      <w:r>
        <w:rPr/>
        <w:t>were</w:t>
      </w:r>
      <w:r>
        <w:rPr>
          <w:spacing w:val="-9"/>
        </w:rPr>
        <w:t> </w:t>
      </w:r>
      <w:r>
        <w:rPr/>
        <w:t>high,</w:t>
      </w:r>
      <w:r>
        <w:rPr>
          <w:spacing w:val="-9"/>
        </w:rPr>
        <w:t> </w:t>
      </w:r>
      <w:r>
        <w:rPr/>
        <w:t>with</w:t>
      </w:r>
      <w:r>
        <w:rPr>
          <w:spacing w:val="-9"/>
        </w:rPr>
        <w:t> </w:t>
      </w:r>
      <w:r>
        <w:rPr/>
        <w:t>winners</w:t>
      </w:r>
      <w:r>
        <w:rPr>
          <w:spacing w:val="-8"/>
        </w:rPr>
        <w:t> </w:t>
      </w:r>
      <w:r>
        <w:rPr/>
        <w:t>and</w:t>
      </w:r>
      <w:r>
        <w:rPr>
          <w:spacing w:val="-7"/>
        </w:rPr>
        <w:t> </w:t>
      </w:r>
      <w:r>
        <w:rPr/>
        <w:t>runners-up</w:t>
      </w:r>
      <w:r>
        <w:rPr>
          <w:spacing w:val="-10"/>
        </w:rPr>
        <w:t> </w:t>
      </w:r>
      <w:r>
        <w:rPr/>
        <w:t>securing a share of the Rs. 100,000 prize pool.</w:t>
      </w:r>
    </w:p>
    <w:p>
      <w:pPr>
        <w:pStyle w:val="BodyText"/>
        <w:spacing w:before="2"/>
      </w:pPr>
    </w:p>
    <w:p>
      <w:pPr>
        <w:pStyle w:val="Heading1"/>
      </w:pPr>
      <w:r>
        <w:rPr/>
        <w:t>Session</w:t>
      </w:r>
      <w:r>
        <w:rPr>
          <w:spacing w:val="-3"/>
        </w:rPr>
        <w:t> </w:t>
      </w:r>
      <w:r>
        <w:rPr/>
        <w:t>by</w:t>
      </w:r>
      <w:r>
        <w:rPr>
          <w:spacing w:val="-3"/>
        </w:rPr>
        <w:t> </w:t>
      </w:r>
      <w:r>
        <w:rPr>
          <w:spacing w:val="-2"/>
        </w:rPr>
        <w:t>AshreiTech</w:t>
      </w:r>
    </w:p>
    <w:p>
      <w:pPr>
        <w:pStyle w:val="BodyText"/>
        <w:ind w:left="383" w:right="377"/>
        <w:jc w:val="both"/>
      </w:pPr>
      <w:r>
        <w:rPr/>
        <w:t>AshreiTech, visited FAST NUCES Karachi to conduct an interactive session on “how to start a career in Microsoft, cyber security and artificial intelligence”. The session was conducted on 23rd November 2023 at Main Auditorium. After the session, the team of Ashreitech met with the senior management and showed interest in signing an MoU with FAST NUCES Karachi to develop stronger ties with the students of FAST.</w:t>
      </w:r>
    </w:p>
    <w:p>
      <w:pPr>
        <w:pStyle w:val="BodyText"/>
      </w:pPr>
    </w:p>
    <w:p>
      <w:pPr>
        <w:pStyle w:val="Heading1"/>
      </w:pPr>
      <w:r>
        <w:rPr/>
        <w:t>Open</w:t>
      </w:r>
      <w:r>
        <w:rPr>
          <w:spacing w:val="-4"/>
        </w:rPr>
        <w:t> </w:t>
      </w:r>
      <w:r>
        <w:rPr/>
        <w:t>House</w:t>
      </w:r>
      <w:r>
        <w:rPr>
          <w:spacing w:val="-7"/>
        </w:rPr>
        <w:t> </w:t>
      </w:r>
      <w:r>
        <w:rPr/>
        <w:t>of</w:t>
      </w:r>
      <w:r>
        <w:rPr>
          <w:spacing w:val="-7"/>
        </w:rPr>
        <w:t> </w:t>
      </w:r>
      <w:r>
        <w:rPr/>
        <w:t>Database</w:t>
      </w:r>
      <w:r>
        <w:rPr>
          <w:spacing w:val="-4"/>
        </w:rPr>
        <w:t> </w:t>
      </w:r>
      <w:r>
        <w:rPr/>
        <w:t>Systems</w:t>
      </w:r>
      <w:r>
        <w:rPr>
          <w:spacing w:val="-3"/>
        </w:rPr>
        <w:t> </w:t>
      </w:r>
      <w:r>
        <w:rPr/>
        <w:t>Course</w:t>
      </w:r>
      <w:r>
        <w:rPr>
          <w:spacing w:val="-3"/>
        </w:rPr>
        <w:t> </w:t>
      </w:r>
      <w:r>
        <w:rPr>
          <w:spacing w:val="-2"/>
        </w:rPr>
        <w:t>Project</w:t>
      </w:r>
    </w:p>
    <w:p>
      <w:pPr>
        <w:pStyle w:val="BodyText"/>
        <w:ind w:left="383" w:right="374"/>
        <w:jc w:val="both"/>
      </w:pPr>
      <w:r>
        <w:rPr/>
        <w:t>On 7th December 2023, Think and Create Society organized an Open House event for the Database Systems course projects. This event witnessed an overwhelming participation of around</w:t>
      </w:r>
      <w:r>
        <w:rPr>
          <w:spacing w:val="-2"/>
        </w:rPr>
        <w:t> </w:t>
      </w:r>
      <w:r>
        <w:rPr/>
        <w:t>660 students</w:t>
      </w:r>
      <w:r>
        <w:rPr>
          <w:spacing w:val="-1"/>
        </w:rPr>
        <w:t> </w:t>
      </w:r>
      <w:r>
        <w:rPr/>
        <w:t>who showcased</w:t>
      </w:r>
      <w:r>
        <w:rPr>
          <w:spacing w:val="-1"/>
        </w:rPr>
        <w:t> </w:t>
      </w:r>
      <w:r>
        <w:rPr/>
        <w:t>their projects</w:t>
      </w:r>
      <w:r>
        <w:rPr>
          <w:spacing w:val="-1"/>
        </w:rPr>
        <w:t> </w:t>
      </w:r>
      <w:r>
        <w:rPr/>
        <w:t>with</w:t>
      </w:r>
      <w:r>
        <w:rPr>
          <w:spacing w:val="-1"/>
        </w:rPr>
        <w:t> </w:t>
      </w:r>
      <w:r>
        <w:rPr/>
        <w:t>utmost</w:t>
      </w:r>
      <w:r>
        <w:rPr>
          <w:spacing w:val="-1"/>
        </w:rPr>
        <w:t> </w:t>
      </w:r>
      <w:r>
        <w:rPr/>
        <w:t>enthusiasm and</w:t>
      </w:r>
      <w:r>
        <w:rPr>
          <w:spacing w:val="-1"/>
        </w:rPr>
        <w:t> </w:t>
      </w:r>
      <w:r>
        <w:rPr/>
        <w:t>dedication. The event was a true celebration of innovation and creativity, as students came together to demonstrate</w:t>
      </w:r>
      <w:r>
        <w:rPr>
          <w:spacing w:val="-2"/>
        </w:rPr>
        <w:t> </w:t>
      </w:r>
      <w:r>
        <w:rPr/>
        <w:t>their</w:t>
      </w:r>
      <w:r>
        <w:rPr>
          <w:spacing w:val="-2"/>
        </w:rPr>
        <w:t> </w:t>
      </w:r>
      <w:r>
        <w:rPr/>
        <w:t>prowess</w:t>
      </w:r>
      <w:r>
        <w:rPr>
          <w:spacing w:val="-2"/>
        </w:rPr>
        <w:t> </w:t>
      </w:r>
      <w:r>
        <w:rPr/>
        <w:t>in</w:t>
      </w:r>
      <w:r>
        <w:rPr>
          <w:spacing w:val="-2"/>
        </w:rPr>
        <w:t> </w:t>
      </w:r>
      <w:r>
        <w:rPr/>
        <w:t>database</w:t>
      </w:r>
      <w:r>
        <w:rPr>
          <w:spacing w:val="-2"/>
        </w:rPr>
        <w:t> </w:t>
      </w:r>
      <w:r>
        <w:rPr/>
        <w:t>systems.</w:t>
      </w:r>
      <w:r>
        <w:rPr>
          <w:spacing w:val="-2"/>
        </w:rPr>
        <w:t> </w:t>
      </w:r>
      <w:r>
        <w:rPr/>
        <w:t>The</w:t>
      </w:r>
      <w:r>
        <w:rPr>
          <w:spacing w:val="-2"/>
        </w:rPr>
        <w:t> </w:t>
      </w:r>
      <w:r>
        <w:rPr/>
        <w:t>vibrant</w:t>
      </w:r>
      <w:r>
        <w:rPr>
          <w:spacing w:val="-2"/>
        </w:rPr>
        <w:t> </w:t>
      </w:r>
      <w:r>
        <w:rPr/>
        <w:t>atmosphere</w:t>
      </w:r>
      <w:r>
        <w:rPr>
          <w:spacing w:val="-3"/>
        </w:rPr>
        <w:t> </w:t>
      </w:r>
      <w:r>
        <w:rPr/>
        <w:t>was filled</w:t>
      </w:r>
      <w:r>
        <w:rPr>
          <w:spacing w:val="-2"/>
        </w:rPr>
        <w:t> </w:t>
      </w:r>
      <w:r>
        <w:rPr/>
        <w:t>with</w:t>
      </w:r>
      <w:r>
        <w:rPr>
          <w:spacing w:val="-2"/>
        </w:rPr>
        <w:t> </w:t>
      </w:r>
      <w:r>
        <w:rPr/>
        <w:t>the spirit</w:t>
      </w:r>
      <w:r>
        <w:rPr>
          <w:spacing w:val="-9"/>
        </w:rPr>
        <w:t> </w:t>
      </w:r>
      <w:r>
        <w:rPr/>
        <w:t>of</w:t>
      </w:r>
      <w:r>
        <w:rPr>
          <w:spacing w:val="-10"/>
        </w:rPr>
        <w:t> </w:t>
      </w:r>
      <w:r>
        <w:rPr/>
        <w:t>learning,</w:t>
      </w:r>
      <w:r>
        <w:rPr>
          <w:spacing w:val="-10"/>
        </w:rPr>
        <w:t> </w:t>
      </w:r>
      <w:r>
        <w:rPr/>
        <w:t>reflecting</w:t>
      </w:r>
      <w:r>
        <w:rPr>
          <w:spacing w:val="-10"/>
        </w:rPr>
        <w:t> </w:t>
      </w:r>
      <w:r>
        <w:rPr/>
        <w:t>the</w:t>
      </w:r>
      <w:r>
        <w:rPr>
          <w:spacing w:val="-10"/>
        </w:rPr>
        <w:t> </w:t>
      </w:r>
      <w:r>
        <w:rPr/>
        <w:t>dedication</w:t>
      </w:r>
      <w:r>
        <w:rPr>
          <w:spacing w:val="-10"/>
        </w:rPr>
        <w:t> </w:t>
      </w:r>
      <w:r>
        <w:rPr/>
        <w:t>of</w:t>
      </w:r>
      <w:r>
        <w:rPr>
          <w:spacing w:val="-10"/>
        </w:rPr>
        <w:t> </w:t>
      </w:r>
      <w:r>
        <w:rPr/>
        <w:t>our</w:t>
      </w:r>
      <w:r>
        <w:rPr>
          <w:spacing w:val="-10"/>
        </w:rPr>
        <w:t> </w:t>
      </w:r>
      <w:r>
        <w:rPr/>
        <w:t>students.</w:t>
      </w:r>
      <w:r>
        <w:rPr>
          <w:spacing w:val="-9"/>
        </w:rPr>
        <w:t> </w:t>
      </w:r>
      <w:r>
        <w:rPr/>
        <w:t>The</w:t>
      </w:r>
      <w:r>
        <w:rPr>
          <w:spacing w:val="-11"/>
        </w:rPr>
        <w:t> </w:t>
      </w:r>
      <w:r>
        <w:rPr/>
        <w:t>highlight</w:t>
      </w:r>
      <w:r>
        <w:rPr>
          <w:spacing w:val="-9"/>
        </w:rPr>
        <w:t> </w:t>
      </w:r>
      <w:r>
        <w:rPr/>
        <w:t>of</w:t>
      </w:r>
      <w:r>
        <w:rPr>
          <w:spacing w:val="-8"/>
        </w:rPr>
        <w:t> </w:t>
      </w:r>
      <w:r>
        <w:rPr/>
        <w:t>the</w:t>
      </w:r>
      <w:r>
        <w:rPr>
          <w:spacing w:val="-10"/>
        </w:rPr>
        <w:t> </w:t>
      </w:r>
      <w:r>
        <w:rPr/>
        <w:t>evening</w:t>
      </w:r>
      <w:r>
        <w:rPr>
          <w:spacing w:val="-9"/>
        </w:rPr>
        <w:t> </w:t>
      </w:r>
      <w:r>
        <w:rPr/>
        <w:t>was the Certificate Distribution Ceremony, a momentous occasion graced by distinguished guests Prof. Dr. Zulfiqar Ali Memon, Dr. Farooque Hassan, and Dr. Abdul Aziz. Their presence added an extra layer of honor and prestige to the event, inspiring our students to strive for excellence in their academic endeavors. Among the impressive array of projects presented, the jury had the challenging task of selecting the best projects for recognition. These outstanding projects stood out for their innovation, technical proficiency, and practical applicability. The Certificate of Appreciation was awarded to the talented individuals behind these exceptional projects, acknowledging their hard work and </w:t>
      </w:r>
      <w:r>
        <w:rPr>
          <w:spacing w:val="-2"/>
        </w:rPr>
        <w:t>dedication.</w:t>
      </w:r>
    </w:p>
    <w:p>
      <w:pPr>
        <w:pStyle w:val="BodyText"/>
        <w:spacing w:before="2"/>
      </w:pPr>
    </w:p>
    <w:p>
      <w:pPr>
        <w:pStyle w:val="Heading1"/>
      </w:pPr>
      <w:r>
        <w:rPr/>
        <w:t>Math</w:t>
      </w:r>
      <w:r>
        <w:rPr>
          <w:spacing w:val="-7"/>
        </w:rPr>
        <w:t> </w:t>
      </w:r>
      <w:r>
        <w:rPr/>
        <w:t>Olympiad</w:t>
      </w:r>
      <w:r>
        <w:rPr>
          <w:spacing w:val="-6"/>
        </w:rPr>
        <w:t> </w:t>
      </w:r>
      <w:r>
        <w:rPr/>
        <w:t>&amp;</w:t>
      </w:r>
      <w:r>
        <w:rPr>
          <w:spacing w:val="-3"/>
        </w:rPr>
        <w:t> </w:t>
      </w:r>
      <w:r>
        <w:rPr/>
        <w:t>Integration</w:t>
      </w:r>
      <w:r>
        <w:rPr>
          <w:spacing w:val="-4"/>
        </w:rPr>
        <w:t> </w:t>
      </w:r>
      <w:r>
        <w:rPr>
          <w:spacing w:val="-5"/>
        </w:rPr>
        <w:t>Bee</w:t>
      </w:r>
    </w:p>
    <w:p>
      <w:pPr>
        <w:pStyle w:val="BodyText"/>
        <w:ind w:left="383" w:right="374"/>
        <w:jc w:val="both"/>
      </w:pPr>
      <w:r>
        <w:rPr/>
        <w:t>On 1st December 2023, Think and Create Society organized Math Olympiad filled with vibrant mathematical enthusiasm and brilliant minds colliding to solve intricate problems and celebrate the beauty of numbers. Participants immersed themselves in a whirlwind of numerical challenges, fostering an environment of curiosity, creativity, and perseverance. The</w:t>
      </w:r>
      <w:r>
        <w:rPr>
          <w:spacing w:val="-4"/>
        </w:rPr>
        <w:t> </w:t>
      </w:r>
      <w:r>
        <w:rPr/>
        <w:t>event</w:t>
      </w:r>
      <w:r>
        <w:rPr>
          <w:spacing w:val="-2"/>
        </w:rPr>
        <w:t> </w:t>
      </w:r>
      <w:r>
        <w:rPr/>
        <w:t>was a</w:t>
      </w:r>
      <w:r>
        <w:rPr>
          <w:spacing w:val="-1"/>
        </w:rPr>
        <w:t> </w:t>
      </w:r>
      <w:r>
        <w:rPr/>
        <w:t>testament</w:t>
      </w:r>
      <w:r>
        <w:rPr>
          <w:spacing w:val="-2"/>
        </w:rPr>
        <w:t> </w:t>
      </w:r>
      <w:r>
        <w:rPr/>
        <w:t>to</w:t>
      </w:r>
      <w:r>
        <w:rPr>
          <w:spacing w:val="-2"/>
        </w:rPr>
        <w:t> </w:t>
      </w:r>
      <w:r>
        <w:rPr/>
        <w:t>the</w:t>
      </w:r>
      <w:r>
        <w:rPr>
          <w:spacing w:val="-2"/>
        </w:rPr>
        <w:t> </w:t>
      </w:r>
      <w:r>
        <w:rPr/>
        <w:t>spirit</w:t>
      </w:r>
      <w:r>
        <w:rPr>
          <w:spacing w:val="-2"/>
        </w:rPr>
        <w:t> </w:t>
      </w:r>
      <w:r>
        <w:rPr/>
        <w:t>of</w:t>
      </w:r>
      <w:r>
        <w:rPr>
          <w:spacing w:val="-1"/>
        </w:rPr>
        <w:t> </w:t>
      </w:r>
      <w:r>
        <w:rPr/>
        <w:t>mathematical</w:t>
      </w:r>
      <w:r>
        <w:rPr>
          <w:spacing w:val="-2"/>
        </w:rPr>
        <w:t> </w:t>
      </w:r>
      <w:r>
        <w:rPr/>
        <w:t>inquiry</w:t>
      </w:r>
      <w:r>
        <w:rPr>
          <w:spacing w:val="-1"/>
        </w:rPr>
        <w:t> </w:t>
      </w:r>
      <w:r>
        <w:rPr/>
        <w:t>and</w:t>
      </w:r>
      <w:r>
        <w:rPr>
          <w:spacing w:val="-2"/>
        </w:rPr>
        <w:t> </w:t>
      </w:r>
      <w:r>
        <w:rPr/>
        <w:t>the</w:t>
      </w:r>
      <w:r>
        <w:rPr>
          <w:spacing w:val="-1"/>
        </w:rPr>
        <w:t> </w:t>
      </w:r>
      <w:r>
        <w:rPr/>
        <w:t>camaraderie</w:t>
      </w:r>
      <w:r>
        <w:rPr>
          <w:spacing w:val="-4"/>
        </w:rPr>
        <w:t> </w:t>
      </w:r>
      <w:r>
        <w:rPr/>
        <w:t>within our mathematical community. TnC Looks forward to continue to delve deeper into the fascinating world of mathematics and creativity.</w:t>
      </w:r>
    </w:p>
    <w:p>
      <w:pPr>
        <w:pStyle w:val="BodyText"/>
        <w:spacing w:after="0"/>
        <w:jc w:val="both"/>
        <w:sectPr>
          <w:pgSz w:w="11900" w:h="16850"/>
          <w:pgMar w:header="0" w:footer="1002" w:top="1380" w:bottom="1200" w:left="1417" w:right="992"/>
        </w:sectPr>
      </w:pPr>
    </w:p>
    <w:p>
      <w:pPr>
        <w:pStyle w:val="Heading1"/>
        <w:spacing w:before="59"/>
      </w:pPr>
      <w:r>
        <w:rPr/>
        <w:t>Session</w:t>
      </w:r>
      <w:r>
        <w:rPr>
          <w:spacing w:val="-3"/>
        </w:rPr>
        <w:t> </w:t>
      </w:r>
      <w:r>
        <w:rPr/>
        <w:t>by</w:t>
      </w:r>
      <w:r>
        <w:rPr>
          <w:spacing w:val="-3"/>
        </w:rPr>
        <w:t> </w:t>
      </w:r>
      <w:r>
        <w:rPr>
          <w:spacing w:val="-2"/>
        </w:rPr>
        <w:t>VeriPark</w:t>
      </w:r>
    </w:p>
    <w:p>
      <w:pPr>
        <w:pStyle w:val="BodyText"/>
        <w:ind w:left="383" w:right="369"/>
        <w:jc w:val="both"/>
      </w:pPr>
      <w:r>
        <w:rPr/>
        <w:t>On the morning of December 7th, 2023, started a much-awaited event, conducted by VeriPark – a global technology leader. The visiting team comprised a total of four people, namely</w:t>
      </w:r>
      <w:r>
        <w:rPr>
          <w:spacing w:val="-4"/>
        </w:rPr>
        <w:t> </w:t>
      </w:r>
      <w:r>
        <w:rPr/>
        <w:t>Mr.</w:t>
      </w:r>
      <w:r>
        <w:rPr>
          <w:spacing w:val="-4"/>
        </w:rPr>
        <w:t> </w:t>
      </w:r>
      <w:r>
        <w:rPr/>
        <w:t>Zubair</w:t>
      </w:r>
      <w:r>
        <w:rPr>
          <w:spacing w:val="-4"/>
        </w:rPr>
        <w:t> </w:t>
      </w:r>
      <w:r>
        <w:rPr/>
        <w:t>Ahmed</w:t>
      </w:r>
      <w:r>
        <w:rPr>
          <w:spacing w:val="-4"/>
        </w:rPr>
        <w:t> </w:t>
      </w:r>
      <w:r>
        <w:rPr/>
        <w:t>–</w:t>
      </w:r>
      <w:r>
        <w:rPr>
          <w:spacing w:val="-4"/>
        </w:rPr>
        <w:t> </w:t>
      </w:r>
      <w:r>
        <w:rPr/>
        <w:t>Managing</w:t>
      </w:r>
      <w:r>
        <w:rPr>
          <w:spacing w:val="-4"/>
        </w:rPr>
        <w:t> </w:t>
      </w:r>
      <w:r>
        <w:rPr/>
        <w:t>Director,</w:t>
      </w:r>
      <w:r>
        <w:rPr>
          <w:spacing w:val="-4"/>
        </w:rPr>
        <w:t> </w:t>
      </w:r>
      <w:r>
        <w:rPr/>
        <w:t>Ms.</w:t>
      </w:r>
      <w:r>
        <w:rPr>
          <w:spacing w:val="-4"/>
        </w:rPr>
        <w:t> </w:t>
      </w:r>
      <w:r>
        <w:rPr/>
        <w:t>Saba</w:t>
      </w:r>
      <w:r>
        <w:rPr>
          <w:spacing w:val="-5"/>
        </w:rPr>
        <w:t> </w:t>
      </w:r>
      <w:r>
        <w:rPr/>
        <w:t>Qureshi</w:t>
      </w:r>
      <w:r>
        <w:rPr>
          <w:spacing w:val="-2"/>
        </w:rPr>
        <w:t> </w:t>
      </w:r>
      <w:r>
        <w:rPr/>
        <w:t>–</w:t>
      </w:r>
      <w:r>
        <w:rPr>
          <w:spacing w:val="-4"/>
        </w:rPr>
        <w:t> </w:t>
      </w:r>
      <w:r>
        <w:rPr/>
        <w:t>Country</w:t>
      </w:r>
      <w:r>
        <w:rPr>
          <w:spacing w:val="-4"/>
        </w:rPr>
        <w:t> </w:t>
      </w:r>
      <w:r>
        <w:rPr/>
        <w:t>Partner,</w:t>
      </w:r>
      <w:r>
        <w:rPr>
          <w:spacing w:val="-4"/>
        </w:rPr>
        <w:t> </w:t>
      </w:r>
      <w:r>
        <w:rPr/>
        <w:t>Mr. Fawad Durrani – Sales Manager, and Mr. Ali Hyder – Assistant Manager Talent Acquisition.</w:t>
      </w:r>
      <w:r>
        <w:rPr>
          <w:spacing w:val="-11"/>
        </w:rPr>
        <w:t> </w:t>
      </w:r>
      <w:r>
        <w:rPr/>
        <w:t>The</w:t>
      </w:r>
      <w:r>
        <w:rPr>
          <w:spacing w:val="-12"/>
        </w:rPr>
        <w:t> </w:t>
      </w:r>
      <w:r>
        <w:rPr/>
        <w:t>Main</w:t>
      </w:r>
      <w:r>
        <w:rPr>
          <w:spacing w:val="-10"/>
        </w:rPr>
        <w:t> </w:t>
      </w:r>
      <w:r>
        <w:rPr/>
        <w:t>Auditorium</w:t>
      </w:r>
      <w:r>
        <w:rPr>
          <w:spacing w:val="-10"/>
        </w:rPr>
        <w:t> </w:t>
      </w:r>
      <w:r>
        <w:rPr/>
        <w:t>provided</w:t>
      </w:r>
      <w:r>
        <w:rPr>
          <w:spacing w:val="-11"/>
        </w:rPr>
        <w:t> </w:t>
      </w:r>
      <w:r>
        <w:rPr/>
        <w:t>the</w:t>
      </w:r>
      <w:r>
        <w:rPr>
          <w:spacing w:val="-11"/>
        </w:rPr>
        <w:t> </w:t>
      </w:r>
      <w:r>
        <w:rPr/>
        <w:t>setting</w:t>
      </w:r>
      <w:r>
        <w:rPr>
          <w:spacing w:val="-10"/>
        </w:rPr>
        <w:t> </w:t>
      </w:r>
      <w:r>
        <w:rPr/>
        <w:t>for</w:t>
      </w:r>
      <w:r>
        <w:rPr>
          <w:spacing w:val="-12"/>
        </w:rPr>
        <w:t> </w:t>
      </w:r>
      <w:r>
        <w:rPr/>
        <w:t>a</w:t>
      </w:r>
      <w:r>
        <w:rPr>
          <w:spacing w:val="-12"/>
        </w:rPr>
        <w:t> </w:t>
      </w:r>
      <w:r>
        <w:rPr/>
        <w:t>thought-provoking</w:t>
      </w:r>
      <w:r>
        <w:rPr>
          <w:spacing w:val="-10"/>
        </w:rPr>
        <w:t> </w:t>
      </w:r>
      <w:r>
        <w:rPr/>
        <w:t>talk</w:t>
      </w:r>
      <w:r>
        <w:rPr>
          <w:spacing w:val="-11"/>
        </w:rPr>
        <w:t> </w:t>
      </w:r>
      <w:r>
        <w:rPr/>
        <w:t>by</w:t>
      </w:r>
      <w:r>
        <w:rPr>
          <w:spacing w:val="-11"/>
        </w:rPr>
        <w:t> </w:t>
      </w:r>
      <w:r>
        <w:rPr/>
        <w:t>Mr. Zubair Ahmed, the successful Managing Director of VeriPark and a 1991 FAST graduate. The</w:t>
      </w:r>
      <w:r>
        <w:rPr>
          <w:spacing w:val="-15"/>
        </w:rPr>
        <w:t> </w:t>
      </w:r>
      <w:r>
        <w:rPr/>
        <w:t>morning</w:t>
      </w:r>
      <w:r>
        <w:rPr>
          <w:spacing w:val="-15"/>
        </w:rPr>
        <w:t> </w:t>
      </w:r>
      <w:r>
        <w:rPr/>
        <w:t>commenced</w:t>
      </w:r>
      <w:r>
        <w:rPr>
          <w:spacing w:val="-14"/>
        </w:rPr>
        <w:t> </w:t>
      </w:r>
      <w:r>
        <w:rPr/>
        <w:t>with</w:t>
      </w:r>
      <w:r>
        <w:rPr>
          <w:spacing w:val="-14"/>
        </w:rPr>
        <w:t> </w:t>
      </w:r>
      <w:r>
        <w:rPr/>
        <w:t>a</w:t>
      </w:r>
      <w:r>
        <w:rPr>
          <w:spacing w:val="-15"/>
        </w:rPr>
        <w:t> </w:t>
      </w:r>
      <w:r>
        <w:rPr/>
        <w:t>formal</w:t>
      </w:r>
      <w:r>
        <w:rPr>
          <w:spacing w:val="-15"/>
        </w:rPr>
        <w:t> </w:t>
      </w:r>
      <w:r>
        <w:rPr/>
        <w:t>yet</w:t>
      </w:r>
      <w:r>
        <w:rPr>
          <w:spacing w:val="-13"/>
        </w:rPr>
        <w:t> </w:t>
      </w:r>
      <w:r>
        <w:rPr/>
        <w:t>engaging</w:t>
      </w:r>
      <w:r>
        <w:rPr>
          <w:spacing w:val="-15"/>
        </w:rPr>
        <w:t> </w:t>
      </w:r>
      <w:r>
        <w:rPr/>
        <w:t>session</w:t>
      </w:r>
      <w:r>
        <w:rPr>
          <w:spacing w:val="-15"/>
        </w:rPr>
        <w:t> </w:t>
      </w:r>
      <w:r>
        <w:rPr/>
        <w:t>on</w:t>
      </w:r>
      <w:r>
        <w:rPr>
          <w:spacing w:val="-15"/>
        </w:rPr>
        <w:t> </w:t>
      </w:r>
      <w:r>
        <w:rPr/>
        <w:t>“My</w:t>
      </w:r>
      <w:r>
        <w:rPr>
          <w:spacing w:val="-14"/>
        </w:rPr>
        <w:t> </w:t>
      </w:r>
      <w:r>
        <w:rPr/>
        <w:t>Journey</w:t>
      </w:r>
      <w:r>
        <w:rPr>
          <w:spacing w:val="-15"/>
        </w:rPr>
        <w:t> </w:t>
      </w:r>
      <w:r>
        <w:rPr/>
        <w:t>(the</w:t>
      </w:r>
      <w:r>
        <w:rPr>
          <w:spacing w:val="-15"/>
        </w:rPr>
        <w:t> </w:t>
      </w:r>
      <w:r>
        <w:rPr/>
        <w:t>speaker’s journey)</w:t>
      </w:r>
      <w:r>
        <w:rPr>
          <w:spacing w:val="-10"/>
        </w:rPr>
        <w:t> </w:t>
      </w:r>
      <w:r>
        <w:rPr/>
        <w:t>from</w:t>
      </w:r>
      <w:r>
        <w:rPr>
          <w:spacing w:val="-12"/>
        </w:rPr>
        <w:t> </w:t>
      </w:r>
      <w:r>
        <w:rPr/>
        <w:t>a</w:t>
      </w:r>
      <w:r>
        <w:rPr>
          <w:spacing w:val="-11"/>
        </w:rPr>
        <w:t> </w:t>
      </w:r>
      <w:r>
        <w:rPr/>
        <w:t>FAST</w:t>
      </w:r>
      <w:r>
        <w:rPr>
          <w:spacing w:val="-12"/>
        </w:rPr>
        <w:t> </w:t>
      </w:r>
      <w:r>
        <w:rPr/>
        <w:t>Graduate</w:t>
      </w:r>
      <w:r>
        <w:rPr>
          <w:spacing w:val="-13"/>
        </w:rPr>
        <w:t> </w:t>
      </w:r>
      <w:r>
        <w:rPr/>
        <w:t>to</w:t>
      </w:r>
      <w:r>
        <w:rPr>
          <w:spacing w:val="-9"/>
        </w:rPr>
        <w:t> </w:t>
      </w:r>
      <w:r>
        <w:rPr/>
        <w:t>Managing</w:t>
      </w:r>
      <w:r>
        <w:rPr>
          <w:spacing w:val="-9"/>
        </w:rPr>
        <w:t> </w:t>
      </w:r>
      <w:r>
        <w:rPr/>
        <w:t>Director</w:t>
      </w:r>
      <w:r>
        <w:rPr>
          <w:spacing w:val="-12"/>
        </w:rPr>
        <w:t> </w:t>
      </w:r>
      <w:r>
        <w:rPr/>
        <w:t>at</w:t>
      </w:r>
      <w:r>
        <w:rPr>
          <w:spacing w:val="-9"/>
        </w:rPr>
        <w:t> </w:t>
      </w:r>
      <w:r>
        <w:rPr/>
        <w:t>VeriPark</w:t>
      </w:r>
      <w:r>
        <w:rPr>
          <w:spacing w:val="-11"/>
        </w:rPr>
        <w:t> </w:t>
      </w:r>
      <w:r>
        <w:rPr/>
        <w:t>and</w:t>
      </w:r>
      <w:r>
        <w:rPr>
          <w:spacing w:val="-10"/>
        </w:rPr>
        <w:t> </w:t>
      </w:r>
      <w:r>
        <w:rPr/>
        <w:t>the</w:t>
      </w:r>
      <w:r>
        <w:rPr>
          <w:spacing w:val="-10"/>
        </w:rPr>
        <w:t> </w:t>
      </w:r>
      <w:r>
        <w:rPr/>
        <w:t>Role</w:t>
      </w:r>
      <w:r>
        <w:rPr>
          <w:spacing w:val="-13"/>
        </w:rPr>
        <w:t> </w:t>
      </w:r>
      <w:r>
        <w:rPr/>
        <w:t>of</w:t>
      </w:r>
      <w:r>
        <w:rPr>
          <w:spacing w:val="-13"/>
        </w:rPr>
        <w:t> </w:t>
      </w:r>
      <w:r>
        <w:rPr/>
        <w:t>VeriPark in</w:t>
      </w:r>
      <w:r>
        <w:rPr>
          <w:spacing w:val="-10"/>
        </w:rPr>
        <w:t> </w:t>
      </w:r>
      <w:r>
        <w:rPr/>
        <w:t>Developing</w:t>
      </w:r>
      <w:r>
        <w:rPr>
          <w:spacing w:val="-11"/>
        </w:rPr>
        <w:t> </w:t>
      </w:r>
      <w:r>
        <w:rPr/>
        <w:t>AI</w:t>
      </w:r>
      <w:r>
        <w:rPr>
          <w:spacing w:val="-14"/>
        </w:rPr>
        <w:t> </w:t>
      </w:r>
      <w:r>
        <w:rPr/>
        <w:t>Products</w:t>
      </w:r>
      <w:r>
        <w:rPr>
          <w:spacing w:val="-10"/>
        </w:rPr>
        <w:t> </w:t>
      </w:r>
      <w:r>
        <w:rPr/>
        <w:t>for</w:t>
      </w:r>
      <w:r>
        <w:rPr>
          <w:spacing w:val="-12"/>
        </w:rPr>
        <w:t> </w:t>
      </w:r>
      <w:r>
        <w:rPr/>
        <w:t>Leading</w:t>
      </w:r>
      <w:r>
        <w:rPr>
          <w:spacing w:val="-10"/>
        </w:rPr>
        <w:t> </w:t>
      </w:r>
      <w:r>
        <w:rPr/>
        <w:t>Banks</w:t>
      </w:r>
      <w:r>
        <w:rPr>
          <w:spacing w:val="-10"/>
        </w:rPr>
        <w:t> </w:t>
      </w:r>
      <w:r>
        <w:rPr/>
        <w:t>using</w:t>
      </w:r>
      <w:r>
        <w:rPr>
          <w:spacing w:val="-10"/>
        </w:rPr>
        <w:t> </w:t>
      </w:r>
      <w:r>
        <w:rPr/>
        <w:t>the</w:t>
      </w:r>
      <w:r>
        <w:rPr>
          <w:spacing w:val="-11"/>
        </w:rPr>
        <w:t> </w:t>
      </w:r>
      <w:r>
        <w:rPr/>
        <w:t>Microsoft</w:t>
      </w:r>
      <w:r>
        <w:rPr>
          <w:spacing w:val="-11"/>
        </w:rPr>
        <w:t> </w:t>
      </w:r>
      <w:r>
        <w:rPr/>
        <w:t>Platform".</w:t>
      </w:r>
      <w:r>
        <w:rPr>
          <w:spacing w:val="-11"/>
        </w:rPr>
        <w:t> </w:t>
      </w:r>
      <w:r>
        <w:rPr/>
        <w:t>Following</w:t>
      </w:r>
      <w:r>
        <w:rPr>
          <w:spacing w:val="-7"/>
        </w:rPr>
        <w:t> </w:t>
      </w:r>
      <w:r>
        <w:rPr/>
        <w:t>the session,</w:t>
      </w:r>
      <w:r>
        <w:rPr>
          <w:spacing w:val="-6"/>
        </w:rPr>
        <w:t> </w:t>
      </w:r>
      <w:r>
        <w:rPr/>
        <w:t>an</w:t>
      </w:r>
      <w:r>
        <w:rPr>
          <w:spacing w:val="-6"/>
        </w:rPr>
        <w:t> </w:t>
      </w:r>
      <w:r>
        <w:rPr/>
        <w:t>exclusive</w:t>
      </w:r>
      <w:r>
        <w:rPr>
          <w:spacing w:val="-7"/>
        </w:rPr>
        <w:t> </w:t>
      </w:r>
      <w:r>
        <w:rPr/>
        <w:t>gathering</w:t>
      </w:r>
      <w:r>
        <w:rPr>
          <w:spacing w:val="-6"/>
        </w:rPr>
        <w:t> </w:t>
      </w:r>
      <w:r>
        <w:rPr/>
        <w:t>with</w:t>
      </w:r>
      <w:r>
        <w:rPr>
          <w:spacing w:val="-5"/>
        </w:rPr>
        <w:t> </w:t>
      </w:r>
      <w:r>
        <w:rPr/>
        <w:t>the</w:t>
      </w:r>
      <w:r>
        <w:rPr>
          <w:spacing w:val="-6"/>
        </w:rPr>
        <w:t> </w:t>
      </w:r>
      <w:r>
        <w:rPr/>
        <w:t>Director,</w:t>
      </w:r>
      <w:r>
        <w:rPr>
          <w:spacing w:val="-3"/>
        </w:rPr>
        <w:t> </w:t>
      </w:r>
      <w:r>
        <w:rPr/>
        <w:t>Dean,</w:t>
      </w:r>
      <w:r>
        <w:rPr>
          <w:spacing w:val="-3"/>
        </w:rPr>
        <w:t> </w:t>
      </w:r>
      <w:r>
        <w:rPr/>
        <w:t>and</w:t>
      </w:r>
      <w:r>
        <w:rPr>
          <w:spacing w:val="-6"/>
        </w:rPr>
        <w:t> </w:t>
      </w:r>
      <w:r>
        <w:rPr/>
        <w:t>HODs</w:t>
      </w:r>
      <w:r>
        <w:rPr>
          <w:spacing w:val="-6"/>
        </w:rPr>
        <w:t> </w:t>
      </w:r>
      <w:r>
        <w:rPr/>
        <w:t>offered</w:t>
      </w:r>
      <w:r>
        <w:rPr>
          <w:spacing w:val="-3"/>
        </w:rPr>
        <w:t> </w:t>
      </w:r>
      <w:r>
        <w:rPr/>
        <w:t>a</w:t>
      </w:r>
      <w:r>
        <w:rPr>
          <w:spacing w:val="-7"/>
        </w:rPr>
        <w:t> </w:t>
      </w:r>
      <w:r>
        <w:rPr/>
        <w:t>formal</w:t>
      </w:r>
      <w:r>
        <w:rPr>
          <w:spacing w:val="-6"/>
        </w:rPr>
        <w:t> </w:t>
      </w:r>
      <w:r>
        <w:rPr/>
        <w:t>setting for</w:t>
      </w:r>
      <w:r>
        <w:rPr>
          <w:spacing w:val="-5"/>
        </w:rPr>
        <w:t> </w:t>
      </w:r>
      <w:r>
        <w:rPr/>
        <w:t>insightful</w:t>
      </w:r>
      <w:r>
        <w:rPr>
          <w:spacing w:val="-3"/>
        </w:rPr>
        <w:t> </w:t>
      </w:r>
      <w:r>
        <w:rPr/>
        <w:t>conversations</w:t>
      </w:r>
      <w:r>
        <w:rPr>
          <w:spacing w:val="-3"/>
        </w:rPr>
        <w:t> </w:t>
      </w:r>
      <w:r>
        <w:rPr/>
        <w:t>and</w:t>
      </w:r>
      <w:r>
        <w:rPr>
          <w:spacing w:val="-3"/>
        </w:rPr>
        <w:t> </w:t>
      </w:r>
      <w:r>
        <w:rPr/>
        <w:t>collaboration.</w:t>
      </w:r>
      <w:r>
        <w:rPr>
          <w:spacing w:val="-3"/>
        </w:rPr>
        <w:t> </w:t>
      </w:r>
      <w:r>
        <w:rPr/>
        <w:t>The</w:t>
      </w:r>
      <w:r>
        <w:rPr>
          <w:spacing w:val="-3"/>
        </w:rPr>
        <w:t> </w:t>
      </w:r>
      <w:r>
        <w:rPr/>
        <w:t>team</w:t>
      </w:r>
      <w:r>
        <w:rPr>
          <w:spacing w:val="-3"/>
        </w:rPr>
        <w:t> </w:t>
      </w:r>
      <w:r>
        <w:rPr/>
        <w:t>was</w:t>
      </w:r>
      <w:r>
        <w:rPr>
          <w:spacing w:val="-3"/>
        </w:rPr>
        <w:t> </w:t>
      </w:r>
      <w:r>
        <w:rPr/>
        <w:t>then</w:t>
      </w:r>
      <w:r>
        <w:rPr>
          <w:spacing w:val="-3"/>
        </w:rPr>
        <w:t> </w:t>
      </w:r>
      <w:r>
        <w:rPr/>
        <w:t>invited</w:t>
      </w:r>
      <w:r>
        <w:rPr>
          <w:spacing w:val="-3"/>
        </w:rPr>
        <w:t> </w:t>
      </w:r>
      <w:r>
        <w:rPr/>
        <w:t>to</w:t>
      </w:r>
      <w:r>
        <w:rPr>
          <w:spacing w:val="-6"/>
        </w:rPr>
        <w:t> </w:t>
      </w:r>
      <w:r>
        <w:rPr/>
        <w:t>a</w:t>
      </w:r>
      <w:r>
        <w:rPr>
          <w:spacing w:val="-4"/>
        </w:rPr>
        <w:t> </w:t>
      </w:r>
      <w:r>
        <w:rPr/>
        <w:t>campus</w:t>
      </w:r>
      <w:r>
        <w:rPr>
          <w:spacing w:val="-3"/>
        </w:rPr>
        <w:t> </w:t>
      </w:r>
      <w:r>
        <w:rPr/>
        <w:t>tour, providing valuable insights into the academic environment shaping future leaders.</w:t>
      </w:r>
    </w:p>
    <w:p>
      <w:pPr>
        <w:pStyle w:val="BodyText"/>
        <w:spacing w:before="47"/>
      </w:pPr>
    </w:p>
    <w:p>
      <w:pPr>
        <w:pStyle w:val="Heading1"/>
      </w:pPr>
      <w:r>
        <w:rPr/>
        <w:t>Pakistan</w:t>
      </w:r>
      <w:r>
        <w:rPr>
          <w:spacing w:val="-5"/>
        </w:rPr>
        <w:t> </w:t>
      </w:r>
      <w:r>
        <w:rPr/>
        <w:t>Cyber</w:t>
      </w:r>
      <w:r>
        <w:rPr>
          <w:spacing w:val="-6"/>
        </w:rPr>
        <w:t> </w:t>
      </w:r>
      <w:r>
        <w:rPr/>
        <w:t>Security</w:t>
      </w:r>
      <w:r>
        <w:rPr>
          <w:spacing w:val="-6"/>
        </w:rPr>
        <w:t> </w:t>
      </w:r>
      <w:r>
        <w:rPr/>
        <w:t>Challenge</w:t>
      </w:r>
      <w:r>
        <w:rPr>
          <w:spacing w:val="-7"/>
        </w:rPr>
        <w:t> </w:t>
      </w:r>
      <w:r>
        <w:rPr>
          <w:spacing w:val="-4"/>
        </w:rPr>
        <w:t>2023</w:t>
      </w:r>
    </w:p>
    <w:p>
      <w:pPr>
        <w:pStyle w:val="BodyText"/>
        <w:ind w:left="383" w:right="376"/>
        <w:jc w:val="both"/>
      </w:pPr>
      <w:r>
        <w:rPr/>
        <w:t>On</w:t>
      </w:r>
      <w:r>
        <w:rPr>
          <w:spacing w:val="-15"/>
        </w:rPr>
        <w:t> </w:t>
      </w:r>
      <w:r>
        <w:rPr/>
        <w:t>7th</w:t>
      </w:r>
      <w:r>
        <w:rPr>
          <w:spacing w:val="-15"/>
        </w:rPr>
        <w:t> </w:t>
      </w:r>
      <w:r>
        <w:rPr/>
        <w:t>December</w:t>
      </w:r>
      <w:r>
        <w:rPr>
          <w:spacing w:val="-15"/>
        </w:rPr>
        <w:t> </w:t>
      </w:r>
      <w:r>
        <w:rPr/>
        <w:t>2023,</w:t>
      </w:r>
      <w:r>
        <w:rPr>
          <w:spacing w:val="-15"/>
        </w:rPr>
        <w:t> </w:t>
      </w:r>
      <w:r>
        <w:rPr/>
        <w:t>two</w:t>
      </w:r>
      <w:r>
        <w:rPr>
          <w:spacing w:val="-15"/>
        </w:rPr>
        <w:t> </w:t>
      </w:r>
      <w:r>
        <w:rPr/>
        <w:t>teams</w:t>
      </w:r>
      <w:r>
        <w:rPr>
          <w:spacing w:val="-15"/>
        </w:rPr>
        <w:t> </w:t>
      </w:r>
      <w:r>
        <w:rPr/>
        <w:t>from</w:t>
      </w:r>
      <w:r>
        <w:rPr>
          <w:spacing w:val="-15"/>
        </w:rPr>
        <w:t> </w:t>
      </w:r>
      <w:r>
        <w:rPr/>
        <w:t>FAST-NUCES</w:t>
      </w:r>
      <w:r>
        <w:rPr>
          <w:spacing w:val="-15"/>
        </w:rPr>
        <w:t> </w:t>
      </w:r>
      <w:r>
        <w:rPr/>
        <w:t>Karachi</w:t>
      </w:r>
      <w:r>
        <w:rPr>
          <w:spacing w:val="-15"/>
        </w:rPr>
        <w:t> </w:t>
      </w:r>
      <w:r>
        <w:rPr/>
        <w:t>participated</w:t>
      </w:r>
      <w:r>
        <w:rPr>
          <w:spacing w:val="-15"/>
        </w:rPr>
        <w:t> </w:t>
      </w:r>
      <w:r>
        <w:rPr/>
        <w:t>in</w:t>
      </w:r>
      <w:r>
        <w:rPr>
          <w:spacing w:val="-15"/>
        </w:rPr>
        <w:t> </w:t>
      </w:r>
      <w:r>
        <w:rPr/>
        <w:t>the</w:t>
      </w:r>
      <w:r>
        <w:rPr>
          <w:spacing w:val="-15"/>
        </w:rPr>
        <w:t> </w:t>
      </w:r>
      <w:r>
        <w:rPr/>
        <w:t>Pakistan Cyber Security Challenge (PCC) 2023 which was held at AIR University Islamabad. Among</w:t>
      </w:r>
      <w:r>
        <w:rPr>
          <w:spacing w:val="-6"/>
        </w:rPr>
        <w:t> </w:t>
      </w:r>
      <w:r>
        <w:rPr/>
        <w:t>various</w:t>
      </w:r>
      <w:r>
        <w:rPr>
          <w:spacing w:val="-6"/>
        </w:rPr>
        <w:t> </w:t>
      </w:r>
      <w:r>
        <w:rPr/>
        <w:t>competitions,</w:t>
      </w:r>
      <w:r>
        <w:rPr>
          <w:spacing w:val="-6"/>
        </w:rPr>
        <w:t> </w:t>
      </w:r>
      <w:r>
        <w:rPr/>
        <w:t>one</w:t>
      </w:r>
      <w:r>
        <w:rPr>
          <w:spacing w:val="-7"/>
        </w:rPr>
        <w:t> </w:t>
      </w:r>
      <w:r>
        <w:rPr/>
        <w:t>team</w:t>
      </w:r>
      <w:r>
        <w:rPr>
          <w:spacing w:val="-3"/>
        </w:rPr>
        <w:t> </w:t>
      </w:r>
      <w:r>
        <w:rPr/>
        <w:t>participated</w:t>
      </w:r>
      <w:r>
        <w:rPr>
          <w:spacing w:val="-6"/>
        </w:rPr>
        <w:t> </w:t>
      </w:r>
      <w:r>
        <w:rPr/>
        <w:t>in</w:t>
      </w:r>
      <w:r>
        <w:rPr>
          <w:spacing w:val="-5"/>
        </w:rPr>
        <w:t> </w:t>
      </w:r>
      <w:r>
        <w:rPr/>
        <w:t>CTF</w:t>
      </w:r>
      <w:r>
        <w:rPr>
          <w:spacing w:val="-8"/>
        </w:rPr>
        <w:t> </w:t>
      </w:r>
      <w:r>
        <w:rPr/>
        <w:t>and</w:t>
      </w:r>
      <w:r>
        <w:rPr>
          <w:spacing w:val="-4"/>
        </w:rPr>
        <w:t> </w:t>
      </w:r>
      <w:r>
        <w:rPr/>
        <w:t>the</w:t>
      </w:r>
      <w:r>
        <w:rPr>
          <w:spacing w:val="-6"/>
        </w:rPr>
        <w:t> </w:t>
      </w:r>
      <w:r>
        <w:rPr/>
        <w:t>other</w:t>
      </w:r>
      <w:r>
        <w:rPr>
          <w:spacing w:val="-7"/>
        </w:rPr>
        <w:t> </w:t>
      </w:r>
      <w:r>
        <w:rPr/>
        <w:t>team</w:t>
      </w:r>
      <w:r>
        <w:rPr>
          <w:spacing w:val="-5"/>
        </w:rPr>
        <w:t> </w:t>
      </w:r>
      <w:r>
        <w:rPr/>
        <w:t>participated in the Ideas Cup. Both our teams secured the 2nd Runner-Up position.</w:t>
      </w:r>
    </w:p>
    <w:p>
      <w:pPr>
        <w:pStyle w:val="BodyText"/>
        <w:spacing w:before="46"/>
      </w:pPr>
    </w:p>
    <w:p>
      <w:pPr>
        <w:pStyle w:val="Heading1"/>
        <w:spacing w:line="240" w:lineRule="auto"/>
        <w:jc w:val="left"/>
      </w:pPr>
      <w:r>
        <w:rPr>
          <w:spacing w:val="-2"/>
        </w:rPr>
        <w:t>SMEC’24</w:t>
      </w:r>
    </w:p>
    <w:p>
      <w:pPr>
        <w:pStyle w:val="BodyText"/>
        <w:spacing w:before="2"/>
        <w:ind w:left="383" w:right="374"/>
        <w:jc w:val="both"/>
      </w:pPr>
      <w:r>
        <w:rPr/>
        <w:t>We congratulate our student for securing the Runner-Up position at SMEC’24 which was held at Sir Syed University on 22nd January 2024. Muhammad Shahmir (21K-3563) and Khizer</w:t>
      </w:r>
      <w:r>
        <w:rPr>
          <w:spacing w:val="-9"/>
        </w:rPr>
        <w:t> </w:t>
      </w:r>
      <w:r>
        <w:rPr/>
        <w:t>Nadeem</w:t>
      </w:r>
      <w:r>
        <w:rPr>
          <w:spacing w:val="-10"/>
        </w:rPr>
        <w:t> </w:t>
      </w:r>
      <w:r>
        <w:rPr/>
        <w:t>(21K-4768)</w:t>
      </w:r>
      <w:r>
        <w:rPr>
          <w:spacing w:val="-11"/>
        </w:rPr>
        <w:t> </w:t>
      </w:r>
      <w:r>
        <w:rPr/>
        <w:t>participated</w:t>
      </w:r>
      <w:r>
        <w:rPr>
          <w:spacing w:val="-11"/>
        </w:rPr>
        <w:t> </w:t>
      </w:r>
      <w:r>
        <w:rPr/>
        <w:t>in</w:t>
      </w:r>
      <w:r>
        <w:rPr>
          <w:spacing w:val="-10"/>
        </w:rPr>
        <w:t> </w:t>
      </w:r>
      <w:r>
        <w:rPr/>
        <w:t>the</w:t>
      </w:r>
      <w:r>
        <w:rPr>
          <w:spacing w:val="-11"/>
        </w:rPr>
        <w:t> </w:t>
      </w:r>
      <w:r>
        <w:rPr/>
        <w:t>Capture</w:t>
      </w:r>
      <w:r>
        <w:rPr>
          <w:spacing w:val="-11"/>
        </w:rPr>
        <w:t> </w:t>
      </w:r>
      <w:r>
        <w:rPr/>
        <w:t>the</w:t>
      </w:r>
      <w:r>
        <w:rPr>
          <w:spacing w:val="-9"/>
        </w:rPr>
        <w:t> </w:t>
      </w:r>
      <w:r>
        <w:rPr/>
        <w:t>Flag</w:t>
      </w:r>
      <w:r>
        <w:rPr>
          <w:spacing w:val="-9"/>
        </w:rPr>
        <w:t> </w:t>
      </w:r>
      <w:r>
        <w:rPr/>
        <w:t>competition,</w:t>
      </w:r>
      <w:r>
        <w:rPr>
          <w:spacing w:val="-11"/>
        </w:rPr>
        <w:t> </w:t>
      </w:r>
      <w:r>
        <w:rPr/>
        <w:t>showing</w:t>
      </w:r>
      <w:r>
        <w:rPr>
          <w:spacing w:val="-10"/>
        </w:rPr>
        <w:t> </w:t>
      </w:r>
      <w:r>
        <w:rPr/>
        <w:t>their brilliant skills and securing 2nd place among various teams of Karachi.</w:t>
      </w:r>
    </w:p>
    <w:p>
      <w:pPr>
        <w:pStyle w:val="BodyText"/>
        <w:spacing w:before="1"/>
      </w:pPr>
    </w:p>
    <w:p>
      <w:pPr>
        <w:pStyle w:val="Heading1"/>
      </w:pPr>
      <w:r>
        <w:rPr/>
        <w:t>International</w:t>
      </w:r>
      <w:r>
        <w:rPr>
          <w:spacing w:val="-10"/>
        </w:rPr>
        <w:t> </w:t>
      </w:r>
      <w:r>
        <w:rPr/>
        <w:t>Performance</w:t>
      </w:r>
      <w:r>
        <w:rPr>
          <w:spacing w:val="-10"/>
        </w:rPr>
        <w:t> </w:t>
      </w:r>
      <w:r>
        <w:rPr/>
        <w:t>Evaluation</w:t>
      </w:r>
      <w:r>
        <w:rPr>
          <w:spacing w:val="-9"/>
        </w:rPr>
        <w:t> </w:t>
      </w:r>
      <w:r>
        <w:rPr>
          <w:spacing w:val="-2"/>
        </w:rPr>
        <w:t>(IPE)</w:t>
      </w:r>
    </w:p>
    <w:p>
      <w:pPr>
        <w:pStyle w:val="BodyText"/>
        <w:ind w:left="383" w:right="374"/>
        <w:jc w:val="both"/>
      </w:pPr>
      <w:r>
        <w:rPr/>
        <w:t>From February 20</w:t>
      </w:r>
      <w:r>
        <w:rPr>
          <w:vertAlign w:val="superscript"/>
        </w:rPr>
        <w:t>th</w:t>
      </w:r>
      <w:r>
        <w:rPr>
          <w:vertAlign w:val="baseline"/>
        </w:rPr>
        <w:t> to 22</w:t>
      </w:r>
      <w:r>
        <w:rPr>
          <w:vertAlign w:val="superscript"/>
        </w:rPr>
        <w:t>nd</w:t>
      </w:r>
      <w:r>
        <w:rPr>
          <w:vertAlign w:val="baseline"/>
        </w:rPr>
        <w:t> 2024, The Institutional Performance Evaluation (IPE) of the FAST-NUCES Karachi Campus was arranged by Ms. Urooj Laghari, Deputy Manager QEC, FAST-NUCES, Karachi. The IPE review panel comprised three distinguished members. Internally, the panel included Dr. Muhammad Shahzad, Associate Professor, FAST</w:t>
      </w:r>
      <w:r>
        <w:rPr>
          <w:spacing w:val="-15"/>
          <w:vertAlign w:val="baseline"/>
        </w:rPr>
        <w:t> </w:t>
      </w:r>
      <w:r>
        <w:rPr>
          <w:vertAlign w:val="baseline"/>
        </w:rPr>
        <w:t>School</w:t>
      </w:r>
      <w:r>
        <w:rPr>
          <w:spacing w:val="-15"/>
          <w:vertAlign w:val="baseline"/>
        </w:rPr>
        <w:t> </w:t>
      </w:r>
      <w:r>
        <w:rPr>
          <w:vertAlign w:val="baseline"/>
        </w:rPr>
        <w:t>of</w:t>
      </w:r>
      <w:r>
        <w:rPr>
          <w:spacing w:val="-15"/>
          <w:vertAlign w:val="baseline"/>
        </w:rPr>
        <w:t> </w:t>
      </w:r>
      <w:r>
        <w:rPr>
          <w:vertAlign w:val="baseline"/>
        </w:rPr>
        <w:t>Computing,</w:t>
      </w:r>
      <w:r>
        <w:rPr>
          <w:spacing w:val="-15"/>
          <w:vertAlign w:val="baseline"/>
        </w:rPr>
        <w:t> </w:t>
      </w:r>
      <w:r>
        <w:rPr>
          <w:vertAlign w:val="baseline"/>
        </w:rPr>
        <w:t>FAST-NUCES,</w:t>
      </w:r>
      <w:r>
        <w:rPr>
          <w:spacing w:val="-15"/>
          <w:vertAlign w:val="baseline"/>
        </w:rPr>
        <w:t> </w:t>
      </w:r>
      <w:r>
        <w:rPr>
          <w:vertAlign w:val="baseline"/>
        </w:rPr>
        <w:t>Karachi.</w:t>
      </w:r>
      <w:r>
        <w:rPr>
          <w:spacing w:val="-15"/>
          <w:vertAlign w:val="baseline"/>
        </w:rPr>
        <w:t> </w:t>
      </w:r>
      <w:r>
        <w:rPr>
          <w:vertAlign w:val="baseline"/>
        </w:rPr>
        <w:t>Dr.</w:t>
      </w:r>
      <w:r>
        <w:rPr>
          <w:spacing w:val="-15"/>
          <w:vertAlign w:val="baseline"/>
        </w:rPr>
        <w:t> </w:t>
      </w:r>
      <w:r>
        <w:rPr>
          <w:vertAlign w:val="baseline"/>
        </w:rPr>
        <w:t>Aqsa</w:t>
      </w:r>
      <w:r>
        <w:rPr>
          <w:spacing w:val="-15"/>
          <w:vertAlign w:val="baseline"/>
        </w:rPr>
        <w:t> </w:t>
      </w:r>
      <w:r>
        <w:rPr>
          <w:vertAlign w:val="baseline"/>
        </w:rPr>
        <w:t>Aslam,</w:t>
      </w:r>
      <w:r>
        <w:rPr>
          <w:spacing w:val="-15"/>
          <w:vertAlign w:val="baseline"/>
        </w:rPr>
        <w:t> </w:t>
      </w:r>
      <w:r>
        <w:rPr>
          <w:vertAlign w:val="baseline"/>
        </w:rPr>
        <w:t>Assistant</w:t>
      </w:r>
      <w:r>
        <w:rPr>
          <w:spacing w:val="-15"/>
          <w:vertAlign w:val="baseline"/>
        </w:rPr>
        <w:t> </w:t>
      </w:r>
      <w:r>
        <w:rPr>
          <w:vertAlign w:val="baseline"/>
        </w:rPr>
        <w:t>Professor, FAST School of Computing, FAST-NUCES, Karachi and Dr. Muhammad Hassan Saeed, Assistant Professor, Sciences &amp; Humanities Department, FAST-NUCES, Karachi. Dr. Muhammad Rehan, Director QEC, Sir Syed University of Engineering and Technology, Karachi</w:t>
      </w:r>
      <w:r>
        <w:rPr>
          <w:spacing w:val="-15"/>
          <w:vertAlign w:val="baseline"/>
        </w:rPr>
        <w:t> </w:t>
      </w:r>
      <w:r>
        <w:rPr>
          <w:vertAlign w:val="baseline"/>
        </w:rPr>
        <w:t>served</w:t>
      </w:r>
      <w:r>
        <w:rPr>
          <w:spacing w:val="-15"/>
          <w:vertAlign w:val="baseline"/>
        </w:rPr>
        <w:t> </w:t>
      </w:r>
      <w:r>
        <w:rPr>
          <w:vertAlign w:val="baseline"/>
        </w:rPr>
        <w:t>as</w:t>
      </w:r>
      <w:r>
        <w:rPr>
          <w:spacing w:val="-15"/>
          <w:vertAlign w:val="baseline"/>
        </w:rPr>
        <w:t> </w:t>
      </w:r>
      <w:r>
        <w:rPr>
          <w:vertAlign w:val="baseline"/>
        </w:rPr>
        <w:t>the</w:t>
      </w:r>
      <w:r>
        <w:rPr>
          <w:spacing w:val="-15"/>
          <w:vertAlign w:val="baseline"/>
        </w:rPr>
        <w:t> </w:t>
      </w:r>
      <w:r>
        <w:rPr>
          <w:vertAlign w:val="baseline"/>
        </w:rPr>
        <w:t>external</w:t>
      </w:r>
      <w:r>
        <w:rPr>
          <w:spacing w:val="-15"/>
          <w:vertAlign w:val="baseline"/>
        </w:rPr>
        <w:t> </w:t>
      </w:r>
      <w:r>
        <w:rPr>
          <w:vertAlign w:val="baseline"/>
        </w:rPr>
        <w:t>member.</w:t>
      </w:r>
      <w:r>
        <w:rPr>
          <w:spacing w:val="-15"/>
          <w:vertAlign w:val="baseline"/>
        </w:rPr>
        <w:t> </w:t>
      </w:r>
      <w:r>
        <w:rPr>
          <w:vertAlign w:val="baseline"/>
        </w:rPr>
        <w:t>The</w:t>
      </w:r>
      <w:r>
        <w:rPr>
          <w:spacing w:val="-15"/>
          <w:vertAlign w:val="baseline"/>
        </w:rPr>
        <w:t> </w:t>
      </w:r>
      <w:r>
        <w:rPr>
          <w:vertAlign w:val="baseline"/>
        </w:rPr>
        <w:t>primary</w:t>
      </w:r>
      <w:r>
        <w:rPr>
          <w:spacing w:val="-15"/>
          <w:vertAlign w:val="baseline"/>
        </w:rPr>
        <w:t> </w:t>
      </w:r>
      <w:r>
        <w:rPr>
          <w:vertAlign w:val="baseline"/>
        </w:rPr>
        <w:t>objective</w:t>
      </w:r>
      <w:r>
        <w:rPr>
          <w:spacing w:val="-15"/>
          <w:vertAlign w:val="baseline"/>
        </w:rPr>
        <w:t> </w:t>
      </w:r>
      <w:r>
        <w:rPr>
          <w:vertAlign w:val="baseline"/>
        </w:rPr>
        <w:t>of</w:t>
      </w:r>
      <w:r>
        <w:rPr>
          <w:spacing w:val="-15"/>
          <w:vertAlign w:val="baseline"/>
        </w:rPr>
        <w:t> </w:t>
      </w:r>
      <w:r>
        <w:rPr>
          <w:vertAlign w:val="baseline"/>
        </w:rPr>
        <w:t>this</w:t>
      </w:r>
      <w:r>
        <w:rPr>
          <w:spacing w:val="-15"/>
          <w:vertAlign w:val="baseline"/>
        </w:rPr>
        <w:t> </w:t>
      </w:r>
      <w:r>
        <w:rPr>
          <w:vertAlign w:val="baseline"/>
        </w:rPr>
        <w:t>review</w:t>
      </w:r>
      <w:r>
        <w:rPr>
          <w:spacing w:val="-15"/>
          <w:vertAlign w:val="baseline"/>
        </w:rPr>
        <w:t> </w:t>
      </w:r>
      <w:r>
        <w:rPr>
          <w:vertAlign w:val="baseline"/>
        </w:rPr>
        <w:t>was</w:t>
      </w:r>
      <w:r>
        <w:rPr>
          <w:spacing w:val="-15"/>
          <w:vertAlign w:val="baseline"/>
        </w:rPr>
        <w:t> </w:t>
      </w:r>
      <w:r>
        <w:rPr>
          <w:vertAlign w:val="baseline"/>
        </w:rPr>
        <w:t>to</w:t>
      </w:r>
      <w:r>
        <w:rPr>
          <w:spacing w:val="-15"/>
          <w:vertAlign w:val="baseline"/>
        </w:rPr>
        <w:t> </w:t>
      </w:r>
      <w:r>
        <w:rPr>
          <w:vertAlign w:val="baseline"/>
        </w:rPr>
        <w:t>evaluate FAST-NUCES Karachi against the quality standards outlined by the Higher Education Commission (HEC), with the aim of fostering continuous improvement. The IPE panel members met the Campus Director - Prof. Dr. Muhammad Atif Tahir, Prof. Dr. Jawwad Ahmed</w:t>
      </w:r>
      <w:r>
        <w:rPr>
          <w:spacing w:val="-15"/>
          <w:vertAlign w:val="baseline"/>
        </w:rPr>
        <w:t> </w:t>
      </w:r>
      <w:r>
        <w:rPr>
          <w:vertAlign w:val="baseline"/>
        </w:rPr>
        <w:t>Shamsi</w:t>
      </w:r>
      <w:r>
        <w:rPr>
          <w:spacing w:val="-15"/>
          <w:vertAlign w:val="baseline"/>
        </w:rPr>
        <w:t> </w:t>
      </w:r>
      <w:r>
        <w:rPr>
          <w:vertAlign w:val="baseline"/>
        </w:rPr>
        <w:t>-</w:t>
      </w:r>
      <w:r>
        <w:rPr>
          <w:spacing w:val="-15"/>
          <w:vertAlign w:val="baseline"/>
        </w:rPr>
        <w:t> </w:t>
      </w:r>
      <w:r>
        <w:rPr>
          <w:vertAlign w:val="baseline"/>
        </w:rPr>
        <w:t>Dean,</w:t>
      </w:r>
      <w:r>
        <w:rPr>
          <w:spacing w:val="-15"/>
          <w:vertAlign w:val="baseline"/>
        </w:rPr>
        <w:t> </w:t>
      </w:r>
      <w:r>
        <w:rPr>
          <w:vertAlign w:val="baseline"/>
        </w:rPr>
        <w:t>Prof.</w:t>
      </w:r>
      <w:r>
        <w:rPr>
          <w:spacing w:val="-15"/>
          <w:vertAlign w:val="baseline"/>
        </w:rPr>
        <w:t> </w:t>
      </w:r>
      <w:r>
        <w:rPr>
          <w:vertAlign w:val="baseline"/>
        </w:rPr>
        <w:t>Dr.</w:t>
      </w:r>
      <w:r>
        <w:rPr>
          <w:spacing w:val="-15"/>
          <w:vertAlign w:val="baseline"/>
        </w:rPr>
        <w:t> </w:t>
      </w:r>
      <w:r>
        <w:rPr>
          <w:vertAlign w:val="baseline"/>
        </w:rPr>
        <w:t>Zulfiqar</w:t>
      </w:r>
      <w:r>
        <w:rPr>
          <w:spacing w:val="-15"/>
          <w:vertAlign w:val="baseline"/>
        </w:rPr>
        <w:t> </w:t>
      </w:r>
      <w:r>
        <w:rPr>
          <w:vertAlign w:val="baseline"/>
        </w:rPr>
        <w:t>Ali</w:t>
      </w:r>
      <w:r>
        <w:rPr>
          <w:spacing w:val="-15"/>
          <w:vertAlign w:val="baseline"/>
        </w:rPr>
        <w:t> </w:t>
      </w:r>
      <w:r>
        <w:rPr>
          <w:vertAlign w:val="baseline"/>
        </w:rPr>
        <w:t>Memon</w:t>
      </w:r>
      <w:r>
        <w:rPr>
          <w:spacing w:val="-15"/>
          <w:vertAlign w:val="baseline"/>
        </w:rPr>
        <w:t> </w:t>
      </w:r>
      <w:r>
        <w:rPr>
          <w:vertAlign w:val="baseline"/>
        </w:rPr>
        <w:t>-</w:t>
      </w:r>
      <w:r>
        <w:rPr>
          <w:spacing w:val="-15"/>
          <w:vertAlign w:val="baseline"/>
        </w:rPr>
        <w:t> </w:t>
      </w:r>
      <w:r>
        <w:rPr>
          <w:vertAlign w:val="baseline"/>
        </w:rPr>
        <w:t>HOS</w:t>
      </w:r>
      <w:r>
        <w:rPr>
          <w:spacing w:val="-15"/>
          <w:vertAlign w:val="baseline"/>
        </w:rPr>
        <w:t> </w:t>
      </w:r>
      <w:r>
        <w:rPr>
          <w:vertAlign w:val="baseline"/>
        </w:rPr>
        <w:t>of</w:t>
      </w:r>
      <w:r>
        <w:rPr>
          <w:spacing w:val="-15"/>
          <w:vertAlign w:val="baseline"/>
        </w:rPr>
        <w:t> </w:t>
      </w:r>
      <w:r>
        <w:rPr>
          <w:vertAlign w:val="baseline"/>
        </w:rPr>
        <w:t>FAST</w:t>
      </w:r>
      <w:r>
        <w:rPr>
          <w:spacing w:val="-15"/>
          <w:vertAlign w:val="baseline"/>
        </w:rPr>
        <w:t> </w:t>
      </w:r>
      <w:r>
        <w:rPr>
          <w:vertAlign w:val="baseline"/>
        </w:rPr>
        <w:t>School</w:t>
      </w:r>
      <w:r>
        <w:rPr>
          <w:spacing w:val="-15"/>
          <w:vertAlign w:val="baseline"/>
        </w:rPr>
        <w:t> </w:t>
      </w:r>
      <w:r>
        <w:rPr>
          <w:vertAlign w:val="baseline"/>
        </w:rPr>
        <w:t>of</w:t>
      </w:r>
      <w:r>
        <w:rPr>
          <w:spacing w:val="-15"/>
          <w:vertAlign w:val="baseline"/>
        </w:rPr>
        <w:t> </w:t>
      </w:r>
      <w:r>
        <w:rPr>
          <w:vertAlign w:val="baseline"/>
        </w:rPr>
        <w:t>Computing, and the heads of the various academic and administrative departments, as well as faculty members. Prof. Dr. Arshad Islam - Director QEC, participated remotely via Google Meet. The Current structures and policies, along with the areas of improvement, were discussed. The activity was concluded with an exit meeting with the Campus Director. A token of appreciation was presented by Prof. Dr. Muhammad Atif Tahir, Campus Director, FAST Karachi who appreciated the evaluator for his time and commitment for the assessment as an external Evaluator.</w:t>
      </w:r>
    </w:p>
    <w:p>
      <w:pPr>
        <w:pStyle w:val="BodyText"/>
        <w:spacing w:after="0"/>
        <w:jc w:val="both"/>
        <w:sectPr>
          <w:pgSz w:w="11900" w:h="16850"/>
          <w:pgMar w:header="0" w:footer="1002" w:top="1380" w:bottom="1200" w:left="1417" w:right="992"/>
        </w:sectPr>
      </w:pPr>
    </w:p>
    <w:p>
      <w:pPr>
        <w:pStyle w:val="Heading1"/>
        <w:spacing w:before="59"/>
      </w:pPr>
      <w:r>
        <w:rPr/>
        <w:t>Seminar</w:t>
      </w:r>
      <w:r>
        <w:rPr>
          <w:spacing w:val="-8"/>
        </w:rPr>
        <w:t> </w:t>
      </w:r>
      <w:r>
        <w:rPr/>
        <w:t>on</w:t>
      </w:r>
      <w:r>
        <w:rPr>
          <w:spacing w:val="-7"/>
        </w:rPr>
        <w:t> </w:t>
      </w:r>
      <w:r>
        <w:rPr/>
        <w:t>Customer</w:t>
      </w:r>
      <w:r>
        <w:rPr>
          <w:spacing w:val="-5"/>
        </w:rPr>
        <w:t> </w:t>
      </w:r>
      <w:r>
        <w:rPr/>
        <w:t>Relationship</w:t>
      </w:r>
      <w:r>
        <w:rPr>
          <w:spacing w:val="-5"/>
        </w:rPr>
        <w:t> </w:t>
      </w:r>
      <w:r>
        <w:rPr>
          <w:spacing w:val="-2"/>
        </w:rPr>
        <w:t>Management</w:t>
      </w:r>
    </w:p>
    <w:p>
      <w:pPr>
        <w:pStyle w:val="BodyText"/>
        <w:ind w:left="383" w:right="370"/>
        <w:jc w:val="both"/>
      </w:pPr>
      <w:r>
        <w:rPr/>
        <w:t>FAST</w:t>
      </w:r>
      <w:r>
        <w:rPr>
          <w:spacing w:val="-1"/>
        </w:rPr>
        <w:t> </w:t>
      </w:r>
      <w:r>
        <w:rPr/>
        <w:t>School</w:t>
      </w:r>
      <w:r>
        <w:rPr>
          <w:spacing w:val="-1"/>
        </w:rPr>
        <w:t> </w:t>
      </w:r>
      <w:r>
        <w:rPr/>
        <w:t>of</w:t>
      </w:r>
      <w:r>
        <w:rPr>
          <w:spacing w:val="-2"/>
        </w:rPr>
        <w:t> </w:t>
      </w:r>
      <w:r>
        <w:rPr/>
        <w:t>management</w:t>
      </w:r>
      <w:r>
        <w:rPr>
          <w:spacing w:val="-1"/>
        </w:rPr>
        <w:t> </w:t>
      </w:r>
      <w:r>
        <w:rPr/>
        <w:t>in</w:t>
      </w:r>
      <w:r>
        <w:rPr>
          <w:spacing w:val="-1"/>
        </w:rPr>
        <w:t> </w:t>
      </w:r>
      <w:r>
        <w:rPr/>
        <w:t>collaboration</w:t>
      </w:r>
      <w:r>
        <w:rPr>
          <w:spacing w:val="-1"/>
        </w:rPr>
        <w:t> </w:t>
      </w:r>
      <w:r>
        <w:rPr/>
        <w:t>with</w:t>
      </w:r>
      <w:r>
        <w:rPr>
          <w:spacing w:val="-1"/>
        </w:rPr>
        <w:t> </w:t>
      </w:r>
      <w:r>
        <w:rPr/>
        <w:t>CPT</w:t>
      </w:r>
      <w:r>
        <w:rPr>
          <w:spacing w:val="-2"/>
        </w:rPr>
        <w:t> </w:t>
      </w:r>
      <w:r>
        <w:rPr/>
        <w:t>orchestrated</w:t>
      </w:r>
      <w:r>
        <w:rPr>
          <w:spacing w:val="-2"/>
        </w:rPr>
        <w:t> </w:t>
      </w:r>
      <w:r>
        <w:rPr/>
        <w:t>an</w:t>
      </w:r>
      <w:r>
        <w:rPr>
          <w:spacing w:val="-1"/>
        </w:rPr>
        <w:t> </w:t>
      </w:r>
      <w:r>
        <w:rPr/>
        <w:t>insightful</w:t>
      </w:r>
      <w:r>
        <w:rPr>
          <w:spacing w:val="-1"/>
        </w:rPr>
        <w:t> </w:t>
      </w:r>
      <w:r>
        <w:rPr/>
        <w:t>speaker session on February 14, 2024 from 1000 A.M. to 1100 A.M. focusing on Customer Relationship Management (CRM). The event welcomed Mr. Muhammad Afzal Khan, Executive Director of Skilmak, as the esteemed speaker. With an enthusiastic turnout of 100+ students, the session delved into the significance of CRM in modern business practices.</w:t>
      </w:r>
      <w:r>
        <w:rPr>
          <w:spacing w:val="-15"/>
        </w:rPr>
        <w:t> </w:t>
      </w:r>
      <w:r>
        <w:rPr/>
        <w:t>Beyond</w:t>
      </w:r>
      <w:r>
        <w:rPr>
          <w:spacing w:val="-15"/>
        </w:rPr>
        <w:t> </w:t>
      </w:r>
      <w:r>
        <w:rPr/>
        <w:t>its</w:t>
      </w:r>
      <w:r>
        <w:rPr>
          <w:spacing w:val="-15"/>
        </w:rPr>
        <w:t> </w:t>
      </w:r>
      <w:r>
        <w:rPr/>
        <w:t>relevance</w:t>
      </w:r>
      <w:r>
        <w:rPr>
          <w:spacing w:val="-15"/>
        </w:rPr>
        <w:t> </w:t>
      </w:r>
      <w:r>
        <w:rPr/>
        <w:t>in</w:t>
      </w:r>
      <w:r>
        <w:rPr>
          <w:spacing w:val="-15"/>
        </w:rPr>
        <w:t> </w:t>
      </w:r>
      <w:r>
        <w:rPr/>
        <w:t>sales</w:t>
      </w:r>
      <w:r>
        <w:rPr>
          <w:spacing w:val="-15"/>
        </w:rPr>
        <w:t> </w:t>
      </w:r>
      <w:r>
        <w:rPr/>
        <w:t>and</w:t>
      </w:r>
      <w:r>
        <w:rPr>
          <w:spacing w:val="-15"/>
        </w:rPr>
        <w:t> </w:t>
      </w:r>
      <w:r>
        <w:rPr/>
        <w:t>marketing,</w:t>
      </w:r>
      <w:r>
        <w:rPr>
          <w:spacing w:val="-14"/>
        </w:rPr>
        <w:t> </w:t>
      </w:r>
      <w:r>
        <w:rPr/>
        <w:t>CRM</w:t>
      </w:r>
      <w:r>
        <w:rPr>
          <w:spacing w:val="-14"/>
        </w:rPr>
        <w:t> </w:t>
      </w:r>
      <w:r>
        <w:rPr/>
        <w:t>plays</w:t>
      </w:r>
      <w:r>
        <w:rPr>
          <w:spacing w:val="-15"/>
        </w:rPr>
        <w:t> </w:t>
      </w:r>
      <w:r>
        <w:rPr/>
        <w:t>a</w:t>
      </w:r>
      <w:r>
        <w:rPr>
          <w:spacing w:val="-15"/>
        </w:rPr>
        <w:t> </w:t>
      </w:r>
      <w:r>
        <w:rPr/>
        <w:t>pivotal</w:t>
      </w:r>
      <w:r>
        <w:rPr>
          <w:spacing w:val="-15"/>
        </w:rPr>
        <w:t> </w:t>
      </w:r>
      <w:r>
        <w:rPr/>
        <w:t>role</w:t>
      </w:r>
      <w:r>
        <w:rPr>
          <w:spacing w:val="-15"/>
        </w:rPr>
        <w:t> </w:t>
      </w:r>
      <w:r>
        <w:rPr/>
        <w:t>in</w:t>
      </w:r>
      <w:r>
        <w:rPr>
          <w:spacing w:val="-15"/>
        </w:rPr>
        <w:t> </w:t>
      </w:r>
      <w:r>
        <w:rPr/>
        <w:t>fostering long-term relationships with customers, enhancing brand loyalty and driving sustainable growth. Mr. Khan’s expertise illuminated how CRM strategies are integral not only to businesses but also to students embarking on diverse career paths. By understanding the fundamentals of CRM, students gained invaluable insights into effective communication, customer-centric approaches, and the art of building lasting connections-a skill set indispensable in navigating the complexities of today’s professional landscape.</w:t>
      </w:r>
    </w:p>
    <w:p>
      <w:pPr>
        <w:pStyle w:val="BodyText"/>
        <w:spacing w:before="2"/>
      </w:pPr>
    </w:p>
    <w:p>
      <w:pPr>
        <w:pStyle w:val="Heading1"/>
      </w:pPr>
      <w:r>
        <w:rPr/>
        <w:t>Agritech</w:t>
      </w:r>
      <w:r>
        <w:rPr>
          <w:spacing w:val="-5"/>
        </w:rPr>
        <w:t> </w:t>
      </w:r>
      <w:r>
        <w:rPr>
          <w:spacing w:val="-2"/>
        </w:rPr>
        <w:t>Vision</w:t>
      </w:r>
    </w:p>
    <w:p>
      <w:pPr>
        <w:pStyle w:val="BodyText"/>
        <w:ind w:left="383" w:right="372"/>
        <w:jc w:val="both"/>
      </w:pPr>
      <w:r>
        <w:rPr/>
        <w:t>A moment of pride to announce that the project, AgroTechVision made notable achievements</w:t>
      </w:r>
      <w:r>
        <w:rPr>
          <w:spacing w:val="-3"/>
        </w:rPr>
        <w:t> </w:t>
      </w:r>
      <w:r>
        <w:rPr/>
        <w:t>at</w:t>
      </w:r>
      <w:r>
        <w:rPr>
          <w:spacing w:val="-3"/>
        </w:rPr>
        <w:t> </w:t>
      </w:r>
      <w:r>
        <w:rPr/>
        <w:t>the</w:t>
      </w:r>
      <w:r>
        <w:rPr>
          <w:spacing w:val="-4"/>
        </w:rPr>
        <w:t> </w:t>
      </w:r>
      <w:r>
        <w:rPr/>
        <w:t>National</w:t>
      </w:r>
      <w:r>
        <w:rPr>
          <w:spacing w:val="-3"/>
        </w:rPr>
        <w:t> </w:t>
      </w:r>
      <w:r>
        <w:rPr/>
        <w:t>Level</w:t>
      </w:r>
      <w:r>
        <w:rPr>
          <w:spacing w:val="-3"/>
        </w:rPr>
        <w:t> </w:t>
      </w:r>
      <w:r>
        <w:rPr/>
        <w:t>in</w:t>
      </w:r>
      <w:r>
        <w:rPr>
          <w:spacing w:val="-3"/>
        </w:rPr>
        <w:t> </w:t>
      </w:r>
      <w:r>
        <w:rPr/>
        <w:t>the</w:t>
      </w:r>
      <w:r>
        <w:rPr>
          <w:spacing w:val="-3"/>
        </w:rPr>
        <w:t> </w:t>
      </w:r>
      <w:r>
        <w:rPr/>
        <w:t>prestigious</w:t>
      </w:r>
      <w:r>
        <w:rPr>
          <w:spacing w:val="-3"/>
        </w:rPr>
        <w:t> </w:t>
      </w:r>
      <w:r>
        <w:rPr/>
        <w:t>National</w:t>
      </w:r>
      <w:r>
        <w:rPr>
          <w:spacing w:val="-1"/>
        </w:rPr>
        <w:t> </w:t>
      </w:r>
      <w:r>
        <w:rPr/>
        <w:t>Idea</w:t>
      </w:r>
      <w:r>
        <w:rPr>
          <w:spacing w:val="-4"/>
        </w:rPr>
        <w:t> </w:t>
      </w:r>
      <w:r>
        <w:rPr/>
        <w:t>Bank</w:t>
      </w:r>
      <w:r>
        <w:rPr>
          <w:spacing w:val="-1"/>
        </w:rPr>
        <w:t> </w:t>
      </w:r>
      <w:r>
        <w:rPr/>
        <w:t>III</w:t>
      </w:r>
      <w:r>
        <w:rPr>
          <w:spacing w:val="-5"/>
        </w:rPr>
        <w:t> </w:t>
      </w:r>
      <w:r>
        <w:rPr/>
        <w:t>(NIB</w:t>
      </w:r>
      <w:r>
        <w:rPr>
          <w:spacing w:val="-1"/>
        </w:rPr>
        <w:t> </w:t>
      </w:r>
      <w:r>
        <w:rPr/>
        <w:t>III)</w:t>
      </w:r>
      <w:r>
        <w:rPr>
          <w:spacing w:val="-5"/>
        </w:rPr>
        <w:t> </w:t>
      </w:r>
      <w:r>
        <w:rPr/>
        <w:t>held on 15th February 2024.</w:t>
      </w:r>
      <w:r>
        <w:rPr>
          <w:spacing w:val="40"/>
        </w:rPr>
        <w:t> </w:t>
      </w:r>
      <w:r>
        <w:rPr/>
        <w:t>The project team consisted of Dr. Muhammad Farrukh Shahid as the supervisor, and students from AI department - Anmol Zehrah, Hamza Sameer Khan, Muhammad</w:t>
      </w:r>
      <w:r>
        <w:rPr>
          <w:spacing w:val="-1"/>
        </w:rPr>
        <w:t> </w:t>
      </w:r>
      <w:r>
        <w:rPr/>
        <w:t>Anas Ahmed</w:t>
      </w:r>
      <w:r>
        <w:rPr>
          <w:spacing w:val="-1"/>
        </w:rPr>
        <w:t> </w:t>
      </w:r>
      <w:r>
        <w:rPr/>
        <w:t>and</w:t>
      </w:r>
      <w:r>
        <w:rPr>
          <w:spacing w:val="-1"/>
        </w:rPr>
        <w:t> </w:t>
      </w:r>
      <w:r>
        <w:rPr/>
        <w:t>Syed Shehroz</w:t>
      </w:r>
      <w:r>
        <w:rPr>
          <w:spacing w:val="-2"/>
        </w:rPr>
        <w:t> </w:t>
      </w:r>
      <w:r>
        <w:rPr/>
        <w:t>Hussain. It's</w:t>
      </w:r>
      <w:r>
        <w:rPr>
          <w:spacing w:val="-1"/>
        </w:rPr>
        <w:t> </w:t>
      </w:r>
      <w:r>
        <w:rPr/>
        <w:t>been an</w:t>
      </w:r>
      <w:r>
        <w:rPr>
          <w:spacing w:val="-1"/>
        </w:rPr>
        <w:t> </w:t>
      </w:r>
      <w:r>
        <w:rPr/>
        <w:t>incredible</w:t>
      </w:r>
      <w:r>
        <w:rPr>
          <w:spacing w:val="-2"/>
        </w:rPr>
        <w:t> </w:t>
      </w:r>
      <w:r>
        <w:rPr/>
        <w:t>journey filled with</w:t>
      </w:r>
      <w:r>
        <w:rPr>
          <w:spacing w:val="-1"/>
        </w:rPr>
        <w:t> </w:t>
      </w:r>
      <w:r>
        <w:rPr/>
        <w:t>hard</w:t>
      </w:r>
      <w:r>
        <w:rPr>
          <w:spacing w:val="-2"/>
        </w:rPr>
        <w:t> </w:t>
      </w:r>
      <w:r>
        <w:rPr/>
        <w:t>work,</w:t>
      </w:r>
      <w:r>
        <w:rPr>
          <w:spacing w:val="-1"/>
        </w:rPr>
        <w:t> </w:t>
      </w:r>
      <w:r>
        <w:rPr/>
        <w:t>dedication,</w:t>
      </w:r>
      <w:r>
        <w:rPr>
          <w:spacing w:val="-1"/>
        </w:rPr>
        <w:t> </w:t>
      </w:r>
      <w:r>
        <w:rPr/>
        <w:t>and</w:t>
      </w:r>
      <w:r>
        <w:rPr>
          <w:spacing w:val="-1"/>
        </w:rPr>
        <w:t> </w:t>
      </w:r>
      <w:r>
        <w:rPr/>
        <w:t>innovative</w:t>
      </w:r>
      <w:r>
        <w:rPr>
          <w:spacing w:val="-2"/>
        </w:rPr>
        <w:t> </w:t>
      </w:r>
      <w:r>
        <w:rPr/>
        <w:t>thinking.</w:t>
      </w:r>
      <w:r>
        <w:rPr>
          <w:spacing w:val="-1"/>
        </w:rPr>
        <w:t> </w:t>
      </w:r>
      <w:r>
        <w:rPr/>
        <w:t>The</w:t>
      </w:r>
      <w:r>
        <w:rPr>
          <w:spacing w:val="-3"/>
        </w:rPr>
        <w:t> </w:t>
      </w:r>
      <w:r>
        <w:rPr/>
        <w:t>project</w:t>
      </w:r>
      <w:r>
        <w:rPr>
          <w:spacing w:val="-1"/>
        </w:rPr>
        <w:t> </w:t>
      </w:r>
      <w:r>
        <w:rPr/>
        <w:t>idea</w:t>
      </w:r>
      <w:r>
        <w:rPr>
          <w:spacing w:val="-3"/>
        </w:rPr>
        <w:t> </w:t>
      </w:r>
      <w:r>
        <w:rPr/>
        <w:t>got</w:t>
      </w:r>
      <w:r>
        <w:rPr>
          <w:spacing w:val="-1"/>
        </w:rPr>
        <w:t> </w:t>
      </w:r>
      <w:r>
        <w:rPr/>
        <w:t>shortlisted</w:t>
      </w:r>
      <w:r>
        <w:rPr>
          <w:spacing w:val="-2"/>
        </w:rPr>
        <w:t> </w:t>
      </w:r>
      <w:r>
        <w:rPr/>
        <w:t>in</w:t>
      </w:r>
      <w:r>
        <w:rPr>
          <w:spacing w:val="-1"/>
        </w:rPr>
        <w:t> </w:t>
      </w:r>
      <w:r>
        <w:rPr/>
        <w:t>top 180,</w:t>
      </w:r>
      <w:r>
        <w:rPr>
          <w:spacing w:val="-3"/>
        </w:rPr>
        <w:t> </w:t>
      </w:r>
      <w:r>
        <w:rPr/>
        <w:t>out</w:t>
      </w:r>
      <w:r>
        <w:rPr>
          <w:spacing w:val="-3"/>
        </w:rPr>
        <w:t> </w:t>
      </w:r>
      <w:r>
        <w:rPr/>
        <w:t>of</w:t>
      </w:r>
      <w:r>
        <w:rPr>
          <w:spacing w:val="-3"/>
        </w:rPr>
        <w:t> </w:t>
      </w:r>
      <w:r>
        <w:rPr/>
        <w:t>2400</w:t>
      </w:r>
      <w:r>
        <w:rPr>
          <w:spacing w:val="-3"/>
        </w:rPr>
        <w:t> </w:t>
      </w:r>
      <w:r>
        <w:rPr/>
        <w:t>ideas</w:t>
      </w:r>
      <w:r>
        <w:rPr>
          <w:spacing w:val="-3"/>
        </w:rPr>
        <w:t> </w:t>
      </w:r>
      <w:r>
        <w:rPr/>
        <w:t>that</w:t>
      </w:r>
      <w:r>
        <w:rPr>
          <w:spacing w:val="-3"/>
        </w:rPr>
        <w:t> </w:t>
      </w:r>
      <w:r>
        <w:rPr/>
        <w:t>were</w:t>
      </w:r>
      <w:r>
        <w:rPr>
          <w:spacing w:val="-5"/>
        </w:rPr>
        <w:t> </w:t>
      </w:r>
      <w:r>
        <w:rPr/>
        <w:t>submitted.</w:t>
      </w:r>
      <w:r>
        <w:rPr>
          <w:spacing w:val="-3"/>
        </w:rPr>
        <w:t> </w:t>
      </w:r>
      <w:r>
        <w:rPr/>
        <w:t>Then,</w:t>
      </w:r>
      <w:r>
        <w:rPr>
          <w:spacing w:val="-2"/>
        </w:rPr>
        <w:t> </w:t>
      </w:r>
      <w:r>
        <w:rPr/>
        <w:t>project</w:t>
      </w:r>
      <w:r>
        <w:rPr>
          <w:spacing w:val="-3"/>
        </w:rPr>
        <w:t> </w:t>
      </w:r>
      <w:r>
        <w:rPr/>
        <w:t>was</w:t>
      </w:r>
      <w:r>
        <w:rPr>
          <w:spacing w:val="-3"/>
        </w:rPr>
        <w:t> </w:t>
      </w:r>
      <w:r>
        <w:rPr/>
        <w:t>further</w:t>
      </w:r>
      <w:r>
        <w:rPr>
          <w:spacing w:val="-3"/>
        </w:rPr>
        <w:t> </w:t>
      </w:r>
      <w:r>
        <w:rPr/>
        <w:t>selected</w:t>
      </w:r>
      <w:r>
        <w:rPr>
          <w:spacing w:val="-3"/>
        </w:rPr>
        <w:t> </w:t>
      </w:r>
      <w:r>
        <w:rPr/>
        <w:t>at</w:t>
      </w:r>
      <w:r>
        <w:rPr>
          <w:spacing w:val="-3"/>
        </w:rPr>
        <w:t> </w:t>
      </w:r>
      <w:r>
        <w:rPr/>
        <w:t>provincial pitch</w:t>
      </w:r>
      <w:r>
        <w:rPr>
          <w:spacing w:val="-5"/>
        </w:rPr>
        <w:t> </w:t>
      </w:r>
      <w:r>
        <w:rPr/>
        <w:t>round,</w:t>
      </w:r>
      <w:r>
        <w:rPr>
          <w:spacing w:val="-5"/>
        </w:rPr>
        <w:t> </w:t>
      </w:r>
      <w:r>
        <w:rPr/>
        <w:t>and</w:t>
      </w:r>
      <w:r>
        <w:rPr>
          <w:spacing w:val="-3"/>
        </w:rPr>
        <w:t> </w:t>
      </w:r>
      <w:r>
        <w:rPr/>
        <w:t>it</w:t>
      </w:r>
      <w:r>
        <w:rPr>
          <w:spacing w:val="-4"/>
        </w:rPr>
        <w:t> </w:t>
      </w:r>
      <w:r>
        <w:rPr/>
        <w:t>made</w:t>
      </w:r>
      <w:r>
        <w:rPr>
          <w:spacing w:val="-4"/>
        </w:rPr>
        <w:t> </w:t>
      </w:r>
      <w:r>
        <w:rPr/>
        <w:t>it</w:t>
      </w:r>
      <w:r>
        <w:rPr>
          <w:spacing w:val="-4"/>
        </w:rPr>
        <w:t> </w:t>
      </w:r>
      <w:r>
        <w:rPr/>
        <w:t>to</w:t>
      </w:r>
      <w:r>
        <w:rPr>
          <w:spacing w:val="-4"/>
        </w:rPr>
        <w:t> </w:t>
      </w:r>
      <w:r>
        <w:rPr/>
        <w:t>Top</w:t>
      </w:r>
      <w:r>
        <w:rPr>
          <w:spacing w:val="-5"/>
        </w:rPr>
        <w:t> </w:t>
      </w:r>
      <w:r>
        <w:rPr/>
        <w:t>5</w:t>
      </w:r>
      <w:r>
        <w:rPr>
          <w:spacing w:val="-5"/>
        </w:rPr>
        <w:t> </w:t>
      </w:r>
      <w:r>
        <w:rPr/>
        <w:t>Winners</w:t>
      </w:r>
      <w:r>
        <w:rPr>
          <w:spacing w:val="-5"/>
        </w:rPr>
        <w:t> </w:t>
      </w:r>
      <w:r>
        <w:rPr/>
        <w:t>from</w:t>
      </w:r>
      <w:r>
        <w:rPr>
          <w:spacing w:val="-2"/>
        </w:rPr>
        <w:t> </w:t>
      </w:r>
      <w:r>
        <w:rPr/>
        <w:t>Sindh</w:t>
      </w:r>
      <w:r>
        <w:rPr>
          <w:spacing w:val="-4"/>
        </w:rPr>
        <w:t> </w:t>
      </w:r>
      <w:r>
        <w:rPr/>
        <w:t>and</w:t>
      </w:r>
      <w:r>
        <w:rPr>
          <w:spacing w:val="-5"/>
        </w:rPr>
        <w:t> </w:t>
      </w:r>
      <w:r>
        <w:rPr/>
        <w:t>qualified</w:t>
      </w:r>
      <w:r>
        <w:rPr>
          <w:spacing w:val="-3"/>
        </w:rPr>
        <w:t> </w:t>
      </w:r>
      <w:r>
        <w:rPr/>
        <w:t>for</w:t>
      </w:r>
      <w:r>
        <w:rPr>
          <w:spacing w:val="-4"/>
        </w:rPr>
        <w:t> </w:t>
      </w:r>
      <w:r>
        <w:rPr/>
        <w:t>National</w:t>
      </w:r>
      <w:r>
        <w:rPr>
          <w:spacing w:val="-4"/>
        </w:rPr>
        <w:t> </w:t>
      </w:r>
      <w:r>
        <w:rPr/>
        <w:t>level</w:t>
      </w:r>
      <w:r>
        <w:rPr>
          <w:spacing w:val="-2"/>
        </w:rPr>
        <w:t> </w:t>
      </w:r>
      <w:r>
        <w:rPr/>
        <w:t>as a finalist. After national pitch round, the team was invited to President House, Islamabad for the Grand Finale Ceremony where</w:t>
      </w:r>
      <w:r>
        <w:rPr>
          <w:spacing w:val="-1"/>
        </w:rPr>
        <w:t> </w:t>
      </w:r>
      <w:r>
        <w:rPr/>
        <w:t>we the project got awarded as National Runners Up in</w:t>
      </w:r>
      <w:r>
        <w:rPr>
          <w:spacing w:val="-3"/>
        </w:rPr>
        <w:t> </w:t>
      </w:r>
      <w:r>
        <w:rPr/>
        <w:t>the</w:t>
      </w:r>
      <w:r>
        <w:rPr>
          <w:spacing w:val="-4"/>
        </w:rPr>
        <w:t> </w:t>
      </w:r>
      <w:r>
        <w:rPr/>
        <w:t>presence</w:t>
      </w:r>
      <w:r>
        <w:rPr>
          <w:spacing w:val="-4"/>
        </w:rPr>
        <w:t> </w:t>
      </w:r>
      <w:r>
        <w:rPr/>
        <w:t>of</w:t>
      </w:r>
      <w:r>
        <w:rPr>
          <w:spacing w:val="-3"/>
        </w:rPr>
        <w:t> </w:t>
      </w:r>
      <w:r>
        <w:rPr/>
        <w:t>President</w:t>
      </w:r>
      <w:r>
        <w:rPr>
          <w:spacing w:val="-3"/>
        </w:rPr>
        <w:t> </w:t>
      </w:r>
      <w:r>
        <w:rPr/>
        <w:t>of</w:t>
      </w:r>
      <w:r>
        <w:rPr>
          <w:spacing w:val="-3"/>
        </w:rPr>
        <w:t> </w:t>
      </w:r>
      <w:r>
        <w:rPr/>
        <w:t>Pakistan,</w:t>
      </w:r>
      <w:r>
        <w:rPr>
          <w:spacing w:val="-3"/>
        </w:rPr>
        <w:t> </w:t>
      </w:r>
      <w:r>
        <w:rPr/>
        <w:t>Dr.</w:t>
      </w:r>
      <w:r>
        <w:rPr>
          <w:spacing w:val="-3"/>
        </w:rPr>
        <w:t> </w:t>
      </w:r>
      <w:r>
        <w:rPr/>
        <w:t>Arif</w:t>
      </w:r>
      <w:r>
        <w:rPr>
          <w:spacing w:val="-3"/>
        </w:rPr>
        <w:t> </w:t>
      </w:r>
      <w:r>
        <w:rPr/>
        <w:t>Alvi.</w:t>
      </w:r>
      <w:r>
        <w:rPr>
          <w:spacing w:val="-3"/>
        </w:rPr>
        <w:t> </w:t>
      </w:r>
      <w:r>
        <w:rPr/>
        <w:t>The</w:t>
      </w:r>
      <w:r>
        <w:rPr>
          <w:spacing w:val="-5"/>
        </w:rPr>
        <w:t> </w:t>
      </w:r>
      <w:r>
        <w:rPr/>
        <w:t>team</w:t>
      </w:r>
      <w:r>
        <w:rPr>
          <w:spacing w:val="-3"/>
        </w:rPr>
        <w:t> </w:t>
      </w:r>
      <w:r>
        <w:rPr/>
        <w:t>also</w:t>
      </w:r>
      <w:r>
        <w:rPr>
          <w:spacing w:val="-3"/>
        </w:rPr>
        <w:t> </w:t>
      </w:r>
      <w:r>
        <w:rPr/>
        <w:t>presented</w:t>
      </w:r>
      <w:r>
        <w:rPr>
          <w:spacing w:val="-3"/>
        </w:rPr>
        <w:t> </w:t>
      </w:r>
      <w:r>
        <w:rPr/>
        <w:t>this</w:t>
      </w:r>
      <w:r>
        <w:rPr>
          <w:spacing w:val="-3"/>
        </w:rPr>
        <w:t> </w:t>
      </w:r>
      <w:r>
        <w:rPr/>
        <w:t>project work to the President. Overall, it was a phenomenal experience, full of learning and opportunity in terms of networking and recognition at a national scope.</w:t>
      </w:r>
    </w:p>
    <w:p>
      <w:pPr>
        <w:pStyle w:val="BodyText"/>
        <w:spacing w:before="1"/>
      </w:pPr>
    </w:p>
    <w:p>
      <w:pPr>
        <w:pStyle w:val="Heading1"/>
      </w:pPr>
      <w:r>
        <w:rPr/>
        <w:t>Procom</w:t>
      </w:r>
      <w:r>
        <w:rPr>
          <w:spacing w:val="-7"/>
        </w:rPr>
        <w:t> </w:t>
      </w:r>
      <w:r>
        <w:rPr>
          <w:spacing w:val="-4"/>
        </w:rPr>
        <w:t>2024</w:t>
      </w:r>
    </w:p>
    <w:p>
      <w:pPr>
        <w:pStyle w:val="BodyText"/>
        <w:ind w:left="383" w:right="372"/>
        <w:jc w:val="both"/>
      </w:pPr>
      <w:r>
        <w:rPr/>
        <w:t>FAST NUCES Karachi recently hosted a successful two-days event, PROCOM 24, on 7th and 8th of March. It brought together students from different institutes, researchers, and industry professionals to discuss the latest trends and innovations in the fields of business and technology. The theme of this year's event was "Legacy meets Innovation," and it featured a wide range of activities, including Competitions, panel discussions, workshops, job</w:t>
      </w:r>
      <w:r>
        <w:rPr>
          <w:spacing w:val="-7"/>
        </w:rPr>
        <w:t> </w:t>
      </w:r>
      <w:r>
        <w:rPr/>
        <w:t>fair</w:t>
      </w:r>
      <w:r>
        <w:rPr>
          <w:spacing w:val="-8"/>
        </w:rPr>
        <w:t> </w:t>
      </w:r>
      <w:r>
        <w:rPr/>
        <w:t>and</w:t>
      </w:r>
      <w:r>
        <w:rPr>
          <w:spacing w:val="-7"/>
        </w:rPr>
        <w:t> </w:t>
      </w:r>
      <w:r>
        <w:rPr/>
        <w:t>networking</w:t>
      </w:r>
      <w:r>
        <w:rPr>
          <w:spacing w:val="-7"/>
        </w:rPr>
        <w:t> </w:t>
      </w:r>
      <w:r>
        <w:rPr/>
        <w:t>opportunities.</w:t>
      </w:r>
      <w:r>
        <w:rPr>
          <w:spacing w:val="-8"/>
        </w:rPr>
        <w:t> </w:t>
      </w:r>
      <w:r>
        <w:rPr/>
        <w:t>The</w:t>
      </w:r>
      <w:r>
        <w:rPr>
          <w:spacing w:val="-8"/>
        </w:rPr>
        <w:t> </w:t>
      </w:r>
      <w:r>
        <w:rPr/>
        <w:t>event</w:t>
      </w:r>
      <w:r>
        <w:rPr>
          <w:spacing w:val="-7"/>
        </w:rPr>
        <w:t> </w:t>
      </w:r>
      <w:r>
        <w:rPr/>
        <w:t>was</w:t>
      </w:r>
      <w:r>
        <w:rPr>
          <w:spacing w:val="-7"/>
        </w:rPr>
        <w:t> </w:t>
      </w:r>
      <w:r>
        <w:rPr/>
        <w:t>well-attended,</w:t>
      </w:r>
      <w:r>
        <w:rPr>
          <w:spacing w:val="-7"/>
        </w:rPr>
        <w:t> </w:t>
      </w:r>
      <w:r>
        <w:rPr/>
        <w:t>and</w:t>
      </w:r>
      <w:r>
        <w:rPr>
          <w:spacing w:val="-7"/>
        </w:rPr>
        <w:t> </w:t>
      </w:r>
      <w:r>
        <w:rPr/>
        <w:t>we</w:t>
      </w:r>
      <w:r>
        <w:rPr>
          <w:spacing w:val="-7"/>
        </w:rPr>
        <w:t> </w:t>
      </w:r>
      <w:r>
        <w:rPr/>
        <w:t>were</w:t>
      </w:r>
      <w:r>
        <w:rPr>
          <w:spacing w:val="-9"/>
        </w:rPr>
        <w:t> </w:t>
      </w:r>
      <w:r>
        <w:rPr/>
        <w:t>thrilled</w:t>
      </w:r>
      <w:r>
        <w:rPr>
          <w:spacing w:val="-7"/>
        </w:rPr>
        <w:t> </w:t>
      </w:r>
      <w:r>
        <w:rPr/>
        <w:t>to see more than 3000 registrations in the competitions and 35 sponsors from the different industries.</w:t>
      </w:r>
      <w:r>
        <w:rPr>
          <w:spacing w:val="-8"/>
        </w:rPr>
        <w:t> </w:t>
      </w:r>
      <w:r>
        <w:rPr/>
        <w:t>Minister</w:t>
      </w:r>
      <w:r>
        <w:rPr>
          <w:spacing w:val="-9"/>
        </w:rPr>
        <w:t> </w:t>
      </w:r>
      <w:r>
        <w:rPr/>
        <w:t>of</w:t>
      </w:r>
      <w:r>
        <w:rPr>
          <w:spacing w:val="-9"/>
        </w:rPr>
        <w:t> </w:t>
      </w:r>
      <w:r>
        <w:rPr/>
        <w:t>foreign</w:t>
      </w:r>
      <w:r>
        <w:rPr>
          <w:spacing w:val="-8"/>
        </w:rPr>
        <w:t> </w:t>
      </w:r>
      <w:r>
        <w:rPr/>
        <w:t>Affairs</w:t>
      </w:r>
      <w:r>
        <w:rPr>
          <w:spacing w:val="-8"/>
        </w:rPr>
        <w:t> </w:t>
      </w:r>
      <w:r>
        <w:rPr/>
        <w:t>Republic</w:t>
      </w:r>
      <w:r>
        <w:rPr>
          <w:spacing w:val="-9"/>
        </w:rPr>
        <w:t> </w:t>
      </w:r>
      <w:r>
        <w:rPr/>
        <w:t>of</w:t>
      </w:r>
      <w:r>
        <w:rPr>
          <w:spacing w:val="-9"/>
        </w:rPr>
        <w:t> </w:t>
      </w:r>
      <w:r>
        <w:rPr/>
        <w:t>Indonesia</w:t>
      </w:r>
      <w:r>
        <w:rPr>
          <w:spacing w:val="-9"/>
        </w:rPr>
        <w:t> </w:t>
      </w:r>
      <w:r>
        <w:rPr/>
        <w:t>Mr.</w:t>
      </w:r>
      <w:r>
        <w:rPr>
          <w:spacing w:val="-9"/>
        </w:rPr>
        <w:t> </w:t>
      </w:r>
      <w:r>
        <w:rPr/>
        <w:t>Arie</w:t>
      </w:r>
      <w:r>
        <w:rPr>
          <w:spacing w:val="-9"/>
        </w:rPr>
        <w:t> </w:t>
      </w:r>
      <w:r>
        <w:rPr/>
        <w:t>Poluzzi</w:t>
      </w:r>
      <w:r>
        <w:rPr>
          <w:spacing w:val="-8"/>
        </w:rPr>
        <w:t> </w:t>
      </w:r>
      <w:r>
        <w:rPr/>
        <w:t>was</w:t>
      </w:r>
      <w:r>
        <w:rPr>
          <w:spacing w:val="-8"/>
        </w:rPr>
        <w:t> </w:t>
      </w:r>
      <w:r>
        <w:rPr/>
        <w:t>the</w:t>
      </w:r>
      <w:r>
        <w:rPr>
          <w:spacing w:val="-9"/>
        </w:rPr>
        <w:t> </w:t>
      </w:r>
      <w:r>
        <w:rPr/>
        <w:t>chief guest at the event who shared his insights on the latest advancements in information technology</w:t>
      </w:r>
      <w:r>
        <w:rPr>
          <w:spacing w:val="-15"/>
        </w:rPr>
        <w:t> </w:t>
      </w:r>
      <w:r>
        <w:rPr/>
        <w:t>and</w:t>
      </w:r>
      <w:r>
        <w:rPr>
          <w:spacing w:val="-15"/>
        </w:rPr>
        <w:t> </w:t>
      </w:r>
      <w:r>
        <w:rPr/>
        <w:t>he</w:t>
      </w:r>
      <w:r>
        <w:rPr>
          <w:spacing w:val="-15"/>
        </w:rPr>
        <w:t> </w:t>
      </w:r>
      <w:r>
        <w:rPr/>
        <w:t>appreciated</w:t>
      </w:r>
      <w:r>
        <w:rPr>
          <w:spacing w:val="-15"/>
        </w:rPr>
        <w:t> </w:t>
      </w:r>
      <w:r>
        <w:rPr/>
        <w:t>the</w:t>
      </w:r>
      <w:r>
        <w:rPr>
          <w:spacing w:val="-15"/>
        </w:rPr>
        <w:t> </w:t>
      </w:r>
      <w:r>
        <w:rPr/>
        <w:t>initiative</w:t>
      </w:r>
      <w:r>
        <w:rPr>
          <w:spacing w:val="-15"/>
        </w:rPr>
        <w:t> </w:t>
      </w:r>
      <w:r>
        <w:rPr/>
        <w:t>of</w:t>
      </w:r>
      <w:r>
        <w:rPr>
          <w:spacing w:val="-15"/>
        </w:rPr>
        <w:t> </w:t>
      </w:r>
      <w:r>
        <w:rPr/>
        <w:t>FAST</w:t>
      </w:r>
      <w:r>
        <w:rPr>
          <w:spacing w:val="-15"/>
        </w:rPr>
        <w:t> </w:t>
      </w:r>
      <w:r>
        <w:rPr/>
        <w:t>NUCES.</w:t>
      </w:r>
      <w:r>
        <w:rPr>
          <w:spacing w:val="-15"/>
        </w:rPr>
        <w:t> </w:t>
      </w:r>
      <w:r>
        <w:rPr/>
        <w:t>There</w:t>
      </w:r>
      <w:r>
        <w:rPr>
          <w:spacing w:val="-15"/>
        </w:rPr>
        <w:t> </w:t>
      </w:r>
      <w:r>
        <w:rPr/>
        <w:t>were</w:t>
      </w:r>
      <w:r>
        <w:rPr>
          <w:spacing w:val="-15"/>
        </w:rPr>
        <w:t> </w:t>
      </w:r>
      <w:r>
        <w:rPr/>
        <w:t>panel</w:t>
      </w:r>
      <w:r>
        <w:rPr>
          <w:spacing w:val="-15"/>
        </w:rPr>
        <w:t> </w:t>
      </w:r>
      <w:r>
        <w:rPr/>
        <w:t>discussions covering</w:t>
      </w:r>
      <w:r>
        <w:rPr>
          <w:spacing w:val="-11"/>
        </w:rPr>
        <w:t> </w:t>
      </w:r>
      <w:r>
        <w:rPr/>
        <w:t>a</w:t>
      </w:r>
      <w:r>
        <w:rPr>
          <w:spacing w:val="-9"/>
        </w:rPr>
        <w:t> </w:t>
      </w:r>
      <w:r>
        <w:rPr/>
        <w:t>variety</w:t>
      </w:r>
      <w:r>
        <w:rPr>
          <w:spacing w:val="-10"/>
        </w:rPr>
        <w:t> </w:t>
      </w:r>
      <w:r>
        <w:rPr/>
        <w:t>of</w:t>
      </w:r>
      <w:r>
        <w:rPr>
          <w:spacing w:val="-11"/>
        </w:rPr>
        <w:t> </w:t>
      </w:r>
      <w:r>
        <w:rPr/>
        <w:t>topics,</w:t>
      </w:r>
      <w:r>
        <w:rPr>
          <w:spacing w:val="-10"/>
        </w:rPr>
        <w:t> </w:t>
      </w:r>
      <w:r>
        <w:rPr/>
        <w:t>such</w:t>
      </w:r>
      <w:r>
        <w:rPr>
          <w:spacing w:val="-11"/>
        </w:rPr>
        <w:t> </w:t>
      </w:r>
      <w:r>
        <w:rPr/>
        <w:t>as</w:t>
      </w:r>
      <w:r>
        <w:rPr>
          <w:spacing w:val="-8"/>
        </w:rPr>
        <w:t> </w:t>
      </w:r>
      <w:r>
        <w:rPr/>
        <w:t>artificial</w:t>
      </w:r>
      <w:r>
        <w:rPr>
          <w:spacing w:val="-10"/>
        </w:rPr>
        <w:t> </w:t>
      </w:r>
      <w:r>
        <w:rPr/>
        <w:t>intelligence,</w:t>
      </w:r>
      <w:r>
        <w:rPr>
          <w:spacing w:val="-8"/>
        </w:rPr>
        <w:t> </w:t>
      </w:r>
      <w:r>
        <w:rPr/>
        <w:t>cybersecurity,</w:t>
      </w:r>
      <w:r>
        <w:rPr>
          <w:spacing w:val="-10"/>
        </w:rPr>
        <w:t> </w:t>
      </w:r>
      <w:r>
        <w:rPr/>
        <w:t>and</w:t>
      </w:r>
      <w:r>
        <w:rPr>
          <w:spacing w:val="-11"/>
        </w:rPr>
        <w:t> </w:t>
      </w:r>
      <w:r>
        <w:rPr/>
        <w:t>data</w:t>
      </w:r>
      <w:r>
        <w:rPr>
          <w:spacing w:val="-11"/>
        </w:rPr>
        <w:t> </w:t>
      </w:r>
      <w:r>
        <w:rPr/>
        <w:t>analytics. The</w:t>
      </w:r>
      <w:r>
        <w:rPr>
          <w:spacing w:val="-3"/>
        </w:rPr>
        <w:t> </w:t>
      </w:r>
      <w:r>
        <w:rPr/>
        <w:t>workshops provided hands-on</w:t>
      </w:r>
      <w:r>
        <w:rPr>
          <w:spacing w:val="-1"/>
        </w:rPr>
        <w:t> </w:t>
      </w:r>
      <w:r>
        <w:rPr/>
        <w:t>training and</w:t>
      </w:r>
      <w:r>
        <w:rPr>
          <w:spacing w:val="-1"/>
        </w:rPr>
        <w:t> </w:t>
      </w:r>
      <w:r>
        <w:rPr/>
        <w:t>practical</w:t>
      </w:r>
      <w:r>
        <w:rPr>
          <w:spacing w:val="-1"/>
        </w:rPr>
        <w:t> </w:t>
      </w:r>
      <w:r>
        <w:rPr/>
        <w:t>knowledge</w:t>
      </w:r>
      <w:r>
        <w:rPr>
          <w:spacing w:val="-2"/>
        </w:rPr>
        <w:t> </w:t>
      </w:r>
      <w:r>
        <w:rPr/>
        <w:t>on topics</w:t>
      </w:r>
      <w:r>
        <w:rPr>
          <w:spacing w:val="-2"/>
        </w:rPr>
        <w:t> </w:t>
      </w:r>
      <w:r>
        <w:rPr/>
        <w:t>such</w:t>
      </w:r>
      <w:r>
        <w:rPr>
          <w:spacing w:val="-1"/>
        </w:rPr>
        <w:t> </w:t>
      </w:r>
      <w:r>
        <w:rPr/>
        <w:t>as web development, mobile app development, and cloud computing. One of the highlights of the event was the job fair, where leading companies conducted job interviews. The job fair provided an excellent opportunity for students to interact with industry professionals and learn about the latest trends and innovations in the field.</w:t>
      </w:r>
    </w:p>
    <w:p>
      <w:pPr>
        <w:pStyle w:val="BodyText"/>
        <w:spacing w:after="0"/>
        <w:jc w:val="both"/>
        <w:sectPr>
          <w:pgSz w:w="11900" w:h="16850"/>
          <w:pgMar w:header="0" w:footer="1002" w:top="1380" w:bottom="1200" w:left="1417" w:right="992"/>
        </w:sectPr>
      </w:pPr>
    </w:p>
    <w:p>
      <w:pPr>
        <w:pStyle w:val="Heading1"/>
        <w:spacing w:before="59"/>
      </w:pPr>
      <w:r>
        <w:rPr/>
        <w:t>Self-Assessment</w:t>
      </w:r>
      <w:r>
        <w:rPr>
          <w:spacing w:val="-7"/>
        </w:rPr>
        <w:t> </w:t>
      </w:r>
      <w:r>
        <w:rPr/>
        <w:t>Review</w:t>
      </w:r>
      <w:r>
        <w:rPr>
          <w:spacing w:val="-6"/>
        </w:rPr>
        <w:t> </w:t>
      </w:r>
      <w:r>
        <w:rPr/>
        <w:t>of</w:t>
      </w:r>
      <w:r>
        <w:rPr>
          <w:spacing w:val="-8"/>
        </w:rPr>
        <w:t> </w:t>
      </w:r>
      <w:r>
        <w:rPr/>
        <w:t>Cyber</w:t>
      </w:r>
      <w:r>
        <w:rPr>
          <w:spacing w:val="-5"/>
        </w:rPr>
        <w:t> </w:t>
      </w:r>
      <w:r>
        <w:rPr/>
        <w:t>Security</w:t>
      </w:r>
      <w:r>
        <w:rPr>
          <w:spacing w:val="-5"/>
        </w:rPr>
        <w:t> </w:t>
      </w:r>
      <w:r>
        <w:rPr>
          <w:spacing w:val="-2"/>
        </w:rPr>
        <w:t>Programs</w:t>
      </w:r>
    </w:p>
    <w:p>
      <w:pPr>
        <w:pStyle w:val="BodyText"/>
        <w:ind w:left="383" w:right="369"/>
        <w:jc w:val="both"/>
      </w:pPr>
      <w:r>
        <w:rPr/>
        <w:t>On</w:t>
      </w:r>
      <w:r>
        <w:rPr>
          <w:spacing w:val="-4"/>
        </w:rPr>
        <w:t> </w:t>
      </w:r>
      <w:r>
        <w:rPr/>
        <w:t>Wednesday,</w:t>
      </w:r>
      <w:r>
        <w:rPr>
          <w:spacing w:val="-4"/>
        </w:rPr>
        <w:t> </w:t>
      </w:r>
      <w:r>
        <w:rPr/>
        <w:t>January</w:t>
      </w:r>
      <w:r>
        <w:rPr>
          <w:spacing w:val="-3"/>
        </w:rPr>
        <w:t> </w:t>
      </w:r>
      <w:r>
        <w:rPr/>
        <w:t>31st,</w:t>
      </w:r>
      <w:r>
        <w:rPr>
          <w:spacing w:val="-4"/>
        </w:rPr>
        <w:t> </w:t>
      </w:r>
      <w:r>
        <w:rPr/>
        <w:t>2024,</w:t>
      </w:r>
      <w:r>
        <w:rPr>
          <w:spacing w:val="-4"/>
        </w:rPr>
        <w:t> </w:t>
      </w:r>
      <w:r>
        <w:rPr/>
        <w:t>the</w:t>
      </w:r>
      <w:r>
        <w:rPr>
          <w:spacing w:val="-4"/>
        </w:rPr>
        <w:t> </w:t>
      </w:r>
      <w:r>
        <w:rPr/>
        <w:t>Self-Assessment</w:t>
      </w:r>
      <w:r>
        <w:rPr>
          <w:spacing w:val="-4"/>
        </w:rPr>
        <w:t> </w:t>
      </w:r>
      <w:r>
        <w:rPr/>
        <w:t>Review</w:t>
      </w:r>
      <w:r>
        <w:rPr>
          <w:spacing w:val="-5"/>
        </w:rPr>
        <w:t> </w:t>
      </w:r>
      <w:r>
        <w:rPr/>
        <w:t>(SAR)</w:t>
      </w:r>
      <w:r>
        <w:rPr>
          <w:spacing w:val="-4"/>
        </w:rPr>
        <w:t> </w:t>
      </w:r>
      <w:r>
        <w:rPr/>
        <w:t>of</w:t>
      </w:r>
      <w:r>
        <w:rPr>
          <w:spacing w:val="-5"/>
        </w:rPr>
        <w:t> </w:t>
      </w:r>
      <w:r>
        <w:rPr/>
        <w:t>the</w:t>
      </w:r>
      <w:r>
        <w:rPr>
          <w:spacing w:val="-4"/>
        </w:rPr>
        <w:t> </w:t>
      </w:r>
      <w:r>
        <w:rPr/>
        <w:t>BS-CY</w:t>
      </w:r>
      <w:r>
        <w:rPr>
          <w:spacing w:val="-4"/>
        </w:rPr>
        <w:t> </w:t>
      </w:r>
      <w:r>
        <w:rPr/>
        <w:t>and MS-CNS</w:t>
      </w:r>
      <w:r>
        <w:rPr>
          <w:spacing w:val="-12"/>
        </w:rPr>
        <w:t> </w:t>
      </w:r>
      <w:r>
        <w:rPr/>
        <w:t>programs</w:t>
      </w:r>
      <w:r>
        <w:rPr>
          <w:spacing w:val="-11"/>
        </w:rPr>
        <w:t> </w:t>
      </w:r>
      <w:r>
        <w:rPr/>
        <w:t>was</w:t>
      </w:r>
      <w:r>
        <w:rPr>
          <w:spacing w:val="-12"/>
        </w:rPr>
        <w:t> </w:t>
      </w:r>
      <w:r>
        <w:rPr/>
        <w:t>conducted</w:t>
      </w:r>
      <w:r>
        <w:rPr>
          <w:spacing w:val="-13"/>
        </w:rPr>
        <w:t> </w:t>
      </w:r>
      <w:r>
        <w:rPr/>
        <w:t>in</w:t>
      </w:r>
      <w:r>
        <w:rPr>
          <w:spacing w:val="-12"/>
        </w:rPr>
        <w:t> </w:t>
      </w:r>
      <w:r>
        <w:rPr/>
        <w:t>collaboration</w:t>
      </w:r>
      <w:r>
        <w:rPr>
          <w:spacing w:val="-12"/>
        </w:rPr>
        <w:t> </w:t>
      </w:r>
      <w:r>
        <w:rPr/>
        <w:t>with</w:t>
      </w:r>
      <w:r>
        <w:rPr>
          <w:spacing w:val="-12"/>
        </w:rPr>
        <w:t> </w:t>
      </w:r>
      <w:r>
        <w:rPr/>
        <w:t>the</w:t>
      </w:r>
      <w:r>
        <w:rPr>
          <w:spacing w:val="-13"/>
        </w:rPr>
        <w:t> </w:t>
      </w:r>
      <w:r>
        <w:rPr/>
        <w:t>Cyber</w:t>
      </w:r>
      <w:r>
        <w:rPr>
          <w:spacing w:val="-13"/>
        </w:rPr>
        <w:t> </w:t>
      </w:r>
      <w:r>
        <w:rPr/>
        <w:t>Security</w:t>
      </w:r>
      <w:r>
        <w:rPr>
          <w:spacing w:val="-12"/>
        </w:rPr>
        <w:t> </w:t>
      </w:r>
      <w:r>
        <w:rPr/>
        <w:t>department.</w:t>
      </w:r>
      <w:r>
        <w:rPr>
          <w:spacing w:val="-12"/>
        </w:rPr>
        <w:t> </w:t>
      </w:r>
      <w:r>
        <w:rPr/>
        <w:t>Dr. Muhammad Asad Arfeen, Associate Professor of Computer &amp; Information Systems Engineering</w:t>
      </w:r>
      <w:r>
        <w:rPr>
          <w:spacing w:val="-15"/>
        </w:rPr>
        <w:t> </w:t>
      </w:r>
      <w:r>
        <w:rPr/>
        <w:t>at</w:t>
      </w:r>
      <w:r>
        <w:rPr>
          <w:spacing w:val="-15"/>
        </w:rPr>
        <w:t> </w:t>
      </w:r>
      <w:r>
        <w:rPr/>
        <w:t>NED</w:t>
      </w:r>
      <w:r>
        <w:rPr>
          <w:spacing w:val="-15"/>
        </w:rPr>
        <w:t> </w:t>
      </w:r>
      <w:r>
        <w:rPr/>
        <w:t>University,</w:t>
      </w:r>
      <w:r>
        <w:rPr>
          <w:spacing w:val="-15"/>
        </w:rPr>
        <w:t> </w:t>
      </w:r>
      <w:r>
        <w:rPr/>
        <w:t>Karachi,</w:t>
      </w:r>
      <w:r>
        <w:rPr>
          <w:spacing w:val="-15"/>
        </w:rPr>
        <w:t> </w:t>
      </w:r>
      <w:r>
        <w:rPr/>
        <w:t>served</w:t>
      </w:r>
      <w:r>
        <w:rPr>
          <w:spacing w:val="-15"/>
        </w:rPr>
        <w:t> </w:t>
      </w:r>
      <w:r>
        <w:rPr/>
        <w:t>as</w:t>
      </w:r>
      <w:r>
        <w:rPr>
          <w:spacing w:val="-15"/>
        </w:rPr>
        <w:t> </w:t>
      </w:r>
      <w:r>
        <w:rPr/>
        <w:t>the</w:t>
      </w:r>
      <w:r>
        <w:rPr>
          <w:spacing w:val="-15"/>
        </w:rPr>
        <w:t> </w:t>
      </w:r>
      <w:r>
        <w:rPr/>
        <w:t>external</w:t>
      </w:r>
      <w:r>
        <w:rPr>
          <w:spacing w:val="-15"/>
        </w:rPr>
        <w:t> </w:t>
      </w:r>
      <w:r>
        <w:rPr/>
        <w:t>evaluator,</w:t>
      </w:r>
      <w:r>
        <w:rPr>
          <w:spacing w:val="-15"/>
        </w:rPr>
        <w:t> </w:t>
      </w:r>
      <w:r>
        <w:rPr/>
        <w:t>while</w:t>
      </w:r>
      <w:r>
        <w:rPr>
          <w:spacing w:val="-15"/>
        </w:rPr>
        <w:t> </w:t>
      </w:r>
      <w:r>
        <w:rPr/>
        <w:t>Dr.</w:t>
      </w:r>
      <w:r>
        <w:rPr>
          <w:spacing w:val="-15"/>
        </w:rPr>
        <w:t> </w:t>
      </w:r>
      <w:r>
        <w:rPr/>
        <w:t>Farrukh Salim Shaikh, Assistant Professor at FAST School of Computing, FAST-NUCES Karachi Campus, participated as an internal evaluator. The evaluators thoroughly analyzed and assessed the programs' progress according to the defined standards set by HEC. Prof. Dr. Muhammad Atif Tahir, Campus Director of FAST-NUCES Karachi, also contributed his insights to the team.</w:t>
      </w:r>
    </w:p>
    <w:p>
      <w:pPr>
        <w:pStyle w:val="BodyText"/>
        <w:spacing w:before="1"/>
      </w:pPr>
    </w:p>
    <w:p>
      <w:pPr>
        <w:pStyle w:val="Heading1"/>
        <w:spacing w:before="1"/>
      </w:pPr>
      <w:r>
        <w:rPr/>
        <w:t>Inter</w:t>
      </w:r>
      <w:r>
        <w:rPr>
          <w:spacing w:val="-10"/>
        </w:rPr>
        <w:t> </w:t>
      </w:r>
      <w:r>
        <w:rPr/>
        <w:t>Collegiate</w:t>
      </w:r>
      <w:r>
        <w:rPr>
          <w:spacing w:val="-10"/>
        </w:rPr>
        <w:t> </w:t>
      </w:r>
      <w:r>
        <w:rPr/>
        <w:t>Programming</w:t>
      </w:r>
      <w:r>
        <w:rPr>
          <w:spacing w:val="-7"/>
        </w:rPr>
        <w:t> </w:t>
      </w:r>
      <w:r>
        <w:rPr/>
        <w:t>Contest</w:t>
      </w:r>
      <w:r>
        <w:rPr>
          <w:spacing w:val="-7"/>
        </w:rPr>
        <w:t> </w:t>
      </w:r>
      <w:r>
        <w:rPr/>
        <w:t>(ICPC</w:t>
      </w:r>
      <w:r>
        <w:rPr>
          <w:spacing w:val="-6"/>
        </w:rPr>
        <w:t> </w:t>
      </w:r>
      <w:r>
        <w:rPr>
          <w:spacing w:val="-2"/>
        </w:rPr>
        <w:t>2024)</w:t>
      </w:r>
    </w:p>
    <w:p>
      <w:pPr>
        <w:pStyle w:val="BodyText"/>
        <w:ind w:left="383" w:right="375"/>
        <w:jc w:val="both"/>
      </w:pPr>
      <w:r>
        <w:rPr/>
        <w:t>The 2024 ICPC Asia Topi Regional On-site Contest was held at FAST-NUCES Main Campus on 24</w:t>
      </w:r>
      <w:r>
        <w:rPr>
          <w:vertAlign w:val="superscript"/>
        </w:rPr>
        <w:t>th</w:t>
      </w:r>
      <w:r>
        <w:rPr>
          <w:vertAlign w:val="baseline"/>
        </w:rPr>
        <w:t> and 25</w:t>
      </w:r>
      <w:r>
        <w:rPr>
          <w:vertAlign w:val="superscript"/>
        </w:rPr>
        <w:t>th</w:t>
      </w:r>
      <w:r>
        <w:rPr>
          <w:vertAlign w:val="baseline"/>
        </w:rPr>
        <w:t> February. FAST NUCES Karachi campus won Gold, Silver and Bronze medal in International Collegiate Programming Contest ICPC Asia West Topi Region. FAST NUCES Karachi campus won Gold, Silver and a bronze medal in International Collegiate Programming Contest ICPC Asia West Topi Region.</w:t>
      </w:r>
    </w:p>
    <w:p>
      <w:pPr>
        <w:pStyle w:val="BodyText"/>
      </w:pPr>
    </w:p>
    <w:p>
      <w:pPr>
        <w:pStyle w:val="Heading1"/>
      </w:pPr>
      <w:r>
        <w:rPr/>
        <w:t>Developer’s</w:t>
      </w:r>
      <w:r>
        <w:rPr>
          <w:spacing w:val="-12"/>
        </w:rPr>
        <w:t> </w:t>
      </w:r>
      <w:r>
        <w:rPr>
          <w:spacing w:val="-5"/>
        </w:rPr>
        <w:t>Day</w:t>
      </w:r>
    </w:p>
    <w:p>
      <w:pPr>
        <w:pStyle w:val="BodyText"/>
        <w:ind w:left="383" w:right="374"/>
        <w:jc w:val="both"/>
      </w:pPr>
      <w:r>
        <w:rPr/>
        <w:t>On 25th April 2024, Developer’s Day was successfully organized by ACM at FAST NUCES Karachi. The event comprised of thrilling competitions, insightful sessions, and networking opportunities. Devday 2024 at FAST-NUCES Karachi Campus was a resounding success, featuring over 15 companies at the job fair, and participants from all over the nation. The main sponsor of DevDay was E-Ocean and we were honored to have Mr. Cemal Sangu, Consul General Turkiye, as our esteemed chief guest at the closing </w:t>
      </w:r>
      <w:r>
        <w:rPr>
          <w:spacing w:val="-2"/>
        </w:rPr>
        <w:t>ceremony.</w:t>
      </w:r>
    </w:p>
    <w:p>
      <w:pPr>
        <w:pStyle w:val="BodyText"/>
        <w:spacing w:before="1"/>
      </w:pPr>
    </w:p>
    <w:p>
      <w:pPr>
        <w:pStyle w:val="Heading1"/>
      </w:pPr>
      <w:r>
        <w:rPr/>
        <w:t>Emlaak</w:t>
      </w:r>
      <w:r>
        <w:rPr>
          <w:spacing w:val="-9"/>
        </w:rPr>
        <w:t> </w:t>
      </w:r>
      <w:r>
        <w:rPr/>
        <w:t>Financial</w:t>
      </w:r>
      <w:r>
        <w:rPr>
          <w:spacing w:val="-5"/>
        </w:rPr>
        <w:t> </w:t>
      </w:r>
      <w:r>
        <w:rPr>
          <w:spacing w:val="-2"/>
        </w:rPr>
        <w:t>Session</w:t>
      </w:r>
    </w:p>
    <w:p>
      <w:pPr>
        <w:pStyle w:val="BodyText"/>
        <w:ind w:left="383" w:right="371"/>
        <w:jc w:val="both"/>
      </w:pPr>
      <w:r>
        <w:rPr/>
        <w:t>FAST School of Management, in collaboration with CPT, hosted a speaker session on March 14, 2024, from 0900 to 1000 A.M., led by Ms. Nusrat Ghafar, Senior Product Manager of Central Depository Company of Pakistan Limited (CDC) having 17 years of experience in Software Industry. The event focused on Emlaak Financial, highlighting investment opportunities and digitalization in financial services. The session was well-received by students, who gained valuable knowledge about mutual fund mechanisms and the efficient services offered by CDC in Emlaak Financial.</w:t>
      </w:r>
    </w:p>
    <w:p>
      <w:pPr>
        <w:pStyle w:val="BodyText"/>
        <w:spacing w:before="1"/>
      </w:pPr>
    </w:p>
    <w:p>
      <w:pPr>
        <w:pStyle w:val="Heading1"/>
      </w:pPr>
      <w:r>
        <w:rPr/>
        <w:t>BRANIAC</w:t>
      </w:r>
      <w:r>
        <w:rPr>
          <w:spacing w:val="-11"/>
        </w:rPr>
        <w:t> </w:t>
      </w:r>
      <w:r>
        <w:rPr>
          <w:spacing w:val="-4"/>
        </w:rPr>
        <w:t>2024</w:t>
      </w:r>
    </w:p>
    <w:p>
      <w:pPr>
        <w:pStyle w:val="BodyText"/>
        <w:ind w:left="383" w:right="374"/>
        <w:jc w:val="both"/>
      </w:pPr>
      <w:r>
        <w:rPr/>
        <w:t>IEEE</w:t>
      </w:r>
      <w:r>
        <w:rPr>
          <w:spacing w:val="-2"/>
        </w:rPr>
        <w:t> </w:t>
      </w:r>
      <w:r>
        <w:rPr/>
        <w:t>FAST-NU</w:t>
      </w:r>
      <w:r>
        <w:rPr>
          <w:spacing w:val="-2"/>
        </w:rPr>
        <w:t> </w:t>
      </w:r>
      <w:r>
        <w:rPr/>
        <w:t>Karachi Chapter</w:t>
      </w:r>
      <w:r>
        <w:rPr>
          <w:spacing w:val="-3"/>
        </w:rPr>
        <w:t> </w:t>
      </w:r>
      <w:r>
        <w:rPr/>
        <w:t>in</w:t>
      </w:r>
      <w:r>
        <w:rPr>
          <w:spacing w:val="-1"/>
        </w:rPr>
        <w:t> </w:t>
      </w:r>
      <w:r>
        <w:rPr/>
        <w:t>collaboration with</w:t>
      </w:r>
      <w:r>
        <w:rPr>
          <w:spacing w:val="-1"/>
        </w:rPr>
        <w:t> </w:t>
      </w:r>
      <w:r>
        <w:rPr/>
        <w:t>FDSS (Fast</w:t>
      </w:r>
      <w:r>
        <w:rPr>
          <w:spacing w:val="-1"/>
        </w:rPr>
        <w:t> </w:t>
      </w:r>
      <w:r>
        <w:rPr/>
        <w:t>Data</w:t>
      </w:r>
      <w:r>
        <w:rPr>
          <w:spacing w:val="-2"/>
        </w:rPr>
        <w:t> </w:t>
      </w:r>
      <w:r>
        <w:rPr/>
        <w:t>Science</w:t>
      </w:r>
      <w:r>
        <w:rPr>
          <w:spacing w:val="-2"/>
        </w:rPr>
        <w:t> </w:t>
      </w:r>
      <w:r>
        <w:rPr/>
        <w:t>Society), and ACM AI has organized an exciting event titled Brainiac on Thursday 18 April, 2024, featuring engaging workshops, and thrilling competitions on Machine Learning and Speed Programming. Director Zulfiqar Ali Memon encouraged students to participate and later distributed shields among winners.</w:t>
      </w:r>
    </w:p>
    <w:p>
      <w:pPr>
        <w:pStyle w:val="BodyText"/>
        <w:spacing w:before="1"/>
      </w:pPr>
    </w:p>
    <w:p>
      <w:pPr>
        <w:pStyle w:val="Heading1"/>
        <w:spacing w:line="240" w:lineRule="auto"/>
      </w:pPr>
      <w:r>
        <w:rPr/>
        <w:t>Self-Assessment</w:t>
      </w:r>
      <w:r>
        <w:rPr>
          <w:spacing w:val="-8"/>
        </w:rPr>
        <w:t> </w:t>
      </w:r>
      <w:r>
        <w:rPr/>
        <w:t>Review</w:t>
      </w:r>
      <w:r>
        <w:rPr>
          <w:spacing w:val="-6"/>
        </w:rPr>
        <w:t> </w:t>
      </w:r>
      <w:r>
        <w:rPr/>
        <w:t>of</w:t>
      </w:r>
      <w:r>
        <w:rPr>
          <w:spacing w:val="-6"/>
        </w:rPr>
        <w:t> </w:t>
      </w:r>
      <w:r>
        <w:rPr/>
        <w:t>BS</w:t>
      </w:r>
      <w:r>
        <w:rPr>
          <w:spacing w:val="-5"/>
        </w:rPr>
        <w:t> </w:t>
      </w:r>
      <w:r>
        <w:rPr/>
        <w:t>Business</w:t>
      </w:r>
      <w:r>
        <w:rPr>
          <w:spacing w:val="-8"/>
        </w:rPr>
        <w:t> </w:t>
      </w:r>
      <w:r>
        <w:rPr/>
        <w:t>Analytics</w:t>
      </w:r>
      <w:r>
        <w:rPr>
          <w:spacing w:val="-7"/>
        </w:rPr>
        <w:t> </w:t>
      </w:r>
      <w:r>
        <w:rPr>
          <w:spacing w:val="-2"/>
        </w:rPr>
        <w:t>Program</w:t>
      </w:r>
    </w:p>
    <w:p>
      <w:pPr>
        <w:pStyle w:val="BodyText"/>
        <w:spacing w:before="1"/>
        <w:ind w:left="383" w:right="372"/>
        <w:jc w:val="both"/>
      </w:pPr>
      <w:r>
        <w:rPr/>
        <w:t>On</w:t>
      </w:r>
      <w:r>
        <w:rPr>
          <w:spacing w:val="-3"/>
        </w:rPr>
        <w:t> </w:t>
      </w:r>
      <w:r>
        <w:rPr/>
        <w:t>Friday,</w:t>
      </w:r>
      <w:r>
        <w:rPr>
          <w:spacing w:val="-3"/>
        </w:rPr>
        <w:t> </w:t>
      </w:r>
      <w:r>
        <w:rPr/>
        <w:t>March</w:t>
      </w:r>
      <w:r>
        <w:rPr>
          <w:spacing w:val="-3"/>
        </w:rPr>
        <w:t> </w:t>
      </w:r>
      <w:r>
        <w:rPr/>
        <w:t>22nd,</w:t>
      </w:r>
      <w:r>
        <w:rPr>
          <w:spacing w:val="-1"/>
        </w:rPr>
        <w:t> </w:t>
      </w:r>
      <w:r>
        <w:rPr/>
        <w:t>2024,</w:t>
      </w:r>
      <w:r>
        <w:rPr>
          <w:spacing w:val="-3"/>
        </w:rPr>
        <w:t> </w:t>
      </w:r>
      <w:r>
        <w:rPr/>
        <w:t>the</w:t>
      </w:r>
      <w:r>
        <w:rPr>
          <w:spacing w:val="-3"/>
        </w:rPr>
        <w:t> </w:t>
      </w:r>
      <w:r>
        <w:rPr/>
        <w:t>Self-Assessment</w:t>
      </w:r>
      <w:r>
        <w:rPr>
          <w:spacing w:val="-3"/>
        </w:rPr>
        <w:t> </w:t>
      </w:r>
      <w:r>
        <w:rPr/>
        <w:t>Review</w:t>
      </w:r>
      <w:r>
        <w:rPr>
          <w:spacing w:val="-4"/>
        </w:rPr>
        <w:t> </w:t>
      </w:r>
      <w:r>
        <w:rPr/>
        <w:t>(SAR)</w:t>
      </w:r>
      <w:r>
        <w:rPr>
          <w:spacing w:val="-3"/>
        </w:rPr>
        <w:t> </w:t>
      </w:r>
      <w:r>
        <w:rPr/>
        <w:t>of</w:t>
      </w:r>
      <w:r>
        <w:rPr>
          <w:spacing w:val="-4"/>
        </w:rPr>
        <w:t> </w:t>
      </w:r>
      <w:r>
        <w:rPr/>
        <w:t>the</w:t>
      </w:r>
      <w:r>
        <w:rPr>
          <w:spacing w:val="-2"/>
        </w:rPr>
        <w:t> </w:t>
      </w:r>
      <w:r>
        <w:rPr/>
        <w:t>BS-</w:t>
      </w:r>
      <w:r>
        <w:rPr>
          <w:spacing w:val="-4"/>
        </w:rPr>
        <w:t> </w:t>
      </w:r>
      <w:r>
        <w:rPr/>
        <w:t>BA</w:t>
      </w:r>
      <w:r>
        <w:rPr>
          <w:spacing w:val="-3"/>
        </w:rPr>
        <w:t> </w:t>
      </w:r>
      <w:r>
        <w:rPr/>
        <w:t>program was conducted in collaboration with the Management Science department. Dr. Atif Aziz, Professor, Management Science at IQRA University, Karachi, participated as the external evaluator,</w:t>
      </w:r>
      <w:r>
        <w:rPr>
          <w:spacing w:val="-1"/>
        </w:rPr>
        <w:t> </w:t>
      </w:r>
      <w:r>
        <w:rPr/>
        <w:t>while</w:t>
      </w:r>
      <w:r>
        <w:rPr>
          <w:spacing w:val="-3"/>
        </w:rPr>
        <w:t> </w:t>
      </w:r>
      <w:r>
        <w:rPr/>
        <w:t>Dr.</w:t>
      </w:r>
      <w:r>
        <w:rPr>
          <w:spacing w:val="-3"/>
        </w:rPr>
        <w:t> </w:t>
      </w:r>
      <w:r>
        <w:rPr/>
        <w:t>Muhammad</w:t>
      </w:r>
      <w:r>
        <w:rPr>
          <w:spacing w:val="-3"/>
        </w:rPr>
        <w:t> </w:t>
      </w:r>
      <w:r>
        <w:rPr/>
        <w:t>Nouman</w:t>
      </w:r>
      <w:r>
        <w:rPr>
          <w:spacing w:val="-1"/>
        </w:rPr>
        <w:t> </w:t>
      </w:r>
      <w:r>
        <w:rPr/>
        <w:t>Durrani,</w:t>
      </w:r>
      <w:r>
        <w:rPr>
          <w:spacing w:val="-3"/>
        </w:rPr>
        <w:t> </w:t>
      </w:r>
      <w:r>
        <w:rPr/>
        <w:t>Associate</w:t>
      </w:r>
      <w:r>
        <w:rPr>
          <w:spacing w:val="-2"/>
        </w:rPr>
        <w:t> </w:t>
      </w:r>
      <w:r>
        <w:rPr/>
        <w:t>Professor</w:t>
      </w:r>
      <w:r>
        <w:rPr>
          <w:spacing w:val="-2"/>
        </w:rPr>
        <w:t> </w:t>
      </w:r>
      <w:r>
        <w:rPr/>
        <w:t>at</w:t>
      </w:r>
      <w:r>
        <w:rPr>
          <w:spacing w:val="-1"/>
        </w:rPr>
        <w:t> </w:t>
      </w:r>
      <w:r>
        <w:rPr/>
        <w:t>FAST</w:t>
      </w:r>
      <w:r>
        <w:rPr>
          <w:spacing w:val="-3"/>
        </w:rPr>
        <w:t> </w:t>
      </w:r>
      <w:r>
        <w:rPr/>
        <w:t>School</w:t>
      </w:r>
      <w:r>
        <w:rPr>
          <w:spacing w:val="-3"/>
        </w:rPr>
        <w:t> </w:t>
      </w:r>
      <w:r>
        <w:rPr/>
        <w:t>of Computing,</w:t>
      </w:r>
      <w:r>
        <w:rPr>
          <w:spacing w:val="63"/>
          <w:w w:val="150"/>
        </w:rPr>
        <w:t> </w:t>
      </w:r>
      <w:r>
        <w:rPr/>
        <w:t>FAST-NUCES</w:t>
      </w:r>
      <w:r>
        <w:rPr>
          <w:spacing w:val="66"/>
          <w:w w:val="150"/>
        </w:rPr>
        <w:t> </w:t>
      </w:r>
      <w:r>
        <w:rPr/>
        <w:t>Karachi</w:t>
      </w:r>
      <w:r>
        <w:rPr>
          <w:spacing w:val="66"/>
          <w:w w:val="150"/>
        </w:rPr>
        <w:t> </w:t>
      </w:r>
      <w:r>
        <w:rPr/>
        <w:t>Campus,</w:t>
      </w:r>
      <w:r>
        <w:rPr>
          <w:spacing w:val="66"/>
          <w:w w:val="150"/>
        </w:rPr>
        <w:t> </w:t>
      </w:r>
      <w:r>
        <w:rPr/>
        <w:t>served</w:t>
      </w:r>
      <w:r>
        <w:rPr>
          <w:spacing w:val="65"/>
          <w:w w:val="150"/>
        </w:rPr>
        <w:t> </w:t>
      </w:r>
      <w:r>
        <w:rPr/>
        <w:t>as</w:t>
      </w:r>
      <w:r>
        <w:rPr>
          <w:spacing w:val="66"/>
          <w:w w:val="150"/>
        </w:rPr>
        <w:t> </w:t>
      </w:r>
      <w:r>
        <w:rPr/>
        <w:t>an</w:t>
      </w:r>
      <w:r>
        <w:rPr>
          <w:spacing w:val="66"/>
          <w:w w:val="150"/>
        </w:rPr>
        <w:t> </w:t>
      </w:r>
      <w:r>
        <w:rPr/>
        <w:t>internal</w:t>
      </w:r>
      <w:r>
        <w:rPr>
          <w:spacing w:val="68"/>
          <w:w w:val="150"/>
        </w:rPr>
        <w:t> </w:t>
      </w:r>
      <w:r>
        <w:rPr/>
        <w:t>evaluator.</w:t>
      </w:r>
      <w:r>
        <w:rPr>
          <w:spacing w:val="66"/>
          <w:w w:val="150"/>
        </w:rPr>
        <w:t> </w:t>
      </w:r>
      <w:r>
        <w:rPr>
          <w:spacing w:val="-5"/>
        </w:rPr>
        <w:t>The</w:t>
      </w:r>
    </w:p>
    <w:p>
      <w:pPr>
        <w:pStyle w:val="BodyText"/>
        <w:spacing w:after="0"/>
        <w:jc w:val="both"/>
        <w:sectPr>
          <w:pgSz w:w="11900" w:h="16850"/>
          <w:pgMar w:header="0" w:footer="1002" w:top="1380" w:bottom="1200" w:left="1417" w:right="992"/>
        </w:sectPr>
      </w:pPr>
    </w:p>
    <w:p>
      <w:pPr>
        <w:pStyle w:val="BodyText"/>
        <w:spacing w:before="78"/>
        <w:ind w:left="383" w:right="380"/>
        <w:jc w:val="both"/>
      </w:pPr>
      <w:r>
        <w:rPr/>
        <w:t>evaluators conducted a comprehensive analysis and assessment of the program's progress based on the defined standards established by the Higher Education Commission (HEC).</w:t>
      </w:r>
    </w:p>
    <w:p>
      <w:pPr>
        <w:pStyle w:val="BodyText"/>
        <w:spacing w:before="1"/>
      </w:pPr>
    </w:p>
    <w:p>
      <w:pPr>
        <w:pStyle w:val="Heading1"/>
        <w:spacing w:before="1"/>
      </w:pPr>
      <w:r>
        <w:rPr/>
        <w:t>Space </w:t>
      </w:r>
      <w:r>
        <w:rPr>
          <w:spacing w:val="-2"/>
        </w:rPr>
        <w:t>Hackathon</w:t>
      </w:r>
    </w:p>
    <w:p>
      <w:pPr>
        <w:pStyle w:val="BodyText"/>
        <w:ind w:left="383" w:right="373"/>
        <w:jc w:val="both"/>
      </w:pPr>
      <w:r>
        <w:rPr/>
        <w:t>On</w:t>
      </w:r>
      <w:r>
        <w:rPr>
          <w:spacing w:val="-15"/>
        </w:rPr>
        <w:t> </w:t>
      </w:r>
      <w:r>
        <w:rPr/>
        <w:t>3rd</w:t>
      </w:r>
      <w:r>
        <w:rPr>
          <w:spacing w:val="-15"/>
        </w:rPr>
        <w:t> </w:t>
      </w:r>
      <w:r>
        <w:rPr/>
        <w:t>April</w:t>
      </w:r>
      <w:r>
        <w:rPr>
          <w:spacing w:val="-15"/>
        </w:rPr>
        <w:t> </w:t>
      </w:r>
      <w:r>
        <w:rPr/>
        <w:t>2024,</w:t>
      </w:r>
      <w:r>
        <w:rPr>
          <w:spacing w:val="-15"/>
        </w:rPr>
        <w:t> </w:t>
      </w:r>
      <w:r>
        <w:rPr/>
        <w:t>Students</w:t>
      </w:r>
      <w:r>
        <w:rPr>
          <w:spacing w:val="-15"/>
        </w:rPr>
        <w:t> </w:t>
      </w:r>
      <w:r>
        <w:rPr/>
        <w:t>from</w:t>
      </w:r>
      <w:r>
        <w:rPr>
          <w:spacing w:val="-15"/>
        </w:rPr>
        <w:t> </w:t>
      </w:r>
      <w:r>
        <w:rPr/>
        <w:t>FAST</w:t>
      </w:r>
      <w:r>
        <w:rPr>
          <w:spacing w:val="-15"/>
        </w:rPr>
        <w:t> </w:t>
      </w:r>
      <w:r>
        <w:rPr/>
        <w:t>NUCES</w:t>
      </w:r>
      <w:r>
        <w:rPr>
          <w:spacing w:val="-15"/>
        </w:rPr>
        <w:t> </w:t>
      </w:r>
      <w:r>
        <w:rPr/>
        <w:t>Karachi</w:t>
      </w:r>
      <w:r>
        <w:rPr>
          <w:spacing w:val="-15"/>
        </w:rPr>
        <w:t> </w:t>
      </w:r>
      <w:r>
        <w:rPr/>
        <w:t>stood</w:t>
      </w:r>
      <w:r>
        <w:rPr>
          <w:spacing w:val="-15"/>
        </w:rPr>
        <w:t> </w:t>
      </w:r>
      <w:r>
        <w:rPr/>
        <w:t>first</w:t>
      </w:r>
      <w:r>
        <w:rPr>
          <w:spacing w:val="-15"/>
        </w:rPr>
        <w:t> </w:t>
      </w:r>
      <w:r>
        <w:rPr/>
        <w:t>in</w:t>
      </w:r>
      <w:r>
        <w:rPr>
          <w:spacing w:val="-15"/>
        </w:rPr>
        <w:t> </w:t>
      </w:r>
      <w:r>
        <w:rPr/>
        <w:t>the</w:t>
      </w:r>
      <w:r>
        <w:rPr>
          <w:spacing w:val="-15"/>
        </w:rPr>
        <w:t> </w:t>
      </w:r>
      <w:r>
        <w:rPr/>
        <w:t>Space</w:t>
      </w:r>
      <w:r>
        <w:rPr>
          <w:spacing w:val="-15"/>
        </w:rPr>
        <w:t> </w:t>
      </w:r>
      <w:r>
        <w:rPr/>
        <w:t>Hackathon organized</w:t>
      </w:r>
      <w:r>
        <w:rPr>
          <w:spacing w:val="-11"/>
        </w:rPr>
        <w:t> </w:t>
      </w:r>
      <w:r>
        <w:rPr/>
        <w:t>by</w:t>
      </w:r>
      <w:r>
        <w:rPr>
          <w:spacing w:val="-11"/>
        </w:rPr>
        <w:t> </w:t>
      </w:r>
      <w:r>
        <w:rPr/>
        <w:t>KASBIT.</w:t>
      </w:r>
      <w:r>
        <w:rPr>
          <w:spacing w:val="-11"/>
        </w:rPr>
        <w:t> </w:t>
      </w:r>
      <w:r>
        <w:rPr/>
        <w:t>The</w:t>
      </w:r>
      <w:r>
        <w:rPr>
          <w:spacing w:val="-12"/>
        </w:rPr>
        <w:t> </w:t>
      </w:r>
      <w:r>
        <w:rPr/>
        <w:t>Space</w:t>
      </w:r>
      <w:r>
        <w:rPr>
          <w:spacing w:val="-12"/>
        </w:rPr>
        <w:t> </w:t>
      </w:r>
      <w:r>
        <w:rPr/>
        <w:t>Hackathon</w:t>
      </w:r>
      <w:r>
        <w:rPr>
          <w:spacing w:val="-10"/>
        </w:rPr>
        <w:t> </w:t>
      </w:r>
      <w:r>
        <w:rPr/>
        <w:t>brought</w:t>
      </w:r>
      <w:r>
        <w:rPr>
          <w:spacing w:val="-10"/>
        </w:rPr>
        <w:t> </w:t>
      </w:r>
      <w:r>
        <w:rPr/>
        <w:t>together</w:t>
      </w:r>
      <w:r>
        <w:rPr>
          <w:spacing w:val="-11"/>
        </w:rPr>
        <w:t> </w:t>
      </w:r>
      <w:r>
        <w:rPr/>
        <w:t>brilliant</w:t>
      </w:r>
      <w:r>
        <w:rPr>
          <w:spacing w:val="-10"/>
        </w:rPr>
        <w:t> </w:t>
      </w:r>
      <w:r>
        <w:rPr/>
        <w:t>minds</w:t>
      </w:r>
      <w:r>
        <w:rPr>
          <w:spacing w:val="-10"/>
        </w:rPr>
        <w:t> </w:t>
      </w:r>
      <w:r>
        <w:rPr/>
        <w:t>from</w:t>
      </w:r>
      <w:r>
        <w:rPr>
          <w:spacing w:val="-10"/>
        </w:rPr>
        <w:t> </w:t>
      </w:r>
      <w:r>
        <w:rPr/>
        <w:t>various universities,</w:t>
      </w:r>
      <w:r>
        <w:rPr>
          <w:spacing w:val="-2"/>
        </w:rPr>
        <w:t> </w:t>
      </w:r>
      <w:r>
        <w:rPr/>
        <w:t>including</w:t>
      </w:r>
      <w:r>
        <w:rPr>
          <w:spacing w:val="-1"/>
        </w:rPr>
        <w:t> </w:t>
      </w:r>
      <w:r>
        <w:rPr/>
        <w:t>renowned</w:t>
      </w:r>
      <w:r>
        <w:rPr>
          <w:spacing w:val="-1"/>
        </w:rPr>
        <w:t> </w:t>
      </w:r>
      <w:r>
        <w:rPr/>
        <w:t>institutions</w:t>
      </w:r>
      <w:r>
        <w:rPr>
          <w:spacing w:val="-1"/>
        </w:rPr>
        <w:t> </w:t>
      </w:r>
      <w:r>
        <w:rPr/>
        <w:t>like</w:t>
      </w:r>
      <w:r>
        <w:rPr>
          <w:spacing w:val="-4"/>
        </w:rPr>
        <w:t> </w:t>
      </w:r>
      <w:r>
        <w:rPr/>
        <w:t>NED,</w:t>
      </w:r>
      <w:r>
        <w:rPr>
          <w:spacing w:val="-2"/>
        </w:rPr>
        <w:t> </w:t>
      </w:r>
      <w:r>
        <w:rPr/>
        <w:t>FAST, and</w:t>
      </w:r>
      <w:r>
        <w:rPr>
          <w:spacing w:val="-1"/>
        </w:rPr>
        <w:t> </w:t>
      </w:r>
      <w:r>
        <w:rPr/>
        <w:t>Karachi</w:t>
      </w:r>
      <w:r>
        <w:rPr>
          <w:spacing w:val="-1"/>
        </w:rPr>
        <w:t> </w:t>
      </w:r>
      <w:r>
        <w:rPr/>
        <w:t>University,</w:t>
      </w:r>
      <w:r>
        <w:rPr>
          <w:spacing w:val="-1"/>
        </w:rPr>
        <w:t> </w:t>
      </w:r>
      <w:r>
        <w:rPr/>
        <w:t>for an innovative exploration into space technology.</w:t>
      </w:r>
    </w:p>
    <w:p>
      <w:pPr>
        <w:pStyle w:val="BodyText"/>
      </w:pPr>
    </w:p>
    <w:p>
      <w:pPr>
        <w:pStyle w:val="Heading1"/>
      </w:pPr>
      <w:r>
        <w:rPr/>
        <w:t>Award</w:t>
      </w:r>
      <w:r>
        <w:rPr>
          <w:spacing w:val="-7"/>
        </w:rPr>
        <w:t> </w:t>
      </w:r>
      <w:r>
        <w:rPr/>
        <w:t>Distribution</w:t>
      </w:r>
      <w:r>
        <w:rPr>
          <w:spacing w:val="-7"/>
        </w:rPr>
        <w:t> </w:t>
      </w:r>
      <w:r>
        <w:rPr/>
        <w:t>Ceremony</w:t>
      </w:r>
      <w:r>
        <w:rPr>
          <w:spacing w:val="-3"/>
        </w:rPr>
        <w:t> </w:t>
      </w:r>
      <w:r>
        <w:rPr/>
        <w:t>–</w:t>
      </w:r>
      <w:r>
        <w:rPr>
          <w:spacing w:val="-6"/>
        </w:rPr>
        <w:t> </w:t>
      </w:r>
      <w:r>
        <w:rPr/>
        <w:t>Fall</w:t>
      </w:r>
      <w:r>
        <w:rPr>
          <w:spacing w:val="-3"/>
        </w:rPr>
        <w:t> </w:t>
      </w:r>
      <w:r>
        <w:rPr>
          <w:spacing w:val="-4"/>
        </w:rPr>
        <w:t>2023</w:t>
      </w:r>
    </w:p>
    <w:p>
      <w:pPr>
        <w:pStyle w:val="BodyText"/>
        <w:ind w:left="383" w:right="374"/>
        <w:jc w:val="both"/>
      </w:pPr>
      <w:r>
        <w:rPr/>
        <w:t>The Student Prize Distribution Ceremony for the Fall 2023 semester was held on May 10, 2024, at the Karachi Campus of FAST – National University of Computer and Emerging Sciences.</w:t>
      </w:r>
      <w:r>
        <w:rPr>
          <w:spacing w:val="-3"/>
        </w:rPr>
        <w:t> </w:t>
      </w:r>
      <w:r>
        <w:rPr/>
        <w:t>Organized</w:t>
      </w:r>
      <w:r>
        <w:rPr>
          <w:spacing w:val="-3"/>
        </w:rPr>
        <w:t> </w:t>
      </w:r>
      <w:r>
        <w:rPr/>
        <w:t>by</w:t>
      </w:r>
      <w:r>
        <w:rPr>
          <w:spacing w:val="-3"/>
        </w:rPr>
        <w:t> </w:t>
      </w:r>
      <w:r>
        <w:rPr/>
        <w:t>the</w:t>
      </w:r>
      <w:r>
        <w:rPr>
          <w:spacing w:val="-4"/>
        </w:rPr>
        <w:t> </w:t>
      </w:r>
      <w:r>
        <w:rPr/>
        <w:t>Academic</w:t>
      </w:r>
      <w:r>
        <w:rPr>
          <w:spacing w:val="-4"/>
        </w:rPr>
        <w:t> </w:t>
      </w:r>
      <w:r>
        <w:rPr/>
        <w:t>Department</w:t>
      </w:r>
      <w:r>
        <w:rPr>
          <w:spacing w:val="-3"/>
        </w:rPr>
        <w:t> </w:t>
      </w:r>
      <w:r>
        <w:rPr/>
        <w:t>and</w:t>
      </w:r>
      <w:r>
        <w:rPr>
          <w:spacing w:val="-3"/>
        </w:rPr>
        <w:t> </w:t>
      </w:r>
      <w:r>
        <w:rPr/>
        <w:t>the</w:t>
      </w:r>
      <w:r>
        <w:rPr>
          <w:spacing w:val="-4"/>
        </w:rPr>
        <w:t> </w:t>
      </w:r>
      <w:r>
        <w:rPr/>
        <w:t>Campus</w:t>
      </w:r>
      <w:r>
        <w:rPr>
          <w:spacing w:val="-1"/>
        </w:rPr>
        <w:t> </w:t>
      </w:r>
      <w:r>
        <w:rPr/>
        <w:t>Director,</w:t>
      </w:r>
      <w:r>
        <w:rPr>
          <w:spacing w:val="-3"/>
        </w:rPr>
        <w:t> </w:t>
      </w:r>
      <w:r>
        <w:rPr/>
        <w:t>the</w:t>
      </w:r>
      <w:r>
        <w:rPr>
          <w:spacing w:val="-5"/>
        </w:rPr>
        <w:t> </w:t>
      </w:r>
      <w:r>
        <w:rPr/>
        <w:t>ceremony honored</w:t>
      </w:r>
      <w:r>
        <w:rPr>
          <w:spacing w:val="-7"/>
        </w:rPr>
        <w:t> </w:t>
      </w:r>
      <w:r>
        <w:rPr/>
        <w:t>the</w:t>
      </w:r>
      <w:r>
        <w:rPr>
          <w:spacing w:val="-7"/>
        </w:rPr>
        <w:t> </w:t>
      </w:r>
      <w:r>
        <w:rPr/>
        <w:t>outstanding</w:t>
      </w:r>
      <w:r>
        <w:rPr>
          <w:spacing w:val="-6"/>
        </w:rPr>
        <w:t> </w:t>
      </w:r>
      <w:r>
        <w:rPr/>
        <w:t>achievements</w:t>
      </w:r>
      <w:r>
        <w:rPr>
          <w:spacing w:val="-6"/>
        </w:rPr>
        <w:t> </w:t>
      </w:r>
      <w:r>
        <w:rPr/>
        <w:t>of</w:t>
      </w:r>
      <w:r>
        <w:rPr>
          <w:spacing w:val="-8"/>
        </w:rPr>
        <w:t> </w:t>
      </w:r>
      <w:r>
        <w:rPr/>
        <w:t>high-performing</w:t>
      </w:r>
      <w:r>
        <w:rPr>
          <w:spacing w:val="-7"/>
        </w:rPr>
        <w:t> </w:t>
      </w:r>
      <w:r>
        <w:rPr/>
        <w:t>students.</w:t>
      </w:r>
      <w:r>
        <w:rPr>
          <w:spacing w:val="-6"/>
        </w:rPr>
        <w:t> </w:t>
      </w:r>
      <w:r>
        <w:rPr/>
        <w:t>Campus</w:t>
      </w:r>
      <w:r>
        <w:rPr>
          <w:spacing w:val="-6"/>
        </w:rPr>
        <w:t> </w:t>
      </w:r>
      <w:r>
        <w:rPr/>
        <w:t>Director</w:t>
      </w:r>
      <w:r>
        <w:rPr>
          <w:spacing w:val="-6"/>
        </w:rPr>
        <w:t> </w:t>
      </w:r>
      <w:r>
        <w:rPr/>
        <w:t>–</w:t>
      </w:r>
      <w:r>
        <w:rPr>
          <w:spacing w:val="-7"/>
        </w:rPr>
        <w:t> </w:t>
      </w:r>
      <w:r>
        <w:rPr/>
        <w:t>Dr. Zulfiqar Ali Memon, along with the campus management, welcomed esteemed Guests of Honor,</w:t>
      </w:r>
      <w:r>
        <w:rPr>
          <w:spacing w:val="-15"/>
        </w:rPr>
        <w:t> </w:t>
      </w:r>
      <w:r>
        <w:rPr/>
        <w:t>including</w:t>
      </w:r>
      <w:r>
        <w:rPr>
          <w:spacing w:val="-15"/>
        </w:rPr>
        <w:t> </w:t>
      </w:r>
      <w:r>
        <w:rPr/>
        <w:t>Mr.</w:t>
      </w:r>
      <w:r>
        <w:rPr>
          <w:spacing w:val="-15"/>
        </w:rPr>
        <w:t> </w:t>
      </w:r>
      <w:r>
        <w:rPr/>
        <w:t>Tim</w:t>
      </w:r>
      <w:r>
        <w:rPr>
          <w:spacing w:val="-15"/>
        </w:rPr>
        <w:t> </w:t>
      </w:r>
      <w:r>
        <w:rPr/>
        <w:t>Connelly,</w:t>
      </w:r>
      <w:r>
        <w:rPr>
          <w:spacing w:val="-15"/>
        </w:rPr>
        <w:t> </w:t>
      </w:r>
      <w:r>
        <w:rPr/>
        <w:t>Co-Founder</w:t>
      </w:r>
      <w:r>
        <w:rPr>
          <w:spacing w:val="-15"/>
        </w:rPr>
        <w:t> </w:t>
      </w:r>
      <w:r>
        <w:rPr/>
        <w:t>of</w:t>
      </w:r>
      <w:r>
        <w:rPr>
          <w:spacing w:val="-15"/>
        </w:rPr>
        <w:t> </w:t>
      </w:r>
      <w:r>
        <w:rPr/>
        <w:t>Logicel</w:t>
      </w:r>
      <w:r>
        <w:rPr>
          <w:spacing w:val="-15"/>
        </w:rPr>
        <w:t> </w:t>
      </w:r>
      <w:r>
        <w:rPr/>
        <w:t>Pvt.</w:t>
      </w:r>
      <w:r>
        <w:rPr>
          <w:spacing w:val="-15"/>
        </w:rPr>
        <w:t> </w:t>
      </w:r>
      <w:r>
        <w:rPr/>
        <w:t>Ltd.;</w:t>
      </w:r>
      <w:r>
        <w:rPr>
          <w:spacing w:val="-15"/>
        </w:rPr>
        <w:t> </w:t>
      </w:r>
      <w:r>
        <w:rPr/>
        <w:t>Ms.</w:t>
      </w:r>
      <w:r>
        <w:rPr>
          <w:spacing w:val="-15"/>
        </w:rPr>
        <w:t> </w:t>
      </w:r>
      <w:r>
        <w:rPr/>
        <w:t>Joanna</w:t>
      </w:r>
      <w:r>
        <w:rPr>
          <w:spacing w:val="-15"/>
        </w:rPr>
        <w:t> </w:t>
      </w:r>
      <w:r>
        <w:rPr/>
        <w:t>Connelly, Chief</w:t>
      </w:r>
      <w:r>
        <w:rPr>
          <w:spacing w:val="-5"/>
        </w:rPr>
        <w:t> </w:t>
      </w:r>
      <w:r>
        <w:rPr/>
        <w:t>Administrative</w:t>
      </w:r>
      <w:r>
        <w:rPr>
          <w:spacing w:val="-4"/>
        </w:rPr>
        <w:t> </w:t>
      </w:r>
      <w:r>
        <w:rPr/>
        <w:t>Officer</w:t>
      </w:r>
      <w:r>
        <w:rPr>
          <w:spacing w:val="-3"/>
        </w:rPr>
        <w:t> </w:t>
      </w:r>
      <w:r>
        <w:rPr/>
        <w:t>of</w:t>
      </w:r>
      <w:r>
        <w:rPr>
          <w:spacing w:val="-5"/>
        </w:rPr>
        <w:t> </w:t>
      </w:r>
      <w:r>
        <w:rPr/>
        <w:t>Logicel</w:t>
      </w:r>
      <w:r>
        <w:rPr>
          <w:spacing w:val="-3"/>
        </w:rPr>
        <w:t> </w:t>
      </w:r>
      <w:r>
        <w:rPr/>
        <w:t>Pvt.</w:t>
      </w:r>
      <w:r>
        <w:rPr>
          <w:spacing w:val="-3"/>
        </w:rPr>
        <w:t> </w:t>
      </w:r>
      <w:r>
        <w:rPr/>
        <w:t>Ltd.;</w:t>
      </w:r>
      <w:r>
        <w:rPr>
          <w:spacing w:val="-5"/>
        </w:rPr>
        <w:t> </w:t>
      </w:r>
      <w:r>
        <w:rPr/>
        <w:t>Mr.</w:t>
      </w:r>
      <w:r>
        <w:rPr>
          <w:spacing w:val="-3"/>
        </w:rPr>
        <w:t> </w:t>
      </w:r>
      <w:r>
        <w:rPr/>
        <w:t>Syed</w:t>
      </w:r>
      <w:r>
        <w:rPr>
          <w:spacing w:val="-3"/>
        </w:rPr>
        <w:t> </w:t>
      </w:r>
      <w:r>
        <w:rPr/>
        <w:t>Adeel</w:t>
      </w:r>
      <w:r>
        <w:rPr>
          <w:spacing w:val="-3"/>
        </w:rPr>
        <w:t> </w:t>
      </w:r>
      <w:r>
        <w:rPr/>
        <w:t>Kazmi,</w:t>
      </w:r>
      <w:r>
        <w:rPr>
          <w:spacing w:val="-2"/>
        </w:rPr>
        <w:t> </w:t>
      </w:r>
      <w:r>
        <w:rPr/>
        <w:t>CTO</w:t>
      </w:r>
      <w:r>
        <w:rPr>
          <w:spacing w:val="-4"/>
        </w:rPr>
        <w:t> </w:t>
      </w:r>
      <w:r>
        <w:rPr/>
        <w:t>of</w:t>
      </w:r>
      <w:r>
        <w:rPr>
          <w:spacing w:val="-3"/>
        </w:rPr>
        <w:t> </w:t>
      </w:r>
      <w:r>
        <w:rPr/>
        <w:t>Logicel Pvt. Ltd.; and Mr. Syed Amir Jafri, CEO of E-Ocean Pvt. Ltd. The event was attended by parents of awardees, faculty, staff, and students. The ceremony began with an address on the significance of recognizing student accomplishments. Campus Director – Dr. Zulfiqar Ali Memon expressed gratitude to students, parents, and faculty, acknowledging their collective efforts in student success. The Guests of Honor shared insights and motivating words, inspiring attendees to chase their dreams confidently. The event celebrated excellence</w:t>
      </w:r>
      <w:r>
        <w:rPr>
          <w:spacing w:val="-7"/>
        </w:rPr>
        <w:t> </w:t>
      </w:r>
      <w:r>
        <w:rPr/>
        <w:t>across</w:t>
      </w:r>
      <w:r>
        <w:rPr>
          <w:spacing w:val="-6"/>
        </w:rPr>
        <w:t> </w:t>
      </w:r>
      <w:r>
        <w:rPr/>
        <w:t>Bachelor</w:t>
      </w:r>
      <w:r>
        <w:rPr>
          <w:spacing w:val="-6"/>
        </w:rPr>
        <w:t> </w:t>
      </w:r>
      <w:r>
        <w:rPr/>
        <w:t>programs,</w:t>
      </w:r>
      <w:r>
        <w:rPr>
          <w:spacing w:val="-6"/>
        </w:rPr>
        <w:t> </w:t>
      </w:r>
      <w:r>
        <w:rPr/>
        <w:t>with</w:t>
      </w:r>
      <w:r>
        <w:rPr>
          <w:spacing w:val="-5"/>
        </w:rPr>
        <w:t> </w:t>
      </w:r>
      <w:r>
        <w:rPr/>
        <w:t>a</w:t>
      </w:r>
      <w:r>
        <w:rPr>
          <w:spacing w:val="-7"/>
        </w:rPr>
        <w:t> </w:t>
      </w:r>
      <w:r>
        <w:rPr/>
        <w:t>total</w:t>
      </w:r>
      <w:r>
        <w:rPr>
          <w:spacing w:val="-3"/>
        </w:rPr>
        <w:t> </w:t>
      </w:r>
      <w:r>
        <w:rPr/>
        <w:t>of</w:t>
      </w:r>
      <w:r>
        <w:rPr>
          <w:spacing w:val="-6"/>
        </w:rPr>
        <w:t> </w:t>
      </w:r>
      <w:r>
        <w:rPr/>
        <w:t>86</w:t>
      </w:r>
      <w:r>
        <w:rPr>
          <w:spacing w:val="-6"/>
        </w:rPr>
        <w:t> </w:t>
      </w:r>
      <w:r>
        <w:rPr/>
        <w:t>students</w:t>
      </w:r>
      <w:r>
        <w:rPr>
          <w:spacing w:val="-5"/>
        </w:rPr>
        <w:t> </w:t>
      </w:r>
      <w:r>
        <w:rPr/>
        <w:t>receiving</w:t>
      </w:r>
      <w:r>
        <w:rPr>
          <w:spacing w:val="-6"/>
        </w:rPr>
        <w:t> </w:t>
      </w:r>
      <w:r>
        <w:rPr/>
        <w:t>awards</w:t>
      </w:r>
      <w:r>
        <w:rPr>
          <w:spacing w:val="-6"/>
        </w:rPr>
        <w:t> </w:t>
      </w:r>
      <w:r>
        <w:rPr/>
        <w:t>27</w:t>
      </w:r>
      <w:r>
        <w:rPr>
          <w:spacing w:val="-6"/>
        </w:rPr>
        <w:t> </w:t>
      </w:r>
      <w:r>
        <w:rPr/>
        <w:t>in</w:t>
      </w:r>
      <w:r>
        <w:rPr>
          <w:spacing w:val="-5"/>
        </w:rPr>
        <w:t> </w:t>
      </w:r>
      <w:r>
        <w:rPr/>
        <w:t>BS (Computer</w:t>
      </w:r>
      <w:r>
        <w:rPr>
          <w:spacing w:val="-11"/>
        </w:rPr>
        <w:t> </w:t>
      </w:r>
      <w:r>
        <w:rPr/>
        <w:t>Science),</w:t>
      </w:r>
      <w:r>
        <w:rPr>
          <w:spacing w:val="-11"/>
        </w:rPr>
        <w:t> </w:t>
      </w:r>
      <w:r>
        <w:rPr/>
        <w:t>14</w:t>
      </w:r>
      <w:r>
        <w:rPr>
          <w:spacing w:val="-11"/>
        </w:rPr>
        <w:t> </w:t>
      </w:r>
      <w:r>
        <w:rPr/>
        <w:t>in</w:t>
      </w:r>
      <w:r>
        <w:rPr>
          <w:spacing w:val="-10"/>
        </w:rPr>
        <w:t> </w:t>
      </w:r>
      <w:r>
        <w:rPr/>
        <w:t>BS</w:t>
      </w:r>
      <w:r>
        <w:rPr>
          <w:spacing w:val="-10"/>
        </w:rPr>
        <w:t> </w:t>
      </w:r>
      <w:r>
        <w:rPr/>
        <w:t>(Software</w:t>
      </w:r>
      <w:r>
        <w:rPr>
          <w:spacing w:val="-12"/>
        </w:rPr>
        <w:t> </w:t>
      </w:r>
      <w:r>
        <w:rPr/>
        <w:t>Engineering),</w:t>
      </w:r>
      <w:r>
        <w:rPr>
          <w:spacing w:val="-11"/>
        </w:rPr>
        <w:t> </w:t>
      </w:r>
      <w:r>
        <w:rPr/>
        <w:t>12</w:t>
      </w:r>
      <w:r>
        <w:rPr>
          <w:spacing w:val="-11"/>
        </w:rPr>
        <w:t> </w:t>
      </w:r>
      <w:r>
        <w:rPr/>
        <w:t>in</w:t>
      </w:r>
      <w:r>
        <w:rPr>
          <w:spacing w:val="-10"/>
        </w:rPr>
        <w:t> </w:t>
      </w:r>
      <w:r>
        <w:rPr/>
        <w:t>BS</w:t>
      </w:r>
      <w:r>
        <w:rPr>
          <w:spacing w:val="-10"/>
        </w:rPr>
        <w:t> </w:t>
      </w:r>
      <w:r>
        <w:rPr/>
        <w:t>(Artificial</w:t>
      </w:r>
      <w:r>
        <w:rPr>
          <w:spacing w:val="-11"/>
        </w:rPr>
        <w:t> </w:t>
      </w:r>
      <w:r>
        <w:rPr/>
        <w:t>Intelligence),</w:t>
      </w:r>
      <w:r>
        <w:rPr>
          <w:spacing w:val="-11"/>
        </w:rPr>
        <w:t> </w:t>
      </w:r>
      <w:r>
        <w:rPr/>
        <w:t>12 in BS (Cyber Security), 6 in BS (Business Analytics), 11 in BS (Electrical Engineering), and</w:t>
      </w:r>
      <w:r>
        <w:rPr>
          <w:spacing w:val="-11"/>
        </w:rPr>
        <w:t> </w:t>
      </w:r>
      <w:r>
        <w:rPr/>
        <w:t>3</w:t>
      </w:r>
      <w:r>
        <w:rPr>
          <w:spacing w:val="-11"/>
        </w:rPr>
        <w:t> </w:t>
      </w:r>
      <w:r>
        <w:rPr/>
        <w:t>in</w:t>
      </w:r>
      <w:r>
        <w:rPr>
          <w:spacing w:val="-10"/>
        </w:rPr>
        <w:t> </w:t>
      </w:r>
      <w:r>
        <w:rPr/>
        <w:t>BS</w:t>
      </w:r>
      <w:r>
        <w:rPr>
          <w:spacing w:val="-10"/>
        </w:rPr>
        <w:t> </w:t>
      </w:r>
      <w:r>
        <w:rPr/>
        <w:t>(Financial</w:t>
      </w:r>
      <w:r>
        <w:rPr>
          <w:spacing w:val="-11"/>
        </w:rPr>
        <w:t> </w:t>
      </w:r>
      <w:r>
        <w:rPr/>
        <w:t>Technologies).</w:t>
      </w:r>
      <w:r>
        <w:rPr>
          <w:spacing w:val="-11"/>
        </w:rPr>
        <w:t> </w:t>
      </w:r>
      <w:r>
        <w:rPr/>
        <w:t>Top</w:t>
      </w:r>
      <w:r>
        <w:rPr>
          <w:spacing w:val="-11"/>
        </w:rPr>
        <w:t> </w:t>
      </w:r>
      <w:r>
        <w:rPr/>
        <w:t>performers</w:t>
      </w:r>
      <w:r>
        <w:rPr>
          <w:spacing w:val="-11"/>
        </w:rPr>
        <w:t> </w:t>
      </w:r>
      <w:r>
        <w:rPr/>
        <w:t>in</w:t>
      </w:r>
      <w:r>
        <w:rPr>
          <w:spacing w:val="-10"/>
        </w:rPr>
        <w:t> </w:t>
      </w:r>
      <w:r>
        <w:rPr/>
        <w:t>each</w:t>
      </w:r>
      <w:r>
        <w:rPr>
          <w:spacing w:val="-11"/>
        </w:rPr>
        <w:t> </w:t>
      </w:r>
      <w:r>
        <w:rPr/>
        <w:t>program</w:t>
      </w:r>
      <w:r>
        <w:rPr>
          <w:spacing w:val="-10"/>
        </w:rPr>
        <w:t> </w:t>
      </w:r>
      <w:r>
        <w:rPr/>
        <w:t>received</w:t>
      </w:r>
      <w:r>
        <w:rPr>
          <w:spacing w:val="-11"/>
        </w:rPr>
        <w:t> </w:t>
      </w:r>
      <w:r>
        <w:rPr/>
        <w:t>cash</w:t>
      </w:r>
      <w:r>
        <w:rPr>
          <w:spacing w:val="-10"/>
        </w:rPr>
        <w:t> </w:t>
      </w:r>
      <w:r>
        <w:rPr/>
        <w:t>prizes of 50,000 PKR, 35,000 PKR, and 20,000 PKR for first, second, and third places, respectively, along with certificates and medals. The ceremony concluded with a sense of pride and accomplishment as students were recognized for their hard work. The joyful atmosphere reflected the collective</w:t>
      </w:r>
      <w:r>
        <w:rPr>
          <w:spacing w:val="-1"/>
        </w:rPr>
        <w:t> </w:t>
      </w:r>
      <w:r>
        <w:rPr/>
        <w:t>achievement and shared happiness of students, faculty, and family members.</w:t>
      </w:r>
    </w:p>
    <w:p>
      <w:pPr>
        <w:pStyle w:val="BodyText"/>
        <w:spacing w:before="2"/>
      </w:pPr>
    </w:p>
    <w:p>
      <w:pPr>
        <w:pStyle w:val="Heading1"/>
        <w:spacing w:before="1"/>
      </w:pPr>
      <w:r>
        <w:rPr/>
        <w:t>MS/PhD</w:t>
      </w:r>
      <w:r>
        <w:rPr>
          <w:spacing w:val="-8"/>
        </w:rPr>
        <w:t> </w:t>
      </w:r>
      <w:r>
        <w:rPr/>
        <w:t>Review</w:t>
      </w:r>
      <w:r>
        <w:rPr>
          <w:spacing w:val="-8"/>
        </w:rPr>
        <w:t> </w:t>
      </w:r>
      <w:r>
        <w:rPr>
          <w:spacing w:val="-2"/>
        </w:rPr>
        <w:t>Visit</w:t>
      </w:r>
    </w:p>
    <w:p>
      <w:pPr>
        <w:pStyle w:val="BodyText"/>
        <w:ind w:left="383" w:right="372"/>
        <w:jc w:val="both"/>
      </w:pPr>
      <w:r>
        <w:rPr/>
        <w:t>The MS/PhD Review Visit, conducted at FAST-NUCES Karachi Campus, assessed the MS/PhD programs on April 25th and 26th, 2024. The Review Panel comprised external member Prof. Dr. Aftab A. Shaikh, Dean of the Department of Information Technology at SMIU University, along with internal members Dr. Nausheen Shoaib, Assistant Professor in the Department of Computer Science, Dr. Syed Moazzam Ali Shah, Assistant Professor in</w:t>
      </w:r>
      <w:r>
        <w:rPr>
          <w:spacing w:val="-5"/>
        </w:rPr>
        <w:t> </w:t>
      </w:r>
      <w:r>
        <w:rPr/>
        <w:t>the</w:t>
      </w:r>
      <w:r>
        <w:rPr>
          <w:spacing w:val="-6"/>
        </w:rPr>
        <w:t> </w:t>
      </w:r>
      <w:r>
        <w:rPr/>
        <w:t>Department</w:t>
      </w:r>
      <w:r>
        <w:rPr>
          <w:spacing w:val="-5"/>
        </w:rPr>
        <w:t> </w:t>
      </w:r>
      <w:r>
        <w:rPr/>
        <w:t>of</w:t>
      </w:r>
      <w:r>
        <w:rPr>
          <w:spacing w:val="-6"/>
        </w:rPr>
        <w:t> </w:t>
      </w:r>
      <w:r>
        <w:rPr/>
        <w:t>Software</w:t>
      </w:r>
      <w:r>
        <w:rPr>
          <w:spacing w:val="-5"/>
        </w:rPr>
        <w:t> </w:t>
      </w:r>
      <w:r>
        <w:rPr/>
        <w:t>Engineering,</w:t>
      </w:r>
      <w:r>
        <w:rPr>
          <w:spacing w:val="-6"/>
        </w:rPr>
        <w:t> </w:t>
      </w:r>
      <w:r>
        <w:rPr/>
        <w:t>and</w:t>
      </w:r>
      <w:r>
        <w:rPr>
          <w:spacing w:val="-6"/>
        </w:rPr>
        <w:t> </w:t>
      </w:r>
      <w:r>
        <w:rPr/>
        <w:t>Dr.</w:t>
      </w:r>
      <w:r>
        <w:rPr>
          <w:spacing w:val="-6"/>
        </w:rPr>
        <w:t> </w:t>
      </w:r>
      <w:r>
        <w:rPr/>
        <w:t>Junaid</w:t>
      </w:r>
      <w:r>
        <w:rPr>
          <w:spacing w:val="-5"/>
        </w:rPr>
        <w:t> </w:t>
      </w:r>
      <w:r>
        <w:rPr/>
        <w:t>Rabbani,</w:t>
      </w:r>
      <w:r>
        <w:rPr>
          <w:spacing w:val="-3"/>
        </w:rPr>
        <w:t> </w:t>
      </w:r>
      <w:r>
        <w:rPr/>
        <w:t>Assistant</w:t>
      </w:r>
      <w:r>
        <w:rPr>
          <w:spacing w:val="-6"/>
        </w:rPr>
        <w:t> </w:t>
      </w:r>
      <w:r>
        <w:rPr/>
        <w:t>Professor</w:t>
      </w:r>
      <w:r>
        <w:rPr>
          <w:spacing w:val="-6"/>
        </w:rPr>
        <w:t> </w:t>
      </w:r>
      <w:r>
        <w:rPr/>
        <w:t>in the Department of Electrical Engineering. The objective of this visit was to evaluate the university's</w:t>
      </w:r>
      <w:r>
        <w:rPr>
          <w:spacing w:val="-10"/>
        </w:rPr>
        <w:t> </w:t>
      </w:r>
      <w:r>
        <w:rPr/>
        <w:t>adherence</w:t>
      </w:r>
      <w:r>
        <w:rPr>
          <w:spacing w:val="-12"/>
        </w:rPr>
        <w:t> </w:t>
      </w:r>
      <w:r>
        <w:rPr/>
        <w:t>to</w:t>
      </w:r>
      <w:r>
        <w:rPr>
          <w:spacing w:val="-10"/>
        </w:rPr>
        <w:t> </w:t>
      </w:r>
      <w:r>
        <w:rPr/>
        <w:t>HEC</w:t>
      </w:r>
      <w:r>
        <w:rPr>
          <w:spacing w:val="-10"/>
        </w:rPr>
        <w:t> </w:t>
      </w:r>
      <w:r>
        <w:rPr/>
        <w:t>minimum</w:t>
      </w:r>
      <w:r>
        <w:rPr>
          <w:spacing w:val="-13"/>
        </w:rPr>
        <w:t> </w:t>
      </w:r>
      <w:r>
        <w:rPr/>
        <w:t>criteria</w:t>
      </w:r>
      <w:r>
        <w:rPr>
          <w:spacing w:val="-12"/>
        </w:rPr>
        <w:t> </w:t>
      </w:r>
      <w:r>
        <w:rPr/>
        <w:t>for</w:t>
      </w:r>
      <w:r>
        <w:rPr>
          <w:spacing w:val="-12"/>
        </w:rPr>
        <w:t> </w:t>
      </w:r>
      <w:r>
        <w:rPr/>
        <w:t>initiating</w:t>
      </w:r>
      <w:r>
        <w:rPr>
          <w:spacing w:val="-11"/>
        </w:rPr>
        <w:t> </w:t>
      </w:r>
      <w:r>
        <w:rPr/>
        <w:t>and</w:t>
      </w:r>
      <w:r>
        <w:rPr>
          <w:spacing w:val="-13"/>
        </w:rPr>
        <w:t> </w:t>
      </w:r>
      <w:r>
        <w:rPr/>
        <w:t>maintaining</w:t>
      </w:r>
      <w:r>
        <w:rPr>
          <w:spacing w:val="-11"/>
        </w:rPr>
        <w:t> </w:t>
      </w:r>
      <w:r>
        <w:rPr/>
        <w:t>MS</w:t>
      </w:r>
      <w:r>
        <w:rPr>
          <w:spacing w:val="-10"/>
        </w:rPr>
        <w:t> </w:t>
      </w:r>
      <w:r>
        <w:rPr/>
        <w:t>and</w:t>
      </w:r>
      <w:r>
        <w:rPr>
          <w:spacing w:val="-13"/>
        </w:rPr>
        <w:t> </w:t>
      </w:r>
      <w:r>
        <w:rPr/>
        <w:t>PhD programs while ensuring the quality of education. Utilizing HEC-approved formats, program</w:t>
      </w:r>
      <w:r>
        <w:rPr>
          <w:spacing w:val="-15"/>
        </w:rPr>
        <w:t> </w:t>
      </w:r>
      <w:r>
        <w:rPr/>
        <w:t>details</w:t>
      </w:r>
      <w:r>
        <w:rPr>
          <w:spacing w:val="-15"/>
        </w:rPr>
        <w:t> </w:t>
      </w:r>
      <w:r>
        <w:rPr/>
        <w:t>were</w:t>
      </w:r>
      <w:r>
        <w:rPr>
          <w:spacing w:val="-15"/>
        </w:rPr>
        <w:t> </w:t>
      </w:r>
      <w:r>
        <w:rPr/>
        <w:t>presented</w:t>
      </w:r>
      <w:r>
        <w:rPr>
          <w:spacing w:val="-15"/>
        </w:rPr>
        <w:t> </w:t>
      </w:r>
      <w:r>
        <w:rPr/>
        <w:t>comprehensively.</w:t>
      </w:r>
      <w:r>
        <w:rPr>
          <w:spacing w:val="-12"/>
        </w:rPr>
        <w:t> </w:t>
      </w:r>
      <w:r>
        <w:rPr/>
        <w:t>The</w:t>
      </w:r>
      <w:r>
        <w:rPr>
          <w:spacing w:val="-15"/>
        </w:rPr>
        <w:t> </w:t>
      </w:r>
      <w:r>
        <w:rPr/>
        <w:t>review</w:t>
      </w:r>
      <w:r>
        <w:rPr>
          <w:spacing w:val="-13"/>
        </w:rPr>
        <w:t> </w:t>
      </w:r>
      <w:r>
        <w:rPr/>
        <w:t>encompassed</w:t>
      </w:r>
      <w:r>
        <w:rPr>
          <w:spacing w:val="-13"/>
        </w:rPr>
        <w:t> </w:t>
      </w:r>
      <w:r>
        <w:rPr/>
        <w:t>all</w:t>
      </w:r>
      <w:r>
        <w:rPr>
          <w:spacing w:val="-15"/>
        </w:rPr>
        <w:t> </w:t>
      </w:r>
      <w:r>
        <w:rPr/>
        <w:t>MS</w:t>
      </w:r>
      <w:r>
        <w:rPr>
          <w:spacing w:val="-15"/>
        </w:rPr>
        <w:t> </w:t>
      </w:r>
      <w:r>
        <w:rPr/>
        <w:t>and</w:t>
      </w:r>
      <w:r>
        <w:rPr>
          <w:spacing w:val="-15"/>
        </w:rPr>
        <w:t> </w:t>
      </w:r>
      <w:r>
        <w:rPr/>
        <w:t>PhD programs of the campus, with each department providing insights into program specifics, faculty composition (both permanent and visiting), and students’ details. Additionally, various</w:t>
      </w:r>
      <w:r>
        <w:rPr>
          <w:spacing w:val="-7"/>
        </w:rPr>
        <w:t> </w:t>
      </w:r>
      <w:r>
        <w:rPr/>
        <w:t>pertinent</w:t>
      </w:r>
      <w:r>
        <w:rPr>
          <w:spacing w:val="-6"/>
        </w:rPr>
        <w:t> </w:t>
      </w:r>
      <w:r>
        <w:rPr/>
        <w:t>aspects</w:t>
      </w:r>
      <w:r>
        <w:rPr>
          <w:spacing w:val="-4"/>
        </w:rPr>
        <w:t> </w:t>
      </w:r>
      <w:r>
        <w:rPr/>
        <w:t>were</w:t>
      </w:r>
      <w:r>
        <w:rPr>
          <w:spacing w:val="-9"/>
        </w:rPr>
        <w:t> </w:t>
      </w:r>
      <w:r>
        <w:rPr/>
        <w:t>deliberated</w:t>
      </w:r>
      <w:r>
        <w:rPr>
          <w:spacing w:val="-7"/>
        </w:rPr>
        <w:t> </w:t>
      </w:r>
      <w:r>
        <w:rPr/>
        <w:t>upon</w:t>
      </w:r>
      <w:r>
        <w:rPr>
          <w:spacing w:val="-7"/>
        </w:rPr>
        <w:t> </w:t>
      </w:r>
      <w:r>
        <w:rPr/>
        <w:t>and</w:t>
      </w:r>
      <w:r>
        <w:rPr>
          <w:spacing w:val="-7"/>
        </w:rPr>
        <w:t> </w:t>
      </w:r>
      <w:r>
        <w:rPr/>
        <w:t>adequately</w:t>
      </w:r>
      <w:r>
        <w:rPr>
          <w:spacing w:val="-7"/>
        </w:rPr>
        <w:t> </w:t>
      </w:r>
      <w:r>
        <w:rPr/>
        <w:t>addressed</w:t>
      </w:r>
      <w:r>
        <w:rPr>
          <w:spacing w:val="-7"/>
        </w:rPr>
        <w:t> </w:t>
      </w:r>
      <w:r>
        <w:rPr/>
        <w:t>by</w:t>
      </w:r>
      <w:r>
        <w:rPr>
          <w:spacing w:val="-7"/>
        </w:rPr>
        <w:t> </w:t>
      </w:r>
      <w:r>
        <w:rPr/>
        <w:t>the</w:t>
      </w:r>
      <w:r>
        <w:rPr>
          <w:spacing w:val="-7"/>
        </w:rPr>
        <w:t> </w:t>
      </w:r>
      <w:r>
        <w:rPr/>
        <w:t>respective Head of the Departments. A token of appreciation was presented by Prof. Dr. Zulfiqar Ali Memon,</w:t>
      </w:r>
      <w:r>
        <w:rPr>
          <w:spacing w:val="-6"/>
        </w:rPr>
        <w:t> </w:t>
      </w:r>
      <w:r>
        <w:rPr/>
        <w:t>Campus</w:t>
      </w:r>
      <w:r>
        <w:rPr>
          <w:spacing w:val="-6"/>
        </w:rPr>
        <w:t> </w:t>
      </w:r>
      <w:r>
        <w:rPr/>
        <w:t>Director,</w:t>
      </w:r>
      <w:r>
        <w:rPr>
          <w:spacing w:val="-8"/>
        </w:rPr>
        <w:t> </w:t>
      </w:r>
      <w:r>
        <w:rPr/>
        <w:t>FAST-NUCES</w:t>
      </w:r>
      <w:r>
        <w:rPr>
          <w:spacing w:val="-6"/>
        </w:rPr>
        <w:t> </w:t>
      </w:r>
      <w:r>
        <w:rPr/>
        <w:t>Karachi,</w:t>
      </w:r>
      <w:r>
        <w:rPr>
          <w:spacing w:val="-6"/>
        </w:rPr>
        <w:t> </w:t>
      </w:r>
      <w:r>
        <w:rPr/>
        <w:t>who</w:t>
      </w:r>
      <w:r>
        <w:rPr>
          <w:spacing w:val="-7"/>
        </w:rPr>
        <w:t> </w:t>
      </w:r>
      <w:r>
        <w:rPr/>
        <w:t>appreciated</w:t>
      </w:r>
      <w:r>
        <w:rPr>
          <w:spacing w:val="-7"/>
        </w:rPr>
        <w:t> </w:t>
      </w:r>
      <w:r>
        <w:rPr/>
        <w:t>the</w:t>
      </w:r>
      <w:r>
        <w:rPr>
          <w:spacing w:val="-5"/>
        </w:rPr>
        <w:t> </w:t>
      </w:r>
      <w:r>
        <w:rPr/>
        <w:t>evaluator</w:t>
      </w:r>
      <w:r>
        <w:rPr>
          <w:spacing w:val="-7"/>
        </w:rPr>
        <w:t> </w:t>
      </w:r>
      <w:r>
        <w:rPr/>
        <w:t>for</w:t>
      </w:r>
      <w:r>
        <w:rPr>
          <w:spacing w:val="-6"/>
        </w:rPr>
        <w:t> </w:t>
      </w:r>
      <w:r>
        <w:rPr/>
        <w:t>their dedication</w:t>
      </w:r>
      <w:r>
        <w:rPr>
          <w:spacing w:val="-6"/>
        </w:rPr>
        <w:t> </w:t>
      </w:r>
      <w:r>
        <w:rPr/>
        <w:t>and</w:t>
      </w:r>
      <w:r>
        <w:rPr>
          <w:spacing w:val="-2"/>
        </w:rPr>
        <w:t> </w:t>
      </w:r>
      <w:r>
        <w:rPr/>
        <w:t>valuable</w:t>
      </w:r>
      <w:r>
        <w:rPr>
          <w:spacing w:val="-5"/>
        </w:rPr>
        <w:t> </w:t>
      </w:r>
      <w:r>
        <w:rPr/>
        <w:t>contribution</w:t>
      </w:r>
      <w:r>
        <w:rPr>
          <w:spacing w:val="-2"/>
        </w:rPr>
        <w:t> </w:t>
      </w:r>
      <w:r>
        <w:rPr/>
        <w:t>as</w:t>
      </w:r>
      <w:r>
        <w:rPr>
          <w:spacing w:val="-4"/>
        </w:rPr>
        <w:t> </w:t>
      </w:r>
      <w:r>
        <w:rPr/>
        <w:t>an</w:t>
      </w:r>
      <w:r>
        <w:rPr>
          <w:spacing w:val="-2"/>
        </w:rPr>
        <w:t> </w:t>
      </w:r>
      <w:r>
        <w:rPr/>
        <w:t>external</w:t>
      </w:r>
      <w:r>
        <w:rPr>
          <w:spacing w:val="-1"/>
        </w:rPr>
        <w:t> </w:t>
      </w:r>
      <w:r>
        <w:rPr/>
        <w:t>assessor</w:t>
      </w:r>
      <w:r>
        <w:rPr>
          <w:spacing w:val="-1"/>
        </w:rPr>
        <w:t> </w:t>
      </w:r>
      <w:r>
        <w:rPr/>
        <w:t>during</w:t>
      </w:r>
      <w:r>
        <w:rPr>
          <w:spacing w:val="-4"/>
        </w:rPr>
        <w:t> </w:t>
      </w:r>
      <w:r>
        <w:rPr/>
        <w:t>the</w:t>
      </w:r>
      <w:r>
        <w:rPr>
          <w:spacing w:val="-2"/>
        </w:rPr>
        <w:t> </w:t>
      </w:r>
      <w:r>
        <w:rPr/>
        <w:t>assessment</w:t>
      </w:r>
      <w:r>
        <w:rPr>
          <w:spacing w:val="-2"/>
        </w:rPr>
        <w:t> process.</w:t>
      </w:r>
    </w:p>
    <w:p>
      <w:pPr>
        <w:pStyle w:val="BodyText"/>
        <w:spacing w:after="0"/>
        <w:jc w:val="both"/>
        <w:sectPr>
          <w:pgSz w:w="11900" w:h="16850"/>
          <w:pgMar w:header="0" w:footer="1002" w:top="1360" w:bottom="1200" w:left="1417" w:right="992"/>
        </w:sectPr>
      </w:pPr>
    </w:p>
    <w:p>
      <w:pPr>
        <w:pStyle w:val="Heading1"/>
        <w:spacing w:before="75"/>
      </w:pPr>
      <w:r>
        <w:rPr/>
        <w:t>Session</w:t>
      </w:r>
      <w:r>
        <w:rPr>
          <w:spacing w:val="-4"/>
        </w:rPr>
        <w:t> </w:t>
      </w:r>
      <w:r>
        <w:rPr/>
        <w:t>on</w:t>
      </w:r>
      <w:r>
        <w:rPr>
          <w:spacing w:val="-6"/>
        </w:rPr>
        <w:t> </w:t>
      </w:r>
      <w:r>
        <w:rPr/>
        <w:t>Islamic</w:t>
      </w:r>
      <w:r>
        <w:rPr>
          <w:spacing w:val="-6"/>
        </w:rPr>
        <w:t> </w:t>
      </w:r>
      <w:r>
        <w:rPr>
          <w:spacing w:val="-2"/>
        </w:rPr>
        <w:t>Financing</w:t>
      </w:r>
    </w:p>
    <w:p>
      <w:pPr>
        <w:pStyle w:val="BodyText"/>
        <w:ind w:left="383" w:right="372"/>
        <w:jc w:val="both"/>
      </w:pPr>
      <w:r>
        <w:rPr/>
        <w:t>On</w:t>
      </w:r>
      <w:r>
        <w:rPr>
          <w:spacing w:val="-15"/>
        </w:rPr>
        <w:t> </w:t>
      </w:r>
      <w:r>
        <w:rPr/>
        <w:t>May</w:t>
      </w:r>
      <w:r>
        <w:rPr>
          <w:spacing w:val="-15"/>
        </w:rPr>
        <w:t> </w:t>
      </w:r>
      <w:r>
        <w:rPr/>
        <w:t>2nd,</w:t>
      </w:r>
      <w:r>
        <w:rPr>
          <w:spacing w:val="-13"/>
        </w:rPr>
        <w:t> </w:t>
      </w:r>
      <w:r>
        <w:rPr/>
        <w:t>FAST</w:t>
      </w:r>
      <w:r>
        <w:rPr>
          <w:spacing w:val="-15"/>
        </w:rPr>
        <w:t> </w:t>
      </w:r>
      <w:r>
        <w:rPr/>
        <w:t>School</w:t>
      </w:r>
      <w:r>
        <w:rPr>
          <w:spacing w:val="-15"/>
        </w:rPr>
        <w:t> </w:t>
      </w:r>
      <w:r>
        <w:rPr/>
        <w:t>of</w:t>
      </w:r>
      <w:r>
        <w:rPr>
          <w:spacing w:val="-15"/>
        </w:rPr>
        <w:t> </w:t>
      </w:r>
      <w:r>
        <w:rPr/>
        <w:t>Management,</w:t>
      </w:r>
      <w:r>
        <w:rPr>
          <w:spacing w:val="-15"/>
        </w:rPr>
        <w:t> </w:t>
      </w:r>
      <w:r>
        <w:rPr/>
        <w:t>in</w:t>
      </w:r>
      <w:r>
        <w:rPr>
          <w:spacing w:val="-15"/>
        </w:rPr>
        <w:t> </w:t>
      </w:r>
      <w:r>
        <w:rPr/>
        <w:t>collaboration</w:t>
      </w:r>
      <w:r>
        <w:rPr>
          <w:spacing w:val="-15"/>
        </w:rPr>
        <w:t> </w:t>
      </w:r>
      <w:r>
        <w:rPr/>
        <w:t>with</w:t>
      </w:r>
      <w:r>
        <w:rPr>
          <w:spacing w:val="-15"/>
        </w:rPr>
        <w:t> </w:t>
      </w:r>
      <w:r>
        <w:rPr/>
        <w:t>CPT,</w:t>
      </w:r>
      <w:r>
        <w:rPr>
          <w:spacing w:val="-15"/>
        </w:rPr>
        <w:t> </w:t>
      </w:r>
      <w:r>
        <w:rPr/>
        <w:t>hosted</w:t>
      </w:r>
      <w:r>
        <w:rPr>
          <w:spacing w:val="-15"/>
        </w:rPr>
        <w:t> </w:t>
      </w:r>
      <w:r>
        <w:rPr/>
        <w:t>a</w:t>
      </w:r>
      <w:r>
        <w:rPr>
          <w:spacing w:val="-14"/>
        </w:rPr>
        <w:t> </w:t>
      </w:r>
      <w:r>
        <w:rPr/>
        <w:t>captivating speaker session on Islamic Financing featuring Muhammad Abdullah, Resident Shariah Board</w:t>
      </w:r>
      <w:r>
        <w:rPr>
          <w:spacing w:val="-9"/>
        </w:rPr>
        <w:t> </w:t>
      </w:r>
      <w:r>
        <w:rPr/>
        <w:t>Member</w:t>
      </w:r>
      <w:r>
        <w:rPr>
          <w:spacing w:val="-9"/>
        </w:rPr>
        <w:t> </w:t>
      </w:r>
      <w:r>
        <w:rPr/>
        <w:t>of</w:t>
      </w:r>
      <w:r>
        <w:rPr>
          <w:spacing w:val="-9"/>
        </w:rPr>
        <w:t> </w:t>
      </w:r>
      <w:r>
        <w:rPr/>
        <w:t>Faysal</w:t>
      </w:r>
      <w:r>
        <w:rPr>
          <w:spacing w:val="-5"/>
        </w:rPr>
        <w:t> </w:t>
      </w:r>
      <w:r>
        <w:rPr/>
        <w:t>Bank</w:t>
      </w:r>
      <w:r>
        <w:rPr>
          <w:spacing w:val="-8"/>
        </w:rPr>
        <w:t> </w:t>
      </w:r>
      <w:r>
        <w:rPr/>
        <w:t>Limited.</w:t>
      </w:r>
      <w:r>
        <w:rPr>
          <w:spacing w:val="-9"/>
        </w:rPr>
        <w:t> </w:t>
      </w:r>
      <w:r>
        <w:rPr/>
        <w:t>During</w:t>
      </w:r>
      <w:r>
        <w:rPr>
          <w:spacing w:val="-8"/>
        </w:rPr>
        <w:t> </w:t>
      </w:r>
      <w:r>
        <w:rPr/>
        <w:t>the</w:t>
      </w:r>
      <w:r>
        <w:rPr>
          <w:spacing w:val="-9"/>
        </w:rPr>
        <w:t> </w:t>
      </w:r>
      <w:r>
        <w:rPr/>
        <w:t>session,</w:t>
      </w:r>
      <w:r>
        <w:rPr>
          <w:spacing w:val="-8"/>
        </w:rPr>
        <w:t> </w:t>
      </w:r>
      <w:r>
        <w:rPr/>
        <w:t>students</w:t>
      </w:r>
      <w:r>
        <w:rPr>
          <w:spacing w:val="-8"/>
        </w:rPr>
        <w:t> </w:t>
      </w:r>
      <w:r>
        <w:rPr/>
        <w:t>had</w:t>
      </w:r>
      <w:r>
        <w:rPr>
          <w:spacing w:val="-8"/>
        </w:rPr>
        <w:t> </w:t>
      </w:r>
      <w:r>
        <w:rPr/>
        <w:t>the</w:t>
      </w:r>
      <w:r>
        <w:rPr>
          <w:spacing w:val="-9"/>
        </w:rPr>
        <w:t> </w:t>
      </w:r>
      <w:r>
        <w:rPr/>
        <w:t>opportunity</w:t>
      </w:r>
      <w:r>
        <w:rPr>
          <w:spacing w:val="-4"/>
        </w:rPr>
        <w:t> </w:t>
      </w:r>
      <w:r>
        <w:rPr/>
        <w:t>to delve</w:t>
      </w:r>
      <w:r>
        <w:rPr>
          <w:spacing w:val="-14"/>
        </w:rPr>
        <w:t> </w:t>
      </w:r>
      <w:r>
        <w:rPr/>
        <w:t>into</w:t>
      </w:r>
      <w:r>
        <w:rPr>
          <w:spacing w:val="-13"/>
        </w:rPr>
        <w:t> </w:t>
      </w:r>
      <w:r>
        <w:rPr/>
        <w:t>the</w:t>
      </w:r>
      <w:r>
        <w:rPr>
          <w:spacing w:val="-14"/>
        </w:rPr>
        <w:t> </w:t>
      </w:r>
      <w:r>
        <w:rPr/>
        <w:t>intricacies</w:t>
      </w:r>
      <w:r>
        <w:rPr>
          <w:spacing w:val="-13"/>
        </w:rPr>
        <w:t> </w:t>
      </w:r>
      <w:r>
        <w:rPr/>
        <w:t>of</w:t>
      </w:r>
      <w:r>
        <w:rPr>
          <w:spacing w:val="-14"/>
        </w:rPr>
        <w:t> </w:t>
      </w:r>
      <w:r>
        <w:rPr/>
        <w:t>Islamic</w:t>
      </w:r>
      <w:r>
        <w:rPr>
          <w:spacing w:val="-13"/>
        </w:rPr>
        <w:t> </w:t>
      </w:r>
      <w:r>
        <w:rPr/>
        <w:t>banking</w:t>
      </w:r>
      <w:r>
        <w:rPr>
          <w:spacing w:val="-13"/>
        </w:rPr>
        <w:t> </w:t>
      </w:r>
      <w:r>
        <w:rPr/>
        <w:t>and</w:t>
      </w:r>
      <w:r>
        <w:rPr>
          <w:spacing w:val="-13"/>
        </w:rPr>
        <w:t> </w:t>
      </w:r>
      <w:r>
        <w:rPr/>
        <w:t>finance.</w:t>
      </w:r>
      <w:r>
        <w:rPr>
          <w:spacing w:val="-13"/>
        </w:rPr>
        <w:t> </w:t>
      </w:r>
      <w:r>
        <w:rPr/>
        <w:t>Mr.</w:t>
      </w:r>
      <w:r>
        <w:rPr>
          <w:spacing w:val="-14"/>
        </w:rPr>
        <w:t> </w:t>
      </w:r>
      <w:r>
        <w:rPr/>
        <w:t>Abdullah</w:t>
      </w:r>
      <w:r>
        <w:rPr>
          <w:spacing w:val="-14"/>
        </w:rPr>
        <w:t> </w:t>
      </w:r>
      <w:r>
        <w:rPr/>
        <w:t>shed</w:t>
      </w:r>
      <w:r>
        <w:rPr>
          <w:spacing w:val="-11"/>
        </w:rPr>
        <w:t> </w:t>
      </w:r>
      <w:r>
        <w:rPr/>
        <w:t>light</w:t>
      </w:r>
      <w:r>
        <w:rPr>
          <w:spacing w:val="-13"/>
        </w:rPr>
        <w:t> </w:t>
      </w:r>
      <w:r>
        <w:rPr/>
        <w:t>on</w:t>
      </w:r>
      <w:r>
        <w:rPr>
          <w:spacing w:val="-15"/>
        </w:rPr>
        <w:t> </w:t>
      </w:r>
      <w:r>
        <w:rPr/>
        <w:t>various aspects, including how Islamic banks earn, their investment strategies, major products offered, and their commitment to Shariah compliance. The event provided invaluable insights into ethical and sustainable financial practices, enriching the understanding of students and fostering a deeper appreciation for Islamic finance within the academic </w:t>
      </w:r>
      <w:r>
        <w:rPr>
          <w:spacing w:val="-2"/>
        </w:rPr>
        <w:t>community.</w:t>
      </w:r>
    </w:p>
    <w:p>
      <w:pPr>
        <w:pStyle w:val="BodyText"/>
        <w:spacing w:before="1"/>
      </w:pPr>
    </w:p>
    <w:p>
      <w:pPr>
        <w:pStyle w:val="Heading1"/>
        <w:spacing w:before="1"/>
      </w:pPr>
      <w:r>
        <w:rPr/>
        <w:t>Seminar</w:t>
      </w:r>
      <w:r>
        <w:rPr>
          <w:spacing w:val="-4"/>
        </w:rPr>
        <w:t> </w:t>
      </w:r>
      <w:r>
        <w:rPr/>
        <w:t>Green</w:t>
      </w:r>
      <w:r>
        <w:rPr>
          <w:spacing w:val="-3"/>
        </w:rPr>
        <w:t> </w:t>
      </w:r>
      <w:r>
        <w:rPr>
          <w:spacing w:val="-2"/>
        </w:rPr>
        <w:t>Financing</w:t>
      </w:r>
    </w:p>
    <w:p>
      <w:pPr>
        <w:pStyle w:val="BodyText"/>
        <w:ind w:left="383" w:right="373"/>
        <w:jc w:val="both"/>
      </w:pPr>
      <w:r>
        <w:rPr/>
        <w:t>FAST</w:t>
      </w:r>
      <w:r>
        <w:rPr>
          <w:spacing w:val="-7"/>
        </w:rPr>
        <w:t> </w:t>
      </w:r>
      <w:r>
        <w:rPr/>
        <w:t>School,</w:t>
      </w:r>
      <w:r>
        <w:rPr>
          <w:spacing w:val="-6"/>
        </w:rPr>
        <w:t> </w:t>
      </w:r>
      <w:r>
        <w:rPr/>
        <w:t>in</w:t>
      </w:r>
      <w:r>
        <w:rPr>
          <w:spacing w:val="-6"/>
        </w:rPr>
        <w:t> </w:t>
      </w:r>
      <w:r>
        <w:rPr/>
        <w:t>partnership</w:t>
      </w:r>
      <w:r>
        <w:rPr>
          <w:spacing w:val="-6"/>
        </w:rPr>
        <w:t> </w:t>
      </w:r>
      <w:r>
        <w:rPr/>
        <w:t>with</w:t>
      </w:r>
      <w:r>
        <w:rPr>
          <w:spacing w:val="-6"/>
        </w:rPr>
        <w:t> </w:t>
      </w:r>
      <w:r>
        <w:rPr/>
        <w:t>CPT,</w:t>
      </w:r>
      <w:r>
        <w:rPr>
          <w:spacing w:val="-7"/>
        </w:rPr>
        <w:t> </w:t>
      </w:r>
      <w:r>
        <w:rPr/>
        <w:t>recently</w:t>
      </w:r>
      <w:r>
        <w:rPr>
          <w:spacing w:val="-7"/>
        </w:rPr>
        <w:t> </w:t>
      </w:r>
      <w:r>
        <w:rPr/>
        <w:t>hosted</w:t>
      </w:r>
      <w:r>
        <w:rPr>
          <w:spacing w:val="-7"/>
        </w:rPr>
        <w:t> </w:t>
      </w:r>
      <w:r>
        <w:rPr/>
        <w:t>an</w:t>
      </w:r>
      <w:r>
        <w:rPr>
          <w:spacing w:val="-7"/>
        </w:rPr>
        <w:t> </w:t>
      </w:r>
      <w:r>
        <w:rPr/>
        <w:t>illuminating</w:t>
      </w:r>
      <w:r>
        <w:rPr>
          <w:spacing w:val="-6"/>
        </w:rPr>
        <w:t> </w:t>
      </w:r>
      <w:r>
        <w:rPr/>
        <w:t>event</w:t>
      </w:r>
      <w:r>
        <w:rPr>
          <w:spacing w:val="-6"/>
        </w:rPr>
        <w:t> </w:t>
      </w:r>
      <w:r>
        <w:rPr/>
        <w:t>featuring</w:t>
      </w:r>
      <w:r>
        <w:rPr>
          <w:spacing w:val="-7"/>
        </w:rPr>
        <w:t> </w:t>
      </w:r>
      <w:r>
        <w:rPr/>
        <w:t>Mr. Ahsan</w:t>
      </w:r>
      <w:r>
        <w:rPr>
          <w:spacing w:val="-6"/>
        </w:rPr>
        <w:t> </w:t>
      </w:r>
      <w:r>
        <w:rPr/>
        <w:t>Raza,</w:t>
      </w:r>
      <w:r>
        <w:rPr>
          <w:spacing w:val="-6"/>
        </w:rPr>
        <w:t> </w:t>
      </w:r>
      <w:r>
        <w:rPr/>
        <w:t>CEO</w:t>
      </w:r>
      <w:r>
        <w:rPr>
          <w:spacing w:val="-6"/>
        </w:rPr>
        <w:t> </w:t>
      </w:r>
      <w:r>
        <w:rPr/>
        <w:t>of</w:t>
      </w:r>
      <w:r>
        <w:rPr>
          <w:spacing w:val="-6"/>
        </w:rPr>
        <w:t> </w:t>
      </w:r>
      <w:r>
        <w:rPr/>
        <w:t>Mint</w:t>
      </w:r>
      <w:r>
        <w:rPr>
          <w:spacing w:val="-5"/>
        </w:rPr>
        <w:t> </w:t>
      </w:r>
      <w:r>
        <w:rPr/>
        <w:t>Reward,</w:t>
      </w:r>
      <w:r>
        <w:rPr>
          <w:spacing w:val="-6"/>
        </w:rPr>
        <w:t> </w:t>
      </w:r>
      <w:r>
        <w:rPr/>
        <w:t>on</w:t>
      </w:r>
      <w:r>
        <w:rPr>
          <w:spacing w:val="-6"/>
        </w:rPr>
        <w:t> </w:t>
      </w:r>
      <w:r>
        <w:rPr/>
        <w:t>May</w:t>
      </w:r>
      <w:r>
        <w:rPr>
          <w:spacing w:val="-6"/>
        </w:rPr>
        <w:t> </w:t>
      </w:r>
      <w:r>
        <w:rPr/>
        <w:t>6th.</w:t>
      </w:r>
      <w:r>
        <w:rPr>
          <w:spacing w:val="-5"/>
        </w:rPr>
        <w:t> </w:t>
      </w:r>
      <w:r>
        <w:rPr/>
        <w:t>Attendees</w:t>
      </w:r>
      <w:r>
        <w:rPr>
          <w:spacing w:val="-6"/>
        </w:rPr>
        <w:t> </w:t>
      </w:r>
      <w:r>
        <w:rPr/>
        <w:t>gathered</w:t>
      </w:r>
      <w:r>
        <w:rPr>
          <w:spacing w:val="-6"/>
        </w:rPr>
        <w:t> </w:t>
      </w:r>
      <w:r>
        <w:rPr/>
        <w:t>to</w:t>
      </w:r>
      <w:r>
        <w:rPr>
          <w:spacing w:val="-5"/>
        </w:rPr>
        <w:t> </w:t>
      </w:r>
      <w:r>
        <w:rPr/>
        <w:t>delve</w:t>
      </w:r>
      <w:r>
        <w:rPr>
          <w:spacing w:val="-6"/>
        </w:rPr>
        <w:t> </w:t>
      </w:r>
      <w:r>
        <w:rPr/>
        <w:t>into</w:t>
      </w:r>
      <w:r>
        <w:rPr>
          <w:spacing w:val="-6"/>
        </w:rPr>
        <w:t> </w:t>
      </w:r>
      <w:r>
        <w:rPr/>
        <w:t>the</w:t>
      </w:r>
      <w:r>
        <w:rPr>
          <w:spacing w:val="-6"/>
        </w:rPr>
        <w:t> </w:t>
      </w:r>
      <w:r>
        <w:rPr/>
        <w:t>world of</w:t>
      </w:r>
      <w:r>
        <w:rPr>
          <w:spacing w:val="-15"/>
        </w:rPr>
        <w:t> </w:t>
      </w:r>
      <w:r>
        <w:rPr/>
        <w:t>green</w:t>
      </w:r>
      <w:r>
        <w:rPr>
          <w:spacing w:val="-15"/>
        </w:rPr>
        <w:t> </w:t>
      </w:r>
      <w:r>
        <w:rPr/>
        <w:t>finance</w:t>
      </w:r>
      <w:r>
        <w:rPr>
          <w:spacing w:val="-15"/>
        </w:rPr>
        <w:t> </w:t>
      </w:r>
      <w:r>
        <w:rPr/>
        <w:t>and</w:t>
      </w:r>
      <w:r>
        <w:rPr>
          <w:spacing w:val="-15"/>
        </w:rPr>
        <w:t> </w:t>
      </w:r>
      <w:r>
        <w:rPr/>
        <w:t>technology-driven</w:t>
      </w:r>
      <w:r>
        <w:rPr>
          <w:spacing w:val="-15"/>
        </w:rPr>
        <w:t> </w:t>
      </w:r>
      <w:r>
        <w:rPr/>
        <w:t>innovations,</w:t>
      </w:r>
      <w:r>
        <w:rPr>
          <w:spacing w:val="-15"/>
        </w:rPr>
        <w:t> </w:t>
      </w:r>
      <w:r>
        <w:rPr/>
        <w:t>particularly</w:t>
      </w:r>
      <w:r>
        <w:rPr>
          <w:spacing w:val="-15"/>
        </w:rPr>
        <w:t> </w:t>
      </w:r>
      <w:r>
        <w:rPr/>
        <w:t>focusing</w:t>
      </w:r>
      <w:r>
        <w:rPr>
          <w:spacing w:val="-15"/>
        </w:rPr>
        <w:t> </w:t>
      </w:r>
      <w:r>
        <w:rPr/>
        <w:t>on</w:t>
      </w:r>
      <w:r>
        <w:rPr>
          <w:spacing w:val="-15"/>
        </w:rPr>
        <w:t> </w:t>
      </w:r>
      <w:r>
        <w:rPr/>
        <w:t>their</w:t>
      </w:r>
      <w:r>
        <w:rPr>
          <w:spacing w:val="-15"/>
        </w:rPr>
        <w:t> </w:t>
      </w:r>
      <w:r>
        <w:rPr/>
        <w:t>relevance in Pakistan. Mr. Raza began by unpacking the concept of green finance, highlighting its significance in fostering environmental sustainability through investments in eco-friendly initiatives.</w:t>
      </w:r>
      <w:r>
        <w:rPr>
          <w:spacing w:val="-3"/>
        </w:rPr>
        <w:t> </w:t>
      </w:r>
      <w:r>
        <w:rPr/>
        <w:t>He</w:t>
      </w:r>
      <w:r>
        <w:rPr>
          <w:spacing w:val="-5"/>
        </w:rPr>
        <w:t> </w:t>
      </w:r>
      <w:r>
        <w:rPr/>
        <w:t>then</w:t>
      </w:r>
      <w:r>
        <w:rPr>
          <w:spacing w:val="-3"/>
        </w:rPr>
        <w:t> </w:t>
      </w:r>
      <w:r>
        <w:rPr/>
        <w:t>turned</w:t>
      </w:r>
      <w:r>
        <w:rPr>
          <w:spacing w:val="-3"/>
        </w:rPr>
        <w:t> </w:t>
      </w:r>
      <w:r>
        <w:rPr/>
        <w:t>the</w:t>
      </w:r>
      <w:r>
        <w:rPr>
          <w:spacing w:val="-3"/>
        </w:rPr>
        <w:t> </w:t>
      </w:r>
      <w:r>
        <w:rPr/>
        <w:t>spotlight</w:t>
      </w:r>
      <w:r>
        <w:rPr>
          <w:spacing w:val="-3"/>
        </w:rPr>
        <w:t> </w:t>
      </w:r>
      <w:r>
        <w:rPr/>
        <w:t>on</w:t>
      </w:r>
      <w:r>
        <w:rPr>
          <w:spacing w:val="-3"/>
        </w:rPr>
        <w:t> </w:t>
      </w:r>
      <w:r>
        <w:rPr/>
        <w:t>the</w:t>
      </w:r>
      <w:r>
        <w:rPr>
          <w:spacing w:val="-4"/>
        </w:rPr>
        <w:t> </w:t>
      </w:r>
      <w:r>
        <w:rPr/>
        <w:t>challenges</w:t>
      </w:r>
      <w:r>
        <w:rPr>
          <w:spacing w:val="-3"/>
        </w:rPr>
        <w:t> </w:t>
      </w:r>
      <w:r>
        <w:rPr/>
        <w:t>of embedded</w:t>
      </w:r>
      <w:r>
        <w:rPr>
          <w:spacing w:val="-3"/>
        </w:rPr>
        <w:t> </w:t>
      </w:r>
      <w:r>
        <w:rPr/>
        <w:t>finance</w:t>
      </w:r>
      <w:r>
        <w:rPr>
          <w:spacing w:val="-4"/>
        </w:rPr>
        <w:t> </w:t>
      </w:r>
      <w:r>
        <w:rPr/>
        <w:t>in</w:t>
      </w:r>
      <w:r>
        <w:rPr>
          <w:spacing w:val="-3"/>
        </w:rPr>
        <w:t> </w:t>
      </w:r>
      <w:r>
        <w:rPr/>
        <w:t>Pakistan, shedding light on the obstacles and opportunities in integrating financial services into everyday activities. The event concluded on a hopeful note, with participants inspired to harness the power of finance and technology for positive change in Pakistan's journey towards sustainability and financial inclusion.</w:t>
      </w:r>
    </w:p>
    <w:p>
      <w:pPr>
        <w:pStyle w:val="BodyText"/>
      </w:pPr>
    </w:p>
    <w:p>
      <w:pPr>
        <w:pStyle w:val="Heading1"/>
        <w:spacing w:before="1"/>
      </w:pPr>
      <w:r>
        <w:rPr/>
        <w:t>Pakistan</w:t>
      </w:r>
      <w:r>
        <w:rPr>
          <w:spacing w:val="-4"/>
        </w:rPr>
        <w:t> </w:t>
      </w:r>
      <w:r>
        <w:rPr/>
        <w:t>Stock</w:t>
      </w:r>
      <w:r>
        <w:rPr>
          <w:spacing w:val="-3"/>
        </w:rPr>
        <w:t> </w:t>
      </w:r>
      <w:r>
        <w:rPr/>
        <w:t>Exchange</w:t>
      </w:r>
      <w:r>
        <w:rPr>
          <w:spacing w:val="-3"/>
        </w:rPr>
        <w:t> </w:t>
      </w:r>
      <w:r>
        <w:rPr/>
        <w:t>-</w:t>
      </w:r>
      <w:r>
        <w:rPr>
          <w:spacing w:val="-4"/>
        </w:rPr>
        <w:t> </w:t>
      </w:r>
      <w:r>
        <w:rPr/>
        <w:t>Study</w:t>
      </w:r>
      <w:r>
        <w:rPr>
          <w:spacing w:val="-5"/>
        </w:rPr>
        <w:t> </w:t>
      </w:r>
      <w:r>
        <w:rPr>
          <w:spacing w:val="-4"/>
        </w:rPr>
        <w:t>Tour</w:t>
      </w:r>
    </w:p>
    <w:p>
      <w:pPr>
        <w:pStyle w:val="BodyText"/>
        <w:ind w:left="383" w:right="372"/>
        <w:jc w:val="both"/>
      </w:pPr>
      <w:r>
        <w:rPr/>
        <w:t>On April 24, 2024, FAST School of Management took Business Analyst and FinTech program students on an enriching educational journey to the Pakistan Stock Exchange (PSX).</w:t>
      </w:r>
      <w:r>
        <w:rPr>
          <w:spacing w:val="-11"/>
        </w:rPr>
        <w:t> </w:t>
      </w:r>
      <w:r>
        <w:rPr/>
        <w:t>The</w:t>
      </w:r>
      <w:r>
        <w:rPr>
          <w:spacing w:val="-12"/>
        </w:rPr>
        <w:t> </w:t>
      </w:r>
      <w:r>
        <w:rPr/>
        <w:t>visit</w:t>
      </w:r>
      <w:r>
        <w:rPr>
          <w:spacing w:val="-13"/>
        </w:rPr>
        <w:t> </w:t>
      </w:r>
      <w:r>
        <w:rPr/>
        <w:t>provided</w:t>
      </w:r>
      <w:r>
        <w:rPr>
          <w:spacing w:val="-11"/>
        </w:rPr>
        <w:t> </w:t>
      </w:r>
      <w:r>
        <w:rPr/>
        <w:t>an</w:t>
      </w:r>
      <w:r>
        <w:rPr>
          <w:spacing w:val="-11"/>
        </w:rPr>
        <w:t> </w:t>
      </w:r>
      <w:r>
        <w:rPr/>
        <w:t>immersive</w:t>
      </w:r>
      <w:r>
        <w:rPr>
          <w:spacing w:val="-11"/>
        </w:rPr>
        <w:t> </w:t>
      </w:r>
      <w:r>
        <w:rPr/>
        <w:t>experience</w:t>
      </w:r>
      <w:r>
        <w:rPr>
          <w:spacing w:val="-9"/>
        </w:rPr>
        <w:t> </w:t>
      </w:r>
      <w:r>
        <w:rPr/>
        <w:t>into</w:t>
      </w:r>
      <w:r>
        <w:rPr>
          <w:spacing w:val="-13"/>
        </w:rPr>
        <w:t> </w:t>
      </w:r>
      <w:r>
        <w:rPr/>
        <w:t>the</w:t>
      </w:r>
      <w:r>
        <w:rPr>
          <w:spacing w:val="-11"/>
        </w:rPr>
        <w:t> </w:t>
      </w:r>
      <w:r>
        <w:rPr/>
        <w:t>fundamentals</w:t>
      </w:r>
      <w:r>
        <w:rPr>
          <w:spacing w:val="-10"/>
        </w:rPr>
        <w:t> </w:t>
      </w:r>
      <w:r>
        <w:rPr/>
        <w:t>of</w:t>
      </w:r>
      <w:r>
        <w:rPr>
          <w:spacing w:val="-11"/>
        </w:rPr>
        <w:t> </w:t>
      </w:r>
      <w:r>
        <w:rPr/>
        <w:t>trading</w:t>
      </w:r>
      <w:r>
        <w:rPr>
          <w:spacing w:val="-10"/>
        </w:rPr>
        <w:t> </w:t>
      </w:r>
      <w:r>
        <w:rPr/>
        <w:t>and</w:t>
      </w:r>
      <w:r>
        <w:rPr>
          <w:spacing w:val="-11"/>
        </w:rPr>
        <w:t> </w:t>
      </w:r>
      <w:r>
        <w:rPr/>
        <w:t>the intricacies</w:t>
      </w:r>
      <w:r>
        <w:rPr>
          <w:spacing w:val="-2"/>
        </w:rPr>
        <w:t> </w:t>
      </w:r>
      <w:r>
        <w:rPr/>
        <w:t>of</w:t>
      </w:r>
      <w:r>
        <w:rPr>
          <w:spacing w:val="-2"/>
        </w:rPr>
        <w:t> </w:t>
      </w:r>
      <w:r>
        <w:rPr/>
        <w:t>the</w:t>
      </w:r>
      <w:r>
        <w:rPr>
          <w:spacing w:val="-2"/>
        </w:rPr>
        <w:t> </w:t>
      </w:r>
      <w:r>
        <w:rPr/>
        <w:t>equity</w:t>
      </w:r>
      <w:r>
        <w:rPr>
          <w:spacing w:val="-1"/>
        </w:rPr>
        <w:t> </w:t>
      </w:r>
      <w:r>
        <w:rPr/>
        <w:t>market.</w:t>
      </w:r>
      <w:r>
        <w:rPr>
          <w:spacing w:val="-1"/>
        </w:rPr>
        <w:t> </w:t>
      </w:r>
      <w:r>
        <w:rPr/>
        <w:t>During</w:t>
      </w:r>
      <w:r>
        <w:rPr>
          <w:spacing w:val="-1"/>
        </w:rPr>
        <w:t> </w:t>
      </w:r>
      <w:r>
        <w:rPr/>
        <w:t>the</w:t>
      </w:r>
      <w:r>
        <w:rPr>
          <w:spacing w:val="-2"/>
        </w:rPr>
        <w:t> </w:t>
      </w:r>
      <w:r>
        <w:rPr/>
        <w:t>visit,</w:t>
      </w:r>
      <w:r>
        <w:rPr>
          <w:spacing w:val="-3"/>
        </w:rPr>
        <w:t> </w:t>
      </w:r>
      <w:r>
        <w:rPr/>
        <w:t>students</w:t>
      </w:r>
      <w:r>
        <w:rPr>
          <w:spacing w:val="-1"/>
        </w:rPr>
        <w:t> </w:t>
      </w:r>
      <w:r>
        <w:rPr/>
        <w:t>delved</w:t>
      </w:r>
      <w:r>
        <w:rPr>
          <w:spacing w:val="-2"/>
        </w:rPr>
        <w:t> </w:t>
      </w:r>
      <w:r>
        <w:rPr/>
        <w:t>into</w:t>
      </w:r>
      <w:r>
        <w:rPr>
          <w:spacing w:val="-3"/>
        </w:rPr>
        <w:t> </w:t>
      </w:r>
      <w:r>
        <w:rPr/>
        <w:t>the</w:t>
      </w:r>
      <w:r>
        <w:rPr>
          <w:spacing w:val="-3"/>
        </w:rPr>
        <w:t> </w:t>
      </w:r>
      <w:r>
        <w:rPr/>
        <w:t>basics</w:t>
      </w:r>
      <w:r>
        <w:rPr>
          <w:spacing w:val="-1"/>
        </w:rPr>
        <w:t> </w:t>
      </w:r>
      <w:r>
        <w:rPr/>
        <w:t>of</w:t>
      </w:r>
      <w:r>
        <w:rPr>
          <w:spacing w:val="-2"/>
        </w:rPr>
        <w:t> </w:t>
      </w:r>
      <w:r>
        <w:rPr/>
        <w:t>trading, gaining firsthand insights into the dynamics of market operations. They also had the opportunity to explore the process of opening trading accounts, an essential step for engaging in the world of finance. The visit to PSX served as a valuable educational excursion, offering students practical knowledge and exposure to real-world financial scenarios.</w:t>
      </w:r>
      <w:r>
        <w:rPr>
          <w:spacing w:val="-6"/>
        </w:rPr>
        <w:t> </w:t>
      </w:r>
      <w:r>
        <w:rPr/>
        <w:t>It</w:t>
      </w:r>
      <w:r>
        <w:rPr>
          <w:spacing w:val="-6"/>
        </w:rPr>
        <w:t> </w:t>
      </w:r>
      <w:r>
        <w:rPr/>
        <w:t>not</w:t>
      </w:r>
      <w:r>
        <w:rPr>
          <w:spacing w:val="-8"/>
        </w:rPr>
        <w:t> </w:t>
      </w:r>
      <w:r>
        <w:rPr/>
        <w:t>only</w:t>
      </w:r>
      <w:r>
        <w:rPr>
          <w:spacing w:val="-8"/>
        </w:rPr>
        <w:t> </w:t>
      </w:r>
      <w:r>
        <w:rPr/>
        <w:t>enhanced</w:t>
      </w:r>
      <w:r>
        <w:rPr>
          <w:spacing w:val="-8"/>
        </w:rPr>
        <w:t> </w:t>
      </w:r>
      <w:r>
        <w:rPr/>
        <w:t>their</w:t>
      </w:r>
      <w:r>
        <w:rPr>
          <w:spacing w:val="-9"/>
        </w:rPr>
        <w:t> </w:t>
      </w:r>
      <w:r>
        <w:rPr/>
        <w:t>understanding</w:t>
      </w:r>
      <w:r>
        <w:rPr>
          <w:spacing w:val="-8"/>
        </w:rPr>
        <w:t> </w:t>
      </w:r>
      <w:r>
        <w:rPr/>
        <w:t>of</w:t>
      </w:r>
      <w:r>
        <w:rPr>
          <w:spacing w:val="-9"/>
        </w:rPr>
        <w:t> </w:t>
      </w:r>
      <w:r>
        <w:rPr/>
        <w:t>the</w:t>
      </w:r>
      <w:r>
        <w:rPr>
          <w:spacing w:val="-6"/>
        </w:rPr>
        <w:t> </w:t>
      </w:r>
      <w:r>
        <w:rPr/>
        <w:t>functioning</w:t>
      </w:r>
      <w:r>
        <w:rPr>
          <w:spacing w:val="-8"/>
        </w:rPr>
        <w:t> </w:t>
      </w:r>
      <w:r>
        <w:rPr/>
        <w:t>of</w:t>
      </w:r>
      <w:r>
        <w:rPr>
          <w:spacing w:val="-7"/>
        </w:rPr>
        <w:t> </w:t>
      </w:r>
      <w:r>
        <w:rPr/>
        <w:t>equity</w:t>
      </w:r>
      <w:r>
        <w:rPr>
          <w:spacing w:val="-8"/>
        </w:rPr>
        <w:t> </w:t>
      </w:r>
      <w:r>
        <w:rPr/>
        <w:t>markets</w:t>
      </w:r>
      <w:r>
        <w:rPr>
          <w:spacing w:val="-8"/>
        </w:rPr>
        <w:t> </w:t>
      </w:r>
      <w:r>
        <w:rPr/>
        <w:t>but also provided a platform for networking and interaction with industry professionals.</w:t>
      </w:r>
    </w:p>
    <w:p>
      <w:pPr>
        <w:pStyle w:val="BodyText"/>
        <w:spacing w:before="1"/>
      </w:pPr>
    </w:p>
    <w:p>
      <w:pPr>
        <w:pStyle w:val="Heading1"/>
      </w:pPr>
      <w:r>
        <w:rPr/>
        <w:t>News</w:t>
      </w:r>
      <w:r>
        <w:rPr>
          <w:spacing w:val="-5"/>
        </w:rPr>
        <w:t> </w:t>
      </w:r>
      <w:r>
        <w:rPr/>
        <w:t>Education</w:t>
      </w:r>
      <w:r>
        <w:rPr>
          <w:spacing w:val="-5"/>
        </w:rPr>
        <w:t> </w:t>
      </w:r>
      <w:r>
        <w:rPr/>
        <w:t>Expo</w:t>
      </w:r>
      <w:r>
        <w:rPr>
          <w:spacing w:val="-4"/>
        </w:rPr>
        <w:t> 2024</w:t>
      </w:r>
    </w:p>
    <w:p>
      <w:pPr>
        <w:pStyle w:val="BodyText"/>
        <w:ind w:left="383" w:right="373"/>
        <w:jc w:val="both"/>
      </w:pPr>
      <w:r>
        <w:rPr/>
        <w:t>On</w:t>
      </w:r>
      <w:r>
        <w:rPr>
          <w:spacing w:val="-4"/>
        </w:rPr>
        <w:t> </w:t>
      </w:r>
      <w:r>
        <w:rPr/>
        <w:t>8th</w:t>
      </w:r>
      <w:r>
        <w:rPr>
          <w:spacing w:val="-4"/>
        </w:rPr>
        <w:t> </w:t>
      </w:r>
      <w:r>
        <w:rPr/>
        <w:t>June</w:t>
      </w:r>
      <w:r>
        <w:rPr>
          <w:spacing w:val="-5"/>
        </w:rPr>
        <w:t> </w:t>
      </w:r>
      <w:r>
        <w:rPr/>
        <w:t>2024,</w:t>
      </w:r>
      <w:r>
        <w:rPr>
          <w:spacing w:val="-4"/>
        </w:rPr>
        <w:t> </w:t>
      </w:r>
      <w:r>
        <w:rPr/>
        <w:t>Academics</w:t>
      </w:r>
      <w:r>
        <w:rPr>
          <w:spacing w:val="-4"/>
        </w:rPr>
        <w:t> </w:t>
      </w:r>
      <w:r>
        <w:rPr/>
        <w:t>teams</w:t>
      </w:r>
      <w:r>
        <w:rPr>
          <w:spacing w:val="-4"/>
        </w:rPr>
        <w:t> </w:t>
      </w:r>
      <w:r>
        <w:rPr/>
        <w:t>of</w:t>
      </w:r>
      <w:r>
        <w:rPr>
          <w:spacing w:val="-4"/>
        </w:rPr>
        <w:t> </w:t>
      </w:r>
      <w:r>
        <w:rPr/>
        <w:t>FAST-NUCES</w:t>
      </w:r>
      <w:r>
        <w:rPr>
          <w:spacing w:val="-4"/>
        </w:rPr>
        <w:t> </w:t>
      </w:r>
      <w:r>
        <w:rPr/>
        <w:t>Karachi</w:t>
      </w:r>
      <w:r>
        <w:rPr>
          <w:spacing w:val="-4"/>
        </w:rPr>
        <w:t> </w:t>
      </w:r>
      <w:r>
        <w:rPr/>
        <w:t>Campus</w:t>
      </w:r>
      <w:r>
        <w:rPr>
          <w:spacing w:val="-4"/>
        </w:rPr>
        <w:t> </w:t>
      </w:r>
      <w:r>
        <w:rPr/>
        <w:t>participated</w:t>
      </w:r>
      <w:r>
        <w:rPr>
          <w:spacing w:val="-4"/>
        </w:rPr>
        <w:t> </w:t>
      </w:r>
      <w:r>
        <w:rPr/>
        <w:t>in</w:t>
      </w:r>
      <w:r>
        <w:rPr>
          <w:spacing w:val="-4"/>
        </w:rPr>
        <w:t> </w:t>
      </w:r>
      <w:r>
        <w:rPr/>
        <w:t>the News</w:t>
      </w:r>
      <w:r>
        <w:rPr>
          <w:spacing w:val="-9"/>
        </w:rPr>
        <w:t> </w:t>
      </w:r>
      <w:r>
        <w:rPr/>
        <w:t>Education</w:t>
      </w:r>
      <w:r>
        <w:rPr>
          <w:spacing w:val="-8"/>
        </w:rPr>
        <w:t> </w:t>
      </w:r>
      <w:r>
        <w:rPr/>
        <w:t>Expo</w:t>
      </w:r>
      <w:r>
        <w:rPr>
          <w:spacing w:val="-6"/>
        </w:rPr>
        <w:t> </w:t>
      </w:r>
      <w:r>
        <w:rPr/>
        <w:t>2024,</w:t>
      </w:r>
      <w:r>
        <w:rPr>
          <w:spacing w:val="-8"/>
        </w:rPr>
        <w:t> </w:t>
      </w:r>
      <w:r>
        <w:rPr/>
        <w:t>showcasing</w:t>
      </w:r>
      <w:r>
        <w:rPr>
          <w:spacing w:val="-5"/>
        </w:rPr>
        <w:t> </w:t>
      </w:r>
      <w:r>
        <w:rPr/>
        <w:t>the</w:t>
      </w:r>
      <w:r>
        <w:rPr>
          <w:spacing w:val="-9"/>
        </w:rPr>
        <w:t> </w:t>
      </w:r>
      <w:r>
        <w:rPr/>
        <w:t>innovative</w:t>
      </w:r>
      <w:r>
        <w:rPr>
          <w:spacing w:val="-9"/>
        </w:rPr>
        <w:t> </w:t>
      </w:r>
      <w:r>
        <w:rPr/>
        <w:t>spirit</w:t>
      </w:r>
      <w:r>
        <w:rPr>
          <w:spacing w:val="-8"/>
        </w:rPr>
        <w:t> </w:t>
      </w:r>
      <w:r>
        <w:rPr/>
        <w:t>and</w:t>
      </w:r>
      <w:r>
        <w:rPr>
          <w:spacing w:val="-6"/>
        </w:rPr>
        <w:t> </w:t>
      </w:r>
      <w:r>
        <w:rPr/>
        <w:t>academic</w:t>
      </w:r>
      <w:r>
        <w:rPr>
          <w:spacing w:val="-5"/>
        </w:rPr>
        <w:t> </w:t>
      </w:r>
      <w:r>
        <w:rPr/>
        <w:t>excellence</w:t>
      </w:r>
      <w:r>
        <w:rPr>
          <w:spacing w:val="-9"/>
        </w:rPr>
        <w:t> </w:t>
      </w:r>
      <w:r>
        <w:rPr/>
        <w:t>that define</w:t>
      </w:r>
      <w:r>
        <w:rPr>
          <w:spacing w:val="-3"/>
        </w:rPr>
        <w:t> </w:t>
      </w:r>
      <w:r>
        <w:rPr/>
        <w:t>our</w:t>
      </w:r>
      <w:r>
        <w:rPr>
          <w:spacing w:val="-2"/>
        </w:rPr>
        <w:t> </w:t>
      </w:r>
      <w:r>
        <w:rPr/>
        <w:t>institution.</w:t>
      </w:r>
      <w:r>
        <w:rPr>
          <w:spacing w:val="-1"/>
        </w:rPr>
        <w:t> </w:t>
      </w:r>
      <w:r>
        <w:rPr/>
        <w:t>Our</w:t>
      </w:r>
      <w:r>
        <w:rPr>
          <w:spacing w:val="-3"/>
        </w:rPr>
        <w:t> </w:t>
      </w:r>
      <w:r>
        <w:rPr/>
        <w:t>team</w:t>
      </w:r>
      <w:r>
        <w:rPr>
          <w:spacing w:val="-1"/>
        </w:rPr>
        <w:t> </w:t>
      </w:r>
      <w:r>
        <w:rPr/>
        <w:t>had</w:t>
      </w:r>
      <w:r>
        <w:rPr>
          <w:spacing w:val="-1"/>
        </w:rPr>
        <w:t> </w:t>
      </w:r>
      <w:r>
        <w:rPr/>
        <w:t>the</w:t>
      </w:r>
      <w:r>
        <w:rPr>
          <w:spacing w:val="-2"/>
        </w:rPr>
        <w:t> </w:t>
      </w:r>
      <w:r>
        <w:rPr/>
        <w:t>incredible opportunity</w:t>
      </w:r>
      <w:r>
        <w:rPr>
          <w:spacing w:val="-1"/>
        </w:rPr>
        <w:t> </w:t>
      </w:r>
      <w:r>
        <w:rPr/>
        <w:t>to</w:t>
      </w:r>
      <w:r>
        <w:rPr>
          <w:spacing w:val="-1"/>
        </w:rPr>
        <w:t> </w:t>
      </w:r>
      <w:r>
        <w:rPr/>
        <w:t>connect with</w:t>
      </w:r>
      <w:r>
        <w:rPr>
          <w:spacing w:val="-1"/>
        </w:rPr>
        <w:t> </w:t>
      </w:r>
      <w:r>
        <w:rPr/>
        <w:t>prospective students, parents, and education enthusiasts, sharing insights into our diverse range of programs and cutting-edge research facilities.</w:t>
      </w:r>
    </w:p>
    <w:p>
      <w:pPr>
        <w:pStyle w:val="BodyText"/>
      </w:pPr>
    </w:p>
    <w:p>
      <w:pPr>
        <w:pStyle w:val="Heading1"/>
      </w:pPr>
      <w:r>
        <w:rPr/>
        <w:t>Re-Accreditation</w:t>
      </w:r>
      <w:r>
        <w:rPr>
          <w:spacing w:val="-5"/>
        </w:rPr>
        <w:t> </w:t>
      </w:r>
      <w:r>
        <w:rPr/>
        <w:t>Visit</w:t>
      </w:r>
      <w:r>
        <w:rPr>
          <w:spacing w:val="-4"/>
        </w:rPr>
        <w:t> </w:t>
      </w:r>
      <w:r>
        <w:rPr/>
        <w:t>for</w:t>
      </w:r>
      <w:r>
        <w:rPr>
          <w:spacing w:val="-4"/>
        </w:rPr>
        <w:t> </w:t>
      </w:r>
      <w:r>
        <w:rPr/>
        <w:t>BS</w:t>
      </w:r>
      <w:r>
        <w:rPr>
          <w:spacing w:val="-6"/>
        </w:rPr>
        <w:t> </w:t>
      </w:r>
      <w:r>
        <w:rPr>
          <w:spacing w:val="-5"/>
        </w:rPr>
        <w:t>EE</w:t>
      </w:r>
    </w:p>
    <w:p>
      <w:pPr>
        <w:pStyle w:val="BodyText"/>
        <w:ind w:left="383" w:right="375"/>
        <w:jc w:val="both"/>
      </w:pPr>
      <w:r>
        <w:rPr/>
        <w:t>The</w:t>
      </w:r>
      <w:r>
        <w:rPr>
          <w:spacing w:val="-3"/>
        </w:rPr>
        <w:t> </w:t>
      </w:r>
      <w:r>
        <w:rPr/>
        <w:t>PEC</w:t>
      </w:r>
      <w:r>
        <w:rPr>
          <w:spacing w:val="-1"/>
        </w:rPr>
        <w:t> </w:t>
      </w:r>
      <w:r>
        <w:rPr/>
        <w:t>team</w:t>
      </w:r>
      <w:r>
        <w:rPr>
          <w:spacing w:val="-1"/>
        </w:rPr>
        <w:t> </w:t>
      </w:r>
      <w:r>
        <w:rPr/>
        <w:t>conducted a</w:t>
      </w:r>
      <w:r>
        <w:rPr>
          <w:spacing w:val="-2"/>
        </w:rPr>
        <w:t> </w:t>
      </w:r>
      <w:r>
        <w:rPr/>
        <w:t>visit</w:t>
      </w:r>
      <w:r>
        <w:rPr>
          <w:spacing w:val="-1"/>
        </w:rPr>
        <w:t> </w:t>
      </w:r>
      <w:r>
        <w:rPr/>
        <w:t>to</w:t>
      </w:r>
      <w:r>
        <w:rPr>
          <w:spacing w:val="-1"/>
        </w:rPr>
        <w:t> </w:t>
      </w:r>
      <w:r>
        <w:rPr/>
        <w:t>NUCES-FAST on</w:t>
      </w:r>
      <w:r>
        <w:rPr>
          <w:spacing w:val="-1"/>
        </w:rPr>
        <w:t> </w:t>
      </w:r>
      <w:r>
        <w:rPr/>
        <w:t>May</w:t>
      </w:r>
      <w:r>
        <w:rPr>
          <w:spacing w:val="-1"/>
        </w:rPr>
        <w:t> </w:t>
      </w:r>
      <w:r>
        <w:rPr/>
        <w:t>13-14,</w:t>
      </w:r>
      <w:r>
        <w:rPr>
          <w:spacing w:val="-1"/>
        </w:rPr>
        <w:t> </w:t>
      </w:r>
      <w:r>
        <w:rPr/>
        <w:t>2024,</w:t>
      </w:r>
      <w:r>
        <w:rPr>
          <w:spacing w:val="-1"/>
        </w:rPr>
        <w:t> </w:t>
      </w:r>
      <w:r>
        <w:rPr/>
        <w:t>the team</w:t>
      </w:r>
      <w:r>
        <w:rPr>
          <w:spacing w:val="-1"/>
        </w:rPr>
        <w:t> </w:t>
      </w:r>
      <w:r>
        <w:rPr/>
        <w:t>included Engr.</w:t>
      </w:r>
      <w:r>
        <w:rPr>
          <w:spacing w:val="-6"/>
        </w:rPr>
        <w:t> </w:t>
      </w:r>
      <w:r>
        <w:rPr/>
        <w:t>Prof.</w:t>
      </w:r>
      <w:r>
        <w:rPr>
          <w:spacing w:val="-6"/>
        </w:rPr>
        <w:t> </w:t>
      </w:r>
      <w:r>
        <w:rPr/>
        <w:t>Dr.</w:t>
      </w:r>
      <w:r>
        <w:rPr>
          <w:spacing w:val="-6"/>
        </w:rPr>
        <w:t> </w:t>
      </w:r>
      <w:r>
        <w:rPr/>
        <w:t>M.</w:t>
      </w:r>
      <w:r>
        <w:rPr>
          <w:spacing w:val="-6"/>
        </w:rPr>
        <w:t> </w:t>
      </w:r>
      <w:r>
        <w:rPr/>
        <w:t>Junaid</w:t>
      </w:r>
      <w:r>
        <w:rPr>
          <w:spacing w:val="-5"/>
        </w:rPr>
        <w:t> </w:t>
      </w:r>
      <w:r>
        <w:rPr/>
        <w:t>Mughal</w:t>
      </w:r>
      <w:r>
        <w:rPr>
          <w:spacing w:val="-5"/>
        </w:rPr>
        <w:t> </w:t>
      </w:r>
      <w:r>
        <w:rPr/>
        <w:t>from</w:t>
      </w:r>
      <w:r>
        <w:rPr>
          <w:spacing w:val="-5"/>
        </w:rPr>
        <w:t> </w:t>
      </w:r>
      <w:r>
        <w:rPr/>
        <w:t>CUI,</w:t>
      </w:r>
      <w:r>
        <w:rPr>
          <w:spacing w:val="-6"/>
        </w:rPr>
        <w:t> </w:t>
      </w:r>
      <w:r>
        <w:rPr/>
        <w:t>Attock,</w:t>
      </w:r>
      <w:r>
        <w:rPr>
          <w:spacing w:val="-6"/>
        </w:rPr>
        <w:t> </w:t>
      </w:r>
      <w:r>
        <w:rPr/>
        <w:t>Engr.</w:t>
      </w:r>
      <w:r>
        <w:rPr>
          <w:spacing w:val="-6"/>
        </w:rPr>
        <w:t> </w:t>
      </w:r>
      <w:r>
        <w:rPr/>
        <w:t>Dr.</w:t>
      </w:r>
      <w:r>
        <w:rPr>
          <w:spacing w:val="-6"/>
        </w:rPr>
        <w:t> </w:t>
      </w:r>
      <w:r>
        <w:rPr/>
        <w:t>Adil</w:t>
      </w:r>
      <w:r>
        <w:rPr>
          <w:spacing w:val="-5"/>
        </w:rPr>
        <w:t> </w:t>
      </w:r>
      <w:r>
        <w:rPr/>
        <w:t>Masood</w:t>
      </w:r>
      <w:r>
        <w:rPr>
          <w:spacing w:val="-6"/>
        </w:rPr>
        <w:t> </w:t>
      </w:r>
      <w:r>
        <w:rPr/>
        <w:t>Siddiqui</w:t>
      </w:r>
      <w:r>
        <w:rPr>
          <w:spacing w:val="-8"/>
        </w:rPr>
        <w:t> </w:t>
      </w:r>
      <w:r>
        <w:rPr/>
        <w:t>from NUST-MCS, Rawalpindi, Engr. Prof. Dr. Muhammad Asghar Saqib from UET, Lahore, Engr. Dr. Amir Mahmood Soomro from MUET, Jamshoro, Engr. Dr. Syed Mushahid Hussain</w:t>
      </w:r>
      <w:r>
        <w:rPr>
          <w:spacing w:val="-8"/>
        </w:rPr>
        <w:t> </w:t>
      </w:r>
      <w:r>
        <w:rPr/>
        <w:t>Hashmi</w:t>
      </w:r>
      <w:r>
        <w:rPr>
          <w:spacing w:val="-5"/>
        </w:rPr>
        <w:t> </w:t>
      </w:r>
      <w:r>
        <w:rPr/>
        <w:t>from</w:t>
      </w:r>
      <w:r>
        <w:rPr>
          <w:spacing w:val="-3"/>
        </w:rPr>
        <w:t> </w:t>
      </w:r>
      <w:r>
        <w:rPr/>
        <w:t>NED-UET,</w:t>
      </w:r>
      <w:r>
        <w:rPr>
          <w:spacing w:val="-7"/>
        </w:rPr>
        <w:t> </w:t>
      </w:r>
      <w:r>
        <w:rPr/>
        <w:t>Karachi,</w:t>
      </w:r>
      <w:r>
        <w:rPr>
          <w:spacing w:val="-6"/>
        </w:rPr>
        <w:t> </w:t>
      </w:r>
      <w:r>
        <w:rPr/>
        <w:t>and</w:t>
      </w:r>
      <w:r>
        <w:rPr>
          <w:spacing w:val="-3"/>
        </w:rPr>
        <w:t> </w:t>
      </w:r>
      <w:r>
        <w:rPr/>
        <w:t>Engr.</w:t>
      </w:r>
      <w:r>
        <w:rPr>
          <w:spacing w:val="-7"/>
        </w:rPr>
        <w:t> </w:t>
      </w:r>
      <w:r>
        <w:rPr/>
        <w:t>Ana</w:t>
      </w:r>
      <w:r>
        <w:rPr>
          <w:spacing w:val="-8"/>
        </w:rPr>
        <w:t> </w:t>
      </w:r>
      <w:r>
        <w:rPr/>
        <w:t>Zulfiqar</w:t>
      </w:r>
      <w:r>
        <w:rPr>
          <w:spacing w:val="-5"/>
        </w:rPr>
        <w:t> </w:t>
      </w:r>
      <w:r>
        <w:rPr/>
        <w:t>from</w:t>
      </w:r>
      <w:r>
        <w:rPr>
          <w:spacing w:val="-6"/>
        </w:rPr>
        <w:t> </w:t>
      </w:r>
      <w:r>
        <w:rPr/>
        <w:t>PEC</w:t>
      </w:r>
      <w:r>
        <w:rPr>
          <w:spacing w:val="-5"/>
        </w:rPr>
        <w:t> </w:t>
      </w:r>
      <w:r>
        <w:rPr>
          <w:spacing w:val="-2"/>
        </w:rPr>
        <w:t>Headquarter,</w:t>
      </w:r>
    </w:p>
    <w:p>
      <w:pPr>
        <w:pStyle w:val="BodyText"/>
        <w:spacing w:after="0"/>
        <w:jc w:val="both"/>
        <w:sectPr>
          <w:pgSz w:w="11900" w:h="16850"/>
          <w:pgMar w:header="0" w:footer="1002" w:top="1640" w:bottom="1200" w:left="1417" w:right="992"/>
        </w:sectPr>
      </w:pPr>
    </w:p>
    <w:p>
      <w:pPr>
        <w:pStyle w:val="BodyText"/>
        <w:spacing w:before="78"/>
        <w:ind w:left="383" w:right="372"/>
        <w:jc w:val="both"/>
      </w:pPr>
      <w:r>
        <w:rPr/>
        <w:t>Islamabad. They conducted an in-depth analysis and evaluation of the B.S. Electrical Engineering</w:t>
      </w:r>
      <w:r>
        <w:rPr>
          <w:spacing w:val="-9"/>
        </w:rPr>
        <w:t> </w:t>
      </w:r>
      <w:r>
        <w:rPr/>
        <w:t>program.</w:t>
      </w:r>
      <w:r>
        <w:rPr>
          <w:spacing w:val="-8"/>
        </w:rPr>
        <w:t> </w:t>
      </w:r>
      <w:r>
        <w:rPr/>
        <w:t>During</w:t>
      </w:r>
      <w:r>
        <w:rPr>
          <w:spacing w:val="-9"/>
        </w:rPr>
        <w:t> </w:t>
      </w:r>
      <w:r>
        <w:rPr/>
        <w:t>their</w:t>
      </w:r>
      <w:r>
        <w:rPr>
          <w:spacing w:val="-9"/>
        </w:rPr>
        <w:t> </w:t>
      </w:r>
      <w:r>
        <w:rPr/>
        <w:t>visit,</w:t>
      </w:r>
      <w:r>
        <w:rPr>
          <w:spacing w:val="-10"/>
        </w:rPr>
        <w:t> </w:t>
      </w:r>
      <w:r>
        <w:rPr/>
        <w:t>they</w:t>
      </w:r>
      <w:r>
        <w:rPr>
          <w:spacing w:val="-9"/>
        </w:rPr>
        <w:t> </w:t>
      </w:r>
      <w:r>
        <w:rPr/>
        <w:t>met</w:t>
      </w:r>
      <w:r>
        <w:rPr>
          <w:spacing w:val="-11"/>
        </w:rPr>
        <w:t> </w:t>
      </w:r>
      <w:r>
        <w:rPr/>
        <w:t>with</w:t>
      </w:r>
      <w:r>
        <w:rPr>
          <w:spacing w:val="-8"/>
        </w:rPr>
        <w:t> </w:t>
      </w:r>
      <w:r>
        <w:rPr/>
        <w:t>the</w:t>
      </w:r>
      <w:r>
        <w:rPr>
          <w:spacing w:val="-9"/>
        </w:rPr>
        <w:t> </w:t>
      </w:r>
      <w:r>
        <w:rPr/>
        <w:t>senior</w:t>
      </w:r>
      <w:r>
        <w:rPr>
          <w:spacing w:val="-9"/>
        </w:rPr>
        <w:t> </w:t>
      </w:r>
      <w:r>
        <w:rPr/>
        <w:t>management,</w:t>
      </w:r>
      <w:r>
        <w:rPr>
          <w:spacing w:val="-8"/>
        </w:rPr>
        <w:t> </w:t>
      </w:r>
      <w:r>
        <w:rPr/>
        <w:t>faculty,</w:t>
      </w:r>
      <w:r>
        <w:rPr>
          <w:spacing w:val="-8"/>
        </w:rPr>
        <w:t> </w:t>
      </w:r>
      <w:r>
        <w:rPr/>
        <w:t>and staff, and took a detailed tour of the labs and other facilities on campus. The PEC representatives visited the Electrical Engineering department and were impressed with its infrastructure. They provided valuable suggestions for further improvements and enhancements. The department has been successfully re-accredited at level II under Washington Accord.</w:t>
      </w:r>
    </w:p>
    <w:p>
      <w:pPr>
        <w:pStyle w:val="BodyText"/>
        <w:spacing w:before="1"/>
      </w:pPr>
    </w:p>
    <w:p>
      <w:pPr>
        <w:pStyle w:val="Heading1"/>
        <w:spacing w:before="1"/>
      </w:pPr>
      <w:r>
        <w:rPr/>
        <w:t>Self-Assessment</w:t>
      </w:r>
      <w:r>
        <w:rPr>
          <w:spacing w:val="-4"/>
        </w:rPr>
        <w:t> </w:t>
      </w:r>
      <w:r>
        <w:rPr/>
        <w:t>Review</w:t>
      </w:r>
      <w:r>
        <w:rPr>
          <w:spacing w:val="-5"/>
        </w:rPr>
        <w:t> </w:t>
      </w:r>
      <w:r>
        <w:rPr/>
        <w:t>of</w:t>
      </w:r>
      <w:r>
        <w:rPr>
          <w:spacing w:val="-4"/>
        </w:rPr>
        <w:t> </w:t>
      </w:r>
      <w:r>
        <w:rPr/>
        <w:t>the</w:t>
      </w:r>
      <w:r>
        <w:rPr>
          <w:spacing w:val="-3"/>
        </w:rPr>
        <w:t> </w:t>
      </w:r>
      <w:r>
        <w:rPr/>
        <w:t>MS</w:t>
      </w:r>
      <w:r>
        <w:rPr>
          <w:spacing w:val="-4"/>
        </w:rPr>
        <w:t> </w:t>
      </w:r>
      <w:r>
        <w:rPr/>
        <w:t>(DS)</w:t>
      </w:r>
      <w:r>
        <w:rPr>
          <w:spacing w:val="-6"/>
        </w:rPr>
        <w:t> </w:t>
      </w:r>
      <w:r>
        <w:rPr>
          <w:spacing w:val="-2"/>
        </w:rPr>
        <w:t>Program</w:t>
      </w:r>
    </w:p>
    <w:p>
      <w:pPr>
        <w:pStyle w:val="BodyText"/>
        <w:ind w:left="383" w:right="372"/>
        <w:jc w:val="both"/>
      </w:pPr>
      <w:r>
        <w:rPr/>
        <w:t>On</w:t>
      </w:r>
      <w:r>
        <w:rPr>
          <w:spacing w:val="-15"/>
        </w:rPr>
        <w:t> </w:t>
      </w:r>
      <w:r>
        <w:rPr/>
        <w:t>Wednesday,</w:t>
      </w:r>
      <w:r>
        <w:rPr>
          <w:spacing w:val="-15"/>
        </w:rPr>
        <w:t> </w:t>
      </w:r>
      <w:r>
        <w:rPr/>
        <w:t>June</w:t>
      </w:r>
      <w:r>
        <w:rPr>
          <w:spacing w:val="-15"/>
        </w:rPr>
        <w:t> </w:t>
      </w:r>
      <w:r>
        <w:rPr/>
        <w:t>26</w:t>
      </w:r>
      <w:r>
        <w:rPr>
          <w:vertAlign w:val="superscript"/>
        </w:rPr>
        <w:t>th</w:t>
      </w:r>
      <w:r>
        <w:rPr>
          <w:vertAlign w:val="baseline"/>
        </w:rPr>
        <w:t>,</w:t>
      </w:r>
      <w:r>
        <w:rPr>
          <w:spacing w:val="-15"/>
          <w:vertAlign w:val="baseline"/>
        </w:rPr>
        <w:t> </w:t>
      </w:r>
      <w:r>
        <w:rPr>
          <w:vertAlign w:val="baseline"/>
        </w:rPr>
        <w:t>2024,</w:t>
      </w:r>
      <w:r>
        <w:rPr>
          <w:spacing w:val="-15"/>
          <w:vertAlign w:val="baseline"/>
        </w:rPr>
        <w:t> </w:t>
      </w:r>
      <w:r>
        <w:rPr>
          <w:vertAlign w:val="baseline"/>
        </w:rPr>
        <w:t>the</w:t>
      </w:r>
      <w:r>
        <w:rPr>
          <w:spacing w:val="-15"/>
          <w:vertAlign w:val="baseline"/>
        </w:rPr>
        <w:t> </w:t>
      </w:r>
      <w:r>
        <w:rPr>
          <w:vertAlign w:val="baseline"/>
        </w:rPr>
        <w:t>Self-Assessment</w:t>
      </w:r>
      <w:r>
        <w:rPr>
          <w:spacing w:val="-15"/>
          <w:vertAlign w:val="baseline"/>
        </w:rPr>
        <w:t> </w:t>
      </w:r>
      <w:r>
        <w:rPr>
          <w:vertAlign w:val="baseline"/>
        </w:rPr>
        <w:t>Review</w:t>
      </w:r>
      <w:r>
        <w:rPr>
          <w:spacing w:val="-15"/>
          <w:vertAlign w:val="baseline"/>
        </w:rPr>
        <w:t> </w:t>
      </w:r>
      <w:r>
        <w:rPr>
          <w:vertAlign w:val="baseline"/>
        </w:rPr>
        <w:t>(SAR)</w:t>
      </w:r>
      <w:r>
        <w:rPr>
          <w:spacing w:val="-15"/>
          <w:vertAlign w:val="baseline"/>
        </w:rPr>
        <w:t> </w:t>
      </w:r>
      <w:r>
        <w:rPr>
          <w:vertAlign w:val="baseline"/>
        </w:rPr>
        <w:t>of</w:t>
      </w:r>
      <w:r>
        <w:rPr>
          <w:spacing w:val="-15"/>
          <w:vertAlign w:val="baseline"/>
        </w:rPr>
        <w:t> </w:t>
      </w:r>
      <w:r>
        <w:rPr>
          <w:vertAlign w:val="baseline"/>
        </w:rPr>
        <w:t>the</w:t>
      </w:r>
      <w:r>
        <w:rPr>
          <w:spacing w:val="-15"/>
          <w:vertAlign w:val="baseline"/>
        </w:rPr>
        <w:t> </w:t>
      </w:r>
      <w:r>
        <w:rPr>
          <w:vertAlign w:val="baseline"/>
        </w:rPr>
        <w:t>MS-DS</w:t>
      </w:r>
      <w:r>
        <w:rPr>
          <w:spacing w:val="-15"/>
          <w:vertAlign w:val="baseline"/>
        </w:rPr>
        <w:t> </w:t>
      </w:r>
      <w:r>
        <w:rPr>
          <w:vertAlign w:val="baseline"/>
        </w:rPr>
        <w:t>program was</w:t>
      </w:r>
      <w:r>
        <w:rPr>
          <w:spacing w:val="-4"/>
          <w:vertAlign w:val="baseline"/>
        </w:rPr>
        <w:t> </w:t>
      </w:r>
      <w:r>
        <w:rPr>
          <w:vertAlign w:val="baseline"/>
        </w:rPr>
        <w:t>conducted</w:t>
      </w:r>
      <w:r>
        <w:rPr>
          <w:spacing w:val="-4"/>
          <w:vertAlign w:val="baseline"/>
        </w:rPr>
        <w:t> </w:t>
      </w:r>
      <w:r>
        <w:rPr>
          <w:vertAlign w:val="baseline"/>
        </w:rPr>
        <w:t>in</w:t>
      </w:r>
      <w:r>
        <w:rPr>
          <w:spacing w:val="-2"/>
          <w:vertAlign w:val="baseline"/>
        </w:rPr>
        <w:t> </w:t>
      </w:r>
      <w:r>
        <w:rPr>
          <w:vertAlign w:val="baseline"/>
        </w:rPr>
        <w:t>collaboration</w:t>
      </w:r>
      <w:r>
        <w:rPr>
          <w:spacing w:val="-4"/>
          <w:vertAlign w:val="baseline"/>
        </w:rPr>
        <w:t> </w:t>
      </w:r>
      <w:r>
        <w:rPr>
          <w:vertAlign w:val="baseline"/>
        </w:rPr>
        <w:t>with</w:t>
      </w:r>
      <w:r>
        <w:rPr>
          <w:spacing w:val="-4"/>
          <w:vertAlign w:val="baseline"/>
        </w:rPr>
        <w:t> </w:t>
      </w:r>
      <w:r>
        <w:rPr>
          <w:vertAlign w:val="baseline"/>
        </w:rPr>
        <w:t>the</w:t>
      </w:r>
      <w:r>
        <w:rPr>
          <w:spacing w:val="-5"/>
          <w:vertAlign w:val="baseline"/>
        </w:rPr>
        <w:t> </w:t>
      </w:r>
      <w:r>
        <w:rPr>
          <w:vertAlign w:val="baseline"/>
        </w:rPr>
        <w:t>Artificial</w:t>
      </w:r>
      <w:r>
        <w:rPr>
          <w:spacing w:val="-2"/>
          <w:vertAlign w:val="baseline"/>
        </w:rPr>
        <w:t> </w:t>
      </w:r>
      <w:r>
        <w:rPr>
          <w:vertAlign w:val="baseline"/>
        </w:rPr>
        <w:t>Intelligence</w:t>
      </w:r>
      <w:r>
        <w:rPr>
          <w:spacing w:val="-5"/>
          <w:vertAlign w:val="baseline"/>
        </w:rPr>
        <w:t> </w:t>
      </w:r>
      <w:r>
        <w:rPr>
          <w:vertAlign w:val="baseline"/>
        </w:rPr>
        <w:t>&amp;</w:t>
      </w:r>
      <w:r>
        <w:rPr>
          <w:spacing w:val="-4"/>
          <w:vertAlign w:val="baseline"/>
        </w:rPr>
        <w:t> </w:t>
      </w:r>
      <w:r>
        <w:rPr>
          <w:vertAlign w:val="baseline"/>
        </w:rPr>
        <w:t>Data</w:t>
      </w:r>
      <w:r>
        <w:rPr>
          <w:spacing w:val="-5"/>
          <w:vertAlign w:val="baseline"/>
        </w:rPr>
        <w:t> </w:t>
      </w:r>
      <w:r>
        <w:rPr>
          <w:vertAlign w:val="baseline"/>
        </w:rPr>
        <w:t>Science</w:t>
      </w:r>
      <w:r>
        <w:rPr>
          <w:spacing w:val="-5"/>
          <w:vertAlign w:val="baseline"/>
        </w:rPr>
        <w:t> </w:t>
      </w:r>
      <w:r>
        <w:rPr>
          <w:vertAlign w:val="baseline"/>
        </w:rPr>
        <w:t>department. Dr. Mansoor Khuhro, Associate Professor and HOD at SMIU, participated as the external evaluator, while Dr. Nausheen Shoaib, Assistant Professor at the FAST School of Computing,</w:t>
      </w:r>
      <w:r>
        <w:rPr>
          <w:spacing w:val="-6"/>
          <w:vertAlign w:val="baseline"/>
        </w:rPr>
        <w:t> </w:t>
      </w:r>
      <w:r>
        <w:rPr>
          <w:vertAlign w:val="baseline"/>
        </w:rPr>
        <w:t>FAST-NUCES,</w:t>
      </w:r>
      <w:r>
        <w:rPr>
          <w:spacing w:val="-7"/>
          <w:vertAlign w:val="baseline"/>
        </w:rPr>
        <w:t> </w:t>
      </w:r>
      <w:r>
        <w:rPr>
          <w:vertAlign w:val="baseline"/>
        </w:rPr>
        <w:t>served</w:t>
      </w:r>
      <w:r>
        <w:rPr>
          <w:spacing w:val="-4"/>
          <w:vertAlign w:val="baseline"/>
        </w:rPr>
        <w:t> </w:t>
      </w:r>
      <w:r>
        <w:rPr>
          <w:vertAlign w:val="baseline"/>
        </w:rPr>
        <w:t>as</w:t>
      </w:r>
      <w:r>
        <w:rPr>
          <w:spacing w:val="-7"/>
          <w:vertAlign w:val="baseline"/>
        </w:rPr>
        <w:t> </w:t>
      </w:r>
      <w:r>
        <w:rPr>
          <w:vertAlign w:val="baseline"/>
        </w:rPr>
        <w:t>the</w:t>
      </w:r>
      <w:r>
        <w:rPr>
          <w:spacing w:val="-7"/>
          <w:vertAlign w:val="baseline"/>
        </w:rPr>
        <w:t> </w:t>
      </w:r>
      <w:r>
        <w:rPr>
          <w:vertAlign w:val="baseline"/>
        </w:rPr>
        <w:t>internal</w:t>
      </w:r>
      <w:r>
        <w:rPr>
          <w:spacing w:val="-4"/>
          <w:vertAlign w:val="baseline"/>
        </w:rPr>
        <w:t> </w:t>
      </w:r>
      <w:r>
        <w:rPr>
          <w:vertAlign w:val="baseline"/>
        </w:rPr>
        <w:t>evaluator.</w:t>
      </w:r>
      <w:r>
        <w:rPr>
          <w:spacing w:val="-5"/>
          <w:vertAlign w:val="baseline"/>
        </w:rPr>
        <w:t> </w:t>
      </w:r>
      <w:r>
        <w:rPr>
          <w:vertAlign w:val="baseline"/>
        </w:rPr>
        <w:t>Additionally,</w:t>
      </w:r>
      <w:r>
        <w:rPr>
          <w:spacing w:val="-7"/>
          <w:vertAlign w:val="baseline"/>
        </w:rPr>
        <w:t> </w:t>
      </w:r>
      <w:r>
        <w:rPr>
          <w:vertAlign w:val="baseline"/>
        </w:rPr>
        <w:t>Dr.</w:t>
      </w:r>
      <w:r>
        <w:rPr>
          <w:spacing w:val="-7"/>
          <w:vertAlign w:val="baseline"/>
        </w:rPr>
        <w:t> </w:t>
      </w:r>
      <w:r>
        <w:rPr>
          <w:vertAlign w:val="baseline"/>
        </w:rPr>
        <w:t>Muhammad Farrukh Shahid and</w:t>
      </w:r>
      <w:r>
        <w:rPr>
          <w:spacing w:val="-2"/>
          <w:vertAlign w:val="baseline"/>
        </w:rPr>
        <w:t> </w:t>
      </w:r>
      <w:r>
        <w:rPr>
          <w:vertAlign w:val="baseline"/>
        </w:rPr>
        <w:t>Dr. Farrukh Hasan Syed, both Assistant Professors at FAST-NUCES, contributed</w:t>
      </w:r>
      <w:r>
        <w:rPr>
          <w:spacing w:val="-1"/>
          <w:vertAlign w:val="baseline"/>
        </w:rPr>
        <w:t> </w:t>
      </w:r>
      <w:r>
        <w:rPr>
          <w:vertAlign w:val="baseline"/>
        </w:rPr>
        <w:t>as</w:t>
      </w:r>
      <w:r>
        <w:rPr>
          <w:spacing w:val="-1"/>
          <w:vertAlign w:val="baseline"/>
        </w:rPr>
        <w:t> </w:t>
      </w:r>
      <w:r>
        <w:rPr>
          <w:vertAlign w:val="baseline"/>
        </w:rPr>
        <w:t>program</w:t>
      </w:r>
      <w:r>
        <w:rPr>
          <w:spacing w:val="-1"/>
          <w:vertAlign w:val="baseline"/>
        </w:rPr>
        <w:t> </w:t>
      </w:r>
      <w:r>
        <w:rPr>
          <w:vertAlign w:val="baseline"/>
        </w:rPr>
        <w:t>team</w:t>
      </w:r>
      <w:r>
        <w:rPr>
          <w:spacing w:val="-1"/>
          <w:vertAlign w:val="baseline"/>
        </w:rPr>
        <w:t> </w:t>
      </w:r>
      <w:r>
        <w:rPr>
          <w:vertAlign w:val="baseline"/>
        </w:rPr>
        <w:t>members.</w:t>
      </w:r>
      <w:r>
        <w:rPr>
          <w:spacing w:val="-2"/>
          <w:vertAlign w:val="baseline"/>
        </w:rPr>
        <w:t> </w:t>
      </w:r>
      <w:r>
        <w:rPr>
          <w:vertAlign w:val="baseline"/>
        </w:rPr>
        <w:t>Prof.</w:t>
      </w:r>
      <w:r>
        <w:rPr>
          <w:spacing w:val="-1"/>
          <w:vertAlign w:val="baseline"/>
        </w:rPr>
        <w:t> </w:t>
      </w:r>
      <w:r>
        <w:rPr>
          <w:vertAlign w:val="baseline"/>
        </w:rPr>
        <w:t>Dr.</w:t>
      </w:r>
      <w:r>
        <w:rPr>
          <w:spacing w:val="-2"/>
          <w:vertAlign w:val="baseline"/>
        </w:rPr>
        <w:t> </w:t>
      </w:r>
      <w:r>
        <w:rPr>
          <w:vertAlign w:val="baseline"/>
        </w:rPr>
        <w:t>Zulfiqar</w:t>
      </w:r>
      <w:r>
        <w:rPr>
          <w:spacing w:val="-2"/>
          <w:vertAlign w:val="baseline"/>
        </w:rPr>
        <w:t> </w:t>
      </w:r>
      <w:r>
        <w:rPr>
          <w:vertAlign w:val="baseline"/>
        </w:rPr>
        <w:t>Ali</w:t>
      </w:r>
      <w:r>
        <w:rPr>
          <w:spacing w:val="-1"/>
          <w:vertAlign w:val="baseline"/>
        </w:rPr>
        <w:t> </w:t>
      </w:r>
      <w:r>
        <w:rPr>
          <w:vertAlign w:val="baseline"/>
        </w:rPr>
        <w:t>Memon,</w:t>
      </w:r>
      <w:r>
        <w:rPr>
          <w:spacing w:val="-1"/>
          <w:vertAlign w:val="baseline"/>
        </w:rPr>
        <w:t> </w:t>
      </w:r>
      <w:r>
        <w:rPr>
          <w:vertAlign w:val="baseline"/>
        </w:rPr>
        <w:t>Campus</w:t>
      </w:r>
      <w:r>
        <w:rPr>
          <w:spacing w:val="-1"/>
          <w:vertAlign w:val="baseline"/>
        </w:rPr>
        <w:t> </w:t>
      </w:r>
      <w:r>
        <w:rPr>
          <w:vertAlign w:val="baseline"/>
        </w:rPr>
        <w:t>Director</w:t>
      </w:r>
      <w:r>
        <w:rPr>
          <w:spacing w:val="-2"/>
          <w:vertAlign w:val="baseline"/>
        </w:rPr>
        <w:t> </w:t>
      </w:r>
      <w:r>
        <w:rPr>
          <w:vertAlign w:val="baseline"/>
        </w:rPr>
        <w:t>of FAST-NUCES, provided valuable insights to the team. Following the evaluation, the evaluators presented a summary of their observations and offered recommendations for improvement in accordance with HEC standards.</w:t>
      </w:r>
    </w:p>
    <w:p>
      <w:pPr>
        <w:pStyle w:val="BodyText"/>
        <w:spacing w:before="1"/>
      </w:pPr>
    </w:p>
    <w:p>
      <w:pPr>
        <w:pStyle w:val="Heading1"/>
      </w:pPr>
      <w:r>
        <w:rPr/>
        <w:t>Online</w:t>
      </w:r>
      <w:r>
        <w:rPr>
          <w:spacing w:val="-3"/>
        </w:rPr>
        <w:t> </w:t>
      </w:r>
      <w:r>
        <w:rPr/>
        <w:t>Summer</w:t>
      </w:r>
      <w:r>
        <w:rPr>
          <w:spacing w:val="-6"/>
        </w:rPr>
        <w:t> </w:t>
      </w:r>
      <w:r>
        <w:rPr/>
        <w:t>Camp</w:t>
      </w:r>
      <w:r>
        <w:rPr>
          <w:spacing w:val="-3"/>
        </w:rPr>
        <w:t> </w:t>
      </w:r>
      <w:r>
        <w:rPr/>
        <w:t>Web</w:t>
      </w:r>
      <w:r>
        <w:rPr>
          <w:spacing w:val="-5"/>
        </w:rPr>
        <w:t> </w:t>
      </w:r>
      <w:r>
        <w:rPr/>
        <w:t>and</w:t>
      </w:r>
      <w:r>
        <w:rPr>
          <w:spacing w:val="-7"/>
        </w:rPr>
        <w:t> </w:t>
      </w:r>
      <w:r>
        <w:rPr/>
        <w:t>App</w:t>
      </w:r>
      <w:r>
        <w:rPr>
          <w:spacing w:val="-4"/>
        </w:rPr>
        <w:t> </w:t>
      </w:r>
      <w:r>
        <w:rPr/>
        <w:t>Development</w:t>
      </w:r>
      <w:r>
        <w:rPr>
          <w:spacing w:val="-2"/>
        </w:rPr>
        <w:t> Sessions</w:t>
      </w:r>
    </w:p>
    <w:p>
      <w:pPr>
        <w:pStyle w:val="BodyText"/>
        <w:ind w:left="383" w:right="375"/>
        <w:jc w:val="both"/>
      </w:pPr>
      <w:r>
        <w:rPr/>
        <w:t>Asst.</w:t>
      </w:r>
      <w:r>
        <w:rPr>
          <w:spacing w:val="-3"/>
        </w:rPr>
        <w:t> </w:t>
      </w:r>
      <w:r>
        <w:rPr/>
        <w:t>Prof.</w:t>
      </w:r>
      <w:r>
        <w:rPr>
          <w:spacing w:val="-3"/>
        </w:rPr>
        <w:t> </w:t>
      </w:r>
      <w:r>
        <w:rPr/>
        <w:t>Engr.</w:t>
      </w:r>
      <w:r>
        <w:rPr>
          <w:spacing w:val="-3"/>
        </w:rPr>
        <w:t> </w:t>
      </w:r>
      <w:r>
        <w:rPr/>
        <w:t>Abdul</w:t>
      </w:r>
      <w:r>
        <w:rPr>
          <w:spacing w:val="-1"/>
        </w:rPr>
        <w:t> </w:t>
      </w:r>
      <w:r>
        <w:rPr/>
        <w:t>Rahman</w:t>
      </w:r>
      <w:r>
        <w:rPr>
          <w:spacing w:val="-3"/>
        </w:rPr>
        <w:t> </w:t>
      </w:r>
      <w:r>
        <w:rPr/>
        <w:t>took</w:t>
      </w:r>
      <w:r>
        <w:rPr>
          <w:spacing w:val="-3"/>
        </w:rPr>
        <w:t> </w:t>
      </w:r>
      <w:r>
        <w:rPr/>
        <w:t>initiative</w:t>
      </w:r>
      <w:r>
        <w:rPr>
          <w:spacing w:val="-4"/>
        </w:rPr>
        <w:t> </w:t>
      </w:r>
      <w:r>
        <w:rPr/>
        <w:t>to</w:t>
      </w:r>
      <w:r>
        <w:rPr>
          <w:spacing w:val="-3"/>
        </w:rPr>
        <w:t> </w:t>
      </w:r>
      <w:r>
        <w:rPr/>
        <w:t>arrange</w:t>
      </w:r>
      <w:r>
        <w:rPr>
          <w:spacing w:val="-4"/>
        </w:rPr>
        <w:t> </w:t>
      </w:r>
      <w:r>
        <w:rPr/>
        <w:t>a</w:t>
      </w:r>
      <w:r>
        <w:rPr>
          <w:spacing w:val="-2"/>
        </w:rPr>
        <w:t> </w:t>
      </w:r>
      <w:r>
        <w:rPr/>
        <w:t>free</w:t>
      </w:r>
      <w:r>
        <w:rPr>
          <w:spacing w:val="-4"/>
        </w:rPr>
        <w:t> </w:t>
      </w:r>
      <w:r>
        <w:rPr/>
        <w:t>Summer</w:t>
      </w:r>
      <w:r>
        <w:rPr>
          <w:spacing w:val="-2"/>
        </w:rPr>
        <w:t> </w:t>
      </w:r>
      <w:r>
        <w:rPr/>
        <w:t>Boot</w:t>
      </w:r>
      <w:r>
        <w:rPr>
          <w:spacing w:val="-3"/>
        </w:rPr>
        <w:t> </w:t>
      </w:r>
      <w:r>
        <w:rPr/>
        <w:t>Camp</w:t>
      </w:r>
      <w:r>
        <w:rPr>
          <w:spacing w:val="-3"/>
        </w:rPr>
        <w:t> </w:t>
      </w:r>
      <w:r>
        <w:rPr/>
        <w:t>2024 for all students especially for final year students. These events were open to all students, faculty and staff of FAST-NUCES Karachi. There have been three sessions of Flutter and one session of web application development in the month of June.</w:t>
      </w:r>
    </w:p>
    <w:p>
      <w:pPr>
        <w:pStyle w:val="BodyText"/>
        <w:spacing w:after="0"/>
        <w:jc w:val="both"/>
        <w:sectPr>
          <w:pgSz w:w="11900" w:h="16850"/>
          <w:pgMar w:header="0" w:footer="1002" w:top="1360" w:bottom="1200" w:left="1417" w:right="992"/>
        </w:sectPr>
      </w:pPr>
    </w:p>
    <w:p>
      <w:pPr>
        <w:pStyle w:val="Heading1"/>
        <w:spacing w:line="240" w:lineRule="auto" w:before="59"/>
        <w:ind w:left="1447" w:right="1439"/>
        <w:jc w:val="center"/>
      </w:pPr>
      <w:bookmarkStart w:name="_bookmark12" w:id="13"/>
      <w:bookmarkEnd w:id="13"/>
      <w:r>
        <w:rPr>
          <w:b w:val="0"/>
        </w:rPr>
      </w:r>
      <w:r>
        <w:rPr/>
        <w:t>LAHORE</w:t>
      </w:r>
      <w:r>
        <w:rPr>
          <w:spacing w:val="-6"/>
        </w:rPr>
        <w:t> </w:t>
      </w:r>
      <w:r>
        <w:rPr>
          <w:spacing w:val="-2"/>
        </w:rPr>
        <w:t>CAMPUS</w:t>
      </w:r>
    </w:p>
    <w:p>
      <w:pPr>
        <w:spacing w:line="321" w:lineRule="exact" w:before="139"/>
        <w:ind w:left="383" w:right="0" w:firstLine="0"/>
        <w:jc w:val="both"/>
        <w:rPr>
          <w:b/>
          <w:sz w:val="28"/>
        </w:rPr>
      </w:pPr>
      <w:r>
        <w:rPr>
          <w:b/>
          <w:sz w:val="28"/>
        </w:rPr>
        <w:t>77</w:t>
      </w:r>
      <w:r>
        <w:rPr>
          <w:b/>
          <w:sz w:val="28"/>
          <w:vertAlign w:val="superscript"/>
        </w:rPr>
        <w:t>th</w:t>
      </w:r>
      <w:r>
        <w:rPr>
          <w:b/>
          <w:spacing w:val="-4"/>
          <w:sz w:val="28"/>
          <w:vertAlign w:val="baseline"/>
        </w:rPr>
        <w:t> </w:t>
      </w:r>
      <w:r>
        <w:rPr>
          <w:b/>
          <w:sz w:val="28"/>
          <w:vertAlign w:val="baseline"/>
        </w:rPr>
        <w:t>convocation</w:t>
      </w:r>
      <w:r>
        <w:rPr>
          <w:b/>
          <w:spacing w:val="-6"/>
          <w:sz w:val="28"/>
          <w:vertAlign w:val="baseline"/>
        </w:rPr>
        <w:t> </w:t>
      </w:r>
      <w:r>
        <w:rPr>
          <w:b/>
          <w:sz w:val="28"/>
          <w:vertAlign w:val="baseline"/>
        </w:rPr>
        <w:t>of</w:t>
      </w:r>
      <w:r>
        <w:rPr>
          <w:b/>
          <w:spacing w:val="-5"/>
          <w:sz w:val="28"/>
          <w:vertAlign w:val="baseline"/>
        </w:rPr>
        <w:t> </w:t>
      </w:r>
      <w:r>
        <w:rPr>
          <w:b/>
          <w:sz w:val="28"/>
          <w:vertAlign w:val="baseline"/>
        </w:rPr>
        <w:t>the</w:t>
      </w:r>
      <w:r>
        <w:rPr>
          <w:b/>
          <w:spacing w:val="-6"/>
          <w:sz w:val="28"/>
          <w:vertAlign w:val="baseline"/>
        </w:rPr>
        <w:t> </w:t>
      </w:r>
      <w:r>
        <w:rPr>
          <w:b/>
          <w:spacing w:val="-2"/>
          <w:sz w:val="28"/>
          <w:vertAlign w:val="baseline"/>
        </w:rPr>
        <w:t>University</w:t>
      </w:r>
    </w:p>
    <w:p>
      <w:pPr>
        <w:pStyle w:val="BodyText"/>
        <w:ind w:left="383" w:right="371"/>
        <w:jc w:val="both"/>
      </w:pPr>
      <w:r>
        <w:rPr/>
        <w:t>The</w:t>
      </w:r>
      <w:r>
        <w:rPr>
          <w:spacing w:val="-12"/>
        </w:rPr>
        <w:t> </w:t>
      </w:r>
      <w:r>
        <w:rPr/>
        <w:t>77</w:t>
      </w:r>
      <w:r>
        <w:rPr>
          <w:vertAlign w:val="superscript"/>
        </w:rPr>
        <w:t>th</w:t>
      </w:r>
      <w:r>
        <w:rPr>
          <w:spacing w:val="-9"/>
          <w:vertAlign w:val="baseline"/>
        </w:rPr>
        <w:t> </w:t>
      </w:r>
      <w:r>
        <w:rPr>
          <w:vertAlign w:val="baseline"/>
        </w:rPr>
        <w:t>convocation</w:t>
      </w:r>
      <w:r>
        <w:rPr>
          <w:spacing w:val="-10"/>
          <w:vertAlign w:val="baseline"/>
        </w:rPr>
        <w:t> </w:t>
      </w:r>
      <w:r>
        <w:rPr>
          <w:vertAlign w:val="baseline"/>
        </w:rPr>
        <w:t>of</w:t>
      </w:r>
      <w:r>
        <w:rPr>
          <w:spacing w:val="-11"/>
          <w:vertAlign w:val="baseline"/>
        </w:rPr>
        <w:t> </w:t>
      </w:r>
      <w:r>
        <w:rPr>
          <w:vertAlign w:val="baseline"/>
        </w:rPr>
        <w:t>the</w:t>
      </w:r>
      <w:r>
        <w:rPr>
          <w:spacing w:val="-11"/>
          <w:vertAlign w:val="baseline"/>
        </w:rPr>
        <w:t> </w:t>
      </w:r>
      <w:r>
        <w:rPr>
          <w:vertAlign w:val="baseline"/>
        </w:rPr>
        <w:t>University</w:t>
      </w:r>
      <w:r>
        <w:rPr>
          <w:spacing w:val="-13"/>
          <w:vertAlign w:val="baseline"/>
        </w:rPr>
        <w:t> </w:t>
      </w:r>
      <w:r>
        <w:rPr>
          <w:vertAlign w:val="baseline"/>
        </w:rPr>
        <w:t>was</w:t>
      </w:r>
      <w:r>
        <w:rPr>
          <w:spacing w:val="-10"/>
          <w:vertAlign w:val="baseline"/>
        </w:rPr>
        <w:t> </w:t>
      </w:r>
      <w:r>
        <w:rPr>
          <w:vertAlign w:val="baseline"/>
        </w:rPr>
        <w:t>held</w:t>
      </w:r>
      <w:r>
        <w:rPr>
          <w:spacing w:val="-10"/>
          <w:vertAlign w:val="baseline"/>
        </w:rPr>
        <w:t> </w:t>
      </w:r>
      <w:r>
        <w:rPr>
          <w:vertAlign w:val="baseline"/>
        </w:rPr>
        <w:t>on</w:t>
      </w:r>
      <w:r>
        <w:rPr>
          <w:spacing w:val="-11"/>
          <w:vertAlign w:val="baseline"/>
        </w:rPr>
        <w:t> </w:t>
      </w:r>
      <w:r>
        <w:rPr>
          <w:vertAlign w:val="baseline"/>
        </w:rPr>
        <w:t>November</w:t>
      </w:r>
      <w:r>
        <w:rPr>
          <w:spacing w:val="-12"/>
          <w:vertAlign w:val="baseline"/>
        </w:rPr>
        <w:t> </w:t>
      </w:r>
      <w:r>
        <w:rPr>
          <w:vertAlign w:val="baseline"/>
        </w:rPr>
        <w:t>24,</w:t>
      </w:r>
      <w:r>
        <w:rPr>
          <w:spacing w:val="-11"/>
          <w:vertAlign w:val="baseline"/>
        </w:rPr>
        <w:t> </w:t>
      </w:r>
      <w:r>
        <w:rPr>
          <w:vertAlign w:val="baseline"/>
        </w:rPr>
        <w:t>2023,</w:t>
      </w:r>
      <w:r>
        <w:rPr>
          <w:spacing w:val="-8"/>
          <w:vertAlign w:val="baseline"/>
        </w:rPr>
        <w:t> </w:t>
      </w:r>
      <w:r>
        <w:rPr>
          <w:vertAlign w:val="baseline"/>
        </w:rPr>
        <w:t>at</w:t>
      </w:r>
      <w:r>
        <w:rPr>
          <w:spacing w:val="-10"/>
          <w:vertAlign w:val="baseline"/>
        </w:rPr>
        <w:t> </w:t>
      </w:r>
      <w:r>
        <w:rPr>
          <w:vertAlign w:val="baseline"/>
        </w:rPr>
        <w:t>Lahore</w:t>
      </w:r>
      <w:r>
        <w:rPr>
          <w:spacing w:val="-12"/>
          <w:vertAlign w:val="baseline"/>
        </w:rPr>
        <w:t> </w:t>
      </w:r>
      <w:r>
        <w:rPr>
          <w:vertAlign w:val="baseline"/>
        </w:rPr>
        <w:t>Campus. Theevent was graced by Dr. Aftab Ahmed Maroof, the Rector of FAST NUCES as Chief Guest.</w:t>
      </w:r>
      <w:r>
        <w:rPr>
          <w:spacing w:val="-3"/>
          <w:vertAlign w:val="baseline"/>
        </w:rPr>
        <w:t> </w:t>
      </w:r>
      <w:r>
        <w:rPr>
          <w:vertAlign w:val="baseline"/>
        </w:rPr>
        <w:t>The convocation</w:t>
      </w:r>
      <w:r>
        <w:rPr>
          <w:spacing w:val="-1"/>
          <w:vertAlign w:val="baseline"/>
        </w:rPr>
        <w:t> </w:t>
      </w:r>
      <w:r>
        <w:rPr>
          <w:vertAlign w:val="baseline"/>
        </w:rPr>
        <w:t>was</w:t>
      </w:r>
      <w:r>
        <w:rPr>
          <w:spacing w:val="-3"/>
          <w:vertAlign w:val="baseline"/>
        </w:rPr>
        <w:t> </w:t>
      </w:r>
      <w:r>
        <w:rPr>
          <w:vertAlign w:val="baseline"/>
        </w:rPr>
        <w:t>attended</w:t>
      </w:r>
      <w:r>
        <w:rPr>
          <w:spacing w:val="-3"/>
          <w:vertAlign w:val="baseline"/>
        </w:rPr>
        <w:t> </w:t>
      </w:r>
      <w:r>
        <w:rPr>
          <w:vertAlign w:val="baseline"/>
        </w:rPr>
        <w:t>by</w:t>
      </w:r>
      <w:r>
        <w:rPr>
          <w:spacing w:val="-1"/>
          <w:vertAlign w:val="baseline"/>
        </w:rPr>
        <w:t> </w:t>
      </w:r>
      <w:r>
        <w:rPr>
          <w:vertAlign w:val="baseline"/>
        </w:rPr>
        <w:t>our</w:t>
      </w:r>
      <w:r>
        <w:rPr>
          <w:spacing w:val="-2"/>
          <w:vertAlign w:val="baseline"/>
        </w:rPr>
        <w:t> </w:t>
      </w:r>
      <w:r>
        <w:rPr>
          <w:vertAlign w:val="baseline"/>
        </w:rPr>
        <w:t>esteemed</w:t>
      </w:r>
      <w:r>
        <w:rPr>
          <w:spacing w:val="-3"/>
          <w:vertAlign w:val="baseline"/>
        </w:rPr>
        <w:t> </w:t>
      </w:r>
      <w:r>
        <w:rPr>
          <w:vertAlign w:val="baseline"/>
        </w:rPr>
        <w:t>Campus</w:t>
      </w:r>
      <w:r>
        <w:rPr>
          <w:spacing w:val="-3"/>
          <w:vertAlign w:val="baseline"/>
        </w:rPr>
        <w:t> </w:t>
      </w:r>
      <w:r>
        <w:rPr>
          <w:vertAlign w:val="baseline"/>
        </w:rPr>
        <w:t>Director,</w:t>
      </w:r>
      <w:r>
        <w:rPr>
          <w:spacing w:val="-2"/>
          <w:vertAlign w:val="baseline"/>
        </w:rPr>
        <w:t> </w:t>
      </w:r>
      <w:r>
        <w:rPr>
          <w:vertAlign w:val="baseline"/>
        </w:rPr>
        <w:t>faculty</w:t>
      </w:r>
      <w:r>
        <w:rPr>
          <w:spacing w:val="-3"/>
          <w:vertAlign w:val="baseline"/>
        </w:rPr>
        <w:t> </w:t>
      </w:r>
      <w:r>
        <w:rPr>
          <w:vertAlign w:val="baseline"/>
        </w:rPr>
        <w:t>members, graduating</w:t>
      </w:r>
      <w:r>
        <w:rPr>
          <w:spacing w:val="-4"/>
          <w:vertAlign w:val="baseline"/>
        </w:rPr>
        <w:t> </w:t>
      </w:r>
      <w:r>
        <w:rPr>
          <w:vertAlign w:val="baseline"/>
        </w:rPr>
        <w:t>students,</w:t>
      </w:r>
      <w:r>
        <w:rPr>
          <w:spacing w:val="-4"/>
          <w:vertAlign w:val="baseline"/>
        </w:rPr>
        <w:t> </w:t>
      </w:r>
      <w:r>
        <w:rPr>
          <w:vertAlign w:val="baseline"/>
        </w:rPr>
        <w:t>and</w:t>
      </w:r>
      <w:r>
        <w:rPr>
          <w:spacing w:val="-4"/>
          <w:vertAlign w:val="baseline"/>
        </w:rPr>
        <w:t> </w:t>
      </w:r>
      <w:r>
        <w:rPr>
          <w:vertAlign w:val="baseline"/>
        </w:rPr>
        <w:t>their</w:t>
      </w:r>
      <w:r>
        <w:rPr>
          <w:spacing w:val="-4"/>
          <w:vertAlign w:val="baseline"/>
        </w:rPr>
        <w:t> </w:t>
      </w:r>
      <w:r>
        <w:rPr>
          <w:vertAlign w:val="baseline"/>
        </w:rPr>
        <w:t>parents.</w:t>
      </w:r>
      <w:r>
        <w:rPr>
          <w:spacing w:val="-4"/>
          <w:vertAlign w:val="baseline"/>
        </w:rPr>
        <w:t> </w:t>
      </w:r>
      <w:r>
        <w:rPr>
          <w:vertAlign w:val="baseline"/>
        </w:rPr>
        <w:t>During</w:t>
      </w:r>
      <w:r>
        <w:rPr>
          <w:spacing w:val="-4"/>
          <w:vertAlign w:val="baseline"/>
        </w:rPr>
        <w:t> </w:t>
      </w:r>
      <w:r>
        <w:rPr>
          <w:vertAlign w:val="baseline"/>
        </w:rPr>
        <w:t>his</w:t>
      </w:r>
      <w:r>
        <w:rPr>
          <w:spacing w:val="-4"/>
          <w:vertAlign w:val="baseline"/>
        </w:rPr>
        <w:t> </w:t>
      </w:r>
      <w:r>
        <w:rPr>
          <w:vertAlign w:val="baseline"/>
        </w:rPr>
        <w:t>address,</w:t>
      </w:r>
      <w:r>
        <w:rPr>
          <w:spacing w:val="-4"/>
          <w:vertAlign w:val="baseline"/>
        </w:rPr>
        <w:t> </w:t>
      </w:r>
      <w:r>
        <w:rPr>
          <w:vertAlign w:val="baseline"/>
        </w:rPr>
        <w:t>Dr.</w:t>
      </w:r>
      <w:r>
        <w:rPr>
          <w:spacing w:val="-4"/>
          <w:vertAlign w:val="baseline"/>
        </w:rPr>
        <w:t> </w:t>
      </w:r>
      <w:r>
        <w:rPr>
          <w:vertAlign w:val="baseline"/>
        </w:rPr>
        <w:t>Maroof</w:t>
      </w:r>
      <w:r>
        <w:rPr>
          <w:spacing w:val="-4"/>
          <w:vertAlign w:val="baseline"/>
        </w:rPr>
        <w:t> </w:t>
      </w:r>
      <w:r>
        <w:rPr>
          <w:vertAlign w:val="baseline"/>
        </w:rPr>
        <w:t>encouraged</w:t>
      </w:r>
      <w:r>
        <w:rPr>
          <w:spacing w:val="-4"/>
          <w:vertAlign w:val="baseline"/>
        </w:rPr>
        <w:t> </w:t>
      </w:r>
      <w:r>
        <w:rPr>
          <w:vertAlign w:val="baseline"/>
        </w:rPr>
        <w:t>students to incorporate innovation into their lives and to embrace new ideas to become leaders in their</w:t>
      </w:r>
      <w:r>
        <w:rPr>
          <w:spacing w:val="-6"/>
          <w:vertAlign w:val="baseline"/>
        </w:rPr>
        <w:t> </w:t>
      </w:r>
      <w:r>
        <w:rPr>
          <w:vertAlign w:val="baseline"/>
        </w:rPr>
        <w:t>respective</w:t>
      </w:r>
      <w:r>
        <w:rPr>
          <w:spacing w:val="-4"/>
          <w:vertAlign w:val="baseline"/>
        </w:rPr>
        <w:t> </w:t>
      </w:r>
      <w:r>
        <w:rPr>
          <w:vertAlign w:val="baseline"/>
        </w:rPr>
        <w:t>fields.</w:t>
      </w:r>
      <w:r>
        <w:rPr>
          <w:spacing w:val="-1"/>
          <w:vertAlign w:val="baseline"/>
        </w:rPr>
        <w:t> </w:t>
      </w:r>
      <w:r>
        <w:rPr>
          <w:vertAlign w:val="baseline"/>
        </w:rPr>
        <w:t>He</w:t>
      </w:r>
      <w:r>
        <w:rPr>
          <w:spacing w:val="-6"/>
          <w:vertAlign w:val="baseline"/>
        </w:rPr>
        <w:t> </w:t>
      </w:r>
      <w:r>
        <w:rPr>
          <w:vertAlign w:val="baseline"/>
        </w:rPr>
        <w:t>also</w:t>
      </w:r>
      <w:r>
        <w:rPr>
          <w:spacing w:val="-3"/>
          <w:vertAlign w:val="baseline"/>
        </w:rPr>
        <w:t> </w:t>
      </w:r>
      <w:r>
        <w:rPr>
          <w:vertAlign w:val="baseline"/>
        </w:rPr>
        <w:t>emphasized</w:t>
      </w:r>
      <w:r>
        <w:rPr>
          <w:spacing w:val="-4"/>
          <w:vertAlign w:val="baseline"/>
        </w:rPr>
        <w:t> </w:t>
      </w:r>
      <w:r>
        <w:rPr>
          <w:vertAlign w:val="baseline"/>
        </w:rPr>
        <w:t>the</w:t>
      </w:r>
      <w:r>
        <w:rPr>
          <w:spacing w:val="-3"/>
          <w:vertAlign w:val="baseline"/>
        </w:rPr>
        <w:t> </w:t>
      </w:r>
      <w:r>
        <w:rPr>
          <w:vertAlign w:val="baseline"/>
        </w:rPr>
        <w:t>crucial</w:t>
      </w:r>
      <w:r>
        <w:rPr>
          <w:spacing w:val="-5"/>
          <w:vertAlign w:val="baseline"/>
        </w:rPr>
        <w:t> </w:t>
      </w:r>
      <w:r>
        <w:rPr>
          <w:vertAlign w:val="baseline"/>
        </w:rPr>
        <w:t>role</w:t>
      </w:r>
      <w:r>
        <w:rPr>
          <w:spacing w:val="-4"/>
          <w:vertAlign w:val="baseline"/>
        </w:rPr>
        <w:t> </w:t>
      </w:r>
      <w:r>
        <w:rPr>
          <w:vertAlign w:val="baseline"/>
        </w:rPr>
        <w:t>that</w:t>
      </w:r>
      <w:r>
        <w:rPr>
          <w:spacing w:val="-5"/>
          <w:vertAlign w:val="baseline"/>
        </w:rPr>
        <w:t> </w:t>
      </w:r>
      <w:r>
        <w:rPr>
          <w:vertAlign w:val="baseline"/>
        </w:rPr>
        <w:t>parents</w:t>
      </w:r>
      <w:r>
        <w:rPr>
          <w:spacing w:val="-3"/>
          <w:vertAlign w:val="baseline"/>
        </w:rPr>
        <w:t> </w:t>
      </w:r>
      <w:r>
        <w:rPr>
          <w:vertAlign w:val="baseline"/>
        </w:rPr>
        <w:t>and</w:t>
      </w:r>
      <w:r>
        <w:rPr>
          <w:spacing w:val="-5"/>
          <w:vertAlign w:val="baseline"/>
        </w:rPr>
        <w:t> </w:t>
      </w:r>
      <w:r>
        <w:rPr>
          <w:vertAlign w:val="baseline"/>
        </w:rPr>
        <w:t>teachers</w:t>
      </w:r>
      <w:r>
        <w:rPr>
          <w:spacing w:val="-5"/>
          <w:vertAlign w:val="baseline"/>
        </w:rPr>
        <w:t> </w:t>
      </w:r>
      <w:r>
        <w:rPr>
          <w:vertAlign w:val="baseline"/>
        </w:rPr>
        <w:t>play</w:t>
      </w:r>
      <w:r>
        <w:rPr>
          <w:spacing w:val="-5"/>
          <w:vertAlign w:val="baseline"/>
        </w:rPr>
        <w:t> </w:t>
      </w:r>
      <w:r>
        <w:rPr>
          <w:vertAlign w:val="baseline"/>
        </w:rPr>
        <w:t>in the</w:t>
      </w:r>
      <w:r>
        <w:rPr>
          <w:spacing w:val="-11"/>
          <w:vertAlign w:val="baseline"/>
        </w:rPr>
        <w:t> </w:t>
      </w:r>
      <w:r>
        <w:rPr>
          <w:vertAlign w:val="baseline"/>
        </w:rPr>
        <w:t>graduation</w:t>
      </w:r>
      <w:r>
        <w:rPr>
          <w:spacing w:val="-11"/>
          <w:vertAlign w:val="baseline"/>
        </w:rPr>
        <w:t> </w:t>
      </w:r>
      <w:r>
        <w:rPr>
          <w:vertAlign w:val="baseline"/>
        </w:rPr>
        <w:t>journey</w:t>
      </w:r>
      <w:r>
        <w:rPr>
          <w:spacing w:val="-11"/>
          <w:vertAlign w:val="baseline"/>
        </w:rPr>
        <w:t> </w:t>
      </w:r>
      <w:r>
        <w:rPr>
          <w:vertAlign w:val="baseline"/>
        </w:rPr>
        <w:t>of</w:t>
      </w:r>
      <w:r>
        <w:rPr>
          <w:spacing w:val="-9"/>
          <w:vertAlign w:val="baseline"/>
        </w:rPr>
        <w:t> </w:t>
      </w:r>
      <w:r>
        <w:rPr>
          <w:vertAlign w:val="baseline"/>
        </w:rPr>
        <w:t>students.</w:t>
      </w:r>
      <w:r>
        <w:rPr>
          <w:spacing w:val="-10"/>
          <w:vertAlign w:val="baseline"/>
        </w:rPr>
        <w:t> </w:t>
      </w:r>
      <w:r>
        <w:rPr>
          <w:vertAlign w:val="baseline"/>
        </w:rPr>
        <w:t>Additionally,</w:t>
      </w:r>
      <w:r>
        <w:rPr>
          <w:spacing w:val="-11"/>
          <w:vertAlign w:val="baseline"/>
        </w:rPr>
        <w:t> </w:t>
      </w:r>
      <w:r>
        <w:rPr>
          <w:vertAlign w:val="baseline"/>
        </w:rPr>
        <w:t>we</w:t>
      </w:r>
      <w:r>
        <w:rPr>
          <w:spacing w:val="-12"/>
          <w:vertAlign w:val="baseline"/>
        </w:rPr>
        <w:t> </w:t>
      </w:r>
      <w:r>
        <w:rPr>
          <w:vertAlign w:val="baseline"/>
        </w:rPr>
        <w:t>were</w:t>
      </w:r>
      <w:r>
        <w:rPr>
          <w:spacing w:val="-12"/>
          <w:vertAlign w:val="baseline"/>
        </w:rPr>
        <w:t> </w:t>
      </w:r>
      <w:r>
        <w:rPr>
          <w:vertAlign w:val="baseline"/>
        </w:rPr>
        <w:t>honored</w:t>
      </w:r>
      <w:r>
        <w:rPr>
          <w:spacing w:val="-11"/>
          <w:vertAlign w:val="baseline"/>
        </w:rPr>
        <w:t> </w:t>
      </w:r>
      <w:r>
        <w:rPr>
          <w:vertAlign w:val="baseline"/>
        </w:rPr>
        <w:t>to</w:t>
      </w:r>
      <w:r>
        <w:rPr>
          <w:spacing w:val="-10"/>
          <w:vertAlign w:val="baseline"/>
        </w:rPr>
        <w:t> </w:t>
      </w:r>
      <w:r>
        <w:rPr>
          <w:vertAlign w:val="baseline"/>
        </w:rPr>
        <w:t>have</w:t>
      </w:r>
      <w:r>
        <w:rPr>
          <w:spacing w:val="-8"/>
          <w:vertAlign w:val="baseline"/>
        </w:rPr>
        <w:t> </w:t>
      </w:r>
      <w:r>
        <w:rPr>
          <w:vertAlign w:val="baseline"/>
        </w:rPr>
        <w:t>Mr.</w:t>
      </w:r>
      <w:r>
        <w:rPr>
          <w:spacing w:val="-11"/>
          <w:vertAlign w:val="baseline"/>
        </w:rPr>
        <w:t> </w:t>
      </w:r>
      <w:r>
        <w:rPr>
          <w:vertAlign w:val="baseline"/>
        </w:rPr>
        <w:t>Usman</w:t>
      </w:r>
      <w:r>
        <w:rPr>
          <w:spacing w:val="-11"/>
          <w:vertAlign w:val="baseline"/>
        </w:rPr>
        <w:t> </w:t>
      </w:r>
      <w:r>
        <w:rPr>
          <w:vertAlign w:val="baseline"/>
        </w:rPr>
        <w:t>Asif, the CEO of Devsinc, attending the session as a Guest of Honor. In total, 39 medals were awarded to outstanding performers, anddegrees were conferred to 589 graduates.</w:t>
      </w:r>
    </w:p>
    <w:p>
      <w:pPr>
        <w:pStyle w:val="BodyText"/>
        <w:spacing w:before="1"/>
      </w:pPr>
    </w:p>
    <w:p>
      <w:pPr>
        <w:pStyle w:val="Heading1"/>
      </w:pPr>
      <w:r>
        <w:rPr/>
        <w:t>Medal/Merit</w:t>
      </w:r>
      <w:r>
        <w:rPr>
          <w:spacing w:val="-12"/>
        </w:rPr>
        <w:t> </w:t>
      </w:r>
      <w:r>
        <w:rPr/>
        <w:t>Certificates</w:t>
      </w:r>
      <w:r>
        <w:rPr>
          <w:spacing w:val="-12"/>
        </w:rPr>
        <w:t> </w:t>
      </w:r>
      <w:r>
        <w:rPr>
          <w:spacing w:val="-2"/>
        </w:rPr>
        <w:t>Distribution</w:t>
      </w:r>
    </w:p>
    <w:p>
      <w:pPr>
        <w:pStyle w:val="BodyText"/>
        <w:spacing w:line="275" w:lineRule="exact"/>
        <w:ind w:left="383"/>
        <w:jc w:val="both"/>
      </w:pPr>
      <w:r>
        <w:rPr/>
        <w:t>The</w:t>
      </w:r>
      <w:r>
        <w:rPr>
          <w:spacing w:val="-7"/>
        </w:rPr>
        <w:t> </w:t>
      </w:r>
      <w:r>
        <w:rPr/>
        <w:t>Medal</w:t>
      </w:r>
      <w:r>
        <w:rPr>
          <w:spacing w:val="-1"/>
        </w:rPr>
        <w:t> </w:t>
      </w:r>
      <w:r>
        <w:rPr/>
        <w:t>distribution ceremony</w:t>
      </w:r>
      <w:r>
        <w:rPr>
          <w:spacing w:val="-8"/>
        </w:rPr>
        <w:t> </w:t>
      </w:r>
      <w:r>
        <w:rPr/>
        <w:t>of</w:t>
      </w:r>
      <w:r>
        <w:rPr>
          <w:spacing w:val="-1"/>
        </w:rPr>
        <w:t> </w:t>
      </w:r>
      <w:r>
        <w:rPr/>
        <w:t>Lahore</w:t>
      </w:r>
      <w:r>
        <w:rPr>
          <w:spacing w:val="-4"/>
        </w:rPr>
        <w:t> </w:t>
      </w:r>
      <w:r>
        <w:rPr/>
        <w:t>Campus</w:t>
      </w:r>
      <w:r>
        <w:rPr>
          <w:spacing w:val="-1"/>
        </w:rPr>
        <w:t> </w:t>
      </w:r>
      <w:r>
        <w:rPr/>
        <w:t>was</w:t>
      </w:r>
      <w:r>
        <w:rPr>
          <w:spacing w:val="-4"/>
        </w:rPr>
        <w:t> </w:t>
      </w:r>
      <w:r>
        <w:rPr/>
        <w:t>held</w:t>
      </w:r>
      <w:r>
        <w:rPr>
          <w:spacing w:val="-1"/>
        </w:rPr>
        <w:t> </w:t>
      </w:r>
      <w:r>
        <w:rPr/>
        <w:t>on</w:t>
      </w:r>
      <w:r>
        <w:rPr>
          <w:spacing w:val="1"/>
        </w:rPr>
        <w:t> </w:t>
      </w:r>
      <w:r>
        <w:rPr/>
        <w:t>October </w:t>
      </w:r>
      <w:r>
        <w:rPr>
          <w:spacing w:val="-2"/>
        </w:rPr>
        <w:t>17,2023.</w:t>
      </w:r>
    </w:p>
    <w:p>
      <w:pPr>
        <w:pStyle w:val="BodyText"/>
        <w:spacing w:before="1"/>
        <w:ind w:left="383" w:right="370"/>
        <w:jc w:val="both"/>
      </w:pPr>
      <w:r>
        <w:rPr/>
        <w:t>The</w:t>
      </w:r>
      <w:r>
        <w:rPr>
          <w:spacing w:val="-15"/>
        </w:rPr>
        <w:t> </w:t>
      </w:r>
      <w:r>
        <w:rPr/>
        <w:t>event</w:t>
      </w:r>
      <w:r>
        <w:rPr>
          <w:spacing w:val="-15"/>
        </w:rPr>
        <w:t> </w:t>
      </w:r>
      <w:r>
        <w:rPr/>
        <w:t>was</w:t>
      </w:r>
      <w:r>
        <w:rPr>
          <w:spacing w:val="-15"/>
        </w:rPr>
        <w:t> </w:t>
      </w:r>
      <w:r>
        <w:rPr/>
        <w:t>graced</w:t>
      </w:r>
      <w:r>
        <w:rPr>
          <w:spacing w:val="-15"/>
        </w:rPr>
        <w:t> </w:t>
      </w:r>
      <w:r>
        <w:rPr/>
        <w:t>by</w:t>
      </w:r>
      <w:r>
        <w:rPr>
          <w:spacing w:val="-13"/>
        </w:rPr>
        <w:t> </w:t>
      </w:r>
      <w:r>
        <w:rPr/>
        <w:t>Dr.</w:t>
      </w:r>
      <w:r>
        <w:rPr>
          <w:spacing w:val="-15"/>
        </w:rPr>
        <w:t> </w:t>
      </w:r>
      <w:r>
        <w:rPr/>
        <w:t>Aftab</w:t>
      </w:r>
      <w:r>
        <w:rPr>
          <w:spacing w:val="-15"/>
        </w:rPr>
        <w:t> </w:t>
      </w:r>
      <w:r>
        <w:rPr/>
        <w:t>Ahmed</w:t>
      </w:r>
      <w:r>
        <w:rPr>
          <w:spacing w:val="-14"/>
        </w:rPr>
        <w:t> </w:t>
      </w:r>
      <w:r>
        <w:rPr/>
        <w:t>Maroof,</w:t>
      </w:r>
      <w:r>
        <w:rPr>
          <w:spacing w:val="-15"/>
        </w:rPr>
        <w:t> </w:t>
      </w:r>
      <w:r>
        <w:rPr/>
        <w:t>Rector</w:t>
      </w:r>
      <w:r>
        <w:rPr>
          <w:spacing w:val="-15"/>
        </w:rPr>
        <w:t> </w:t>
      </w:r>
      <w:r>
        <w:rPr/>
        <w:t>of</w:t>
      </w:r>
      <w:r>
        <w:rPr>
          <w:spacing w:val="-15"/>
        </w:rPr>
        <w:t> </w:t>
      </w:r>
      <w:r>
        <w:rPr/>
        <w:t>FAST</w:t>
      </w:r>
      <w:r>
        <w:rPr>
          <w:spacing w:val="-14"/>
        </w:rPr>
        <w:t> </w:t>
      </w:r>
      <w:r>
        <w:rPr/>
        <w:t>NU,</w:t>
      </w:r>
      <w:r>
        <w:rPr>
          <w:spacing w:val="-15"/>
        </w:rPr>
        <w:t> </w:t>
      </w:r>
      <w:r>
        <w:rPr/>
        <w:t>as</w:t>
      </w:r>
      <w:r>
        <w:rPr>
          <w:spacing w:val="-14"/>
        </w:rPr>
        <w:t> </w:t>
      </w:r>
      <w:r>
        <w:rPr/>
        <w:t>the</w:t>
      </w:r>
      <w:r>
        <w:rPr>
          <w:spacing w:val="-15"/>
        </w:rPr>
        <w:t> </w:t>
      </w:r>
      <w:r>
        <w:rPr/>
        <w:t>Chief</w:t>
      </w:r>
      <w:r>
        <w:rPr>
          <w:spacing w:val="-15"/>
        </w:rPr>
        <w:t> </w:t>
      </w:r>
      <w:r>
        <w:rPr/>
        <w:t>Guest, whose esteemed presence truly honored the occasion. Additionally, we were privileged to have</w:t>
      </w:r>
      <w:r>
        <w:rPr>
          <w:spacing w:val="-8"/>
        </w:rPr>
        <w:t> </w:t>
      </w:r>
      <w:r>
        <w:rPr/>
        <w:t>Mr.</w:t>
      </w:r>
      <w:r>
        <w:rPr>
          <w:spacing w:val="-7"/>
        </w:rPr>
        <w:t> </w:t>
      </w:r>
      <w:r>
        <w:rPr/>
        <w:t>Ahmed</w:t>
      </w:r>
      <w:r>
        <w:rPr>
          <w:spacing w:val="-10"/>
        </w:rPr>
        <w:t> </w:t>
      </w:r>
      <w:r>
        <w:rPr/>
        <w:t>Muzmmal,</w:t>
      </w:r>
      <w:r>
        <w:rPr>
          <w:spacing w:val="-7"/>
        </w:rPr>
        <w:t> </w:t>
      </w:r>
      <w:r>
        <w:rPr/>
        <w:t>an</w:t>
      </w:r>
      <w:r>
        <w:rPr>
          <w:spacing w:val="-7"/>
        </w:rPr>
        <w:t> </w:t>
      </w:r>
      <w:r>
        <w:rPr/>
        <w:t>alumnus</w:t>
      </w:r>
      <w:r>
        <w:rPr>
          <w:spacing w:val="-9"/>
        </w:rPr>
        <w:t> </w:t>
      </w:r>
      <w:r>
        <w:rPr/>
        <w:t>from</w:t>
      </w:r>
      <w:r>
        <w:rPr>
          <w:spacing w:val="-6"/>
        </w:rPr>
        <w:t> </w:t>
      </w:r>
      <w:r>
        <w:rPr/>
        <w:t>Batch</w:t>
      </w:r>
      <w:r>
        <w:rPr>
          <w:spacing w:val="-7"/>
        </w:rPr>
        <w:t> </w:t>
      </w:r>
      <w:r>
        <w:rPr/>
        <w:t>2002</w:t>
      </w:r>
      <w:r>
        <w:rPr>
          <w:spacing w:val="-7"/>
        </w:rPr>
        <w:t> </w:t>
      </w:r>
      <w:r>
        <w:rPr/>
        <w:t>and</w:t>
      </w:r>
      <w:r>
        <w:rPr>
          <w:spacing w:val="-7"/>
        </w:rPr>
        <w:t> </w:t>
      </w:r>
      <w:r>
        <w:rPr/>
        <w:t>CEO</w:t>
      </w:r>
      <w:r>
        <w:rPr>
          <w:spacing w:val="-8"/>
        </w:rPr>
        <w:t> </w:t>
      </w:r>
      <w:r>
        <w:rPr/>
        <w:t>of</w:t>
      </w:r>
      <w:r>
        <w:rPr>
          <w:spacing w:val="-6"/>
        </w:rPr>
        <w:t> </w:t>
      </w:r>
      <w:hyperlink r:id="rId13">
        <w:r>
          <w:rPr/>
          <w:t>mezino.com,</w:t>
        </w:r>
      </w:hyperlink>
      <w:r>
        <w:rPr>
          <w:spacing w:val="-7"/>
        </w:rPr>
        <w:t> </w:t>
      </w:r>
      <w:r>
        <w:rPr/>
        <w:t>join</w:t>
      </w:r>
      <w:r>
        <w:rPr>
          <w:spacing w:val="-7"/>
        </w:rPr>
        <w:t> </w:t>
      </w:r>
      <w:r>
        <w:rPr/>
        <w:t>us as the Guest of Honor. During his address, Dr. Aftab congratulated all high achievers for their outstanding</w:t>
      </w:r>
      <w:r>
        <w:rPr>
          <w:spacing w:val="-3"/>
        </w:rPr>
        <w:t> </w:t>
      </w:r>
      <w:r>
        <w:rPr/>
        <w:t>accomplishments. He</w:t>
      </w:r>
      <w:r>
        <w:rPr>
          <w:spacing w:val="-1"/>
        </w:rPr>
        <w:t> </w:t>
      </w:r>
      <w:r>
        <w:rPr/>
        <w:t>provided inspiring</w:t>
      </w:r>
      <w:r>
        <w:rPr>
          <w:spacing w:val="-4"/>
        </w:rPr>
        <w:t> </w:t>
      </w:r>
      <w:r>
        <w:rPr/>
        <w:t>words on maintaining</w:t>
      </w:r>
      <w:r>
        <w:rPr>
          <w:spacing w:val="-4"/>
        </w:rPr>
        <w:t> </w:t>
      </w:r>
      <w:r>
        <w:rPr/>
        <w:t>academic excellence,respecting</w:t>
      </w:r>
      <w:r>
        <w:rPr>
          <w:spacing w:val="-2"/>
        </w:rPr>
        <w:t> </w:t>
      </w:r>
      <w:r>
        <w:rPr/>
        <w:t>faculty</w:t>
      </w:r>
      <w:r>
        <w:rPr>
          <w:spacing w:val="-2"/>
        </w:rPr>
        <w:t> </w:t>
      </w:r>
      <w:r>
        <w:rPr/>
        <w:t>and</w:t>
      </w:r>
      <w:r>
        <w:rPr>
          <w:spacing w:val="-2"/>
        </w:rPr>
        <w:t> </w:t>
      </w:r>
      <w:r>
        <w:rPr/>
        <w:t>parents,</w:t>
      </w:r>
      <w:r>
        <w:rPr>
          <w:spacing w:val="-2"/>
        </w:rPr>
        <w:t> </w:t>
      </w:r>
      <w:r>
        <w:rPr/>
        <w:t>and</w:t>
      </w:r>
      <w:r>
        <w:rPr>
          <w:spacing w:val="-2"/>
        </w:rPr>
        <w:t> </w:t>
      </w:r>
      <w:r>
        <w:rPr/>
        <w:t>encouraging</w:t>
      </w:r>
      <w:r>
        <w:rPr>
          <w:spacing w:val="-2"/>
        </w:rPr>
        <w:t> </w:t>
      </w:r>
      <w:r>
        <w:rPr/>
        <w:t>students</w:t>
      </w:r>
      <w:r>
        <w:rPr>
          <w:spacing w:val="-2"/>
        </w:rPr>
        <w:t> </w:t>
      </w:r>
      <w:r>
        <w:rPr/>
        <w:t>to</w:t>
      </w:r>
      <w:r>
        <w:rPr>
          <w:spacing w:val="-2"/>
        </w:rPr>
        <w:t> </w:t>
      </w:r>
      <w:r>
        <w:rPr/>
        <w:t>embrace</w:t>
      </w:r>
      <w:r>
        <w:rPr>
          <w:spacing w:val="-3"/>
        </w:rPr>
        <w:t> </w:t>
      </w:r>
      <w:r>
        <w:rPr/>
        <w:t>innovation and kindness in their lives. In total, 220 medals were awarded to deserving students, reflecting their hard work anddedication.</w:t>
      </w:r>
    </w:p>
    <w:p>
      <w:pPr>
        <w:pStyle w:val="BodyText"/>
        <w:spacing w:before="1"/>
      </w:pPr>
    </w:p>
    <w:p>
      <w:pPr>
        <w:pStyle w:val="Heading1"/>
      </w:pPr>
      <w:r>
        <w:rPr/>
        <w:t>Annual</w:t>
      </w:r>
      <w:r>
        <w:rPr>
          <w:spacing w:val="-12"/>
        </w:rPr>
        <w:t> </w:t>
      </w:r>
      <w:r>
        <w:rPr/>
        <w:t>Job</w:t>
      </w:r>
      <w:r>
        <w:rPr>
          <w:spacing w:val="-10"/>
        </w:rPr>
        <w:t> </w:t>
      </w:r>
      <w:r>
        <w:rPr/>
        <w:t>Fair,</w:t>
      </w:r>
      <w:r>
        <w:rPr>
          <w:spacing w:val="-12"/>
        </w:rPr>
        <w:t> </w:t>
      </w:r>
      <w:r>
        <w:rPr>
          <w:spacing w:val="-4"/>
        </w:rPr>
        <w:t>2024</w:t>
      </w:r>
    </w:p>
    <w:p>
      <w:pPr>
        <w:pStyle w:val="BodyText"/>
        <w:ind w:left="383" w:right="369"/>
        <w:jc w:val="both"/>
      </w:pPr>
      <w:r>
        <w:rPr/>
        <w:t>The Career Services Office (CSO) in collaboration with Career Counseling Society (CCS) organized</w:t>
      </w:r>
      <w:r>
        <w:rPr>
          <w:spacing w:val="-15"/>
        </w:rPr>
        <w:t> </w:t>
      </w:r>
      <w:r>
        <w:rPr/>
        <w:t>the</w:t>
      </w:r>
      <w:r>
        <w:rPr>
          <w:spacing w:val="-15"/>
        </w:rPr>
        <w:t> </w:t>
      </w:r>
      <w:r>
        <w:rPr/>
        <w:t>Annual</w:t>
      </w:r>
      <w:r>
        <w:rPr>
          <w:spacing w:val="-15"/>
        </w:rPr>
        <w:t> </w:t>
      </w:r>
      <w:r>
        <w:rPr/>
        <w:t>Job</w:t>
      </w:r>
      <w:r>
        <w:rPr>
          <w:spacing w:val="-15"/>
        </w:rPr>
        <w:t> </w:t>
      </w:r>
      <w:r>
        <w:rPr/>
        <w:t>Fair</w:t>
      </w:r>
      <w:r>
        <w:rPr>
          <w:spacing w:val="-15"/>
        </w:rPr>
        <w:t> </w:t>
      </w:r>
      <w:r>
        <w:rPr/>
        <w:t>2024</w:t>
      </w:r>
      <w:r>
        <w:rPr>
          <w:spacing w:val="-15"/>
        </w:rPr>
        <w:t> </w:t>
      </w:r>
      <w:r>
        <w:rPr/>
        <w:t>on</w:t>
      </w:r>
      <w:r>
        <w:rPr>
          <w:spacing w:val="-15"/>
        </w:rPr>
        <w:t> </w:t>
      </w:r>
      <w:r>
        <w:rPr/>
        <w:t>March</w:t>
      </w:r>
      <w:r>
        <w:rPr>
          <w:spacing w:val="-15"/>
        </w:rPr>
        <w:t> </w:t>
      </w:r>
      <w:r>
        <w:rPr/>
        <w:t>06,</w:t>
      </w:r>
      <w:r>
        <w:rPr>
          <w:spacing w:val="-15"/>
        </w:rPr>
        <w:t> </w:t>
      </w:r>
      <w:r>
        <w:rPr/>
        <w:t>2024.</w:t>
      </w:r>
      <w:r>
        <w:rPr>
          <w:spacing w:val="-15"/>
        </w:rPr>
        <w:t> </w:t>
      </w:r>
      <w:r>
        <w:rPr/>
        <w:t>This</w:t>
      </w:r>
      <w:r>
        <w:rPr>
          <w:spacing w:val="-15"/>
        </w:rPr>
        <w:t> </w:t>
      </w:r>
      <w:r>
        <w:rPr/>
        <w:t>year’s</w:t>
      </w:r>
      <w:r>
        <w:rPr>
          <w:spacing w:val="-15"/>
        </w:rPr>
        <w:t> </w:t>
      </w:r>
      <w:r>
        <w:rPr/>
        <w:t>job</w:t>
      </w:r>
      <w:r>
        <w:rPr>
          <w:spacing w:val="-15"/>
        </w:rPr>
        <w:t> </w:t>
      </w:r>
      <w:r>
        <w:rPr/>
        <w:t>fair</w:t>
      </w:r>
      <w:r>
        <w:rPr>
          <w:spacing w:val="-15"/>
        </w:rPr>
        <w:t> </w:t>
      </w:r>
      <w:r>
        <w:rPr/>
        <w:t>was</w:t>
      </w:r>
      <w:r>
        <w:rPr>
          <w:spacing w:val="-15"/>
        </w:rPr>
        <w:t> </w:t>
      </w:r>
      <w:r>
        <w:rPr/>
        <w:t>aresounding success,</w:t>
      </w:r>
      <w:r>
        <w:rPr>
          <w:spacing w:val="-5"/>
        </w:rPr>
        <w:t> </w:t>
      </w:r>
      <w:r>
        <w:rPr/>
        <w:t>bringing</w:t>
      </w:r>
      <w:r>
        <w:rPr>
          <w:spacing w:val="-9"/>
        </w:rPr>
        <w:t> </w:t>
      </w:r>
      <w:r>
        <w:rPr/>
        <w:t>together</w:t>
      </w:r>
      <w:r>
        <w:rPr>
          <w:spacing w:val="-10"/>
        </w:rPr>
        <w:t> </w:t>
      </w:r>
      <w:r>
        <w:rPr/>
        <w:t>over</w:t>
      </w:r>
      <w:r>
        <w:rPr>
          <w:spacing w:val="-6"/>
        </w:rPr>
        <w:t> </w:t>
      </w:r>
      <w:r>
        <w:rPr/>
        <w:t>150</w:t>
      </w:r>
      <w:r>
        <w:rPr>
          <w:spacing w:val="-6"/>
        </w:rPr>
        <w:t> </w:t>
      </w:r>
      <w:r>
        <w:rPr/>
        <w:t>companies</w:t>
      </w:r>
      <w:r>
        <w:rPr>
          <w:spacing w:val="-5"/>
        </w:rPr>
        <w:t> </w:t>
      </w:r>
      <w:r>
        <w:rPr/>
        <w:t>eager</w:t>
      </w:r>
      <w:r>
        <w:rPr>
          <w:spacing w:val="-6"/>
        </w:rPr>
        <w:t> </w:t>
      </w:r>
      <w:r>
        <w:rPr/>
        <w:t>to</w:t>
      </w:r>
      <w:r>
        <w:rPr>
          <w:spacing w:val="-6"/>
        </w:rPr>
        <w:t> </w:t>
      </w:r>
      <w:r>
        <w:rPr/>
        <w:t>connect</w:t>
      </w:r>
      <w:r>
        <w:rPr>
          <w:spacing w:val="-5"/>
        </w:rPr>
        <w:t> </w:t>
      </w:r>
      <w:r>
        <w:rPr/>
        <w:t>with</w:t>
      </w:r>
      <w:r>
        <w:rPr>
          <w:spacing w:val="-5"/>
        </w:rPr>
        <w:t> </w:t>
      </w:r>
      <w:r>
        <w:rPr/>
        <w:t>the</w:t>
      </w:r>
      <w:r>
        <w:rPr>
          <w:spacing w:val="-6"/>
        </w:rPr>
        <w:t> </w:t>
      </w:r>
      <w:r>
        <w:rPr/>
        <w:t>next</w:t>
      </w:r>
      <w:r>
        <w:rPr>
          <w:spacing w:val="-5"/>
        </w:rPr>
        <w:t> </w:t>
      </w:r>
      <w:r>
        <w:rPr/>
        <w:t>generation</w:t>
      </w:r>
      <w:r>
        <w:rPr>
          <w:spacing w:val="-7"/>
        </w:rPr>
        <w:t> </w:t>
      </w:r>
      <w:r>
        <w:rPr/>
        <w:t>of talent. Hundreds of graduating students flocked to the event, exploring a myriad ofcareer prospects</w:t>
      </w:r>
      <w:r>
        <w:rPr>
          <w:spacing w:val="-3"/>
        </w:rPr>
        <w:t> </w:t>
      </w:r>
      <w:r>
        <w:rPr/>
        <w:t>that</w:t>
      </w:r>
      <w:r>
        <w:rPr>
          <w:spacing w:val="-3"/>
        </w:rPr>
        <w:t> </w:t>
      </w:r>
      <w:r>
        <w:rPr/>
        <w:t>could</w:t>
      </w:r>
      <w:r>
        <w:rPr>
          <w:spacing w:val="-3"/>
        </w:rPr>
        <w:t> </w:t>
      </w:r>
      <w:r>
        <w:rPr/>
        <w:t>shape</w:t>
      </w:r>
      <w:r>
        <w:rPr>
          <w:spacing w:val="-4"/>
        </w:rPr>
        <w:t> </w:t>
      </w:r>
      <w:r>
        <w:rPr/>
        <w:t>their</w:t>
      </w:r>
      <w:r>
        <w:rPr>
          <w:spacing w:val="-4"/>
        </w:rPr>
        <w:t> </w:t>
      </w:r>
      <w:r>
        <w:rPr/>
        <w:t>futures.</w:t>
      </w:r>
      <w:r>
        <w:rPr>
          <w:spacing w:val="-3"/>
        </w:rPr>
        <w:t> </w:t>
      </w:r>
      <w:r>
        <w:rPr/>
        <w:t>The</w:t>
      </w:r>
      <w:r>
        <w:rPr>
          <w:spacing w:val="-4"/>
        </w:rPr>
        <w:t> </w:t>
      </w:r>
      <w:r>
        <w:rPr/>
        <w:t>graduating</w:t>
      </w:r>
      <w:r>
        <w:rPr>
          <w:spacing w:val="-3"/>
        </w:rPr>
        <w:t> </w:t>
      </w:r>
      <w:r>
        <w:rPr/>
        <w:t>class</w:t>
      </w:r>
      <w:r>
        <w:rPr>
          <w:spacing w:val="-3"/>
        </w:rPr>
        <w:t> </w:t>
      </w:r>
      <w:r>
        <w:rPr/>
        <w:t>had</w:t>
      </w:r>
      <w:r>
        <w:rPr>
          <w:spacing w:val="-3"/>
        </w:rPr>
        <w:t> </w:t>
      </w:r>
      <w:r>
        <w:rPr/>
        <w:t>a</w:t>
      </w:r>
      <w:r>
        <w:rPr>
          <w:spacing w:val="-4"/>
        </w:rPr>
        <w:t> </w:t>
      </w:r>
      <w:r>
        <w:rPr/>
        <w:t>fantastic</w:t>
      </w:r>
      <w:r>
        <w:rPr>
          <w:spacing w:val="-2"/>
        </w:rPr>
        <w:t> </w:t>
      </w:r>
      <w:r>
        <w:rPr/>
        <w:t>opportunity to connect with various industry partners. Events like this are incredibly beneficial, as representatives from different companies collected resumes and conducted on-the-spot interviews.</w:t>
      </w:r>
      <w:r>
        <w:rPr>
          <w:spacing w:val="-14"/>
        </w:rPr>
        <w:t> </w:t>
      </w:r>
      <w:r>
        <w:rPr/>
        <w:t>It</w:t>
      </w:r>
      <w:r>
        <w:rPr>
          <w:spacing w:val="-10"/>
        </w:rPr>
        <w:t> </w:t>
      </w:r>
      <w:r>
        <w:rPr/>
        <w:t>was</w:t>
      </w:r>
      <w:r>
        <w:rPr>
          <w:spacing w:val="-10"/>
        </w:rPr>
        <w:t> </w:t>
      </w:r>
      <w:r>
        <w:rPr/>
        <w:t>a</w:t>
      </w:r>
      <w:r>
        <w:rPr>
          <w:spacing w:val="-12"/>
        </w:rPr>
        <w:t> </w:t>
      </w:r>
      <w:r>
        <w:rPr/>
        <w:t>great</w:t>
      </w:r>
      <w:r>
        <w:rPr>
          <w:spacing w:val="-10"/>
        </w:rPr>
        <w:t> </w:t>
      </w:r>
      <w:r>
        <w:rPr/>
        <w:t>way</w:t>
      </w:r>
      <w:r>
        <w:rPr>
          <w:spacing w:val="-15"/>
        </w:rPr>
        <w:t> </w:t>
      </w:r>
      <w:r>
        <w:rPr/>
        <w:t>for</w:t>
      </w:r>
      <w:r>
        <w:rPr>
          <w:spacing w:val="-14"/>
        </w:rPr>
        <w:t> </w:t>
      </w:r>
      <w:r>
        <w:rPr/>
        <w:t>students</w:t>
      </w:r>
      <w:r>
        <w:rPr>
          <w:spacing w:val="-13"/>
        </w:rPr>
        <w:t> </w:t>
      </w:r>
      <w:r>
        <w:rPr/>
        <w:t>to</w:t>
      </w:r>
      <w:r>
        <w:rPr>
          <w:spacing w:val="-10"/>
        </w:rPr>
        <w:t> </w:t>
      </w:r>
      <w:r>
        <w:rPr/>
        <w:t>showcase</w:t>
      </w:r>
      <w:r>
        <w:rPr>
          <w:spacing w:val="-14"/>
        </w:rPr>
        <w:t> </w:t>
      </w:r>
      <w:r>
        <w:rPr/>
        <w:t>their</w:t>
      </w:r>
      <w:r>
        <w:rPr>
          <w:spacing w:val="-11"/>
        </w:rPr>
        <w:t> </w:t>
      </w:r>
      <w:r>
        <w:rPr/>
        <w:t>skills</w:t>
      </w:r>
      <w:r>
        <w:rPr>
          <w:spacing w:val="-12"/>
        </w:rPr>
        <w:t> </w:t>
      </w:r>
      <w:r>
        <w:rPr/>
        <w:t>and</w:t>
      </w:r>
      <w:r>
        <w:rPr>
          <w:spacing w:val="-10"/>
        </w:rPr>
        <w:t> </w:t>
      </w:r>
      <w:r>
        <w:rPr/>
        <w:t>potentially</w:t>
      </w:r>
      <w:r>
        <w:rPr>
          <w:spacing w:val="-15"/>
        </w:rPr>
        <w:t> </w:t>
      </w:r>
      <w:r>
        <w:rPr/>
        <w:t>secure</w:t>
      </w:r>
      <w:r>
        <w:rPr>
          <w:spacing w:val="-15"/>
        </w:rPr>
        <w:t> </w:t>
      </w:r>
      <w:r>
        <w:rPr/>
        <w:t>job offers right away. In addition to the graduating class, our enthusiastic third- year students took full advantage of the opportunity, engaging with various companies to discover potential internships that align with their career aspirations. The atmosphere was buzzing with</w:t>
      </w:r>
      <w:r>
        <w:rPr>
          <w:spacing w:val="-7"/>
        </w:rPr>
        <w:t> </w:t>
      </w:r>
      <w:r>
        <w:rPr/>
        <w:t>excitementand</w:t>
      </w:r>
      <w:r>
        <w:rPr>
          <w:spacing w:val="-6"/>
        </w:rPr>
        <w:t> </w:t>
      </w:r>
      <w:r>
        <w:rPr/>
        <w:t>ambition</w:t>
      </w:r>
      <w:r>
        <w:rPr>
          <w:spacing w:val="-6"/>
        </w:rPr>
        <w:t> </w:t>
      </w:r>
      <w:r>
        <w:rPr/>
        <w:t>as</w:t>
      </w:r>
      <w:r>
        <w:rPr>
          <w:spacing w:val="-6"/>
        </w:rPr>
        <w:t> </w:t>
      </w:r>
      <w:r>
        <w:rPr/>
        <w:t>students</w:t>
      </w:r>
      <w:r>
        <w:rPr>
          <w:spacing w:val="-5"/>
        </w:rPr>
        <w:t> </w:t>
      </w:r>
      <w:r>
        <w:rPr/>
        <w:t>networked,</w:t>
      </w:r>
      <w:r>
        <w:rPr>
          <w:spacing w:val="-6"/>
        </w:rPr>
        <w:t> </w:t>
      </w:r>
      <w:r>
        <w:rPr/>
        <w:t>learned</w:t>
      </w:r>
      <w:r>
        <w:rPr>
          <w:spacing w:val="-6"/>
        </w:rPr>
        <w:t> </w:t>
      </w:r>
      <w:r>
        <w:rPr/>
        <w:t>about</w:t>
      </w:r>
      <w:r>
        <w:rPr>
          <w:spacing w:val="-3"/>
        </w:rPr>
        <w:t> </w:t>
      </w:r>
      <w:r>
        <w:rPr/>
        <w:t>different</w:t>
      </w:r>
      <w:r>
        <w:rPr>
          <w:spacing w:val="-3"/>
        </w:rPr>
        <w:t> </w:t>
      </w:r>
      <w:r>
        <w:rPr/>
        <w:t>industries,</w:t>
      </w:r>
      <w:r>
        <w:rPr>
          <w:spacing w:val="-6"/>
        </w:rPr>
        <w:t> </w:t>
      </w:r>
      <w:r>
        <w:rPr/>
        <w:t>and made valuable connections. Adding to the vibrancy of the event, the Final Year Project (FYP) exhibition showcased innovative</w:t>
      </w:r>
      <w:r>
        <w:rPr>
          <w:spacing w:val="-1"/>
        </w:rPr>
        <w:t> </w:t>
      </w:r>
      <w:r>
        <w:rPr/>
        <w:t>projects from our</w:t>
      </w:r>
      <w:r>
        <w:rPr>
          <w:spacing w:val="-1"/>
        </w:rPr>
        <w:t> </w:t>
      </w:r>
      <w:r>
        <w:rPr/>
        <w:t>talented</w:t>
      </w:r>
      <w:r>
        <w:rPr>
          <w:spacing w:val="-1"/>
        </w:rPr>
        <w:t> </w:t>
      </w:r>
      <w:r>
        <w:rPr/>
        <w:t>students, allowing them to demonstrate their skills and creativity to potential employers. Overall, the job fair was not</w:t>
      </w:r>
      <w:r>
        <w:rPr>
          <w:spacing w:val="-5"/>
        </w:rPr>
        <w:t> </w:t>
      </w:r>
      <w:r>
        <w:rPr/>
        <w:t>just</w:t>
      </w:r>
      <w:r>
        <w:rPr>
          <w:spacing w:val="-5"/>
        </w:rPr>
        <w:t> </w:t>
      </w:r>
      <w:r>
        <w:rPr/>
        <w:t>an</w:t>
      </w:r>
      <w:r>
        <w:rPr>
          <w:spacing w:val="-6"/>
        </w:rPr>
        <w:t> </w:t>
      </w:r>
      <w:r>
        <w:rPr/>
        <w:t>event;</w:t>
      </w:r>
      <w:r>
        <w:rPr>
          <w:spacing w:val="-5"/>
        </w:rPr>
        <w:t> </w:t>
      </w:r>
      <w:r>
        <w:rPr/>
        <w:t>it</w:t>
      </w:r>
      <w:r>
        <w:rPr>
          <w:spacing w:val="-7"/>
        </w:rPr>
        <w:t> </w:t>
      </w:r>
      <w:r>
        <w:rPr/>
        <w:t>was</w:t>
      </w:r>
      <w:r>
        <w:rPr>
          <w:spacing w:val="-6"/>
        </w:rPr>
        <w:t> </w:t>
      </w:r>
      <w:r>
        <w:rPr/>
        <w:t>a</w:t>
      </w:r>
      <w:r>
        <w:rPr>
          <w:spacing w:val="-6"/>
        </w:rPr>
        <w:t> </w:t>
      </w:r>
      <w:r>
        <w:rPr/>
        <w:t>celebration</w:t>
      </w:r>
      <w:r>
        <w:rPr>
          <w:spacing w:val="-5"/>
        </w:rPr>
        <w:t> </w:t>
      </w:r>
      <w:r>
        <w:rPr/>
        <w:t>of</w:t>
      </w:r>
      <w:r>
        <w:rPr>
          <w:spacing w:val="-8"/>
        </w:rPr>
        <w:t> </w:t>
      </w:r>
      <w:r>
        <w:rPr/>
        <w:t>ambition,</w:t>
      </w:r>
      <w:r>
        <w:rPr>
          <w:spacing w:val="-8"/>
        </w:rPr>
        <w:t> </w:t>
      </w:r>
      <w:r>
        <w:rPr/>
        <w:t>innovation,</w:t>
      </w:r>
      <w:r>
        <w:rPr>
          <w:spacing w:val="-4"/>
        </w:rPr>
        <w:t> </w:t>
      </w:r>
      <w:r>
        <w:rPr/>
        <w:t>and</w:t>
      </w:r>
      <w:r>
        <w:rPr>
          <w:spacing w:val="-6"/>
        </w:rPr>
        <w:t> </w:t>
      </w:r>
      <w:r>
        <w:rPr/>
        <w:t>the</w:t>
      </w:r>
      <w:r>
        <w:rPr>
          <w:spacing w:val="-8"/>
        </w:rPr>
        <w:t> </w:t>
      </w:r>
      <w:r>
        <w:rPr/>
        <w:t>bright</w:t>
      </w:r>
      <w:r>
        <w:rPr>
          <w:spacing w:val="-6"/>
        </w:rPr>
        <w:t> </w:t>
      </w:r>
      <w:r>
        <w:rPr/>
        <w:t>futures</w:t>
      </w:r>
      <w:r>
        <w:rPr>
          <w:spacing w:val="-8"/>
        </w:rPr>
        <w:t> </w:t>
      </w:r>
      <w:r>
        <w:rPr/>
        <w:t>that</w:t>
      </w:r>
      <w:r>
        <w:rPr>
          <w:spacing w:val="-6"/>
        </w:rPr>
        <w:t> </w:t>
      </w:r>
      <w:r>
        <w:rPr/>
        <w:t>lie ahead for our students.</w:t>
      </w:r>
    </w:p>
    <w:p>
      <w:pPr>
        <w:pStyle w:val="BodyText"/>
        <w:spacing w:before="1"/>
      </w:pPr>
    </w:p>
    <w:p>
      <w:pPr>
        <w:pStyle w:val="Heading1"/>
        <w:spacing w:before="1"/>
      </w:pPr>
      <w:r>
        <w:rPr/>
        <w:t>On-campus</w:t>
      </w:r>
      <w:r>
        <w:rPr>
          <w:spacing w:val="-15"/>
        </w:rPr>
        <w:t> </w:t>
      </w:r>
      <w:r>
        <w:rPr/>
        <w:t>Recruitment</w:t>
      </w:r>
      <w:r>
        <w:rPr>
          <w:spacing w:val="-13"/>
        </w:rPr>
        <w:t> </w:t>
      </w:r>
      <w:r>
        <w:rPr>
          <w:spacing w:val="-2"/>
        </w:rPr>
        <w:t>Drives</w:t>
      </w:r>
    </w:p>
    <w:p>
      <w:pPr>
        <w:pStyle w:val="BodyText"/>
        <w:ind w:left="383" w:right="375"/>
        <w:jc w:val="both"/>
      </w:pPr>
      <w:r>
        <w:rPr/>
        <w:t>10 local companies and MNCs conducted their recruitment drives, catering to a diverse group ofstudents from multiple disciplines. They started off with engaging presentations that showcased the company’s</w:t>
      </w:r>
      <w:r>
        <w:rPr>
          <w:spacing w:val="-1"/>
        </w:rPr>
        <w:t> </w:t>
      </w:r>
      <w:r>
        <w:rPr/>
        <w:t>mission, values, and the</w:t>
      </w:r>
      <w:r>
        <w:rPr>
          <w:spacing w:val="-1"/>
        </w:rPr>
        <w:t> </w:t>
      </w:r>
      <w:r>
        <w:rPr/>
        <w:t>exciting projects they are currently working on. Some ofthem conducted the interviews along with the test. MNCs included Haier, Dubizzle Labs along with</w:t>
      </w:r>
      <w:r>
        <w:rPr>
          <w:spacing w:val="-3"/>
        </w:rPr>
        <w:t> </w:t>
      </w:r>
      <w:r>
        <w:rPr/>
        <w:t>big</w:t>
      </w:r>
      <w:r>
        <w:rPr>
          <w:spacing w:val="-3"/>
        </w:rPr>
        <w:t> </w:t>
      </w:r>
      <w:r>
        <w:rPr/>
        <w:t>names</w:t>
      </w:r>
      <w:r>
        <w:rPr>
          <w:spacing w:val="-1"/>
        </w:rPr>
        <w:t> </w:t>
      </w:r>
      <w:r>
        <w:rPr/>
        <w:t>in</w:t>
      </w:r>
      <w:r>
        <w:rPr>
          <w:spacing w:val="-1"/>
        </w:rPr>
        <w:t> </w:t>
      </w:r>
      <w:r>
        <w:rPr/>
        <w:t>local companies i.e.</w:t>
      </w:r>
      <w:r>
        <w:rPr>
          <w:spacing w:val="-2"/>
        </w:rPr>
        <w:t> </w:t>
      </w:r>
      <w:r>
        <w:rPr/>
        <w:t>Fatima Group,</w:t>
      </w:r>
      <w:r>
        <w:rPr>
          <w:spacing w:val="-1"/>
        </w:rPr>
        <w:t> </w:t>
      </w:r>
      <w:r>
        <w:rPr/>
        <w:t>Systems Limited etc.</w:t>
      </w:r>
    </w:p>
    <w:p>
      <w:pPr>
        <w:pStyle w:val="BodyText"/>
        <w:spacing w:after="0"/>
        <w:jc w:val="both"/>
        <w:sectPr>
          <w:pgSz w:w="11900" w:h="16850"/>
          <w:pgMar w:header="0" w:footer="1002" w:top="1380" w:bottom="1200" w:left="1417" w:right="992"/>
        </w:sectPr>
      </w:pPr>
    </w:p>
    <w:p>
      <w:pPr>
        <w:pStyle w:val="Heading1"/>
        <w:spacing w:before="75"/>
      </w:pPr>
      <w:r>
        <w:rPr/>
        <w:t>Summer</w:t>
      </w:r>
      <w:r>
        <w:rPr>
          <w:spacing w:val="-14"/>
        </w:rPr>
        <w:t> </w:t>
      </w:r>
      <w:r>
        <w:rPr>
          <w:spacing w:val="-2"/>
        </w:rPr>
        <w:t>Internships</w:t>
      </w:r>
    </w:p>
    <w:p>
      <w:pPr>
        <w:pStyle w:val="BodyText"/>
        <w:ind w:left="383" w:right="369"/>
        <w:jc w:val="both"/>
      </w:pPr>
      <w:r>
        <w:rPr/>
        <w:t>Every year, Call for Summer Internship email is routed to 3rd year students across all disciplines,through which students register themselves. Last year 238 applications were received</w:t>
      </w:r>
      <w:r>
        <w:rPr>
          <w:spacing w:val="-7"/>
        </w:rPr>
        <w:t> </w:t>
      </w:r>
      <w:r>
        <w:rPr/>
        <w:t>who</w:t>
      </w:r>
      <w:r>
        <w:rPr>
          <w:spacing w:val="-6"/>
        </w:rPr>
        <w:t> </w:t>
      </w:r>
      <w:r>
        <w:rPr/>
        <w:t>have</w:t>
      </w:r>
      <w:r>
        <w:rPr>
          <w:spacing w:val="-5"/>
        </w:rPr>
        <w:t> </w:t>
      </w:r>
      <w:r>
        <w:rPr/>
        <w:t>been</w:t>
      </w:r>
      <w:r>
        <w:rPr>
          <w:spacing w:val="-7"/>
        </w:rPr>
        <w:t> </w:t>
      </w:r>
      <w:r>
        <w:rPr/>
        <w:t>successfully</w:t>
      </w:r>
      <w:r>
        <w:rPr>
          <w:spacing w:val="-7"/>
        </w:rPr>
        <w:t> </w:t>
      </w:r>
      <w:r>
        <w:rPr/>
        <w:t>placed</w:t>
      </w:r>
      <w:r>
        <w:rPr>
          <w:spacing w:val="-5"/>
        </w:rPr>
        <w:t> </w:t>
      </w:r>
      <w:r>
        <w:rPr/>
        <w:t>in</w:t>
      </w:r>
      <w:r>
        <w:rPr>
          <w:spacing w:val="-7"/>
        </w:rPr>
        <w:t> </w:t>
      </w:r>
      <w:r>
        <w:rPr/>
        <w:t>different</w:t>
      </w:r>
      <w:r>
        <w:rPr>
          <w:spacing w:val="-7"/>
        </w:rPr>
        <w:t> </w:t>
      </w:r>
      <w:r>
        <w:rPr/>
        <w:t>organization,</w:t>
      </w:r>
      <w:r>
        <w:rPr>
          <w:spacing w:val="-7"/>
        </w:rPr>
        <w:t> </w:t>
      </w:r>
      <w:r>
        <w:rPr/>
        <w:t>keeping</w:t>
      </w:r>
      <w:r>
        <w:rPr>
          <w:spacing w:val="-7"/>
        </w:rPr>
        <w:t> </w:t>
      </w:r>
      <w:r>
        <w:rPr/>
        <w:t>in</w:t>
      </w:r>
      <w:r>
        <w:rPr>
          <w:spacing w:val="-7"/>
        </w:rPr>
        <w:t> </w:t>
      </w:r>
      <w:r>
        <w:rPr/>
        <w:t>view</w:t>
      </w:r>
      <w:r>
        <w:rPr>
          <w:spacing w:val="-8"/>
        </w:rPr>
        <w:t> </w:t>
      </w:r>
      <w:r>
        <w:rPr/>
        <w:t>their areas</w:t>
      </w:r>
      <w:r>
        <w:rPr>
          <w:spacing w:val="-15"/>
        </w:rPr>
        <w:t> </w:t>
      </w:r>
      <w:r>
        <w:rPr/>
        <w:t>interest</w:t>
      </w:r>
      <w:r>
        <w:rPr>
          <w:spacing w:val="-15"/>
        </w:rPr>
        <w:t> </w:t>
      </w:r>
      <w:r>
        <w:rPr/>
        <w:t>and</w:t>
      </w:r>
      <w:r>
        <w:rPr>
          <w:spacing w:val="-15"/>
        </w:rPr>
        <w:t> </w:t>
      </w:r>
      <w:r>
        <w:rPr/>
        <w:t>skill</w:t>
      </w:r>
      <w:r>
        <w:rPr>
          <w:spacing w:val="-14"/>
        </w:rPr>
        <w:t> </w:t>
      </w:r>
      <w:r>
        <w:rPr/>
        <w:t>set.</w:t>
      </w:r>
      <w:r>
        <w:rPr>
          <w:spacing w:val="-14"/>
        </w:rPr>
        <w:t> </w:t>
      </w:r>
      <w:r>
        <w:rPr/>
        <w:t>Moreover,</w:t>
      </w:r>
      <w:r>
        <w:rPr>
          <w:spacing w:val="-15"/>
        </w:rPr>
        <w:t> </w:t>
      </w:r>
      <w:r>
        <w:rPr/>
        <w:t>around</w:t>
      </w:r>
      <w:r>
        <w:rPr>
          <w:spacing w:val="-15"/>
        </w:rPr>
        <w:t> </w:t>
      </w:r>
      <w:r>
        <w:rPr/>
        <w:t>100</w:t>
      </w:r>
      <w:r>
        <w:rPr>
          <w:spacing w:val="-14"/>
        </w:rPr>
        <w:t> </w:t>
      </w:r>
      <w:r>
        <w:rPr/>
        <w:t>Internship/Management</w:t>
      </w:r>
      <w:r>
        <w:rPr>
          <w:spacing w:val="-15"/>
        </w:rPr>
        <w:t> </w:t>
      </w:r>
      <w:r>
        <w:rPr/>
        <w:t>Trainee/Graduate Trainee</w:t>
      </w:r>
      <w:r>
        <w:rPr>
          <w:spacing w:val="-7"/>
        </w:rPr>
        <w:t> </w:t>
      </w:r>
      <w:r>
        <w:rPr/>
        <w:t>programs</w:t>
      </w:r>
      <w:r>
        <w:rPr>
          <w:spacing w:val="-2"/>
        </w:rPr>
        <w:t> </w:t>
      </w:r>
      <w:r>
        <w:rPr/>
        <w:t>of</w:t>
      </w:r>
      <w:r>
        <w:rPr>
          <w:spacing w:val="-4"/>
        </w:rPr>
        <w:t> </w:t>
      </w:r>
      <w:r>
        <w:rPr/>
        <w:t>local</w:t>
      </w:r>
      <w:r>
        <w:rPr>
          <w:spacing w:val="-8"/>
        </w:rPr>
        <w:t> </w:t>
      </w:r>
      <w:r>
        <w:rPr/>
        <w:t>giantcompanies and MNCs have been disseminated to the target audiences.</w:t>
      </w:r>
      <w:r>
        <w:rPr>
          <w:spacing w:val="-3"/>
        </w:rPr>
        <w:t> </w:t>
      </w:r>
      <w:r>
        <w:rPr/>
        <w:t>There</w:t>
      </w:r>
      <w:r>
        <w:rPr>
          <w:spacing w:val="-3"/>
        </w:rPr>
        <w:t> </w:t>
      </w:r>
      <w:r>
        <w:rPr/>
        <w:t>are</w:t>
      </w:r>
      <w:r>
        <w:rPr>
          <w:spacing w:val="-4"/>
        </w:rPr>
        <w:t> </w:t>
      </w:r>
      <w:r>
        <w:rPr/>
        <w:t>a</w:t>
      </w:r>
      <w:r>
        <w:rPr>
          <w:spacing w:val="-4"/>
        </w:rPr>
        <w:t> </w:t>
      </w:r>
      <w:r>
        <w:rPr/>
        <w:t>few</w:t>
      </w:r>
      <w:r>
        <w:rPr>
          <w:spacing w:val="-4"/>
        </w:rPr>
        <w:t> </w:t>
      </w:r>
      <w:r>
        <w:rPr/>
        <w:t>to</w:t>
      </w:r>
      <w:r>
        <w:rPr>
          <w:spacing w:val="-3"/>
        </w:rPr>
        <w:t> </w:t>
      </w:r>
      <w:r>
        <w:rPr/>
        <w:t>name them</w:t>
      </w:r>
      <w:r>
        <w:rPr>
          <w:spacing w:val="-3"/>
        </w:rPr>
        <w:t> </w:t>
      </w:r>
      <w:r>
        <w:rPr/>
        <w:t>i.e.</w:t>
      </w:r>
      <w:r>
        <w:rPr>
          <w:spacing w:val="-5"/>
        </w:rPr>
        <w:t> </w:t>
      </w:r>
      <w:r>
        <w:rPr/>
        <w:t>Philip</w:t>
      </w:r>
      <w:r>
        <w:rPr>
          <w:spacing w:val="-3"/>
        </w:rPr>
        <w:t> </w:t>
      </w:r>
      <w:r>
        <w:rPr/>
        <w:t>Morris,</w:t>
      </w:r>
      <w:r>
        <w:rPr>
          <w:spacing w:val="-8"/>
        </w:rPr>
        <w:t> </w:t>
      </w:r>
      <w:r>
        <w:rPr/>
        <w:t>Careem,</w:t>
      </w:r>
      <w:r>
        <w:rPr>
          <w:spacing w:val="-2"/>
        </w:rPr>
        <w:t> </w:t>
      </w:r>
      <w:r>
        <w:rPr/>
        <w:t>US</w:t>
      </w:r>
      <w:r>
        <w:rPr>
          <w:spacing w:val="-5"/>
        </w:rPr>
        <w:t> </w:t>
      </w:r>
      <w:r>
        <w:rPr/>
        <w:t>Embassy,</w:t>
      </w:r>
      <w:r>
        <w:rPr>
          <w:spacing w:val="-1"/>
        </w:rPr>
        <w:t> </w:t>
      </w:r>
      <w:r>
        <w:rPr/>
        <w:t>Google, PepsiCo, Jazz, MCB, PSDF, Bank</w:t>
      </w:r>
      <w:r>
        <w:rPr>
          <w:spacing w:val="-4"/>
        </w:rPr>
        <w:t> </w:t>
      </w:r>
      <w:r>
        <w:rPr/>
        <w:t>Al Falah, PSO, DHA</w:t>
      </w:r>
      <w:r>
        <w:rPr>
          <w:spacing w:val="-4"/>
        </w:rPr>
        <w:t> </w:t>
      </w:r>
      <w:r>
        <w:rPr/>
        <w:t>etc.</w:t>
      </w:r>
    </w:p>
    <w:p>
      <w:pPr>
        <w:pStyle w:val="BodyText"/>
        <w:spacing w:before="1"/>
      </w:pPr>
    </w:p>
    <w:p>
      <w:pPr>
        <w:pStyle w:val="Heading1"/>
        <w:spacing w:line="322" w:lineRule="exact"/>
      </w:pPr>
      <w:r>
        <w:rPr/>
        <w:t>Memorandum</w:t>
      </w:r>
      <w:r>
        <w:rPr>
          <w:spacing w:val="-14"/>
        </w:rPr>
        <w:t> </w:t>
      </w:r>
      <w:r>
        <w:rPr/>
        <w:t>of</w:t>
      </w:r>
      <w:r>
        <w:rPr>
          <w:spacing w:val="-5"/>
        </w:rPr>
        <w:t> </w:t>
      </w:r>
      <w:r>
        <w:rPr/>
        <w:t>Understanding</w:t>
      </w:r>
      <w:r>
        <w:rPr>
          <w:spacing w:val="-6"/>
        </w:rPr>
        <w:t> </w:t>
      </w:r>
      <w:r>
        <w:rPr>
          <w:spacing w:val="-4"/>
        </w:rPr>
        <w:t>(MoU)</w:t>
      </w:r>
    </w:p>
    <w:p>
      <w:pPr>
        <w:pStyle w:val="BodyText"/>
        <w:ind w:left="383" w:right="372"/>
        <w:jc w:val="both"/>
      </w:pPr>
      <w:r>
        <w:rPr/>
        <w:t>FAST-NUCES Lahore has partnered with 5 local companies in different areas of mutual interest i.e.</w:t>
      </w:r>
      <w:r>
        <w:rPr>
          <w:spacing w:val="-2"/>
        </w:rPr>
        <w:t> </w:t>
      </w:r>
      <w:r>
        <w:rPr/>
        <w:t>collaboration</w:t>
      </w:r>
      <w:r>
        <w:rPr>
          <w:spacing w:val="-1"/>
        </w:rPr>
        <w:t> </w:t>
      </w:r>
      <w:r>
        <w:rPr/>
        <w:t>on</w:t>
      </w:r>
      <w:r>
        <w:rPr>
          <w:spacing w:val="-2"/>
        </w:rPr>
        <w:t> </w:t>
      </w:r>
      <w:r>
        <w:rPr/>
        <w:t>research</w:t>
      </w:r>
      <w:r>
        <w:rPr>
          <w:spacing w:val="-2"/>
        </w:rPr>
        <w:t> </w:t>
      </w:r>
      <w:r>
        <w:rPr/>
        <w:t>projects,</w:t>
      </w:r>
      <w:r>
        <w:rPr>
          <w:spacing w:val="-1"/>
        </w:rPr>
        <w:t> </w:t>
      </w:r>
      <w:r>
        <w:rPr/>
        <w:t>social</w:t>
      </w:r>
      <w:r>
        <w:rPr>
          <w:spacing w:val="-2"/>
        </w:rPr>
        <w:t> </w:t>
      </w:r>
      <w:r>
        <w:rPr/>
        <w:t>work</w:t>
      </w:r>
      <w:r>
        <w:rPr>
          <w:spacing w:val="-2"/>
        </w:rPr>
        <w:t> </w:t>
      </w:r>
      <w:r>
        <w:rPr/>
        <w:t>and</w:t>
      </w:r>
      <w:r>
        <w:rPr>
          <w:spacing w:val="-2"/>
        </w:rPr>
        <w:t> </w:t>
      </w:r>
      <w:r>
        <w:rPr/>
        <w:t>scholarships. Following</w:t>
      </w:r>
      <w:r>
        <w:rPr>
          <w:spacing w:val="-4"/>
        </w:rPr>
        <w:t> </w:t>
      </w:r>
      <w:r>
        <w:rPr/>
        <w:t>are </w:t>
      </w:r>
      <w:r>
        <w:rPr>
          <w:spacing w:val="-2"/>
        </w:rPr>
        <w:t>thecompanies.</w:t>
      </w:r>
    </w:p>
    <w:p>
      <w:pPr>
        <w:pStyle w:val="BodyText"/>
      </w:pPr>
    </w:p>
    <w:p>
      <w:pPr>
        <w:pStyle w:val="BodyText"/>
        <w:ind w:left="1103" w:right="6489"/>
      </w:pPr>
      <w:r>
        <w:rPr>
          <w:spacing w:val="-2"/>
        </w:rPr>
        <w:t>Ebryx</w:t>
      </w:r>
      <w:r>
        <w:rPr>
          <w:spacing w:val="40"/>
        </w:rPr>
        <w:t> </w:t>
      </w:r>
      <w:r>
        <w:rPr/>
        <w:t>Programmers</w:t>
      </w:r>
      <w:r>
        <w:rPr>
          <w:spacing w:val="-15"/>
        </w:rPr>
        <w:t> </w:t>
      </w:r>
      <w:r>
        <w:rPr/>
        <w:t>Force Kashf Foundation</w:t>
      </w:r>
    </w:p>
    <w:p>
      <w:pPr>
        <w:pStyle w:val="BodyText"/>
        <w:ind w:left="1103" w:right="5674"/>
      </w:pPr>
      <w:r>
        <w:rPr/>
        <w:t>DS Group of Companies Haji</w:t>
      </w:r>
      <w:r>
        <w:rPr>
          <w:spacing w:val="-16"/>
        </w:rPr>
        <w:t> </w:t>
      </w:r>
      <w:r>
        <w:rPr/>
        <w:t>Abdul</w:t>
      </w:r>
      <w:r>
        <w:rPr>
          <w:spacing w:val="-15"/>
        </w:rPr>
        <w:t> </w:t>
      </w:r>
      <w:r>
        <w:rPr/>
        <w:t>Aziz</w:t>
      </w:r>
      <w:r>
        <w:rPr>
          <w:spacing w:val="-15"/>
        </w:rPr>
        <w:t> </w:t>
      </w:r>
      <w:r>
        <w:rPr/>
        <w:t>Foundation</w:t>
      </w:r>
    </w:p>
    <w:p>
      <w:pPr>
        <w:pStyle w:val="BodyText"/>
        <w:spacing w:before="1"/>
      </w:pPr>
    </w:p>
    <w:p>
      <w:pPr>
        <w:pStyle w:val="Heading1"/>
        <w:jc w:val="left"/>
      </w:pPr>
      <w:r>
        <w:rPr>
          <w:spacing w:val="-2"/>
        </w:rPr>
        <w:t>Bootcamps</w:t>
      </w:r>
    </w:p>
    <w:p>
      <w:pPr>
        <w:pStyle w:val="BodyText"/>
        <w:ind w:left="383" w:right="374"/>
        <w:jc w:val="both"/>
      </w:pPr>
      <w:r>
        <w:rPr/>
        <w:t>A Bootcamp was conducted for FAST School of Computing by Devsinc, where students werenot only able to get hands on experience on technologies like MERN and MEAN and Web Development but also got on spot job offers through this bootcamp.</w:t>
      </w:r>
    </w:p>
    <w:p>
      <w:pPr>
        <w:pStyle w:val="BodyText"/>
        <w:spacing w:before="46"/>
      </w:pPr>
    </w:p>
    <w:p>
      <w:pPr>
        <w:pStyle w:val="Heading1"/>
        <w:spacing w:line="240" w:lineRule="auto"/>
      </w:pPr>
      <w:r>
        <w:rPr/>
        <w:t>Mock</w:t>
      </w:r>
      <w:r>
        <w:rPr>
          <w:spacing w:val="-9"/>
        </w:rPr>
        <w:t> </w:t>
      </w:r>
      <w:r>
        <w:rPr/>
        <w:t>Interview</w:t>
      </w:r>
      <w:r>
        <w:rPr>
          <w:spacing w:val="-6"/>
        </w:rPr>
        <w:t> </w:t>
      </w:r>
      <w:r>
        <w:rPr>
          <w:spacing w:val="-2"/>
        </w:rPr>
        <w:t>Session</w:t>
      </w:r>
    </w:p>
    <w:p>
      <w:pPr>
        <w:pStyle w:val="BodyText"/>
        <w:spacing w:before="1"/>
        <w:ind w:left="383" w:right="374"/>
        <w:jc w:val="both"/>
      </w:pPr>
      <w:r>
        <w:rPr/>
        <w:t>Career Services Office, FAST-NUCES conducted a mock interview session on March 04, 2024,for its students to prepare them for the job fair and other recruiting events. It was a great way tohelp students prepare and boost their confidence. During the session, students had the opportunity to practice their interview skills and receive valuable feedback. The session</w:t>
      </w:r>
      <w:r>
        <w:rPr>
          <w:spacing w:val="-15"/>
        </w:rPr>
        <w:t> </w:t>
      </w:r>
      <w:r>
        <w:rPr/>
        <w:t>gave</w:t>
      </w:r>
      <w:r>
        <w:rPr>
          <w:spacing w:val="-15"/>
        </w:rPr>
        <w:t> </w:t>
      </w:r>
      <w:r>
        <w:rPr/>
        <w:t>them</w:t>
      </w:r>
      <w:r>
        <w:rPr>
          <w:spacing w:val="-15"/>
        </w:rPr>
        <w:t> </w:t>
      </w:r>
      <w:r>
        <w:rPr/>
        <w:t>a</w:t>
      </w:r>
      <w:r>
        <w:rPr>
          <w:spacing w:val="-15"/>
        </w:rPr>
        <w:t> </w:t>
      </w:r>
      <w:r>
        <w:rPr/>
        <w:t>better</w:t>
      </w:r>
      <w:r>
        <w:rPr>
          <w:spacing w:val="-15"/>
        </w:rPr>
        <w:t> </w:t>
      </w:r>
      <w:r>
        <w:rPr/>
        <w:t>understanding</w:t>
      </w:r>
      <w:r>
        <w:rPr>
          <w:spacing w:val="-15"/>
        </w:rPr>
        <w:t> </w:t>
      </w:r>
      <w:r>
        <w:rPr/>
        <w:t>of</w:t>
      </w:r>
      <w:r>
        <w:rPr>
          <w:spacing w:val="-15"/>
        </w:rPr>
        <w:t> </w:t>
      </w:r>
      <w:r>
        <w:rPr/>
        <w:t>what</w:t>
      </w:r>
      <w:r>
        <w:rPr>
          <w:spacing w:val="-15"/>
        </w:rPr>
        <w:t> </w:t>
      </w:r>
      <w:r>
        <w:rPr/>
        <w:t>to</w:t>
      </w:r>
      <w:r>
        <w:rPr>
          <w:spacing w:val="-15"/>
        </w:rPr>
        <w:t> </w:t>
      </w:r>
      <w:r>
        <w:rPr/>
        <w:t>expect</w:t>
      </w:r>
      <w:r>
        <w:rPr>
          <w:spacing w:val="-15"/>
        </w:rPr>
        <w:t> </w:t>
      </w:r>
      <w:r>
        <w:rPr/>
        <w:t>during</w:t>
      </w:r>
      <w:r>
        <w:rPr>
          <w:spacing w:val="-15"/>
        </w:rPr>
        <w:t> </w:t>
      </w:r>
      <w:r>
        <w:rPr/>
        <w:t>real</w:t>
      </w:r>
      <w:r>
        <w:rPr>
          <w:spacing w:val="-15"/>
        </w:rPr>
        <w:t> </w:t>
      </w:r>
      <w:r>
        <w:rPr/>
        <w:t>interviews</w:t>
      </w:r>
      <w:r>
        <w:rPr>
          <w:spacing w:val="-15"/>
        </w:rPr>
        <w:t> </w:t>
      </w:r>
      <w:r>
        <w:rPr/>
        <w:t>and</w:t>
      </w:r>
      <w:r>
        <w:rPr>
          <w:spacing w:val="-15"/>
        </w:rPr>
        <w:t> </w:t>
      </w:r>
      <w:r>
        <w:rPr/>
        <w:t>helped them stand outto potential employers. Our distinguished panelists included Industry/HR Specialist Ms. Arooj Pirzadeh, Head HR and communications at Nishat Chunian Group, Mr. Zeeshan Sarwar, Head HR Operations and Mr. Ammar Ijaz, Solutions Architect at RepairDesk who provided valuable insights and guidance throughout the session. Their expertise was instrumental in helping students navigate the interview process effectively.</w:t>
      </w:r>
    </w:p>
    <w:p>
      <w:pPr>
        <w:pStyle w:val="BodyText"/>
        <w:spacing w:before="47"/>
      </w:pPr>
    </w:p>
    <w:p>
      <w:pPr>
        <w:pStyle w:val="Heading1"/>
        <w:spacing w:before="1"/>
      </w:pPr>
      <w:r>
        <w:rPr/>
        <w:t>Coffee</w:t>
      </w:r>
      <w:r>
        <w:rPr>
          <w:spacing w:val="-7"/>
        </w:rPr>
        <w:t> </w:t>
      </w:r>
      <w:r>
        <w:rPr>
          <w:spacing w:val="-4"/>
        </w:rPr>
        <w:t>Hour</w:t>
      </w:r>
    </w:p>
    <w:p>
      <w:pPr>
        <w:pStyle w:val="BodyText"/>
        <w:ind w:left="383" w:right="372"/>
        <w:jc w:val="both"/>
      </w:pPr>
      <w:r>
        <w:rPr/>
        <w:t>Two</w:t>
      </w:r>
      <w:r>
        <w:rPr>
          <w:spacing w:val="-10"/>
        </w:rPr>
        <w:t> </w:t>
      </w:r>
      <w:r>
        <w:rPr/>
        <w:t>networking</w:t>
      </w:r>
      <w:r>
        <w:rPr>
          <w:spacing w:val="-8"/>
        </w:rPr>
        <w:t> </w:t>
      </w:r>
      <w:r>
        <w:rPr/>
        <w:t>sessions</w:t>
      </w:r>
      <w:r>
        <w:rPr>
          <w:spacing w:val="-8"/>
        </w:rPr>
        <w:t> </w:t>
      </w:r>
      <w:r>
        <w:rPr/>
        <w:t>with</w:t>
      </w:r>
      <w:r>
        <w:rPr>
          <w:spacing w:val="-6"/>
        </w:rPr>
        <w:t> </w:t>
      </w:r>
      <w:r>
        <w:rPr/>
        <w:t>alumni</w:t>
      </w:r>
      <w:r>
        <w:rPr>
          <w:spacing w:val="-6"/>
        </w:rPr>
        <w:t> </w:t>
      </w:r>
      <w:r>
        <w:rPr/>
        <w:t>from</w:t>
      </w:r>
      <w:r>
        <w:rPr>
          <w:spacing w:val="-6"/>
        </w:rPr>
        <w:t> </w:t>
      </w:r>
      <w:r>
        <w:rPr/>
        <w:t>FAST</w:t>
      </w:r>
      <w:r>
        <w:rPr>
          <w:spacing w:val="-8"/>
        </w:rPr>
        <w:t> </w:t>
      </w:r>
      <w:r>
        <w:rPr/>
        <w:t>School</w:t>
      </w:r>
      <w:r>
        <w:rPr>
          <w:spacing w:val="-6"/>
        </w:rPr>
        <w:t> </w:t>
      </w:r>
      <w:r>
        <w:rPr/>
        <w:t>of</w:t>
      </w:r>
      <w:r>
        <w:rPr>
          <w:spacing w:val="-8"/>
        </w:rPr>
        <w:t> </w:t>
      </w:r>
      <w:r>
        <w:rPr/>
        <w:t>Computing</w:t>
      </w:r>
      <w:r>
        <w:rPr>
          <w:spacing w:val="-6"/>
        </w:rPr>
        <w:t> </w:t>
      </w:r>
      <w:r>
        <w:rPr/>
        <w:t>and</w:t>
      </w:r>
      <w:r>
        <w:rPr>
          <w:spacing w:val="-6"/>
        </w:rPr>
        <w:t> </w:t>
      </w:r>
      <w:r>
        <w:rPr/>
        <w:t>FAANA</w:t>
      </w:r>
      <w:r>
        <w:rPr>
          <w:spacing w:val="-7"/>
        </w:rPr>
        <w:t> </w:t>
      </w:r>
      <w:r>
        <w:rPr/>
        <w:t>were organized in September and December to network and reconnect them with their alma mater. These sessions focused on many areas; however, the focus has been on strong connections</w:t>
      </w:r>
      <w:r>
        <w:rPr>
          <w:spacing w:val="-10"/>
        </w:rPr>
        <w:t> </w:t>
      </w:r>
      <w:r>
        <w:rPr/>
        <w:t>withthe</w:t>
      </w:r>
      <w:r>
        <w:rPr>
          <w:spacing w:val="-9"/>
        </w:rPr>
        <w:t> </w:t>
      </w:r>
      <w:r>
        <w:rPr/>
        <w:t>alma</w:t>
      </w:r>
      <w:r>
        <w:rPr>
          <w:spacing w:val="-8"/>
        </w:rPr>
        <w:t> </w:t>
      </w:r>
      <w:r>
        <w:rPr/>
        <w:t>mater</w:t>
      </w:r>
      <w:r>
        <w:rPr>
          <w:spacing w:val="-9"/>
        </w:rPr>
        <w:t> </w:t>
      </w:r>
      <w:r>
        <w:rPr/>
        <w:t>and</w:t>
      </w:r>
      <w:r>
        <w:rPr>
          <w:spacing w:val="-9"/>
        </w:rPr>
        <w:t> </w:t>
      </w:r>
      <w:r>
        <w:rPr/>
        <w:t>productive</w:t>
      </w:r>
      <w:r>
        <w:rPr>
          <w:spacing w:val="-9"/>
        </w:rPr>
        <w:t> </w:t>
      </w:r>
      <w:r>
        <w:rPr/>
        <w:t>engagement</w:t>
      </w:r>
      <w:r>
        <w:rPr>
          <w:spacing w:val="-9"/>
        </w:rPr>
        <w:t> </w:t>
      </w:r>
      <w:r>
        <w:rPr/>
        <w:t>of</w:t>
      </w:r>
      <w:r>
        <w:rPr>
          <w:spacing w:val="-9"/>
        </w:rPr>
        <w:t> </w:t>
      </w:r>
      <w:r>
        <w:rPr/>
        <w:t>alumni</w:t>
      </w:r>
      <w:r>
        <w:rPr>
          <w:spacing w:val="-9"/>
        </w:rPr>
        <w:t> </w:t>
      </w:r>
      <w:r>
        <w:rPr/>
        <w:t>in</w:t>
      </w:r>
      <w:r>
        <w:rPr>
          <w:spacing w:val="-9"/>
        </w:rPr>
        <w:t> </w:t>
      </w:r>
      <w:r>
        <w:rPr/>
        <w:t>different</w:t>
      </w:r>
      <w:r>
        <w:rPr>
          <w:spacing w:val="-9"/>
        </w:rPr>
        <w:t> </w:t>
      </w:r>
      <w:r>
        <w:rPr/>
        <w:t>areas</w:t>
      </w:r>
      <w:r>
        <w:rPr>
          <w:spacing w:val="-9"/>
        </w:rPr>
        <w:t> </w:t>
      </w:r>
      <w:r>
        <w:rPr/>
        <w:t>i.e. guest speaker sessions, curriculum development according to new market trends etc.</w:t>
      </w:r>
    </w:p>
    <w:p>
      <w:pPr>
        <w:pStyle w:val="BodyText"/>
      </w:pPr>
    </w:p>
    <w:p>
      <w:pPr>
        <w:pStyle w:val="Heading1"/>
        <w:spacing w:before="1"/>
      </w:pPr>
      <w:r>
        <w:rPr/>
        <w:t>International</w:t>
      </w:r>
      <w:r>
        <w:rPr>
          <w:spacing w:val="-13"/>
        </w:rPr>
        <w:t> </w:t>
      </w:r>
      <w:r>
        <w:rPr/>
        <w:t>Student</w:t>
      </w:r>
      <w:r>
        <w:rPr>
          <w:spacing w:val="-11"/>
        </w:rPr>
        <w:t> </w:t>
      </w:r>
      <w:r>
        <w:rPr>
          <w:spacing w:val="-2"/>
        </w:rPr>
        <w:t>Enrollment</w:t>
      </w:r>
    </w:p>
    <w:p>
      <w:pPr>
        <w:pStyle w:val="BodyText"/>
        <w:ind w:left="383" w:right="374"/>
        <w:jc w:val="both"/>
      </w:pPr>
      <w:r>
        <w:rPr/>
        <w:t>As part of the international research collaboration in the MS</w:t>
      </w:r>
      <w:r>
        <w:rPr>
          <w:spacing w:val="-12"/>
        </w:rPr>
        <w:t> </w:t>
      </w:r>
      <w:r>
        <w:rPr/>
        <w:t>Applied Linguistics program, eleven</w:t>
      </w:r>
      <w:r>
        <w:rPr>
          <w:spacing w:val="-15"/>
        </w:rPr>
        <w:t> </w:t>
      </w:r>
      <w:r>
        <w:rPr/>
        <w:t>students from Azerbaijan University of Languages successfully completed the Computational</w:t>
      </w:r>
      <w:r>
        <w:rPr>
          <w:spacing w:val="-2"/>
        </w:rPr>
        <w:t> </w:t>
      </w:r>
      <w:r>
        <w:rPr/>
        <w:t>Linguistics</w:t>
      </w:r>
      <w:r>
        <w:rPr>
          <w:spacing w:val="-4"/>
        </w:rPr>
        <w:t> </w:t>
      </w:r>
      <w:r>
        <w:rPr/>
        <w:t>course</w:t>
      </w:r>
      <w:r>
        <w:rPr>
          <w:spacing w:val="-4"/>
        </w:rPr>
        <w:t> </w:t>
      </w:r>
      <w:r>
        <w:rPr/>
        <w:t>for</w:t>
      </w:r>
      <w:r>
        <w:rPr>
          <w:spacing w:val="-5"/>
        </w:rPr>
        <w:t> </w:t>
      </w:r>
      <w:r>
        <w:rPr/>
        <w:t>the</w:t>
      </w:r>
      <w:r>
        <w:rPr>
          <w:spacing w:val="-1"/>
        </w:rPr>
        <w:t> </w:t>
      </w:r>
      <w:r>
        <w:rPr/>
        <w:t>Spring</w:t>
      </w:r>
      <w:r>
        <w:rPr>
          <w:spacing w:val="-1"/>
        </w:rPr>
        <w:t> </w:t>
      </w:r>
      <w:r>
        <w:rPr/>
        <w:t>Semester</w:t>
      </w:r>
      <w:r>
        <w:rPr>
          <w:spacing w:val="-4"/>
        </w:rPr>
        <w:t> </w:t>
      </w:r>
      <w:r>
        <w:rPr/>
        <w:t>2024.</w:t>
      </w:r>
      <w:r>
        <w:rPr>
          <w:spacing w:val="-4"/>
        </w:rPr>
        <w:t> </w:t>
      </w:r>
      <w:r>
        <w:rPr/>
        <w:t>This</w:t>
      </w:r>
      <w:r>
        <w:rPr>
          <w:spacing w:val="-2"/>
        </w:rPr>
        <w:t> </w:t>
      </w:r>
      <w:r>
        <w:rPr/>
        <w:t>achievement</w:t>
      </w:r>
      <w:r>
        <w:rPr>
          <w:spacing w:val="-4"/>
        </w:rPr>
        <w:t> </w:t>
      </w:r>
      <w:r>
        <w:rPr/>
        <w:t>marks </w:t>
      </w:r>
      <w:r>
        <w:rPr>
          <w:spacing w:val="-10"/>
        </w:rPr>
        <w:t>a</w:t>
      </w:r>
    </w:p>
    <w:p>
      <w:pPr>
        <w:pStyle w:val="BodyText"/>
        <w:spacing w:after="0"/>
        <w:jc w:val="both"/>
        <w:sectPr>
          <w:pgSz w:w="11900" w:h="16850"/>
          <w:pgMar w:header="0" w:footer="1002" w:top="1640" w:bottom="1200" w:left="1417" w:right="992"/>
        </w:sectPr>
      </w:pPr>
    </w:p>
    <w:p>
      <w:pPr>
        <w:pStyle w:val="BodyText"/>
        <w:spacing w:before="78"/>
        <w:ind w:left="383" w:right="375"/>
        <w:jc w:val="both"/>
      </w:pPr>
      <w:r>
        <w:rPr/>
        <w:t>significant milestoneas the first enrollment of international students in a graduate program at FAST.</w:t>
      </w:r>
    </w:p>
    <w:p>
      <w:pPr>
        <w:pStyle w:val="BodyText"/>
        <w:spacing w:before="47"/>
      </w:pPr>
    </w:p>
    <w:p>
      <w:pPr>
        <w:pStyle w:val="Heading1"/>
      </w:pPr>
      <w:r>
        <w:rPr/>
        <w:t>Applied</w:t>
      </w:r>
      <w:r>
        <w:rPr>
          <w:spacing w:val="-15"/>
        </w:rPr>
        <w:t> </w:t>
      </w:r>
      <w:r>
        <w:rPr/>
        <w:t>Linguistics</w:t>
      </w:r>
      <w:r>
        <w:rPr>
          <w:spacing w:val="-7"/>
        </w:rPr>
        <w:t> </w:t>
      </w:r>
      <w:r>
        <w:rPr/>
        <w:t>Seminar</w:t>
      </w:r>
      <w:r>
        <w:rPr>
          <w:spacing w:val="-9"/>
        </w:rPr>
        <w:t> </w:t>
      </w:r>
      <w:r>
        <w:rPr>
          <w:spacing w:val="-2"/>
        </w:rPr>
        <w:t>Series</w:t>
      </w:r>
    </w:p>
    <w:p>
      <w:pPr>
        <w:pStyle w:val="BodyText"/>
        <w:ind w:left="383" w:right="374"/>
        <w:jc w:val="both"/>
      </w:pPr>
      <w:r>
        <w:rPr/>
        <w:t>The ongoing seminar series is central to nurturing a vibrant and well-informed research community in Applied Linguistics, benefiting researchers and students alike. Offering opportunities to stay current with innovative trends, methodologies and exploring innovative approaches. The series facilitates critical dialogue, and discussion of pressing issues, challenges,and debates in a collaborative environment. Attendees are inspired by insights into pioneering research and success stories, while the interdisciplinary focus underscores the connections between applied linguistics and related fields.</w:t>
      </w:r>
    </w:p>
    <w:p>
      <w:pPr>
        <w:pStyle w:val="BodyText"/>
        <w:spacing w:before="1"/>
      </w:pPr>
    </w:p>
    <w:p>
      <w:pPr>
        <w:pStyle w:val="Heading1"/>
      </w:pPr>
      <w:r>
        <w:rPr>
          <w:spacing w:val="-2"/>
        </w:rPr>
        <w:t>Faculty</w:t>
      </w:r>
      <w:r>
        <w:rPr/>
        <w:t> </w:t>
      </w:r>
      <w:r>
        <w:rPr>
          <w:spacing w:val="-2"/>
        </w:rPr>
        <w:t>Professional</w:t>
      </w:r>
      <w:r>
        <w:rPr>
          <w:spacing w:val="5"/>
        </w:rPr>
        <w:t> </w:t>
      </w:r>
      <w:r>
        <w:rPr>
          <w:spacing w:val="-2"/>
        </w:rPr>
        <w:t>Development</w:t>
      </w:r>
      <w:r>
        <w:rPr>
          <w:spacing w:val="1"/>
        </w:rPr>
        <w:t> </w:t>
      </w:r>
      <w:r>
        <w:rPr>
          <w:spacing w:val="-2"/>
        </w:rPr>
        <w:t>Training</w:t>
      </w:r>
    </w:p>
    <w:p>
      <w:pPr>
        <w:pStyle w:val="BodyText"/>
        <w:ind w:left="383" w:right="372"/>
        <w:jc w:val="both"/>
      </w:pPr>
      <w:r>
        <w:rPr/>
        <w:t>In</w:t>
      </w:r>
      <w:r>
        <w:rPr>
          <w:spacing w:val="-1"/>
        </w:rPr>
        <w:t> </w:t>
      </w:r>
      <w:r>
        <w:rPr/>
        <w:t>preparation</w:t>
      </w:r>
      <w:r>
        <w:rPr>
          <w:spacing w:val="-1"/>
        </w:rPr>
        <w:t> </w:t>
      </w:r>
      <w:r>
        <w:rPr/>
        <w:t>for</w:t>
      </w:r>
      <w:r>
        <w:rPr>
          <w:spacing w:val="-3"/>
        </w:rPr>
        <w:t> </w:t>
      </w:r>
      <w:r>
        <w:rPr/>
        <w:t>the</w:t>
      </w:r>
      <w:r>
        <w:rPr>
          <w:spacing w:val="-2"/>
        </w:rPr>
        <w:t> </w:t>
      </w:r>
      <w:r>
        <w:rPr/>
        <w:t>Fall</w:t>
      </w:r>
      <w:r>
        <w:rPr>
          <w:spacing w:val="-1"/>
        </w:rPr>
        <w:t> </w:t>
      </w:r>
      <w:r>
        <w:rPr/>
        <w:t>Semester</w:t>
      </w:r>
      <w:r>
        <w:rPr>
          <w:spacing w:val="-2"/>
        </w:rPr>
        <w:t> </w:t>
      </w:r>
      <w:r>
        <w:rPr/>
        <w:t>2024</w:t>
      </w:r>
      <w:r>
        <w:rPr>
          <w:spacing w:val="-1"/>
        </w:rPr>
        <w:t> </w:t>
      </w:r>
      <w:r>
        <w:rPr/>
        <w:t>and</w:t>
      </w:r>
      <w:r>
        <w:rPr>
          <w:spacing w:val="-1"/>
        </w:rPr>
        <w:t> </w:t>
      </w:r>
      <w:r>
        <w:rPr/>
        <w:t>as</w:t>
      </w:r>
      <w:r>
        <w:rPr>
          <w:spacing w:val="-1"/>
        </w:rPr>
        <w:t> </w:t>
      </w:r>
      <w:r>
        <w:rPr/>
        <w:t>a</w:t>
      </w:r>
      <w:r>
        <w:rPr>
          <w:spacing w:val="-4"/>
        </w:rPr>
        <w:t> </w:t>
      </w:r>
      <w:r>
        <w:rPr/>
        <w:t>key</w:t>
      </w:r>
      <w:r>
        <w:rPr>
          <w:spacing w:val="-1"/>
        </w:rPr>
        <w:t> </w:t>
      </w:r>
      <w:r>
        <w:rPr/>
        <w:t>element</w:t>
      </w:r>
      <w:r>
        <w:rPr>
          <w:spacing w:val="-1"/>
        </w:rPr>
        <w:t> </w:t>
      </w:r>
      <w:r>
        <w:rPr/>
        <w:t>of</w:t>
      </w:r>
      <w:r>
        <w:rPr>
          <w:spacing w:val="-2"/>
        </w:rPr>
        <w:t> </w:t>
      </w:r>
      <w:r>
        <w:rPr/>
        <w:t>the</w:t>
      </w:r>
      <w:r>
        <w:rPr>
          <w:spacing w:val="-2"/>
        </w:rPr>
        <w:t> </w:t>
      </w:r>
      <w:r>
        <w:rPr/>
        <w:t>ongoing</w:t>
      </w:r>
      <w:r>
        <w:rPr>
          <w:spacing w:val="-1"/>
        </w:rPr>
        <w:t> </w:t>
      </w:r>
      <w:r>
        <w:rPr/>
        <w:t>professional development program for both permanent and visiting faculty at the Lahore campus, a comprehensive three-day pre-semester training session was held. The training sessions led by senior English faculty, focused on effective strategies for integrating ICT into English language lab lesson plans.</w:t>
      </w:r>
      <w:r>
        <w:rPr>
          <w:spacing w:val="-6"/>
        </w:rPr>
        <w:t> </w:t>
      </w:r>
      <w:r>
        <w:rPr/>
        <w:t>The</w:t>
      </w:r>
      <w:r>
        <w:rPr>
          <w:spacing w:val="-3"/>
        </w:rPr>
        <w:t> </w:t>
      </w:r>
      <w:r>
        <w:rPr/>
        <w:t>program concluded with</w:t>
      </w:r>
      <w:r>
        <w:rPr>
          <w:spacing w:val="-2"/>
        </w:rPr>
        <w:t> </w:t>
      </w:r>
      <w:r>
        <w:rPr/>
        <w:t>interactive microteaching</w:t>
      </w:r>
      <w:r>
        <w:rPr>
          <w:spacing w:val="-3"/>
        </w:rPr>
        <w:t> </w:t>
      </w:r>
      <w:r>
        <w:rPr/>
        <w:t>sessions and participantpresentations, fostering hands-on practice and skill refinement.</w:t>
      </w:r>
    </w:p>
    <w:p>
      <w:pPr>
        <w:pStyle w:val="BodyText"/>
        <w:spacing w:before="1"/>
      </w:pPr>
    </w:p>
    <w:p>
      <w:pPr>
        <w:pStyle w:val="Heading1"/>
      </w:pPr>
      <w:r>
        <w:rPr/>
        <w:t>CPD</w:t>
      </w:r>
      <w:r>
        <w:rPr>
          <w:spacing w:val="-16"/>
        </w:rPr>
        <w:t> </w:t>
      </w:r>
      <w:r>
        <w:rPr/>
        <w:t>workshop</w:t>
      </w:r>
      <w:r>
        <w:rPr>
          <w:spacing w:val="-11"/>
        </w:rPr>
        <w:t> </w:t>
      </w:r>
      <w:r>
        <w:rPr/>
        <w:t>'Designing</w:t>
      </w:r>
      <w:r>
        <w:rPr>
          <w:spacing w:val="-10"/>
        </w:rPr>
        <w:t> </w:t>
      </w:r>
      <w:r>
        <w:rPr/>
        <w:t>Complex</w:t>
      </w:r>
      <w:r>
        <w:rPr>
          <w:spacing w:val="-11"/>
        </w:rPr>
        <w:t> </w:t>
      </w:r>
      <w:r>
        <w:rPr/>
        <w:t>Engineering</w:t>
      </w:r>
      <w:r>
        <w:rPr>
          <w:spacing w:val="-11"/>
        </w:rPr>
        <w:t> </w:t>
      </w:r>
      <w:r>
        <w:rPr>
          <w:spacing w:val="-2"/>
        </w:rPr>
        <w:t>Problem'</w:t>
      </w:r>
    </w:p>
    <w:p>
      <w:pPr>
        <w:pStyle w:val="BodyText"/>
        <w:ind w:left="383" w:right="373"/>
        <w:jc w:val="both"/>
      </w:pPr>
      <w:r>
        <w:rPr/>
        <w:t>The workshop was managed by Mr. Hamza Yousuf, PEB coordinator and was conducted by Dr.Abdul Rehman Kashif, Professor, Dept. of Electrical Engineering, UET, Lahore in the ExecutiveCentre</w:t>
      </w:r>
      <w:r>
        <w:rPr>
          <w:spacing w:val="-1"/>
        </w:rPr>
        <w:t> </w:t>
      </w:r>
      <w:r>
        <w:rPr/>
        <w:t>on 17th MAY</w:t>
      </w:r>
      <w:r>
        <w:rPr>
          <w:spacing w:val="-9"/>
        </w:rPr>
        <w:t> </w:t>
      </w:r>
      <w:r>
        <w:rPr/>
        <w:t>2024.</w:t>
      </w:r>
      <w:r>
        <w:rPr>
          <w:spacing w:val="-1"/>
        </w:rPr>
        <w:t> </w:t>
      </w:r>
      <w:r>
        <w:rPr/>
        <w:t>The workshop focused on covering the basics of CEP, OEL and PBL</w:t>
      </w:r>
      <w:r>
        <w:rPr>
          <w:spacing w:val="-15"/>
        </w:rPr>
        <w:t> </w:t>
      </w:r>
      <w:r>
        <w:rPr/>
        <w:t>taking the participants through the process of creating problems according to the</w:t>
      </w:r>
      <w:r>
        <w:rPr>
          <w:spacing w:val="-2"/>
        </w:rPr>
        <w:t> </w:t>
      </w:r>
      <w:r>
        <w:rPr/>
        <w:t>PEC requirements</w:t>
      </w:r>
      <w:r>
        <w:rPr>
          <w:spacing w:val="-1"/>
        </w:rPr>
        <w:t> </w:t>
      </w:r>
      <w:r>
        <w:rPr/>
        <w:t>from</w:t>
      </w:r>
      <w:r>
        <w:rPr>
          <w:spacing w:val="-1"/>
        </w:rPr>
        <w:t> </w:t>
      </w:r>
      <w:r>
        <w:rPr/>
        <w:t>start</w:t>
      </w:r>
      <w:r>
        <w:rPr>
          <w:spacing w:val="-1"/>
        </w:rPr>
        <w:t> </w:t>
      </w:r>
      <w:r>
        <w:rPr/>
        <w:t>to finish, including</w:t>
      </w:r>
      <w:r>
        <w:rPr>
          <w:spacing w:val="-15"/>
        </w:rPr>
        <w:t> </w:t>
      </w:r>
      <w:r>
        <w:rPr/>
        <w:t>Assessment Mechanisms and rubrics.</w:t>
      </w:r>
    </w:p>
    <w:p>
      <w:pPr>
        <w:pStyle w:val="BodyText"/>
        <w:spacing w:before="49"/>
      </w:pPr>
    </w:p>
    <w:p>
      <w:pPr>
        <w:pStyle w:val="BodyText"/>
        <w:ind w:left="383" w:right="371"/>
        <w:jc w:val="both"/>
      </w:pPr>
      <w:r>
        <w:rPr>
          <w:b/>
          <w:spacing w:val="-2"/>
          <w:sz w:val="28"/>
        </w:rPr>
        <w:t>CPD</w:t>
      </w:r>
      <w:r>
        <w:rPr>
          <w:b/>
          <w:spacing w:val="-13"/>
          <w:sz w:val="28"/>
        </w:rPr>
        <w:t> </w:t>
      </w:r>
      <w:r>
        <w:rPr>
          <w:b/>
          <w:spacing w:val="-2"/>
          <w:sz w:val="28"/>
        </w:rPr>
        <w:t>workshop</w:t>
      </w:r>
      <w:r>
        <w:rPr>
          <w:b/>
          <w:spacing w:val="-8"/>
          <w:sz w:val="28"/>
        </w:rPr>
        <w:t> </w:t>
      </w:r>
      <w:r>
        <w:rPr>
          <w:b/>
          <w:spacing w:val="-2"/>
          <w:sz w:val="28"/>
        </w:rPr>
        <w:t>“Conduct</w:t>
      </w:r>
      <w:r>
        <w:rPr>
          <w:b/>
          <w:spacing w:val="-6"/>
          <w:sz w:val="28"/>
        </w:rPr>
        <w:t> </w:t>
      </w:r>
      <w:r>
        <w:rPr>
          <w:b/>
          <w:spacing w:val="-2"/>
          <w:sz w:val="28"/>
        </w:rPr>
        <w:t>of</w:t>
      </w:r>
      <w:r>
        <w:rPr>
          <w:b/>
          <w:spacing w:val="-6"/>
          <w:sz w:val="28"/>
        </w:rPr>
        <w:t> </w:t>
      </w:r>
      <w:r>
        <w:rPr>
          <w:b/>
          <w:spacing w:val="-2"/>
          <w:sz w:val="28"/>
        </w:rPr>
        <w:t>Effective</w:t>
      </w:r>
      <w:r>
        <w:rPr>
          <w:b/>
          <w:spacing w:val="-16"/>
          <w:sz w:val="28"/>
        </w:rPr>
        <w:t> </w:t>
      </w:r>
      <w:r>
        <w:rPr>
          <w:b/>
          <w:spacing w:val="-2"/>
          <w:sz w:val="28"/>
        </w:rPr>
        <w:t>Assessments</w:t>
      </w:r>
      <w:r>
        <w:rPr>
          <w:b/>
          <w:spacing w:val="-4"/>
          <w:sz w:val="28"/>
        </w:rPr>
        <w:t> </w:t>
      </w:r>
      <w:r>
        <w:rPr>
          <w:b/>
          <w:spacing w:val="-2"/>
          <w:sz w:val="28"/>
        </w:rPr>
        <w:t>under</w:t>
      </w:r>
      <w:r>
        <w:rPr>
          <w:b/>
          <w:spacing w:val="-13"/>
          <w:sz w:val="28"/>
        </w:rPr>
        <w:t> </w:t>
      </w:r>
      <w:r>
        <w:rPr>
          <w:b/>
          <w:spacing w:val="-2"/>
          <w:sz w:val="28"/>
        </w:rPr>
        <w:t>OBE</w:t>
      </w:r>
      <w:r>
        <w:rPr>
          <w:b/>
          <w:spacing w:val="-6"/>
          <w:sz w:val="28"/>
        </w:rPr>
        <w:t> </w:t>
      </w:r>
      <w:r>
        <w:rPr>
          <w:b/>
          <w:spacing w:val="-2"/>
          <w:sz w:val="28"/>
        </w:rPr>
        <w:t>Paradigm” </w:t>
      </w:r>
      <w:r>
        <w:rPr/>
        <w:t>The</w:t>
      </w:r>
      <w:r>
        <w:rPr>
          <w:spacing w:val="-15"/>
        </w:rPr>
        <w:t> </w:t>
      </w:r>
      <w:r>
        <w:rPr/>
        <w:t>Department</w:t>
      </w:r>
      <w:r>
        <w:rPr>
          <w:spacing w:val="-15"/>
        </w:rPr>
        <w:t> </w:t>
      </w:r>
      <w:r>
        <w:rPr/>
        <w:t>of</w:t>
      </w:r>
      <w:r>
        <w:rPr>
          <w:spacing w:val="-15"/>
        </w:rPr>
        <w:t> </w:t>
      </w:r>
      <w:r>
        <w:rPr/>
        <w:t>Electrical</w:t>
      </w:r>
      <w:r>
        <w:rPr>
          <w:spacing w:val="-15"/>
        </w:rPr>
        <w:t> </w:t>
      </w:r>
      <w:r>
        <w:rPr/>
        <w:t>Engineering,</w:t>
      </w:r>
      <w:r>
        <w:rPr>
          <w:spacing w:val="-15"/>
        </w:rPr>
        <w:t> </w:t>
      </w:r>
      <w:r>
        <w:rPr/>
        <w:t>FAST</w:t>
      </w:r>
      <w:r>
        <w:rPr>
          <w:spacing w:val="-15"/>
        </w:rPr>
        <w:t> </w:t>
      </w:r>
      <w:r>
        <w:rPr/>
        <w:t>NUCES</w:t>
      </w:r>
      <w:r>
        <w:rPr>
          <w:spacing w:val="-15"/>
        </w:rPr>
        <w:t> </w:t>
      </w:r>
      <w:r>
        <w:rPr/>
        <w:t>Lahore</w:t>
      </w:r>
      <w:r>
        <w:rPr>
          <w:spacing w:val="-15"/>
        </w:rPr>
        <w:t> </w:t>
      </w:r>
      <w:r>
        <w:rPr/>
        <w:t>Campus</w:t>
      </w:r>
      <w:r>
        <w:rPr>
          <w:spacing w:val="-15"/>
        </w:rPr>
        <w:t> </w:t>
      </w:r>
      <w:r>
        <w:rPr/>
        <w:t>organized</w:t>
      </w:r>
      <w:r>
        <w:rPr>
          <w:spacing w:val="-15"/>
        </w:rPr>
        <w:t> </w:t>
      </w:r>
      <w:r>
        <w:rPr/>
        <w:t>a</w:t>
      </w:r>
      <w:r>
        <w:rPr>
          <w:spacing w:val="-15"/>
        </w:rPr>
        <w:t> </w:t>
      </w:r>
      <w:r>
        <w:rPr/>
        <w:t>CPD workshop titled: "Conduct of Effective Assessments under OBE Paradigm" in the 'Old Auditorium' on Friday; 02-Feb-2024. The workshop was managed by Dr. Omer Saleem, PEB coordinator and was conducted by Ms. Beenish Fatima (Assistant Professor, Dept. of Electrical Engineering, FAST-NU Lahore), Ms. Sara Kiran (Lecturer, Dept. of Electrical Engineering, FAST-NU Lahore) and Mr. Hamza Yousuf (Lecturer, Dept. of Electrical Engineering, FAST-NULahore). The workshop focused on the Understanding of Program Education Objectives (PEOs),</w:t>
      </w:r>
      <w:r>
        <w:rPr>
          <w:spacing w:val="-15"/>
        </w:rPr>
        <w:t> </w:t>
      </w:r>
      <w:r>
        <w:rPr/>
        <w:t>Program Learning Objectives (PLOs), Course Learning Objectives</w:t>
      </w:r>
      <w:r>
        <w:rPr>
          <w:spacing w:val="-5"/>
        </w:rPr>
        <w:t> </w:t>
      </w:r>
      <w:r>
        <w:rPr/>
        <w:t>(CLOs)</w:t>
      </w:r>
      <w:r>
        <w:rPr>
          <w:spacing w:val="-3"/>
        </w:rPr>
        <w:t> </w:t>
      </w:r>
      <w:r>
        <w:rPr/>
        <w:t>and</w:t>
      </w:r>
      <w:r>
        <w:rPr>
          <w:spacing w:val="-5"/>
        </w:rPr>
        <w:t> </w:t>
      </w:r>
      <w:r>
        <w:rPr/>
        <w:t>the</w:t>
      </w:r>
      <w:r>
        <w:rPr>
          <w:spacing w:val="-6"/>
        </w:rPr>
        <w:t> </w:t>
      </w:r>
      <w:r>
        <w:rPr/>
        <w:t>Learning</w:t>
      </w:r>
      <w:r>
        <w:rPr>
          <w:spacing w:val="-3"/>
        </w:rPr>
        <w:t> </w:t>
      </w:r>
      <w:r>
        <w:rPr/>
        <w:t>Domains.</w:t>
      </w:r>
      <w:r>
        <w:rPr>
          <w:spacing w:val="-4"/>
        </w:rPr>
        <w:t> </w:t>
      </w:r>
      <w:r>
        <w:rPr/>
        <w:t>The</w:t>
      </w:r>
      <w:r>
        <w:rPr>
          <w:spacing w:val="-6"/>
        </w:rPr>
        <w:t> </w:t>
      </w:r>
      <w:r>
        <w:rPr/>
        <w:t>participants</w:t>
      </w:r>
      <w:r>
        <w:rPr>
          <w:spacing w:val="-5"/>
        </w:rPr>
        <w:t> </w:t>
      </w:r>
      <w:r>
        <w:rPr/>
        <w:t>of</w:t>
      </w:r>
      <w:r>
        <w:rPr>
          <w:spacing w:val="-6"/>
        </w:rPr>
        <w:t> </w:t>
      </w:r>
      <w:r>
        <w:rPr/>
        <w:t>this</w:t>
      </w:r>
      <w:r>
        <w:rPr>
          <w:spacing w:val="-5"/>
        </w:rPr>
        <w:t> </w:t>
      </w:r>
      <w:r>
        <w:rPr/>
        <w:t>workshop</w:t>
      </w:r>
      <w:r>
        <w:rPr>
          <w:spacing w:val="-5"/>
        </w:rPr>
        <w:t> </w:t>
      </w:r>
      <w:r>
        <w:rPr/>
        <w:t>were</w:t>
      </w:r>
      <w:r>
        <w:rPr>
          <w:spacing w:val="-6"/>
        </w:rPr>
        <w:t> </w:t>
      </w:r>
      <w:r>
        <w:rPr/>
        <w:t>also briefed</w:t>
      </w:r>
      <w:r>
        <w:rPr>
          <w:spacing w:val="-11"/>
        </w:rPr>
        <w:t> </w:t>
      </w:r>
      <w:r>
        <w:rPr/>
        <w:t>about</w:t>
      </w:r>
      <w:r>
        <w:rPr>
          <w:spacing w:val="-13"/>
        </w:rPr>
        <w:t> </w:t>
      </w:r>
      <w:r>
        <w:rPr/>
        <w:t>the</w:t>
      </w:r>
      <w:r>
        <w:rPr>
          <w:spacing w:val="-11"/>
        </w:rPr>
        <w:t> </w:t>
      </w:r>
      <w:r>
        <w:rPr/>
        <w:t>Continual</w:t>
      </w:r>
      <w:r>
        <w:rPr>
          <w:spacing w:val="-13"/>
        </w:rPr>
        <w:t> </w:t>
      </w:r>
      <w:r>
        <w:rPr/>
        <w:t>Quality</w:t>
      </w:r>
      <w:r>
        <w:rPr>
          <w:spacing w:val="-8"/>
        </w:rPr>
        <w:t> </w:t>
      </w:r>
      <w:r>
        <w:rPr/>
        <w:t>Improvement</w:t>
      </w:r>
      <w:r>
        <w:rPr>
          <w:spacing w:val="-11"/>
        </w:rPr>
        <w:t> </w:t>
      </w:r>
      <w:r>
        <w:rPr/>
        <w:t>(CQI)</w:t>
      </w:r>
      <w:r>
        <w:rPr>
          <w:spacing w:val="-14"/>
        </w:rPr>
        <w:t> </w:t>
      </w:r>
      <w:r>
        <w:rPr/>
        <w:t>of</w:t>
      </w:r>
      <w:r>
        <w:rPr>
          <w:spacing w:val="-12"/>
        </w:rPr>
        <w:t> </w:t>
      </w:r>
      <w:r>
        <w:rPr/>
        <w:t>PEOs,</w:t>
      </w:r>
      <w:r>
        <w:rPr>
          <w:spacing w:val="-13"/>
        </w:rPr>
        <w:t> </w:t>
      </w:r>
      <w:r>
        <w:rPr/>
        <w:t>PLOs</w:t>
      </w:r>
      <w:r>
        <w:rPr>
          <w:spacing w:val="-10"/>
        </w:rPr>
        <w:t> </w:t>
      </w:r>
      <w:r>
        <w:rPr/>
        <w:t>and</w:t>
      </w:r>
      <w:r>
        <w:rPr>
          <w:spacing w:val="-11"/>
        </w:rPr>
        <w:t> </w:t>
      </w:r>
      <w:r>
        <w:rPr/>
        <w:t>CLOs.</w:t>
      </w:r>
      <w:r>
        <w:rPr>
          <w:spacing w:val="-13"/>
        </w:rPr>
        <w:t> </w:t>
      </w:r>
      <w:r>
        <w:rPr/>
        <w:t>Finally, the assessment methodologies were discussed for the conduct of both theory and the lab </w:t>
      </w:r>
      <w:r>
        <w:rPr>
          <w:spacing w:val="-2"/>
        </w:rPr>
        <w:t>courses.</w:t>
      </w:r>
    </w:p>
    <w:p>
      <w:pPr>
        <w:pStyle w:val="BodyText"/>
        <w:spacing w:before="46"/>
      </w:pPr>
    </w:p>
    <w:p>
      <w:pPr>
        <w:pStyle w:val="Heading1"/>
      </w:pPr>
      <w:r>
        <w:rPr/>
        <w:t>Bootcamp</w:t>
      </w:r>
      <w:r>
        <w:rPr>
          <w:spacing w:val="-10"/>
        </w:rPr>
        <w:t> </w:t>
      </w:r>
      <w:r>
        <w:rPr/>
        <w:t>on</w:t>
      </w:r>
      <w:r>
        <w:rPr>
          <w:spacing w:val="-11"/>
        </w:rPr>
        <w:t> </w:t>
      </w:r>
      <w:r>
        <w:rPr/>
        <w:t>"Learning</w:t>
      </w:r>
      <w:r>
        <w:rPr>
          <w:spacing w:val="-9"/>
        </w:rPr>
        <w:t> </w:t>
      </w:r>
      <w:r>
        <w:rPr/>
        <w:t>Linux</w:t>
      </w:r>
      <w:r>
        <w:rPr>
          <w:spacing w:val="-16"/>
        </w:rPr>
        <w:t> </w:t>
      </w:r>
      <w:r>
        <w:rPr>
          <w:spacing w:val="-2"/>
        </w:rPr>
        <w:t>Terminal''</w:t>
      </w:r>
    </w:p>
    <w:p>
      <w:pPr>
        <w:pStyle w:val="BodyText"/>
        <w:ind w:left="383" w:right="373"/>
        <w:jc w:val="both"/>
      </w:pPr>
      <w:r>
        <w:rPr/>
        <w:t>The</w:t>
      </w:r>
      <w:r>
        <w:rPr>
          <w:spacing w:val="-8"/>
        </w:rPr>
        <w:t> </w:t>
      </w:r>
      <w:r>
        <w:rPr/>
        <w:t>EE</w:t>
      </w:r>
      <w:r>
        <w:rPr>
          <w:spacing w:val="-10"/>
        </w:rPr>
        <w:t> </w:t>
      </w:r>
      <w:r>
        <w:rPr/>
        <w:t>department</w:t>
      </w:r>
      <w:r>
        <w:rPr>
          <w:spacing w:val="-6"/>
        </w:rPr>
        <w:t> </w:t>
      </w:r>
      <w:r>
        <w:rPr/>
        <w:t>arranged</w:t>
      </w:r>
      <w:r>
        <w:rPr>
          <w:spacing w:val="-7"/>
        </w:rPr>
        <w:t> </w:t>
      </w:r>
      <w:r>
        <w:rPr/>
        <w:t>a</w:t>
      </w:r>
      <w:r>
        <w:rPr>
          <w:spacing w:val="-8"/>
        </w:rPr>
        <w:t> </w:t>
      </w:r>
      <w:r>
        <w:rPr/>
        <w:t>boot</w:t>
      </w:r>
      <w:r>
        <w:rPr>
          <w:spacing w:val="-5"/>
        </w:rPr>
        <w:t> </w:t>
      </w:r>
      <w:r>
        <w:rPr/>
        <w:t>camp</w:t>
      </w:r>
      <w:r>
        <w:rPr>
          <w:spacing w:val="-6"/>
        </w:rPr>
        <w:t> </w:t>
      </w:r>
      <w:r>
        <w:rPr/>
        <w:t>on</w:t>
      </w:r>
      <w:r>
        <w:rPr>
          <w:spacing w:val="-7"/>
        </w:rPr>
        <w:t> </w:t>
      </w:r>
      <w:r>
        <w:rPr/>
        <w:t>‘Learning</w:t>
      </w:r>
      <w:r>
        <w:rPr>
          <w:spacing w:val="-6"/>
        </w:rPr>
        <w:t> </w:t>
      </w:r>
      <w:r>
        <w:rPr/>
        <w:t>Linux</w:t>
      </w:r>
      <w:r>
        <w:rPr>
          <w:spacing w:val="-7"/>
        </w:rPr>
        <w:t> </w:t>
      </w:r>
      <w:r>
        <w:rPr/>
        <w:t>Terminal’</w:t>
      </w:r>
      <w:r>
        <w:rPr>
          <w:spacing w:val="-5"/>
        </w:rPr>
        <w:t> </w:t>
      </w:r>
      <w:r>
        <w:rPr/>
        <w:t>for</w:t>
      </w:r>
      <w:r>
        <w:rPr>
          <w:spacing w:val="-6"/>
        </w:rPr>
        <w:t> </w:t>
      </w:r>
      <w:r>
        <w:rPr/>
        <w:t>the</w:t>
      </w:r>
      <w:r>
        <w:rPr>
          <w:spacing w:val="-7"/>
        </w:rPr>
        <w:t> </w:t>
      </w:r>
      <w:r>
        <w:rPr/>
        <w:t>faculty</w:t>
      </w:r>
      <w:r>
        <w:rPr>
          <w:spacing w:val="-4"/>
        </w:rPr>
        <w:t> </w:t>
      </w:r>
      <w:r>
        <w:rPr/>
        <w:t>and students in the fall 2023 semester, which was managed by Mr. Umer Altaf (Lecture-EE) throughout the semester. This training was useful for both the faculty and students. The trainingconsisted of four modules, covering interaction with Linux and Git, RISC-V ISA, RISC-V architecture, concepts of cache and pages, and digital systems design.</w:t>
      </w:r>
    </w:p>
    <w:p>
      <w:pPr>
        <w:pStyle w:val="BodyText"/>
        <w:spacing w:after="0"/>
        <w:jc w:val="both"/>
        <w:sectPr>
          <w:pgSz w:w="11900" w:h="16850"/>
          <w:pgMar w:header="0" w:footer="1002" w:top="1360" w:bottom="1200" w:left="1417" w:right="992"/>
        </w:sectPr>
      </w:pPr>
    </w:p>
    <w:p>
      <w:pPr>
        <w:pStyle w:val="Heading1"/>
        <w:spacing w:before="75"/>
        <w:jc w:val="left"/>
      </w:pPr>
      <w:r>
        <w:rPr>
          <w:spacing w:val="-2"/>
        </w:rPr>
        <w:t>Conferences</w:t>
      </w:r>
    </w:p>
    <w:p>
      <w:pPr>
        <w:pStyle w:val="BodyText"/>
        <w:ind w:left="383" w:right="372"/>
        <w:jc w:val="both"/>
      </w:pPr>
      <w:r>
        <w:rPr/>
        <w:t>Dr.</w:t>
      </w:r>
      <w:r>
        <w:rPr>
          <w:spacing w:val="-7"/>
        </w:rPr>
        <w:t> </w:t>
      </w:r>
      <w:r>
        <w:rPr/>
        <w:t>Hamid</w:t>
      </w:r>
      <w:r>
        <w:rPr>
          <w:spacing w:val="-7"/>
        </w:rPr>
        <w:t> </w:t>
      </w:r>
      <w:r>
        <w:rPr/>
        <w:t>Hassan</w:t>
      </w:r>
      <w:r>
        <w:rPr>
          <w:spacing w:val="-8"/>
        </w:rPr>
        <w:t> </w:t>
      </w:r>
      <w:r>
        <w:rPr/>
        <w:t>visited</w:t>
      </w:r>
      <w:r>
        <w:rPr>
          <w:spacing w:val="-8"/>
        </w:rPr>
        <w:t> </w:t>
      </w:r>
      <w:r>
        <w:rPr/>
        <w:t>the</w:t>
      </w:r>
      <w:r>
        <w:rPr>
          <w:spacing w:val="-8"/>
        </w:rPr>
        <w:t> </w:t>
      </w:r>
      <w:r>
        <w:rPr/>
        <w:t>SGH</w:t>
      </w:r>
      <w:r>
        <w:rPr>
          <w:spacing w:val="-8"/>
        </w:rPr>
        <w:t> </w:t>
      </w:r>
      <w:r>
        <w:rPr/>
        <w:t>Warsaw</w:t>
      </w:r>
      <w:r>
        <w:rPr>
          <w:spacing w:val="-8"/>
        </w:rPr>
        <w:t> </w:t>
      </w:r>
      <w:r>
        <w:rPr/>
        <w:t>School</w:t>
      </w:r>
      <w:r>
        <w:rPr>
          <w:spacing w:val="-7"/>
        </w:rPr>
        <w:t> </w:t>
      </w:r>
      <w:r>
        <w:rPr/>
        <w:t>of</w:t>
      </w:r>
      <w:r>
        <w:rPr>
          <w:spacing w:val="-8"/>
        </w:rPr>
        <w:t> </w:t>
      </w:r>
      <w:r>
        <w:rPr/>
        <w:t>Economics</w:t>
      </w:r>
      <w:r>
        <w:rPr>
          <w:spacing w:val="-7"/>
        </w:rPr>
        <w:t> </w:t>
      </w:r>
      <w:r>
        <w:rPr/>
        <w:t>in</w:t>
      </w:r>
      <w:r>
        <w:rPr>
          <w:spacing w:val="-7"/>
        </w:rPr>
        <w:t> </w:t>
      </w:r>
      <w:r>
        <w:rPr/>
        <w:t>Poland</w:t>
      </w:r>
      <w:r>
        <w:rPr>
          <w:spacing w:val="-8"/>
        </w:rPr>
        <w:t> </w:t>
      </w:r>
      <w:r>
        <w:rPr/>
        <w:t>in</w:t>
      </w:r>
      <w:r>
        <w:rPr>
          <w:spacing w:val="-7"/>
        </w:rPr>
        <w:t> </w:t>
      </w:r>
      <w:r>
        <w:rPr/>
        <w:t>July</w:t>
      </w:r>
      <w:r>
        <w:rPr>
          <w:spacing w:val="-7"/>
        </w:rPr>
        <w:t> </w:t>
      </w:r>
      <w:r>
        <w:rPr/>
        <w:t>2023</w:t>
      </w:r>
      <w:r>
        <w:rPr>
          <w:spacing w:val="-7"/>
        </w:rPr>
        <w:t> </w:t>
      </w:r>
      <w:r>
        <w:rPr/>
        <w:t>to attend</w:t>
      </w:r>
      <w:r>
        <w:rPr>
          <w:spacing w:val="-7"/>
        </w:rPr>
        <w:t> </w:t>
      </w:r>
      <w:r>
        <w:rPr/>
        <w:t>international</w:t>
      </w:r>
      <w:r>
        <w:rPr>
          <w:spacing w:val="-6"/>
        </w:rPr>
        <w:t> </w:t>
      </w:r>
      <w:r>
        <w:rPr/>
        <w:t>conference</w:t>
      </w:r>
      <w:r>
        <w:rPr>
          <w:spacing w:val="-8"/>
        </w:rPr>
        <w:t> </w:t>
      </w:r>
      <w:r>
        <w:rPr/>
        <w:t>of</w:t>
      </w:r>
      <w:r>
        <w:rPr>
          <w:spacing w:val="-8"/>
        </w:rPr>
        <w:t> </w:t>
      </w:r>
      <w:r>
        <w:rPr/>
        <w:t>Academy</w:t>
      </w:r>
      <w:r>
        <w:rPr>
          <w:spacing w:val="-6"/>
        </w:rPr>
        <w:t> </w:t>
      </w:r>
      <w:r>
        <w:rPr/>
        <w:t>of</w:t>
      </w:r>
      <w:r>
        <w:rPr>
          <w:spacing w:val="-4"/>
        </w:rPr>
        <w:t> </w:t>
      </w:r>
      <w:r>
        <w:rPr/>
        <w:t>International</w:t>
      </w:r>
      <w:r>
        <w:rPr>
          <w:spacing w:val="-6"/>
        </w:rPr>
        <w:t> </w:t>
      </w:r>
      <w:r>
        <w:rPr/>
        <w:t>Business</w:t>
      </w:r>
      <w:r>
        <w:rPr>
          <w:spacing w:val="-7"/>
        </w:rPr>
        <w:t> </w:t>
      </w:r>
      <w:r>
        <w:rPr/>
        <w:t>(AIB).</w:t>
      </w:r>
      <w:r>
        <w:rPr>
          <w:spacing w:val="-5"/>
        </w:rPr>
        <w:t> </w:t>
      </w:r>
      <w:r>
        <w:rPr/>
        <w:t>This</w:t>
      </w:r>
      <w:r>
        <w:rPr>
          <w:spacing w:val="-6"/>
        </w:rPr>
        <w:t> </w:t>
      </w:r>
      <w:r>
        <w:rPr/>
        <w:t>visit</w:t>
      </w:r>
      <w:r>
        <w:rPr>
          <w:spacing w:val="-6"/>
        </w:rPr>
        <w:t> </w:t>
      </w:r>
      <w:r>
        <w:rPr/>
        <w:t>was sponsored by HEC and FAST-NUCES. During his visit, Dr. Hassan present paper titled ‘TheInfluence of Managerial Coaching Behaviors on Employees’ Psychological Safety, LearningGoal Orientation and Knowledge Sharing’.</w:t>
      </w:r>
    </w:p>
    <w:p>
      <w:pPr>
        <w:pStyle w:val="BodyText"/>
        <w:spacing w:before="1"/>
      </w:pPr>
    </w:p>
    <w:p>
      <w:pPr>
        <w:pStyle w:val="Heading1"/>
        <w:jc w:val="left"/>
      </w:pPr>
      <w:r>
        <w:rPr>
          <w:spacing w:val="-2"/>
        </w:rPr>
        <w:t>Training</w:t>
      </w:r>
    </w:p>
    <w:p>
      <w:pPr>
        <w:pStyle w:val="BodyText"/>
        <w:ind w:left="383" w:right="374"/>
        <w:jc w:val="both"/>
      </w:pPr>
      <w:r>
        <w:rPr/>
        <w:t>A</w:t>
      </w:r>
      <w:r>
        <w:rPr>
          <w:spacing w:val="-11"/>
        </w:rPr>
        <w:t> </w:t>
      </w:r>
      <w:r>
        <w:rPr/>
        <w:t>training</w:t>
      </w:r>
      <w:r>
        <w:rPr>
          <w:spacing w:val="-11"/>
        </w:rPr>
        <w:t> </w:t>
      </w:r>
      <w:r>
        <w:rPr/>
        <w:t>program</w:t>
      </w:r>
      <w:r>
        <w:rPr>
          <w:spacing w:val="-10"/>
        </w:rPr>
        <w:t> </w:t>
      </w:r>
      <w:r>
        <w:rPr/>
        <w:t>titled</w:t>
      </w:r>
      <w:r>
        <w:rPr>
          <w:spacing w:val="-13"/>
        </w:rPr>
        <w:t> </w:t>
      </w:r>
      <w:r>
        <w:rPr/>
        <w:t>‘Business</w:t>
      </w:r>
      <w:r>
        <w:rPr>
          <w:spacing w:val="-10"/>
        </w:rPr>
        <w:t> </w:t>
      </w:r>
      <w:r>
        <w:rPr/>
        <w:t>Analytics</w:t>
      </w:r>
      <w:r>
        <w:rPr>
          <w:spacing w:val="-11"/>
        </w:rPr>
        <w:t> </w:t>
      </w:r>
      <w:r>
        <w:rPr/>
        <w:t>with</w:t>
      </w:r>
      <w:r>
        <w:rPr>
          <w:spacing w:val="-13"/>
        </w:rPr>
        <w:t> </w:t>
      </w:r>
      <w:r>
        <w:rPr/>
        <w:t>Python:</w:t>
      </w:r>
      <w:r>
        <w:rPr>
          <w:spacing w:val="-10"/>
        </w:rPr>
        <w:t> </w:t>
      </w:r>
      <w:r>
        <w:rPr/>
        <w:t>Boot</w:t>
      </w:r>
      <w:r>
        <w:rPr>
          <w:spacing w:val="-10"/>
        </w:rPr>
        <w:t> </w:t>
      </w:r>
      <w:r>
        <w:rPr/>
        <w:t>Camp</w:t>
      </w:r>
      <w:r>
        <w:rPr>
          <w:spacing w:val="-10"/>
        </w:rPr>
        <w:t> </w:t>
      </w:r>
      <w:r>
        <w:rPr/>
        <w:t>for</w:t>
      </w:r>
      <w:r>
        <w:rPr>
          <w:spacing w:val="-12"/>
        </w:rPr>
        <w:t> </w:t>
      </w:r>
      <w:r>
        <w:rPr/>
        <w:t>Beginners’”</w:t>
      </w:r>
      <w:r>
        <w:rPr>
          <w:spacing w:val="-12"/>
        </w:rPr>
        <w:t> </w:t>
      </w:r>
      <w:r>
        <w:rPr/>
        <w:t>was conducted by the FSM Executive Development Center at FAST School of Management in August 2023. This program focused on Python Fundamentals, Pandas DataFrame, Numpy Fundamentals and Data Visualization &amp;amp; Analysis and was designed for Business Analyticsfaculty</w:t>
      </w:r>
      <w:r>
        <w:rPr>
          <w:spacing w:val="-11"/>
        </w:rPr>
        <w:t> </w:t>
      </w:r>
      <w:r>
        <w:rPr/>
        <w:t>members.</w:t>
      </w:r>
      <w:r>
        <w:rPr>
          <w:spacing w:val="-4"/>
        </w:rPr>
        <w:t> </w:t>
      </w:r>
      <w:r>
        <w:rPr/>
        <w:t>The</w:t>
      </w:r>
      <w:r>
        <w:rPr>
          <w:spacing w:val="-4"/>
        </w:rPr>
        <w:t> </w:t>
      </w:r>
      <w:r>
        <w:rPr/>
        <w:t>training</w:t>
      </w:r>
      <w:r>
        <w:rPr>
          <w:spacing w:val="-6"/>
        </w:rPr>
        <w:t> </w:t>
      </w:r>
      <w:r>
        <w:rPr/>
        <w:t>was</w:t>
      </w:r>
      <w:r>
        <w:rPr>
          <w:spacing w:val="-2"/>
        </w:rPr>
        <w:t> </w:t>
      </w:r>
      <w:r>
        <w:rPr/>
        <w:t>organized</w:t>
      </w:r>
      <w:r>
        <w:rPr>
          <w:spacing w:val="-4"/>
        </w:rPr>
        <w:t> </w:t>
      </w:r>
      <w:r>
        <w:rPr/>
        <w:t>by</w:t>
      </w:r>
      <w:r>
        <w:rPr>
          <w:spacing w:val="-7"/>
        </w:rPr>
        <w:t> </w:t>
      </w:r>
      <w:r>
        <w:rPr/>
        <w:t>Dr.</w:t>
      </w:r>
      <w:r>
        <w:rPr>
          <w:spacing w:val="-4"/>
        </w:rPr>
        <w:t> </w:t>
      </w:r>
      <w:r>
        <w:rPr/>
        <w:t>Akbar</w:t>
      </w:r>
      <w:r>
        <w:rPr>
          <w:spacing w:val="-5"/>
        </w:rPr>
        <w:t> </w:t>
      </w:r>
      <w:r>
        <w:rPr/>
        <w:t>Azam,</w:t>
      </w:r>
      <w:r>
        <w:rPr>
          <w:spacing w:val="-2"/>
        </w:rPr>
        <w:t> </w:t>
      </w:r>
      <w:r>
        <w:rPr/>
        <w:t>and</w:t>
      </w:r>
      <w:r>
        <w:rPr>
          <w:spacing w:val="-4"/>
        </w:rPr>
        <w:t> </w:t>
      </w:r>
      <w:r>
        <w:rPr/>
        <w:t>conducted by</w:t>
      </w:r>
      <w:r>
        <w:rPr>
          <w:spacing w:val="-8"/>
        </w:rPr>
        <w:t> </w:t>
      </w:r>
      <w:r>
        <w:rPr/>
        <w:t>Dr.</w:t>
      </w:r>
      <w:r>
        <w:rPr>
          <w:spacing w:val="-4"/>
        </w:rPr>
        <w:t> </w:t>
      </w:r>
      <w:r>
        <w:rPr/>
        <w:t>Zeeshan</w:t>
      </w:r>
      <w:r>
        <w:rPr>
          <w:spacing w:val="-6"/>
        </w:rPr>
        <w:t> </w:t>
      </w:r>
      <w:r>
        <w:rPr/>
        <w:t>Ali,</w:t>
      </w:r>
      <w:r>
        <w:rPr>
          <w:spacing w:val="-2"/>
        </w:rPr>
        <w:t> </w:t>
      </w:r>
      <w:r>
        <w:rPr/>
        <w:t>a</w:t>
      </w:r>
      <w:r>
        <w:rPr>
          <w:spacing w:val="-7"/>
        </w:rPr>
        <w:t> </w:t>
      </w:r>
      <w:r>
        <w:rPr/>
        <w:t>Senior</w:t>
      </w:r>
      <w:r>
        <w:rPr>
          <w:spacing w:val="-3"/>
        </w:rPr>
        <w:t> </w:t>
      </w:r>
      <w:r>
        <w:rPr/>
        <w:t>Lecturer</w:t>
      </w:r>
      <w:r>
        <w:rPr>
          <w:spacing w:val="-4"/>
        </w:rPr>
        <w:t> </w:t>
      </w:r>
      <w:r>
        <w:rPr/>
        <w:t>in</w:t>
      </w:r>
      <w:r>
        <w:rPr>
          <w:spacing w:val="-3"/>
        </w:rPr>
        <w:t> </w:t>
      </w:r>
      <w:r>
        <w:rPr/>
        <w:t>Business</w:t>
      </w:r>
      <w:r>
        <w:rPr>
          <w:spacing w:val="-3"/>
        </w:rPr>
        <w:t> </w:t>
      </w:r>
      <w:r>
        <w:rPr/>
        <w:t>Analytics</w:t>
      </w:r>
      <w:r>
        <w:rPr>
          <w:spacing w:val="-6"/>
        </w:rPr>
        <w:t> </w:t>
      </w:r>
      <w:r>
        <w:rPr/>
        <w:t>at</w:t>
      </w:r>
      <w:r>
        <w:rPr>
          <w:spacing w:val="-3"/>
        </w:rPr>
        <w:t> </w:t>
      </w:r>
      <w:r>
        <w:rPr/>
        <w:t>Oxford</w:t>
      </w:r>
      <w:r>
        <w:rPr>
          <w:spacing w:val="-6"/>
        </w:rPr>
        <w:t> </w:t>
      </w:r>
      <w:r>
        <w:rPr/>
        <w:t>Brookes</w:t>
      </w:r>
      <w:r>
        <w:rPr>
          <w:spacing w:val="-3"/>
        </w:rPr>
        <w:t> </w:t>
      </w:r>
      <w:r>
        <w:rPr/>
        <w:t>University, UK. Dr. Aliis a Fulbright Scholar, a post-doctoral fellow from George Mason University, USA, and an HECScholar who completed his PhD at the Asian Institute of Technology (AIT), Thailand.</w:t>
      </w:r>
    </w:p>
    <w:p>
      <w:pPr>
        <w:pStyle w:val="BodyText"/>
      </w:pPr>
    </w:p>
    <w:p>
      <w:pPr>
        <w:pStyle w:val="BodyText"/>
        <w:ind w:left="383" w:right="374"/>
        <w:jc w:val="both"/>
      </w:pPr>
      <w:r>
        <w:rPr/>
        <w:t>Executive</w:t>
      </w:r>
      <w:r>
        <w:rPr>
          <w:spacing w:val="-15"/>
        </w:rPr>
        <w:t> </w:t>
      </w:r>
      <w:r>
        <w:rPr/>
        <w:t>Development</w:t>
      </w:r>
      <w:r>
        <w:rPr>
          <w:spacing w:val="-15"/>
        </w:rPr>
        <w:t> </w:t>
      </w:r>
      <w:r>
        <w:rPr/>
        <w:t>Center</w:t>
      </w:r>
      <w:r>
        <w:rPr>
          <w:spacing w:val="-15"/>
        </w:rPr>
        <w:t> </w:t>
      </w:r>
      <w:r>
        <w:rPr/>
        <w:t>at</w:t>
      </w:r>
      <w:r>
        <w:rPr>
          <w:spacing w:val="-15"/>
        </w:rPr>
        <w:t> </w:t>
      </w:r>
      <w:r>
        <w:rPr/>
        <w:t>FAST</w:t>
      </w:r>
      <w:r>
        <w:rPr>
          <w:spacing w:val="-15"/>
        </w:rPr>
        <w:t> </w:t>
      </w:r>
      <w:r>
        <w:rPr/>
        <w:t>School</w:t>
      </w:r>
      <w:r>
        <w:rPr>
          <w:spacing w:val="-15"/>
        </w:rPr>
        <w:t> </w:t>
      </w:r>
      <w:r>
        <w:rPr/>
        <w:t>of</w:t>
      </w:r>
      <w:r>
        <w:rPr>
          <w:spacing w:val="-15"/>
        </w:rPr>
        <w:t> </w:t>
      </w:r>
      <w:r>
        <w:rPr/>
        <w:t>Management,</w:t>
      </w:r>
      <w:r>
        <w:rPr>
          <w:spacing w:val="-15"/>
        </w:rPr>
        <w:t> </w:t>
      </w:r>
      <w:r>
        <w:rPr/>
        <w:t>Lahore</w:t>
      </w:r>
      <w:r>
        <w:rPr>
          <w:spacing w:val="-15"/>
        </w:rPr>
        <w:t> </w:t>
      </w:r>
      <w:r>
        <w:rPr/>
        <w:t>arranged</w:t>
      </w:r>
      <w:r>
        <w:rPr>
          <w:spacing w:val="-15"/>
        </w:rPr>
        <w:t> </w:t>
      </w:r>
      <w:r>
        <w:rPr/>
        <w:t>a</w:t>
      </w:r>
      <w:r>
        <w:rPr>
          <w:spacing w:val="-15"/>
        </w:rPr>
        <w:t> </w:t>
      </w:r>
      <w:r>
        <w:rPr/>
        <w:t>training workshop titled ‘Analytics with R’; for FSM faculty members in January 2024 to enhance their analytical skills. The training was organized by Dr. Mian Muhammad Atif and conducted by Dr.Ahmed Arif, who currently heads the Bloomberg Lab at University of West of England, Bristol United Kingdom.</w:t>
      </w:r>
    </w:p>
    <w:p>
      <w:pPr>
        <w:pStyle w:val="BodyText"/>
      </w:pPr>
    </w:p>
    <w:p>
      <w:pPr>
        <w:pStyle w:val="BodyText"/>
        <w:spacing w:before="1"/>
        <w:ind w:left="383" w:right="372"/>
        <w:jc w:val="both"/>
      </w:pPr>
      <w:r>
        <w:rPr/>
        <w:t>A</w:t>
      </w:r>
      <w:r>
        <w:rPr>
          <w:spacing w:val="-2"/>
        </w:rPr>
        <w:t> </w:t>
      </w:r>
      <w:r>
        <w:rPr/>
        <w:t>training</w:t>
      </w:r>
      <w:r>
        <w:rPr>
          <w:spacing w:val="-1"/>
        </w:rPr>
        <w:t> </w:t>
      </w:r>
      <w:r>
        <w:rPr/>
        <w:t>workshop</w:t>
      </w:r>
      <w:r>
        <w:rPr>
          <w:spacing w:val="-1"/>
        </w:rPr>
        <w:t> </w:t>
      </w:r>
      <w:r>
        <w:rPr/>
        <w:t>titled</w:t>
      </w:r>
      <w:r>
        <w:rPr>
          <w:spacing w:val="-1"/>
        </w:rPr>
        <w:t> </w:t>
      </w:r>
      <w:r>
        <w:rPr/>
        <w:t>‘Large</w:t>
      </w:r>
      <w:r>
        <w:rPr>
          <w:spacing w:val="-3"/>
        </w:rPr>
        <w:t> </w:t>
      </w:r>
      <w:r>
        <w:rPr/>
        <w:t>Language</w:t>
      </w:r>
      <w:r>
        <w:rPr>
          <w:spacing w:val="-2"/>
        </w:rPr>
        <w:t> </w:t>
      </w:r>
      <w:r>
        <w:rPr/>
        <w:t>Models</w:t>
      </w:r>
      <w:r>
        <w:rPr>
          <w:spacing w:val="-1"/>
        </w:rPr>
        <w:t> </w:t>
      </w:r>
      <w:r>
        <w:rPr/>
        <w:t>and</w:t>
      </w:r>
      <w:r>
        <w:rPr>
          <w:spacing w:val="-1"/>
        </w:rPr>
        <w:t> </w:t>
      </w:r>
      <w:r>
        <w:rPr/>
        <w:t>Your</w:t>
      </w:r>
      <w:r>
        <w:rPr>
          <w:spacing w:val="-3"/>
        </w:rPr>
        <w:t> </w:t>
      </w:r>
      <w:r>
        <w:rPr/>
        <w:t>Personal</w:t>
      </w:r>
      <w:r>
        <w:rPr>
          <w:spacing w:val="-1"/>
        </w:rPr>
        <w:t> </w:t>
      </w:r>
      <w:r>
        <w:rPr/>
        <w:t>Data:</w:t>
      </w:r>
      <w:r>
        <w:rPr>
          <w:spacing w:val="-1"/>
        </w:rPr>
        <w:t> </w:t>
      </w:r>
      <w:r>
        <w:rPr/>
        <w:t>Implications for Research and Business’ was organized by Dr. Akbar Azam for FSM faculty members and conducted by Dr. Zeeshan Ali, a Senior Lecturer in Business Analytics at Oxford Brookes University, UK. This workshop, held at FSM, Lahore campus in July 2023, explored</w:t>
      </w:r>
      <w:r>
        <w:rPr>
          <w:spacing w:val="-3"/>
        </w:rPr>
        <w:t> </w:t>
      </w:r>
      <w:r>
        <w:rPr/>
        <w:t>the</w:t>
      </w:r>
      <w:r>
        <w:rPr>
          <w:spacing w:val="-1"/>
        </w:rPr>
        <w:t> </w:t>
      </w:r>
      <w:r>
        <w:rPr/>
        <w:t>potential</w:t>
      </w:r>
      <w:r>
        <w:rPr>
          <w:spacing w:val="-3"/>
        </w:rPr>
        <w:t> </w:t>
      </w:r>
      <w:r>
        <w:rPr/>
        <w:t>applications</w:t>
      </w:r>
      <w:r>
        <w:rPr>
          <w:spacing w:val="-3"/>
        </w:rPr>
        <w:t> </w:t>
      </w:r>
      <w:r>
        <w:rPr/>
        <w:t>of</w:t>
      </w:r>
      <w:r>
        <w:rPr>
          <w:spacing w:val="-3"/>
        </w:rPr>
        <w:t> </w:t>
      </w:r>
      <w:r>
        <w:rPr/>
        <w:t>large</w:t>
      </w:r>
      <w:r>
        <w:rPr>
          <w:spacing w:val="-4"/>
        </w:rPr>
        <w:t> </w:t>
      </w:r>
      <w:r>
        <w:rPr/>
        <w:t>language</w:t>
      </w:r>
      <w:r>
        <w:rPr>
          <w:spacing w:val="-4"/>
        </w:rPr>
        <w:t> </w:t>
      </w:r>
      <w:r>
        <w:rPr/>
        <w:t>models</w:t>
      </w:r>
      <w:r>
        <w:rPr>
          <w:spacing w:val="-3"/>
        </w:rPr>
        <w:t> </w:t>
      </w:r>
      <w:r>
        <w:rPr/>
        <w:t>like</w:t>
      </w:r>
      <w:r>
        <w:rPr>
          <w:spacing w:val="-2"/>
        </w:rPr>
        <w:t> </w:t>
      </w:r>
      <w:r>
        <w:rPr/>
        <w:t>ChatGPT,</w:t>
      </w:r>
      <w:r>
        <w:rPr>
          <w:spacing w:val="-3"/>
        </w:rPr>
        <w:t> </w:t>
      </w:r>
      <w:r>
        <w:rPr/>
        <w:t>discussed</w:t>
      </w:r>
      <w:r>
        <w:rPr>
          <w:spacing w:val="-3"/>
        </w:rPr>
        <w:t> </w:t>
      </w:r>
      <w:r>
        <w:rPr/>
        <w:t>their impact on personal, business, and research data, and addressed ethical considerations. The workshop aimed</w:t>
      </w:r>
      <w:r>
        <w:rPr>
          <w:spacing w:val="-15"/>
        </w:rPr>
        <w:t> </w:t>
      </w:r>
      <w:r>
        <w:rPr/>
        <w:t>to provide a comprehensive understanding of these models and their practical applications. On October 19, 2023, Dr. Hamid Hassan (Head, FAST School of Management, Lahore) attended a one-day Mentoring &amp; Training for the faculty of GC University</w:t>
      </w:r>
      <w:r>
        <w:rPr>
          <w:spacing w:val="-2"/>
        </w:rPr>
        <w:t> </w:t>
      </w:r>
      <w:r>
        <w:rPr/>
        <w:t>Department of</w:t>
      </w:r>
      <w:r>
        <w:rPr>
          <w:spacing w:val="-1"/>
        </w:rPr>
        <w:t> </w:t>
      </w:r>
      <w:r>
        <w:rPr/>
        <w:t>Commerce and Finance (GCU-</w:t>
      </w:r>
      <w:r>
        <w:rPr>
          <w:spacing w:val="-1"/>
        </w:rPr>
        <w:t> </w:t>
      </w:r>
      <w:r>
        <w:rPr/>
        <w:t>C &amp; F)</w:t>
      </w:r>
      <w:r>
        <w:rPr>
          <w:spacing w:val="-1"/>
        </w:rPr>
        <w:t> </w:t>
      </w:r>
      <w:r>
        <w:rPr/>
        <w:t>Lahore. The</w:t>
      </w:r>
      <w:r>
        <w:rPr>
          <w:spacing w:val="-2"/>
        </w:rPr>
        <w:t> </w:t>
      </w:r>
      <w:r>
        <w:rPr/>
        <w:t>session was organized</w:t>
      </w:r>
      <w:r>
        <w:rPr>
          <w:spacing w:val="-15"/>
        </w:rPr>
        <w:t> </w:t>
      </w:r>
      <w:r>
        <w:rPr/>
        <w:t>to</w:t>
      </w:r>
      <w:r>
        <w:rPr>
          <w:spacing w:val="-15"/>
        </w:rPr>
        <w:t> </w:t>
      </w:r>
      <w:r>
        <w:rPr/>
        <w:t>evaluate</w:t>
      </w:r>
      <w:r>
        <w:rPr>
          <w:spacing w:val="-15"/>
        </w:rPr>
        <w:t> </w:t>
      </w:r>
      <w:r>
        <w:rPr/>
        <w:t>GCU-C</w:t>
      </w:r>
      <w:r>
        <w:rPr>
          <w:spacing w:val="-15"/>
        </w:rPr>
        <w:t> </w:t>
      </w:r>
      <w:r>
        <w:rPr/>
        <w:t>&amp;F</w:t>
      </w:r>
      <w:r>
        <w:rPr>
          <w:spacing w:val="-15"/>
        </w:rPr>
        <w:t> </w:t>
      </w:r>
      <w:r>
        <w:rPr/>
        <w:t>program</w:t>
      </w:r>
      <w:r>
        <w:rPr>
          <w:spacing w:val="-15"/>
        </w:rPr>
        <w:t> </w:t>
      </w:r>
      <w:r>
        <w:rPr/>
        <w:t>accreditation</w:t>
      </w:r>
      <w:r>
        <w:rPr>
          <w:spacing w:val="-15"/>
        </w:rPr>
        <w:t> </w:t>
      </w:r>
      <w:r>
        <w:rPr/>
        <w:t>under</w:t>
      </w:r>
      <w:r>
        <w:rPr>
          <w:spacing w:val="-15"/>
        </w:rPr>
        <w:t> </w:t>
      </w:r>
      <w:r>
        <w:rPr/>
        <w:t>National</w:t>
      </w:r>
      <w:r>
        <w:rPr>
          <w:spacing w:val="-15"/>
        </w:rPr>
        <w:t> </w:t>
      </w:r>
      <w:r>
        <w:rPr/>
        <w:t>Business</w:t>
      </w:r>
      <w:r>
        <w:rPr>
          <w:spacing w:val="-15"/>
        </w:rPr>
        <w:t> </w:t>
      </w:r>
      <w:r>
        <w:rPr/>
        <w:t>Education Accreditation Council (NBEAC).</w:t>
      </w:r>
    </w:p>
    <w:p>
      <w:pPr>
        <w:pStyle w:val="BodyText"/>
      </w:pPr>
    </w:p>
    <w:p>
      <w:pPr>
        <w:pStyle w:val="BodyText"/>
        <w:spacing w:before="1"/>
        <w:ind w:left="383" w:right="374"/>
        <w:jc w:val="both"/>
      </w:pPr>
      <w:r>
        <w:rPr/>
        <w:t>On March 8, 2024, Dr. Hamid Hassan (Head, FAST School of Management, Lahore) attended aone-day mentoring and training session for the Department of Management Sciences, COMSATS University Lahore Campus. The session was organized to evaluate Department of Management Sciences programs accreditation under the National Business Education Accreditation Council (NBEAC).</w:t>
      </w:r>
    </w:p>
    <w:p>
      <w:pPr>
        <w:pStyle w:val="BodyText"/>
      </w:pPr>
    </w:p>
    <w:p>
      <w:pPr>
        <w:pStyle w:val="BodyText"/>
        <w:ind w:left="383" w:right="371"/>
        <w:jc w:val="both"/>
      </w:pPr>
      <w:r>
        <w:rPr/>
        <w:t>On</w:t>
      </w:r>
      <w:r>
        <w:rPr>
          <w:spacing w:val="-15"/>
        </w:rPr>
        <w:t> </w:t>
      </w:r>
      <w:r>
        <w:rPr/>
        <w:t>June</w:t>
      </w:r>
      <w:r>
        <w:rPr>
          <w:spacing w:val="-15"/>
        </w:rPr>
        <w:t> </w:t>
      </w:r>
      <w:r>
        <w:rPr/>
        <w:t>3,</w:t>
      </w:r>
      <w:r>
        <w:rPr>
          <w:spacing w:val="-15"/>
        </w:rPr>
        <w:t> </w:t>
      </w:r>
      <w:r>
        <w:rPr/>
        <w:t>2024,</w:t>
      </w:r>
      <w:r>
        <w:rPr>
          <w:spacing w:val="-14"/>
        </w:rPr>
        <w:t> </w:t>
      </w:r>
      <w:r>
        <w:rPr/>
        <w:t>Dr.</w:t>
      </w:r>
      <w:r>
        <w:rPr>
          <w:spacing w:val="-13"/>
        </w:rPr>
        <w:t> </w:t>
      </w:r>
      <w:r>
        <w:rPr/>
        <w:t>Hamid</w:t>
      </w:r>
      <w:r>
        <w:rPr>
          <w:spacing w:val="-15"/>
        </w:rPr>
        <w:t> </w:t>
      </w:r>
      <w:r>
        <w:rPr/>
        <w:t>Hassan</w:t>
      </w:r>
      <w:r>
        <w:rPr>
          <w:spacing w:val="-15"/>
        </w:rPr>
        <w:t> </w:t>
      </w:r>
      <w:r>
        <w:rPr/>
        <w:t>(Head,</w:t>
      </w:r>
      <w:r>
        <w:rPr>
          <w:spacing w:val="-13"/>
        </w:rPr>
        <w:t> </w:t>
      </w:r>
      <w:r>
        <w:rPr/>
        <w:t>FAST</w:t>
      </w:r>
      <w:r>
        <w:rPr>
          <w:spacing w:val="-13"/>
        </w:rPr>
        <w:t> </w:t>
      </w:r>
      <w:r>
        <w:rPr/>
        <w:t>School</w:t>
      </w:r>
      <w:r>
        <w:rPr>
          <w:spacing w:val="-15"/>
        </w:rPr>
        <w:t> </w:t>
      </w:r>
      <w:r>
        <w:rPr/>
        <w:t>of</w:t>
      </w:r>
      <w:r>
        <w:rPr>
          <w:spacing w:val="-15"/>
        </w:rPr>
        <w:t> </w:t>
      </w:r>
      <w:r>
        <w:rPr/>
        <w:t>Management,</w:t>
      </w:r>
      <w:r>
        <w:rPr>
          <w:spacing w:val="-13"/>
        </w:rPr>
        <w:t> </w:t>
      </w:r>
      <w:r>
        <w:rPr/>
        <w:t>Lahore)</w:t>
      </w:r>
      <w:r>
        <w:rPr>
          <w:spacing w:val="-14"/>
        </w:rPr>
        <w:t> </w:t>
      </w:r>
      <w:r>
        <w:rPr/>
        <w:t>attended a one-day mentoring and training session for faculty of Southern Business School (SBS), Instituteof Southern Punjab, Multan. The session was organized to evaluate SBS program accreditation under National Business Education Accreditation Council (NBEAC).</w:t>
      </w:r>
    </w:p>
    <w:p>
      <w:pPr>
        <w:pStyle w:val="BodyText"/>
        <w:spacing w:after="0"/>
        <w:jc w:val="both"/>
        <w:sectPr>
          <w:pgSz w:w="11900" w:h="16850"/>
          <w:pgMar w:header="0" w:footer="1002" w:top="1640" w:bottom="1200" w:left="1417" w:right="992"/>
        </w:sectPr>
      </w:pPr>
    </w:p>
    <w:p>
      <w:pPr>
        <w:pStyle w:val="Heading1"/>
        <w:spacing w:before="59"/>
      </w:pPr>
      <w:r>
        <w:rPr/>
        <w:t>Workshop</w:t>
      </w:r>
      <w:r>
        <w:rPr>
          <w:spacing w:val="-10"/>
        </w:rPr>
        <w:t> </w:t>
      </w:r>
      <w:r>
        <w:rPr/>
        <w:t>on</w:t>
      </w:r>
      <w:r>
        <w:rPr>
          <w:spacing w:val="-10"/>
        </w:rPr>
        <w:t> </w:t>
      </w:r>
      <w:r>
        <w:rPr/>
        <w:t>OBE</w:t>
      </w:r>
      <w:r>
        <w:rPr>
          <w:spacing w:val="-12"/>
        </w:rPr>
        <w:t> </w:t>
      </w:r>
      <w:r>
        <w:rPr>
          <w:spacing w:val="-2"/>
        </w:rPr>
        <w:t>Implementation</w:t>
      </w:r>
    </w:p>
    <w:p>
      <w:pPr>
        <w:pStyle w:val="BodyText"/>
        <w:ind w:left="383" w:right="374"/>
        <w:jc w:val="both"/>
      </w:pPr>
      <w:r>
        <w:rPr/>
        <w:t>Dr.</w:t>
      </w:r>
      <w:r>
        <w:rPr>
          <w:spacing w:val="-11"/>
        </w:rPr>
        <w:t> </w:t>
      </w:r>
      <w:r>
        <w:rPr/>
        <w:t>Arshad</w:t>
      </w:r>
      <w:r>
        <w:rPr>
          <w:spacing w:val="-14"/>
        </w:rPr>
        <w:t> </w:t>
      </w:r>
      <w:r>
        <w:rPr/>
        <w:t>Ali (Associate Professor) from FAST</w:t>
      </w:r>
      <w:r>
        <w:rPr>
          <w:spacing w:val="-4"/>
        </w:rPr>
        <w:t> </w:t>
      </w:r>
      <w:r>
        <w:rPr/>
        <w:t>School of</w:t>
      </w:r>
      <w:r>
        <w:rPr>
          <w:spacing w:val="-1"/>
        </w:rPr>
        <w:t> </w:t>
      </w:r>
      <w:r>
        <w:rPr/>
        <w:t>Computing</w:t>
      </w:r>
      <w:r>
        <w:rPr>
          <w:spacing w:val="-1"/>
        </w:rPr>
        <w:t> </w:t>
      </w:r>
      <w:r>
        <w:rPr/>
        <w:t>conducted one</w:t>
      </w:r>
      <w:r>
        <w:rPr>
          <w:spacing w:val="-1"/>
        </w:rPr>
        <w:t> </w:t>
      </w:r>
      <w:r>
        <w:rPr/>
        <w:t>day workshop on 26</w:t>
      </w:r>
      <w:r>
        <w:rPr>
          <w:vertAlign w:val="superscript"/>
        </w:rPr>
        <w:t>th</w:t>
      </w:r>
      <w:r>
        <w:rPr>
          <w:vertAlign w:val="baseline"/>
        </w:rPr>
        <w:t> April 2024 for the Implementation of OBE.</w:t>
      </w:r>
    </w:p>
    <w:p>
      <w:pPr>
        <w:pStyle w:val="BodyText"/>
        <w:spacing w:before="1"/>
      </w:pPr>
    </w:p>
    <w:p>
      <w:pPr>
        <w:pStyle w:val="Heading1"/>
      </w:pPr>
      <w:r>
        <w:rPr/>
        <w:t>Navigating</w:t>
      </w:r>
      <w:r>
        <w:rPr>
          <w:spacing w:val="-18"/>
        </w:rPr>
        <w:t> </w:t>
      </w:r>
      <w:r>
        <w:rPr/>
        <w:t>Your</w:t>
      </w:r>
      <w:r>
        <w:rPr>
          <w:spacing w:val="-17"/>
        </w:rPr>
        <w:t> </w:t>
      </w:r>
      <w:r>
        <w:rPr/>
        <w:t>Career</w:t>
      </w:r>
      <w:r>
        <w:rPr>
          <w:spacing w:val="-18"/>
        </w:rPr>
        <w:t> </w:t>
      </w:r>
      <w:r>
        <w:rPr/>
        <w:t>in</w:t>
      </w:r>
      <w:r>
        <w:rPr>
          <w:spacing w:val="-17"/>
        </w:rPr>
        <w:t> </w:t>
      </w:r>
      <w:r>
        <w:rPr/>
        <w:t>the</w:t>
      </w:r>
      <w:r>
        <w:rPr>
          <w:spacing w:val="-18"/>
        </w:rPr>
        <w:t> </w:t>
      </w:r>
      <w:r>
        <w:rPr/>
        <w:t>Age</w:t>
      </w:r>
      <w:r>
        <w:rPr>
          <w:spacing w:val="-13"/>
        </w:rPr>
        <w:t> </w:t>
      </w:r>
      <w:r>
        <w:rPr/>
        <w:t>of</w:t>
      </w:r>
      <w:r>
        <w:rPr>
          <w:spacing w:val="-17"/>
        </w:rPr>
        <w:t> </w:t>
      </w:r>
      <w:r>
        <w:rPr>
          <w:spacing w:val="-5"/>
        </w:rPr>
        <w:t>AI</w:t>
      </w:r>
    </w:p>
    <w:p>
      <w:pPr>
        <w:pStyle w:val="BodyText"/>
        <w:ind w:left="383" w:right="372"/>
        <w:jc w:val="both"/>
      </w:pPr>
      <w:r>
        <w:rPr/>
        <w:t>The</w:t>
      </w:r>
      <w:r>
        <w:rPr>
          <w:spacing w:val="-8"/>
        </w:rPr>
        <w:t> </w:t>
      </w:r>
      <w:r>
        <w:rPr/>
        <w:t>evolving</w:t>
      </w:r>
      <w:r>
        <w:rPr>
          <w:spacing w:val="-9"/>
        </w:rPr>
        <w:t> </w:t>
      </w:r>
      <w:r>
        <w:rPr/>
        <w:t>role</w:t>
      </w:r>
      <w:r>
        <w:rPr>
          <w:spacing w:val="-8"/>
        </w:rPr>
        <w:t> </w:t>
      </w:r>
      <w:r>
        <w:rPr/>
        <w:t>of</w:t>
      </w:r>
      <w:r>
        <w:rPr>
          <w:spacing w:val="-8"/>
        </w:rPr>
        <w:t> </w:t>
      </w:r>
      <w:r>
        <w:rPr/>
        <w:t>AI</w:t>
      </w:r>
      <w:r>
        <w:rPr>
          <w:spacing w:val="-10"/>
        </w:rPr>
        <w:t> </w:t>
      </w:r>
      <w:r>
        <w:rPr/>
        <w:t>and</w:t>
      </w:r>
      <w:r>
        <w:rPr>
          <w:spacing w:val="-7"/>
        </w:rPr>
        <w:t> </w:t>
      </w:r>
      <w:r>
        <w:rPr/>
        <w:t>AI</w:t>
      </w:r>
      <w:r>
        <w:rPr>
          <w:spacing w:val="-10"/>
        </w:rPr>
        <w:t> </w:t>
      </w:r>
      <w:r>
        <w:rPr/>
        <w:t>agents</w:t>
      </w:r>
      <w:r>
        <w:rPr>
          <w:spacing w:val="-7"/>
        </w:rPr>
        <w:t> </w:t>
      </w:r>
      <w:r>
        <w:rPr/>
        <w:t>in</w:t>
      </w:r>
      <w:r>
        <w:rPr>
          <w:spacing w:val="-7"/>
        </w:rPr>
        <w:t> </w:t>
      </w:r>
      <w:r>
        <w:rPr/>
        <w:t>shaping</w:t>
      </w:r>
      <w:r>
        <w:rPr>
          <w:spacing w:val="-7"/>
        </w:rPr>
        <w:t> </w:t>
      </w:r>
      <w:r>
        <w:rPr/>
        <w:t>the</w:t>
      </w:r>
      <w:r>
        <w:rPr>
          <w:spacing w:val="-8"/>
        </w:rPr>
        <w:t> </w:t>
      </w:r>
      <w:r>
        <w:rPr/>
        <w:t>future</w:t>
      </w:r>
      <w:r>
        <w:rPr>
          <w:spacing w:val="-8"/>
        </w:rPr>
        <w:t> </w:t>
      </w:r>
      <w:r>
        <w:rPr/>
        <w:t>of</w:t>
      </w:r>
      <w:r>
        <w:rPr>
          <w:spacing w:val="-8"/>
        </w:rPr>
        <w:t> </w:t>
      </w:r>
      <w:r>
        <w:rPr/>
        <w:t>work,</w:t>
      </w:r>
      <w:r>
        <w:rPr>
          <w:spacing w:val="-5"/>
        </w:rPr>
        <w:t> </w:t>
      </w:r>
      <w:r>
        <w:rPr/>
        <w:t>Essential</w:t>
      </w:r>
      <w:r>
        <w:rPr>
          <w:spacing w:val="-7"/>
        </w:rPr>
        <w:t> </w:t>
      </w:r>
      <w:r>
        <w:rPr/>
        <w:t>skills</w:t>
      </w:r>
      <w:r>
        <w:rPr>
          <w:spacing w:val="-7"/>
        </w:rPr>
        <w:t> </w:t>
      </w:r>
      <w:r>
        <w:rPr/>
        <w:t>needed to thrive in an AI-driven landscape, Practical advice for future-proofing careers in this rapidly advancing field. This session provided valuable, real-world insights directly from an industry leader, aiming to inspire and prepare students for AI and tech-focused careers. Saad Siddique is currently working as a Senior Cloud and AI Consultant at Microsoft in Austin Texas US (formerly with HPE and Land O’Lakes). He has over 12 years of experience</w:t>
      </w:r>
      <w:r>
        <w:rPr>
          <w:spacing w:val="-15"/>
        </w:rPr>
        <w:t> </w:t>
      </w:r>
      <w:r>
        <w:rPr/>
        <w:t>in</w:t>
      </w:r>
      <w:r>
        <w:rPr>
          <w:spacing w:val="-15"/>
        </w:rPr>
        <w:t> </w:t>
      </w:r>
      <w:r>
        <w:rPr/>
        <w:t>Analytics,</w:t>
      </w:r>
      <w:r>
        <w:rPr>
          <w:spacing w:val="-7"/>
        </w:rPr>
        <w:t> </w:t>
      </w:r>
      <w:r>
        <w:rPr/>
        <w:t>Data,AI,</w:t>
      </w:r>
      <w:r>
        <w:rPr>
          <w:spacing w:val="-7"/>
        </w:rPr>
        <w:t> </w:t>
      </w:r>
      <w:r>
        <w:rPr/>
        <w:t>and</w:t>
      </w:r>
      <w:r>
        <w:rPr>
          <w:spacing w:val="-9"/>
        </w:rPr>
        <w:t> </w:t>
      </w:r>
      <w:r>
        <w:rPr/>
        <w:t>Machine</w:t>
      </w:r>
      <w:r>
        <w:rPr>
          <w:spacing w:val="-7"/>
        </w:rPr>
        <w:t> </w:t>
      </w:r>
      <w:r>
        <w:rPr/>
        <w:t>Learning.</w:t>
      </w:r>
      <w:r>
        <w:rPr>
          <w:spacing w:val="-9"/>
        </w:rPr>
        <w:t> </w:t>
      </w:r>
      <w:r>
        <w:rPr/>
        <w:t>He</w:t>
      </w:r>
      <w:r>
        <w:rPr>
          <w:spacing w:val="-8"/>
        </w:rPr>
        <w:t> </w:t>
      </w:r>
      <w:r>
        <w:rPr/>
        <w:t>did</w:t>
      </w:r>
      <w:r>
        <w:rPr>
          <w:spacing w:val="-9"/>
        </w:rPr>
        <w:t> </w:t>
      </w:r>
      <w:r>
        <w:rPr/>
        <w:t>his</w:t>
      </w:r>
      <w:r>
        <w:rPr>
          <w:spacing w:val="-8"/>
        </w:rPr>
        <w:t> </w:t>
      </w:r>
      <w:r>
        <w:rPr/>
        <w:t>MBA</w:t>
      </w:r>
      <w:r>
        <w:rPr>
          <w:spacing w:val="-15"/>
        </w:rPr>
        <w:t> </w:t>
      </w:r>
      <w:r>
        <w:rPr/>
        <w:t>from</w:t>
      </w:r>
      <w:r>
        <w:rPr>
          <w:spacing w:val="-7"/>
        </w:rPr>
        <w:t> </w:t>
      </w:r>
      <w:r>
        <w:rPr/>
        <w:t>UT</w:t>
      </w:r>
      <w:r>
        <w:rPr>
          <w:spacing w:val="-15"/>
        </w:rPr>
        <w:t> </w:t>
      </w:r>
      <w:r>
        <w:rPr/>
        <w:t>Austin, along</w:t>
      </w:r>
      <w:r>
        <w:rPr>
          <w:spacing w:val="-15"/>
        </w:rPr>
        <w:t> </w:t>
      </w:r>
      <w:r>
        <w:rPr/>
        <w:t>with</w:t>
      </w:r>
      <w:r>
        <w:rPr>
          <w:spacing w:val="-15"/>
        </w:rPr>
        <w:t> </w:t>
      </w:r>
      <w:r>
        <w:rPr/>
        <w:t>a</w:t>
      </w:r>
      <w:r>
        <w:rPr>
          <w:spacing w:val="-15"/>
        </w:rPr>
        <w:t> </w:t>
      </w:r>
      <w:r>
        <w:rPr/>
        <w:t>master’s</w:t>
      </w:r>
      <w:r>
        <w:rPr>
          <w:spacing w:val="-15"/>
        </w:rPr>
        <w:t> </w:t>
      </w:r>
      <w:r>
        <w:rPr/>
        <w:t>in</w:t>
      </w:r>
      <w:r>
        <w:rPr>
          <w:spacing w:val="-15"/>
        </w:rPr>
        <w:t> </w:t>
      </w:r>
      <w:r>
        <w:rPr/>
        <w:t>computerscience</w:t>
      </w:r>
      <w:r>
        <w:rPr>
          <w:spacing w:val="-15"/>
        </w:rPr>
        <w:t> </w:t>
      </w:r>
      <w:r>
        <w:rPr/>
        <w:t>and</w:t>
      </w:r>
      <w:r>
        <w:rPr>
          <w:spacing w:val="-15"/>
        </w:rPr>
        <w:t> </w:t>
      </w:r>
      <w:r>
        <w:rPr/>
        <w:t>a</w:t>
      </w:r>
      <w:r>
        <w:rPr>
          <w:spacing w:val="-15"/>
        </w:rPr>
        <w:t> </w:t>
      </w:r>
      <w:r>
        <w:rPr/>
        <w:t>bachelor’s</w:t>
      </w:r>
      <w:r>
        <w:rPr>
          <w:spacing w:val="-15"/>
        </w:rPr>
        <w:t> </w:t>
      </w:r>
      <w:r>
        <w:rPr/>
        <w:t>in</w:t>
      </w:r>
      <w:r>
        <w:rPr>
          <w:spacing w:val="-15"/>
        </w:rPr>
        <w:t> </w:t>
      </w:r>
      <w:r>
        <w:rPr/>
        <w:t>electrical</w:t>
      </w:r>
      <w:r>
        <w:rPr>
          <w:spacing w:val="-15"/>
        </w:rPr>
        <w:t> </w:t>
      </w:r>
      <w:r>
        <w:rPr/>
        <w:t>engineering.</w:t>
      </w:r>
      <w:r>
        <w:rPr>
          <w:spacing w:val="-15"/>
        </w:rPr>
        <w:t> </w:t>
      </w:r>
      <w:r>
        <w:rPr/>
        <w:t>He</w:t>
      </w:r>
      <w:r>
        <w:rPr>
          <w:spacing w:val="-15"/>
        </w:rPr>
        <w:t> </w:t>
      </w:r>
      <w:r>
        <w:rPr/>
        <w:t>gave the talk on Tuesday, 14</w:t>
      </w:r>
      <w:r>
        <w:rPr>
          <w:vertAlign w:val="superscript"/>
        </w:rPr>
        <w:t>th</w:t>
      </w:r>
      <w:r>
        <w:rPr>
          <w:vertAlign w:val="baseline"/>
        </w:rPr>
        <w:t> November2024.</w:t>
      </w:r>
    </w:p>
    <w:p>
      <w:pPr>
        <w:pStyle w:val="BodyText"/>
        <w:spacing w:before="1"/>
      </w:pPr>
    </w:p>
    <w:p>
      <w:pPr>
        <w:pStyle w:val="Heading1"/>
        <w:jc w:val="left"/>
      </w:pPr>
      <w:r>
        <w:rPr>
          <w:spacing w:val="-2"/>
        </w:rPr>
        <w:t>SOFTEC</w:t>
      </w:r>
    </w:p>
    <w:p>
      <w:pPr>
        <w:pStyle w:val="BodyText"/>
        <w:ind w:left="383" w:right="369"/>
        <w:jc w:val="both"/>
      </w:pPr>
      <w:r>
        <w:rPr/>
        <w:t>SOFTEC</w:t>
      </w:r>
      <w:r>
        <w:rPr>
          <w:spacing w:val="-6"/>
        </w:rPr>
        <w:t> </w:t>
      </w:r>
      <w:r>
        <w:rPr/>
        <w:t>held</w:t>
      </w:r>
      <w:r>
        <w:rPr>
          <w:spacing w:val="-5"/>
        </w:rPr>
        <w:t> </w:t>
      </w:r>
      <w:r>
        <w:rPr/>
        <w:t>on</w:t>
      </w:r>
      <w:r>
        <w:rPr>
          <w:spacing w:val="-6"/>
        </w:rPr>
        <w:t> </w:t>
      </w:r>
      <w:r>
        <w:rPr/>
        <w:t>23-25</w:t>
      </w:r>
      <w:r>
        <w:rPr>
          <w:spacing w:val="-3"/>
        </w:rPr>
        <w:t> </w:t>
      </w:r>
      <w:r>
        <w:rPr/>
        <w:t>February</w:t>
      </w:r>
      <w:r>
        <w:rPr>
          <w:spacing w:val="-7"/>
        </w:rPr>
        <w:t> </w:t>
      </w:r>
      <w:r>
        <w:rPr/>
        <w:t>2024,</w:t>
      </w:r>
      <w:r>
        <w:rPr>
          <w:spacing w:val="-4"/>
        </w:rPr>
        <w:t> </w:t>
      </w:r>
      <w:r>
        <w:rPr/>
        <w:t>provided</w:t>
      </w:r>
      <w:r>
        <w:rPr>
          <w:spacing w:val="-3"/>
        </w:rPr>
        <w:t> </w:t>
      </w:r>
      <w:r>
        <w:rPr/>
        <w:t>an</w:t>
      </w:r>
      <w:r>
        <w:rPr>
          <w:spacing w:val="-6"/>
        </w:rPr>
        <w:t> </w:t>
      </w:r>
      <w:r>
        <w:rPr/>
        <w:t>immersive</w:t>
      </w:r>
      <w:r>
        <w:rPr>
          <w:spacing w:val="-5"/>
        </w:rPr>
        <w:t> </w:t>
      </w:r>
      <w:r>
        <w:rPr/>
        <w:t>experience</w:t>
      </w:r>
      <w:r>
        <w:rPr>
          <w:spacing w:val="-4"/>
        </w:rPr>
        <w:t> </w:t>
      </w:r>
      <w:r>
        <w:rPr/>
        <w:t>over</w:t>
      </w:r>
      <w:r>
        <w:rPr>
          <w:spacing w:val="-7"/>
        </w:rPr>
        <w:t> </w:t>
      </w:r>
      <w:r>
        <w:rPr/>
        <w:t>its</w:t>
      </w:r>
      <w:r>
        <w:rPr>
          <w:spacing w:val="-6"/>
        </w:rPr>
        <w:t> </w:t>
      </w:r>
      <w:r>
        <w:rPr/>
        <w:t>28-year history, bringing together industry experts, professionals, and students to showcase their latest innovations in the technology sector. At SOFTEC 2024, attendees explored cutting-edge technologies and trends in the company of successful personalities. From artificial intelligence</w:t>
      </w:r>
      <w:r>
        <w:rPr>
          <w:spacing w:val="-15"/>
        </w:rPr>
        <w:t> </w:t>
      </w:r>
      <w:r>
        <w:rPr/>
        <w:t>and</w:t>
      </w:r>
      <w:r>
        <w:rPr>
          <w:spacing w:val="-15"/>
        </w:rPr>
        <w:t> </w:t>
      </w:r>
      <w:r>
        <w:rPr/>
        <w:t>machine</w:t>
      </w:r>
      <w:r>
        <w:rPr>
          <w:spacing w:val="-15"/>
        </w:rPr>
        <w:t> </w:t>
      </w:r>
      <w:r>
        <w:rPr/>
        <w:t>learning</w:t>
      </w:r>
      <w:r>
        <w:rPr>
          <w:spacing w:val="-15"/>
        </w:rPr>
        <w:t> </w:t>
      </w:r>
      <w:r>
        <w:rPr/>
        <w:t>to</w:t>
      </w:r>
      <w:r>
        <w:rPr>
          <w:spacing w:val="-15"/>
        </w:rPr>
        <w:t> </w:t>
      </w:r>
      <w:r>
        <w:rPr/>
        <w:t>blockchain</w:t>
      </w:r>
      <w:r>
        <w:rPr>
          <w:spacing w:val="-15"/>
        </w:rPr>
        <w:t> </w:t>
      </w:r>
      <w:r>
        <w:rPr/>
        <w:t>and</w:t>
      </w:r>
      <w:r>
        <w:rPr>
          <w:spacing w:val="-15"/>
        </w:rPr>
        <w:t> </w:t>
      </w:r>
      <w:r>
        <w:rPr/>
        <w:t>cybersecurity,</w:t>
      </w:r>
      <w:r>
        <w:rPr>
          <w:spacing w:val="-15"/>
        </w:rPr>
        <w:t> </w:t>
      </w:r>
      <w:r>
        <w:rPr/>
        <w:t>SOFTEC</w:t>
      </w:r>
      <w:r>
        <w:rPr>
          <w:spacing w:val="-15"/>
        </w:rPr>
        <w:t> </w:t>
      </w:r>
      <w:r>
        <w:rPr/>
        <w:t>covered</w:t>
      </w:r>
      <w:r>
        <w:rPr>
          <w:spacing w:val="-15"/>
        </w:rPr>
        <w:t> </w:t>
      </w:r>
      <w:r>
        <w:rPr/>
        <w:t>a</w:t>
      </w:r>
      <w:r>
        <w:rPr>
          <w:spacing w:val="-15"/>
        </w:rPr>
        <w:t> </w:t>
      </w:r>
      <w:r>
        <w:rPr/>
        <w:t>wide range of topicsshaping the future of technology. Competitions at SOFTEC provided a thrilling experience, allowing attendees to test their skills and compete against the best minds in the country. These competitions ranged from solving real-world problems to developing innovative softwaresolutions, providing a platform for showcasing talent and creativity. The event also offered hands-on workshops and seminars tailored to suit the interests</w:t>
      </w:r>
      <w:r>
        <w:rPr>
          <w:spacing w:val="-9"/>
        </w:rPr>
        <w:t> </w:t>
      </w:r>
      <w:r>
        <w:rPr/>
        <w:t>and</w:t>
      </w:r>
      <w:r>
        <w:rPr>
          <w:spacing w:val="-10"/>
        </w:rPr>
        <w:t> </w:t>
      </w:r>
      <w:r>
        <w:rPr/>
        <w:t>skill</w:t>
      </w:r>
      <w:r>
        <w:rPr>
          <w:spacing w:val="-8"/>
        </w:rPr>
        <w:t> </w:t>
      </w:r>
      <w:r>
        <w:rPr/>
        <w:t>levels</w:t>
      </w:r>
      <w:r>
        <w:rPr>
          <w:spacing w:val="-9"/>
        </w:rPr>
        <w:t> </w:t>
      </w:r>
      <w:r>
        <w:rPr/>
        <w:t>of</w:t>
      </w:r>
      <w:r>
        <w:rPr>
          <w:spacing w:val="-10"/>
        </w:rPr>
        <w:t> </w:t>
      </w:r>
      <w:r>
        <w:rPr/>
        <w:t>all</w:t>
      </w:r>
      <w:r>
        <w:rPr>
          <w:spacing w:val="-9"/>
        </w:rPr>
        <w:t> </w:t>
      </w:r>
      <w:r>
        <w:rPr/>
        <w:t>attendees,</w:t>
      </w:r>
      <w:r>
        <w:rPr>
          <w:spacing w:val="-9"/>
        </w:rPr>
        <w:t> </w:t>
      </w:r>
      <w:r>
        <w:rPr/>
        <w:t>providing</w:t>
      </w:r>
      <w:r>
        <w:rPr>
          <w:spacing w:val="-7"/>
        </w:rPr>
        <w:t> </w:t>
      </w:r>
      <w:r>
        <w:rPr/>
        <w:t>firsthand</w:t>
      </w:r>
      <w:r>
        <w:rPr>
          <w:spacing w:val="-10"/>
        </w:rPr>
        <w:t> </w:t>
      </w:r>
      <w:r>
        <w:rPr/>
        <w:t>experience</w:t>
      </w:r>
      <w:r>
        <w:rPr>
          <w:spacing w:val="-8"/>
        </w:rPr>
        <w:t> </w:t>
      </w:r>
      <w:r>
        <w:rPr/>
        <w:t>with</w:t>
      </w:r>
      <w:r>
        <w:rPr>
          <w:spacing w:val="-9"/>
        </w:rPr>
        <w:t> </w:t>
      </w:r>
      <w:r>
        <w:rPr/>
        <w:t>the</w:t>
      </w:r>
      <w:r>
        <w:rPr>
          <w:spacing w:val="-10"/>
        </w:rPr>
        <w:t> </w:t>
      </w:r>
      <w:r>
        <w:rPr/>
        <w:t>latest</w:t>
      </w:r>
      <w:r>
        <w:rPr>
          <w:spacing w:val="-9"/>
        </w:rPr>
        <w:t> </w:t>
      </w:r>
      <w:r>
        <w:rPr/>
        <w:t>tools and technologies and opportunities to gain insights from industry leaders. The Software Housing Enclosure served as the heart of the event, where top companies from across the country interacted with aspiring students, offering opportunities to drop CVs, talk to industry</w:t>
      </w:r>
      <w:r>
        <w:rPr>
          <w:spacing w:val="-12"/>
        </w:rPr>
        <w:t> </w:t>
      </w:r>
      <w:r>
        <w:rPr/>
        <w:t>experts,</w:t>
      </w:r>
      <w:r>
        <w:rPr>
          <w:spacing w:val="-2"/>
        </w:rPr>
        <w:t> </w:t>
      </w:r>
      <w:r>
        <w:rPr/>
        <w:t>and</w:t>
      </w:r>
      <w:r>
        <w:rPr>
          <w:spacing w:val="-4"/>
        </w:rPr>
        <w:t> </w:t>
      </w:r>
      <w:r>
        <w:rPr/>
        <w:t>explore</w:t>
      </w:r>
      <w:r>
        <w:rPr>
          <w:spacing w:val="-8"/>
        </w:rPr>
        <w:t> </w:t>
      </w:r>
      <w:r>
        <w:rPr/>
        <w:t>potential</w:t>
      </w:r>
      <w:r>
        <w:rPr>
          <w:spacing w:val="-4"/>
        </w:rPr>
        <w:t> </w:t>
      </w:r>
      <w:r>
        <w:rPr/>
        <w:t>futureopportunities.</w:t>
      </w:r>
      <w:r>
        <w:rPr>
          <w:spacing w:val="-6"/>
        </w:rPr>
        <w:t> </w:t>
      </w:r>
      <w:r>
        <w:rPr/>
        <w:t>After</w:t>
      </w:r>
      <w:r>
        <w:rPr>
          <w:spacing w:val="-6"/>
        </w:rPr>
        <w:t> </w:t>
      </w:r>
      <w:r>
        <w:rPr/>
        <w:t>a</w:t>
      </w:r>
      <w:r>
        <w:rPr>
          <w:spacing w:val="-5"/>
        </w:rPr>
        <w:t> </w:t>
      </w:r>
      <w:r>
        <w:rPr/>
        <w:t>day</w:t>
      </w:r>
      <w:r>
        <w:rPr>
          <w:spacing w:val="-4"/>
        </w:rPr>
        <w:t> </w:t>
      </w:r>
      <w:r>
        <w:rPr/>
        <w:t>of</w:t>
      </w:r>
      <w:r>
        <w:rPr>
          <w:spacing w:val="-3"/>
        </w:rPr>
        <w:t> </w:t>
      </w:r>
      <w:r>
        <w:rPr/>
        <w:t>competitions</w:t>
      </w:r>
      <w:r>
        <w:rPr>
          <w:spacing w:val="-2"/>
        </w:rPr>
        <w:t> </w:t>
      </w:r>
      <w:r>
        <w:rPr/>
        <w:t>and innovation, SOFTEC 2024 provided a chance to unwind at Entertainment Eve, offering networking</w:t>
      </w:r>
      <w:r>
        <w:rPr>
          <w:spacing w:val="-3"/>
        </w:rPr>
        <w:t> </w:t>
      </w:r>
      <w:r>
        <w:rPr/>
        <w:t>opportunities</w:t>
      </w:r>
      <w:r>
        <w:rPr>
          <w:spacing w:val="-1"/>
        </w:rPr>
        <w:t> </w:t>
      </w:r>
      <w:r>
        <w:rPr/>
        <w:t>and</w:t>
      </w:r>
      <w:r>
        <w:rPr>
          <w:spacing w:val="-1"/>
        </w:rPr>
        <w:t> </w:t>
      </w:r>
      <w:r>
        <w:rPr/>
        <w:t>a</w:t>
      </w:r>
      <w:r>
        <w:rPr>
          <w:spacing w:val="-4"/>
        </w:rPr>
        <w:t> </w:t>
      </w:r>
      <w:r>
        <w:rPr/>
        <w:t>vibrant</w:t>
      </w:r>
      <w:r>
        <w:rPr>
          <w:spacing w:val="-3"/>
        </w:rPr>
        <w:t> </w:t>
      </w:r>
      <w:r>
        <w:rPr/>
        <w:t>ambiance</w:t>
      </w:r>
      <w:r>
        <w:rPr>
          <w:spacing w:val="-2"/>
        </w:rPr>
        <w:t> </w:t>
      </w:r>
      <w:r>
        <w:rPr/>
        <w:t>with music</w:t>
      </w:r>
      <w:r>
        <w:rPr>
          <w:spacing w:val="-4"/>
        </w:rPr>
        <w:t> </w:t>
      </w:r>
      <w:r>
        <w:rPr/>
        <w:t>and</w:t>
      </w:r>
      <w:r>
        <w:rPr>
          <w:spacing w:val="-1"/>
        </w:rPr>
        <w:t> </w:t>
      </w:r>
      <w:r>
        <w:rPr/>
        <w:t>entertainment.</w:t>
      </w:r>
      <w:r>
        <w:rPr>
          <w:spacing w:val="-3"/>
        </w:rPr>
        <w:t> </w:t>
      </w:r>
      <w:r>
        <w:rPr/>
        <w:t>The</w:t>
      </w:r>
      <w:r>
        <w:rPr>
          <w:spacing w:val="-5"/>
        </w:rPr>
        <w:t> </w:t>
      </w:r>
      <w:r>
        <w:rPr/>
        <w:t>grand closing ceremony at SOFTEC 2024 celebrated the day's achievements with glamour and sophistication,</w:t>
      </w:r>
      <w:r>
        <w:rPr>
          <w:spacing w:val="-8"/>
        </w:rPr>
        <w:t> </w:t>
      </w:r>
      <w:r>
        <w:rPr/>
        <w:t>bringing</w:t>
      </w:r>
      <w:r>
        <w:rPr>
          <w:spacing w:val="-8"/>
        </w:rPr>
        <w:t> </w:t>
      </w:r>
      <w:r>
        <w:rPr/>
        <w:t>together</w:t>
      </w:r>
      <w:r>
        <w:rPr>
          <w:spacing w:val="-9"/>
        </w:rPr>
        <w:t> </w:t>
      </w:r>
      <w:r>
        <w:rPr/>
        <w:t>participants,</w:t>
      </w:r>
      <w:r>
        <w:rPr>
          <w:spacing w:val="-8"/>
        </w:rPr>
        <w:t> </w:t>
      </w:r>
      <w:r>
        <w:rPr/>
        <w:t>sponsors,</w:t>
      </w:r>
      <w:r>
        <w:rPr>
          <w:spacing w:val="-9"/>
        </w:rPr>
        <w:t> </w:t>
      </w:r>
      <w:r>
        <w:rPr/>
        <w:t>and</w:t>
      </w:r>
      <w:r>
        <w:rPr>
          <w:spacing w:val="-6"/>
        </w:rPr>
        <w:t> </w:t>
      </w:r>
      <w:r>
        <w:rPr/>
        <w:t>esteemed</w:t>
      </w:r>
      <w:r>
        <w:rPr>
          <w:spacing w:val="-9"/>
        </w:rPr>
        <w:t> </w:t>
      </w:r>
      <w:r>
        <w:rPr/>
        <w:t>guests</w:t>
      </w:r>
      <w:r>
        <w:rPr>
          <w:spacing w:val="-6"/>
        </w:rPr>
        <w:t> </w:t>
      </w:r>
      <w:r>
        <w:rPr/>
        <w:t>for</w:t>
      </w:r>
      <w:r>
        <w:rPr>
          <w:spacing w:val="-10"/>
        </w:rPr>
        <w:t> </w:t>
      </w:r>
      <w:r>
        <w:rPr/>
        <w:t>an</w:t>
      </w:r>
      <w:r>
        <w:rPr>
          <w:spacing w:val="-8"/>
        </w:rPr>
        <w:t> </w:t>
      </w:r>
      <w:r>
        <w:rPr/>
        <w:t>evening of exquisite cuisine, live entertainment, and celebration.</w:t>
      </w:r>
    </w:p>
    <w:p>
      <w:pPr>
        <w:pStyle w:val="BodyText"/>
        <w:spacing w:before="47"/>
      </w:pPr>
    </w:p>
    <w:p>
      <w:pPr>
        <w:pStyle w:val="Heading1"/>
        <w:spacing w:before="1"/>
      </w:pPr>
      <w:r>
        <w:rPr/>
        <w:t>Job</w:t>
      </w:r>
      <w:r>
        <w:rPr>
          <w:spacing w:val="-4"/>
        </w:rPr>
        <w:t> </w:t>
      </w:r>
      <w:r>
        <w:rPr>
          <w:spacing w:val="-2"/>
        </w:rPr>
        <w:t>Fair'24</w:t>
      </w:r>
    </w:p>
    <w:p>
      <w:pPr>
        <w:pStyle w:val="BodyText"/>
        <w:ind w:left="383" w:right="370"/>
        <w:jc w:val="both"/>
      </w:pPr>
      <w:r>
        <w:rPr/>
        <w:t>Job</w:t>
      </w:r>
      <w:r>
        <w:rPr>
          <w:spacing w:val="-8"/>
        </w:rPr>
        <w:t> </w:t>
      </w:r>
      <w:r>
        <w:rPr/>
        <w:t>Fair</w:t>
      </w:r>
      <w:r>
        <w:rPr>
          <w:spacing w:val="-9"/>
        </w:rPr>
        <w:t> </w:t>
      </w:r>
      <w:r>
        <w:rPr/>
        <w:t>2024</w:t>
      </w:r>
      <w:r>
        <w:rPr>
          <w:spacing w:val="-8"/>
        </w:rPr>
        <w:t> </w:t>
      </w:r>
      <w:r>
        <w:rPr/>
        <w:t>held</w:t>
      </w:r>
      <w:r>
        <w:rPr>
          <w:spacing w:val="-8"/>
        </w:rPr>
        <w:t> </w:t>
      </w:r>
      <w:r>
        <w:rPr/>
        <w:t>at</w:t>
      </w:r>
      <w:r>
        <w:rPr>
          <w:spacing w:val="-8"/>
        </w:rPr>
        <w:t> </w:t>
      </w:r>
      <w:r>
        <w:rPr/>
        <w:t>FAST</w:t>
      </w:r>
      <w:r>
        <w:rPr>
          <w:spacing w:val="-8"/>
        </w:rPr>
        <w:t> </w:t>
      </w:r>
      <w:r>
        <w:rPr/>
        <w:t>NUCES</w:t>
      </w:r>
      <w:r>
        <w:rPr>
          <w:spacing w:val="-8"/>
        </w:rPr>
        <w:t> </w:t>
      </w:r>
      <w:r>
        <w:rPr/>
        <w:t>Lahore</w:t>
      </w:r>
      <w:r>
        <w:rPr>
          <w:spacing w:val="-10"/>
        </w:rPr>
        <w:t> </w:t>
      </w:r>
      <w:r>
        <w:rPr/>
        <w:t>on</w:t>
      </w:r>
      <w:r>
        <w:rPr>
          <w:spacing w:val="-8"/>
        </w:rPr>
        <w:t> </w:t>
      </w:r>
      <w:r>
        <w:rPr/>
        <w:t>March</w:t>
      </w:r>
      <w:r>
        <w:rPr>
          <w:spacing w:val="-8"/>
        </w:rPr>
        <w:t> </w:t>
      </w:r>
      <w:r>
        <w:rPr/>
        <w:t>6th,</w:t>
      </w:r>
      <w:r>
        <w:rPr>
          <w:spacing w:val="-8"/>
        </w:rPr>
        <w:t> </w:t>
      </w:r>
      <w:r>
        <w:rPr/>
        <w:t>2024,</w:t>
      </w:r>
      <w:r>
        <w:rPr>
          <w:spacing w:val="-8"/>
        </w:rPr>
        <w:t> </w:t>
      </w:r>
      <w:r>
        <w:rPr/>
        <w:t>proved</w:t>
      </w:r>
      <w:r>
        <w:rPr>
          <w:spacing w:val="-8"/>
        </w:rPr>
        <w:t> </w:t>
      </w:r>
      <w:r>
        <w:rPr/>
        <w:t>to</w:t>
      </w:r>
      <w:r>
        <w:rPr>
          <w:spacing w:val="-10"/>
        </w:rPr>
        <w:t> </w:t>
      </w:r>
      <w:r>
        <w:rPr/>
        <w:t>be</w:t>
      </w:r>
      <w:r>
        <w:rPr>
          <w:spacing w:val="-9"/>
        </w:rPr>
        <w:t> </w:t>
      </w:r>
      <w:r>
        <w:rPr/>
        <w:t>a</w:t>
      </w:r>
      <w:r>
        <w:rPr>
          <w:spacing w:val="-9"/>
        </w:rPr>
        <w:t> </w:t>
      </w:r>
      <w:r>
        <w:rPr/>
        <w:t>resounding success, marking a significant milestone in the academic and professional journey of the university's students. Organized by the CCS, this event attracted over 120 prestigious companiesfrom various industries, each offering valuable opportunities to students from every</w:t>
      </w:r>
      <w:r>
        <w:rPr>
          <w:spacing w:val="-15"/>
        </w:rPr>
        <w:t> </w:t>
      </w:r>
      <w:r>
        <w:rPr/>
        <w:t>semester.</w:t>
      </w:r>
      <w:r>
        <w:rPr>
          <w:spacing w:val="-15"/>
        </w:rPr>
        <w:t> </w:t>
      </w:r>
      <w:r>
        <w:rPr/>
        <w:t>The</w:t>
      </w:r>
      <w:r>
        <w:rPr>
          <w:spacing w:val="-15"/>
        </w:rPr>
        <w:t> </w:t>
      </w:r>
      <w:r>
        <w:rPr/>
        <w:t>bustling</w:t>
      </w:r>
      <w:r>
        <w:rPr>
          <w:spacing w:val="-15"/>
        </w:rPr>
        <w:t> </w:t>
      </w:r>
      <w:r>
        <w:rPr/>
        <w:t>atmosphere</w:t>
      </w:r>
      <w:r>
        <w:rPr>
          <w:spacing w:val="-15"/>
        </w:rPr>
        <w:t> </w:t>
      </w:r>
      <w:r>
        <w:rPr/>
        <w:t>of</w:t>
      </w:r>
      <w:r>
        <w:rPr>
          <w:spacing w:val="-15"/>
        </w:rPr>
        <w:t> </w:t>
      </w:r>
      <w:r>
        <w:rPr/>
        <w:t>the</w:t>
      </w:r>
      <w:r>
        <w:rPr>
          <w:spacing w:val="-15"/>
        </w:rPr>
        <w:t> </w:t>
      </w:r>
      <w:r>
        <w:rPr/>
        <w:t>fair</w:t>
      </w:r>
      <w:r>
        <w:rPr>
          <w:spacing w:val="-13"/>
        </w:rPr>
        <w:t> </w:t>
      </w:r>
      <w:r>
        <w:rPr/>
        <w:t>buzzed</w:t>
      </w:r>
      <w:r>
        <w:rPr>
          <w:spacing w:val="-14"/>
        </w:rPr>
        <w:t> </w:t>
      </w:r>
      <w:r>
        <w:rPr/>
        <w:t>with</w:t>
      </w:r>
      <w:r>
        <w:rPr>
          <w:spacing w:val="-14"/>
        </w:rPr>
        <w:t> </w:t>
      </w:r>
      <w:r>
        <w:rPr/>
        <w:t>anticipation</w:t>
      </w:r>
      <w:r>
        <w:rPr>
          <w:spacing w:val="-14"/>
        </w:rPr>
        <w:t> </w:t>
      </w:r>
      <w:r>
        <w:rPr/>
        <w:t>and</w:t>
      </w:r>
      <w:r>
        <w:rPr>
          <w:spacing w:val="-14"/>
        </w:rPr>
        <w:t> </w:t>
      </w:r>
      <w:r>
        <w:rPr/>
        <w:t>excitement as students navigated through the array of booths and exhibitions, eager to explore the plethora of internshipand job opportunities available to them. The fair boasted a diverse range</w:t>
      </w:r>
      <w:r>
        <w:rPr>
          <w:spacing w:val="-15"/>
        </w:rPr>
        <w:t> </w:t>
      </w:r>
      <w:r>
        <w:rPr/>
        <w:t>of</w:t>
      </w:r>
      <w:r>
        <w:rPr>
          <w:spacing w:val="-15"/>
        </w:rPr>
        <w:t> </w:t>
      </w:r>
      <w:r>
        <w:rPr/>
        <w:t>companies,</w:t>
      </w:r>
      <w:r>
        <w:rPr>
          <w:spacing w:val="-15"/>
        </w:rPr>
        <w:t> </w:t>
      </w:r>
      <w:r>
        <w:rPr/>
        <w:t>ensuringthat</w:t>
      </w:r>
      <w:r>
        <w:rPr>
          <w:spacing w:val="-15"/>
        </w:rPr>
        <w:t> </w:t>
      </w:r>
      <w:r>
        <w:rPr/>
        <w:t>students</w:t>
      </w:r>
      <w:r>
        <w:rPr>
          <w:spacing w:val="-15"/>
        </w:rPr>
        <w:t> </w:t>
      </w:r>
      <w:r>
        <w:rPr/>
        <w:t>from</w:t>
      </w:r>
      <w:r>
        <w:rPr>
          <w:spacing w:val="-15"/>
        </w:rPr>
        <w:t> </w:t>
      </w:r>
      <w:r>
        <w:rPr/>
        <w:t>all</w:t>
      </w:r>
      <w:r>
        <w:rPr>
          <w:spacing w:val="-15"/>
        </w:rPr>
        <w:t> </w:t>
      </w:r>
      <w:r>
        <w:rPr/>
        <w:t>fields</w:t>
      </w:r>
      <w:r>
        <w:rPr>
          <w:spacing w:val="-15"/>
        </w:rPr>
        <w:t> </w:t>
      </w:r>
      <w:r>
        <w:rPr/>
        <w:t>of</w:t>
      </w:r>
      <w:r>
        <w:rPr>
          <w:spacing w:val="-15"/>
        </w:rPr>
        <w:t> </w:t>
      </w:r>
      <w:r>
        <w:rPr/>
        <w:t>study</w:t>
      </w:r>
      <w:r>
        <w:rPr>
          <w:spacing w:val="-15"/>
        </w:rPr>
        <w:t> </w:t>
      </w:r>
      <w:r>
        <w:rPr/>
        <w:t>had</w:t>
      </w:r>
      <w:r>
        <w:rPr>
          <w:spacing w:val="-15"/>
        </w:rPr>
        <w:t> </w:t>
      </w:r>
      <w:r>
        <w:rPr/>
        <w:t>something</w:t>
      </w:r>
      <w:r>
        <w:rPr>
          <w:spacing w:val="-15"/>
        </w:rPr>
        <w:t> </w:t>
      </w:r>
      <w:r>
        <w:rPr/>
        <w:t>to</w:t>
      </w:r>
      <w:r>
        <w:rPr>
          <w:spacing w:val="-15"/>
        </w:rPr>
        <w:t> </w:t>
      </w:r>
      <w:r>
        <w:rPr/>
        <w:t>suit</w:t>
      </w:r>
      <w:r>
        <w:rPr>
          <w:spacing w:val="-15"/>
        </w:rPr>
        <w:t> </w:t>
      </w:r>
      <w:r>
        <w:rPr/>
        <w:t>their interests and career aspirations.</w:t>
      </w:r>
    </w:p>
    <w:p>
      <w:pPr>
        <w:pStyle w:val="BodyText"/>
        <w:spacing w:after="0"/>
        <w:jc w:val="both"/>
        <w:sectPr>
          <w:pgSz w:w="11900" w:h="16850"/>
          <w:pgMar w:header="0" w:footer="1002" w:top="1380" w:bottom="1200" w:left="1417" w:right="992"/>
        </w:sectPr>
      </w:pPr>
    </w:p>
    <w:p>
      <w:pPr>
        <w:pStyle w:val="Heading1"/>
        <w:spacing w:before="59"/>
      </w:pPr>
      <w:r>
        <w:rPr/>
        <w:t>Showcasing</w:t>
      </w:r>
      <w:r>
        <w:rPr>
          <w:spacing w:val="-8"/>
        </w:rPr>
        <w:t> </w:t>
      </w:r>
      <w:r>
        <w:rPr/>
        <w:t>Event:</w:t>
      </w:r>
      <w:r>
        <w:rPr>
          <w:spacing w:val="-9"/>
        </w:rPr>
        <w:t> </w:t>
      </w:r>
      <w:r>
        <w:rPr/>
        <w:t>SFTEC</w:t>
      </w:r>
      <w:r>
        <w:rPr>
          <w:spacing w:val="-7"/>
        </w:rPr>
        <w:t> </w:t>
      </w:r>
      <w:r>
        <w:rPr>
          <w:spacing w:val="-2"/>
        </w:rPr>
        <w:t>Competitions</w:t>
      </w:r>
    </w:p>
    <w:p>
      <w:pPr>
        <w:pStyle w:val="BodyText"/>
        <w:ind w:left="383" w:right="372"/>
        <w:jc w:val="both"/>
      </w:pPr>
      <w:r>
        <w:rPr/>
        <w:t>Held on May 5th, 6th &amp; 7th, 2023, with 100 participants, SFTEC competitions were organized,</w:t>
      </w:r>
      <w:r>
        <w:rPr>
          <w:spacing w:val="-15"/>
        </w:rPr>
        <w:t> </w:t>
      </w:r>
      <w:r>
        <w:rPr/>
        <w:t>focusing</w:t>
      </w:r>
      <w:r>
        <w:rPr>
          <w:spacing w:val="-15"/>
        </w:rPr>
        <w:t> </w:t>
      </w:r>
      <w:r>
        <w:rPr/>
        <w:t>on</w:t>
      </w:r>
      <w:r>
        <w:rPr>
          <w:spacing w:val="-15"/>
        </w:rPr>
        <w:t> </w:t>
      </w:r>
      <w:r>
        <w:rPr/>
        <w:t>Civil</w:t>
      </w:r>
      <w:r>
        <w:rPr>
          <w:spacing w:val="-15"/>
        </w:rPr>
        <w:t> </w:t>
      </w:r>
      <w:r>
        <w:rPr/>
        <w:t>Engineering.</w:t>
      </w:r>
      <w:r>
        <w:rPr>
          <w:spacing w:val="-15"/>
        </w:rPr>
        <w:t> </w:t>
      </w:r>
      <w:r>
        <w:rPr/>
        <w:t>Students</w:t>
      </w:r>
      <w:r>
        <w:rPr>
          <w:spacing w:val="-15"/>
        </w:rPr>
        <w:t> </w:t>
      </w:r>
      <w:r>
        <w:rPr/>
        <w:t>were</w:t>
      </w:r>
      <w:r>
        <w:rPr>
          <w:spacing w:val="-15"/>
        </w:rPr>
        <w:t> </w:t>
      </w:r>
      <w:r>
        <w:rPr/>
        <w:t>tasked</w:t>
      </w:r>
      <w:r>
        <w:rPr>
          <w:spacing w:val="-15"/>
        </w:rPr>
        <w:t> </w:t>
      </w:r>
      <w:r>
        <w:rPr/>
        <w:t>with</w:t>
      </w:r>
      <w:r>
        <w:rPr>
          <w:spacing w:val="-15"/>
        </w:rPr>
        <w:t> </w:t>
      </w:r>
      <w:r>
        <w:rPr/>
        <w:t>creating</w:t>
      </w:r>
      <w:r>
        <w:rPr>
          <w:spacing w:val="-15"/>
        </w:rPr>
        <w:t> </w:t>
      </w:r>
      <w:r>
        <w:rPr/>
        <w:t>2D</w:t>
      </w:r>
      <w:r>
        <w:rPr>
          <w:spacing w:val="-15"/>
        </w:rPr>
        <w:t> </w:t>
      </w:r>
      <w:r>
        <w:rPr/>
        <w:t>floor</w:t>
      </w:r>
      <w:r>
        <w:rPr>
          <w:spacing w:val="-15"/>
        </w:rPr>
        <w:t> </w:t>
      </w:r>
      <w:r>
        <w:rPr/>
        <w:t>plans and completing bridge projects. The event was attended by students from various engineering disciplines.</w:t>
      </w:r>
    </w:p>
    <w:p>
      <w:pPr>
        <w:pStyle w:val="BodyText"/>
        <w:spacing w:before="1"/>
      </w:pPr>
    </w:p>
    <w:p>
      <w:pPr>
        <w:pStyle w:val="Heading1"/>
      </w:pPr>
      <w:r>
        <w:rPr/>
        <w:t>Industry</w:t>
      </w:r>
      <w:r>
        <w:rPr>
          <w:spacing w:val="-9"/>
        </w:rPr>
        <w:t> </w:t>
      </w:r>
      <w:r>
        <w:rPr/>
        <w:t>Linkages:</w:t>
      </w:r>
      <w:r>
        <w:rPr>
          <w:spacing w:val="-10"/>
        </w:rPr>
        <w:t> </w:t>
      </w:r>
      <w:r>
        <w:rPr/>
        <w:t>Educational</w:t>
      </w:r>
      <w:r>
        <w:rPr>
          <w:spacing w:val="-6"/>
        </w:rPr>
        <w:t> </w:t>
      </w:r>
      <w:r>
        <w:rPr/>
        <w:t>Field</w:t>
      </w:r>
      <w:r>
        <w:rPr>
          <w:spacing w:val="-6"/>
        </w:rPr>
        <w:t> </w:t>
      </w:r>
      <w:r>
        <w:rPr>
          <w:spacing w:val="-4"/>
        </w:rPr>
        <w:t>Visit</w:t>
      </w:r>
    </w:p>
    <w:p>
      <w:pPr>
        <w:pStyle w:val="BodyText"/>
        <w:ind w:left="383" w:right="374"/>
        <w:jc w:val="both"/>
      </w:pPr>
      <w:r>
        <w:rPr/>
        <w:t>On</w:t>
      </w:r>
      <w:r>
        <w:rPr>
          <w:spacing w:val="-11"/>
        </w:rPr>
        <w:t> </w:t>
      </w:r>
      <w:r>
        <w:rPr/>
        <w:t>May</w:t>
      </w:r>
      <w:r>
        <w:rPr>
          <w:spacing w:val="-11"/>
        </w:rPr>
        <w:t> </w:t>
      </w:r>
      <w:r>
        <w:rPr/>
        <w:t>21,</w:t>
      </w:r>
      <w:r>
        <w:rPr>
          <w:spacing w:val="-11"/>
        </w:rPr>
        <w:t> </w:t>
      </w:r>
      <w:r>
        <w:rPr/>
        <w:t>2023,</w:t>
      </w:r>
      <w:r>
        <w:rPr>
          <w:spacing w:val="-11"/>
        </w:rPr>
        <w:t> </w:t>
      </w:r>
      <w:r>
        <w:rPr/>
        <w:t>80</w:t>
      </w:r>
      <w:r>
        <w:rPr>
          <w:spacing w:val="-11"/>
        </w:rPr>
        <w:t> </w:t>
      </w:r>
      <w:r>
        <w:rPr/>
        <w:t>students</w:t>
      </w:r>
      <w:r>
        <w:rPr>
          <w:spacing w:val="-10"/>
        </w:rPr>
        <w:t> </w:t>
      </w:r>
      <w:r>
        <w:rPr/>
        <w:t>and</w:t>
      </w:r>
      <w:r>
        <w:rPr>
          <w:spacing w:val="-11"/>
        </w:rPr>
        <w:t> </w:t>
      </w:r>
      <w:r>
        <w:rPr/>
        <w:t>faculty</w:t>
      </w:r>
      <w:r>
        <w:rPr>
          <w:spacing w:val="-11"/>
        </w:rPr>
        <w:t> </w:t>
      </w:r>
      <w:r>
        <w:rPr/>
        <w:t>members</w:t>
      </w:r>
      <w:r>
        <w:rPr>
          <w:spacing w:val="-11"/>
        </w:rPr>
        <w:t> </w:t>
      </w:r>
      <w:r>
        <w:rPr/>
        <w:t>participated</w:t>
      </w:r>
      <w:r>
        <w:rPr>
          <w:spacing w:val="-11"/>
        </w:rPr>
        <w:t> </w:t>
      </w:r>
      <w:r>
        <w:rPr/>
        <w:t>in</w:t>
      </w:r>
      <w:r>
        <w:rPr>
          <w:spacing w:val="-10"/>
        </w:rPr>
        <w:t> </w:t>
      </w:r>
      <w:r>
        <w:rPr/>
        <w:t>an</w:t>
      </w:r>
      <w:r>
        <w:rPr>
          <w:spacing w:val="-11"/>
        </w:rPr>
        <w:t> </w:t>
      </w:r>
      <w:r>
        <w:rPr/>
        <w:t>educational</w:t>
      </w:r>
      <w:r>
        <w:rPr>
          <w:spacing w:val="-10"/>
        </w:rPr>
        <w:t> </w:t>
      </w:r>
      <w:r>
        <w:rPr/>
        <w:t>field</w:t>
      </w:r>
      <w:r>
        <w:rPr>
          <w:spacing w:val="-10"/>
        </w:rPr>
        <w:t> </w:t>
      </w:r>
      <w:r>
        <w:rPr/>
        <w:t>visit to</w:t>
      </w:r>
      <w:r>
        <w:rPr>
          <w:spacing w:val="-8"/>
        </w:rPr>
        <w:t> </w:t>
      </w:r>
      <w:r>
        <w:rPr/>
        <w:t>the</w:t>
      </w:r>
      <w:r>
        <w:rPr>
          <w:spacing w:val="-8"/>
        </w:rPr>
        <w:t> </w:t>
      </w:r>
      <w:r>
        <w:rPr/>
        <w:t>Neelum</w:t>
      </w:r>
      <w:r>
        <w:rPr>
          <w:spacing w:val="-8"/>
        </w:rPr>
        <w:t> </w:t>
      </w:r>
      <w:r>
        <w:rPr/>
        <w:t>Jehlum</w:t>
      </w:r>
      <w:r>
        <w:rPr>
          <w:spacing w:val="-8"/>
        </w:rPr>
        <w:t> </w:t>
      </w:r>
      <w:r>
        <w:rPr/>
        <w:t>Hydropower</w:t>
      </w:r>
      <w:r>
        <w:rPr>
          <w:spacing w:val="-7"/>
        </w:rPr>
        <w:t> </w:t>
      </w:r>
      <w:r>
        <w:rPr/>
        <w:t>Plant.</w:t>
      </w:r>
      <w:r>
        <w:rPr>
          <w:spacing w:val="-8"/>
        </w:rPr>
        <w:t> </w:t>
      </w:r>
      <w:r>
        <w:rPr/>
        <w:t>The</w:t>
      </w:r>
      <w:r>
        <w:rPr>
          <w:spacing w:val="-8"/>
        </w:rPr>
        <w:t> </w:t>
      </w:r>
      <w:r>
        <w:rPr/>
        <w:t>visit</w:t>
      </w:r>
      <w:r>
        <w:rPr>
          <w:spacing w:val="-6"/>
        </w:rPr>
        <w:t> </w:t>
      </w:r>
      <w:r>
        <w:rPr/>
        <w:t>gave</w:t>
      </w:r>
      <w:r>
        <w:rPr>
          <w:spacing w:val="-8"/>
        </w:rPr>
        <w:t> </w:t>
      </w:r>
      <w:r>
        <w:rPr/>
        <w:t>participants</w:t>
      </w:r>
      <w:r>
        <w:rPr>
          <w:spacing w:val="-6"/>
        </w:rPr>
        <w:t> </w:t>
      </w:r>
      <w:r>
        <w:rPr/>
        <w:t>a</w:t>
      </w:r>
      <w:r>
        <w:rPr>
          <w:spacing w:val="-8"/>
        </w:rPr>
        <w:t> </w:t>
      </w:r>
      <w:r>
        <w:rPr/>
        <w:t>firsthand</w:t>
      </w:r>
      <w:r>
        <w:rPr>
          <w:spacing w:val="-8"/>
        </w:rPr>
        <w:t> </w:t>
      </w:r>
      <w:r>
        <w:rPr/>
        <w:t>experience of hydropower project operations, offering valuable insights into the construction and managementof large-scale infrastructure projects.</w:t>
      </w:r>
    </w:p>
    <w:p>
      <w:pPr>
        <w:pStyle w:val="BodyText"/>
        <w:spacing w:before="1"/>
      </w:pPr>
    </w:p>
    <w:p>
      <w:pPr>
        <w:pStyle w:val="Heading1"/>
      </w:pPr>
      <w:r>
        <w:rPr/>
        <w:t>Seminar</w:t>
      </w:r>
      <w:r>
        <w:rPr>
          <w:spacing w:val="-10"/>
        </w:rPr>
        <w:t> </w:t>
      </w:r>
      <w:r>
        <w:rPr/>
        <w:t>on</w:t>
      </w:r>
      <w:r>
        <w:rPr>
          <w:spacing w:val="-7"/>
        </w:rPr>
        <w:t> </w:t>
      </w:r>
      <w:r>
        <w:rPr/>
        <w:t>Hydropower</w:t>
      </w:r>
      <w:r>
        <w:rPr>
          <w:spacing w:val="-9"/>
        </w:rPr>
        <w:t> </w:t>
      </w:r>
      <w:r>
        <w:rPr/>
        <w:t>Development</w:t>
      </w:r>
      <w:r>
        <w:rPr>
          <w:spacing w:val="-8"/>
        </w:rPr>
        <w:t> </w:t>
      </w:r>
      <w:r>
        <w:rPr/>
        <w:t>in</w:t>
      </w:r>
      <w:r>
        <w:rPr>
          <w:spacing w:val="-4"/>
        </w:rPr>
        <w:t> </w:t>
      </w:r>
      <w:r>
        <w:rPr>
          <w:spacing w:val="-2"/>
        </w:rPr>
        <w:t>Pakistan</w:t>
      </w:r>
    </w:p>
    <w:p>
      <w:pPr>
        <w:pStyle w:val="BodyText"/>
        <w:ind w:left="383" w:right="372"/>
        <w:jc w:val="both"/>
      </w:pPr>
      <w:r>
        <w:rPr/>
        <w:t>On</w:t>
      </w:r>
      <w:r>
        <w:rPr>
          <w:spacing w:val="-11"/>
        </w:rPr>
        <w:t> </w:t>
      </w:r>
      <w:r>
        <w:rPr/>
        <w:t>March</w:t>
      </w:r>
      <w:r>
        <w:rPr>
          <w:spacing w:val="-11"/>
        </w:rPr>
        <w:t> </w:t>
      </w:r>
      <w:r>
        <w:rPr/>
        <w:t>11,</w:t>
      </w:r>
      <w:r>
        <w:rPr>
          <w:spacing w:val="-11"/>
        </w:rPr>
        <w:t> </w:t>
      </w:r>
      <w:r>
        <w:rPr/>
        <w:t>2024,</w:t>
      </w:r>
      <w:r>
        <w:rPr>
          <w:spacing w:val="-11"/>
        </w:rPr>
        <w:t> </w:t>
      </w:r>
      <w:r>
        <w:rPr/>
        <w:t>a</w:t>
      </w:r>
      <w:r>
        <w:rPr>
          <w:spacing w:val="-12"/>
        </w:rPr>
        <w:t> </w:t>
      </w:r>
      <w:r>
        <w:rPr/>
        <w:t>seminar</w:t>
      </w:r>
      <w:r>
        <w:rPr>
          <w:spacing w:val="-11"/>
        </w:rPr>
        <w:t> </w:t>
      </w:r>
      <w:r>
        <w:rPr/>
        <w:t>was</w:t>
      </w:r>
      <w:r>
        <w:rPr>
          <w:spacing w:val="-10"/>
        </w:rPr>
        <w:t> </w:t>
      </w:r>
      <w:r>
        <w:rPr/>
        <w:t>held</w:t>
      </w:r>
      <w:r>
        <w:rPr>
          <w:spacing w:val="-10"/>
        </w:rPr>
        <w:t> </w:t>
      </w:r>
      <w:r>
        <w:rPr/>
        <w:t>with</w:t>
      </w:r>
      <w:r>
        <w:rPr>
          <w:spacing w:val="-10"/>
        </w:rPr>
        <w:t> </w:t>
      </w:r>
      <w:r>
        <w:rPr/>
        <w:t>20</w:t>
      </w:r>
      <w:r>
        <w:rPr>
          <w:spacing w:val="-11"/>
        </w:rPr>
        <w:t> </w:t>
      </w:r>
      <w:r>
        <w:rPr/>
        <w:t>participants</w:t>
      </w:r>
      <w:r>
        <w:rPr>
          <w:spacing w:val="-10"/>
        </w:rPr>
        <w:t> </w:t>
      </w:r>
      <w:r>
        <w:rPr/>
        <w:t>from</w:t>
      </w:r>
      <w:r>
        <w:rPr>
          <w:spacing w:val="-10"/>
        </w:rPr>
        <w:t> </w:t>
      </w:r>
      <w:r>
        <w:rPr/>
        <w:t>both</w:t>
      </w:r>
      <w:r>
        <w:rPr>
          <w:spacing w:val="-10"/>
        </w:rPr>
        <w:t> </w:t>
      </w:r>
      <w:r>
        <w:rPr/>
        <w:t>students</w:t>
      </w:r>
      <w:r>
        <w:rPr>
          <w:spacing w:val="-10"/>
        </w:rPr>
        <w:t> </w:t>
      </w:r>
      <w:r>
        <w:rPr/>
        <w:t>and</w:t>
      </w:r>
      <w:r>
        <w:rPr>
          <w:spacing w:val="-11"/>
        </w:rPr>
        <w:t> </w:t>
      </w:r>
      <w:r>
        <w:rPr/>
        <w:t>faculty, discussing the potential for hydropower development in Pakistan. The session provided valuableinsights into the country's energy sector and the future of renewable energy.</w:t>
      </w:r>
    </w:p>
    <w:p>
      <w:pPr>
        <w:pStyle w:val="BodyText"/>
      </w:pPr>
    </w:p>
    <w:p>
      <w:pPr>
        <w:pStyle w:val="Heading1"/>
      </w:pPr>
      <w:r>
        <w:rPr/>
        <w:t>Seminar</w:t>
      </w:r>
      <w:r>
        <w:rPr>
          <w:spacing w:val="-9"/>
        </w:rPr>
        <w:t> </w:t>
      </w:r>
      <w:r>
        <w:rPr/>
        <w:t>on</w:t>
      </w:r>
      <w:r>
        <w:rPr>
          <w:spacing w:val="-7"/>
        </w:rPr>
        <w:t> </w:t>
      </w:r>
      <w:r>
        <w:rPr/>
        <w:t>Engineering</w:t>
      </w:r>
      <w:r>
        <w:rPr>
          <w:spacing w:val="-6"/>
        </w:rPr>
        <w:t> </w:t>
      </w:r>
      <w:r>
        <w:rPr>
          <w:spacing w:val="-2"/>
        </w:rPr>
        <w:t>Business</w:t>
      </w:r>
    </w:p>
    <w:p>
      <w:pPr>
        <w:pStyle w:val="BodyText"/>
        <w:ind w:left="383" w:right="372"/>
        <w:jc w:val="both"/>
      </w:pPr>
      <w:r>
        <w:rPr/>
        <w:t>Held</w:t>
      </w:r>
      <w:r>
        <w:rPr>
          <w:spacing w:val="-15"/>
        </w:rPr>
        <w:t> </w:t>
      </w:r>
      <w:r>
        <w:rPr/>
        <w:t>on</w:t>
      </w:r>
      <w:r>
        <w:rPr>
          <w:spacing w:val="-15"/>
        </w:rPr>
        <w:t> </w:t>
      </w:r>
      <w:r>
        <w:rPr/>
        <w:t>November</w:t>
      </w:r>
      <w:r>
        <w:rPr>
          <w:spacing w:val="-15"/>
        </w:rPr>
        <w:t> </w:t>
      </w:r>
      <w:r>
        <w:rPr/>
        <w:t>30,</w:t>
      </w:r>
      <w:r>
        <w:rPr>
          <w:spacing w:val="-15"/>
        </w:rPr>
        <w:t> </w:t>
      </w:r>
      <w:r>
        <w:rPr/>
        <w:t>2023,</w:t>
      </w:r>
      <w:r>
        <w:rPr>
          <w:spacing w:val="-15"/>
        </w:rPr>
        <w:t> </w:t>
      </w:r>
      <w:r>
        <w:rPr/>
        <w:t>this</w:t>
      </w:r>
      <w:r>
        <w:rPr>
          <w:spacing w:val="-15"/>
        </w:rPr>
        <w:t> </w:t>
      </w:r>
      <w:r>
        <w:rPr/>
        <w:t>seminar,</w:t>
      </w:r>
      <w:r>
        <w:rPr>
          <w:spacing w:val="-15"/>
        </w:rPr>
        <w:t> </w:t>
      </w:r>
      <w:r>
        <w:rPr/>
        <w:t>attended</w:t>
      </w:r>
      <w:r>
        <w:rPr>
          <w:spacing w:val="-15"/>
        </w:rPr>
        <w:t> </w:t>
      </w:r>
      <w:r>
        <w:rPr/>
        <w:t>by</w:t>
      </w:r>
      <w:r>
        <w:rPr>
          <w:spacing w:val="-15"/>
        </w:rPr>
        <w:t> </w:t>
      </w:r>
      <w:r>
        <w:rPr/>
        <w:t>30</w:t>
      </w:r>
      <w:r>
        <w:rPr>
          <w:spacing w:val="-15"/>
        </w:rPr>
        <w:t> </w:t>
      </w:r>
      <w:r>
        <w:rPr/>
        <w:t>students,</w:t>
      </w:r>
      <w:r>
        <w:rPr>
          <w:spacing w:val="-15"/>
        </w:rPr>
        <w:t> </w:t>
      </w:r>
      <w:r>
        <w:rPr/>
        <w:t>focused</w:t>
      </w:r>
      <w:r>
        <w:rPr>
          <w:spacing w:val="-15"/>
        </w:rPr>
        <w:t> </w:t>
      </w:r>
      <w:r>
        <w:rPr/>
        <w:t>on</w:t>
      </w:r>
      <w:r>
        <w:rPr>
          <w:spacing w:val="-15"/>
        </w:rPr>
        <w:t> </w:t>
      </w:r>
      <w:r>
        <w:rPr/>
        <w:t>the</w:t>
      </w:r>
      <w:r>
        <w:rPr>
          <w:spacing w:val="-15"/>
        </w:rPr>
        <w:t> </w:t>
      </w:r>
      <w:r>
        <w:rPr/>
        <w:t>essentials ofengineering business. It aimed to provide students with a broader understanding of business concepts within the context of engineering projects.</w:t>
      </w:r>
    </w:p>
    <w:p>
      <w:pPr>
        <w:pStyle w:val="BodyText"/>
        <w:spacing w:before="1"/>
      </w:pPr>
    </w:p>
    <w:p>
      <w:pPr>
        <w:pStyle w:val="Heading1"/>
        <w:spacing w:line="240" w:lineRule="auto"/>
      </w:pPr>
      <w:r>
        <w:rPr/>
        <w:t>Seminar</w:t>
      </w:r>
      <w:r>
        <w:rPr>
          <w:spacing w:val="-9"/>
        </w:rPr>
        <w:t> </w:t>
      </w:r>
      <w:r>
        <w:rPr/>
        <w:t>on</w:t>
      </w:r>
      <w:r>
        <w:rPr>
          <w:spacing w:val="-6"/>
        </w:rPr>
        <w:t> </w:t>
      </w:r>
      <w:r>
        <w:rPr/>
        <w:t>Pile</w:t>
      </w:r>
      <w:r>
        <w:rPr>
          <w:spacing w:val="-6"/>
        </w:rPr>
        <w:t> </w:t>
      </w:r>
      <w:r>
        <w:rPr/>
        <w:t>Foundation</w:t>
      </w:r>
      <w:r>
        <w:rPr>
          <w:spacing w:val="-8"/>
        </w:rPr>
        <w:t> </w:t>
      </w:r>
      <w:r>
        <w:rPr>
          <w:spacing w:val="-2"/>
        </w:rPr>
        <w:t>Design</w:t>
      </w:r>
    </w:p>
    <w:p>
      <w:pPr>
        <w:pStyle w:val="BodyText"/>
        <w:spacing w:before="1"/>
        <w:ind w:left="383" w:right="371"/>
        <w:jc w:val="both"/>
      </w:pPr>
      <w:r>
        <w:rPr/>
        <w:t>Aimed</w:t>
      </w:r>
      <w:r>
        <w:rPr>
          <w:spacing w:val="-2"/>
        </w:rPr>
        <w:t> </w:t>
      </w:r>
      <w:r>
        <w:rPr/>
        <w:t>at</w:t>
      </w:r>
      <w:r>
        <w:rPr>
          <w:spacing w:val="-1"/>
        </w:rPr>
        <w:t> </w:t>
      </w:r>
      <w:r>
        <w:rPr/>
        <w:t>introducing</w:t>
      </w:r>
      <w:r>
        <w:rPr>
          <w:spacing w:val="-2"/>
        </w:rPr>
        <w:t> </w:t>
      </w:r>
      <w:r>
        <w:rPr/>
        <w:t>students</w:t>
      </w:r>
      <w:r>
        <w:rPr>
          <w:spacing w:val="-1"/>
        </w:rPr>
        <w:t> </w:t>
      </w:r>
      <w:r>
        <w:rPr/>
        <w:t>to the</w:t>
      </w:r>
      <w:r>
        <w:rPr>
          <w:spacing w:val="-1"/>
        </w:rPr>
        <w:t> </w:t>
      </w:r>
      <w:r>
        <w:rPr/>
        <w:t>basic</w:t>
      </w:r>
      <w:r>
        <w:rPr>
          <w:spacing w:val="-1"/>
        </w:rPr>
        <w:t> </w:t>
      </w:r>
      <w:r>
        <w:rPr/>
        <w:t>concepts</w:t>
      </w:r>
      <w:r>
        <w:rPr>
          <w:spacing w:val="-1"/>
        </w:rPr>
        <w:t> </w:t>
      </w:r>
      <w:r>
        <w:rPr/>
        <w:t>of</w:t>
      </w:r>
      <w:r>
        <w:rPr>
          <w:spacing w:val="-1"/>
        </w:rPr>
        <w:t> </w:t>
      </w:r>
      <w:r>
        <w:rPr/>
        <w:t>pile</w:t>
      </w:r>
      <w:r>
        <w:rPr>
          <w:spacing w:val="-4"/>
        </w:rPr>
        <w:t> </w:t>
      </w:r>
      <w:r>
        <w:rPr/>
        <w:t>foundation design,</w:t>
      </w:r>
      <w:r>
        <w:rPr>
          <w:spacing w:val="-1"/>
        </w:rPr>
        <w:t> </w:t>
      </w:r>
      <w:r>
        <w:rPr/>
        <w:t>this seminar took</w:t>
      </w:r>
      <w:r>
        <w:rPr>
          <w:spacing w:val="-15"/>
        </w:rPr>
        <w:t> </w:t>
      </w:r>
      <w:r>
        <w:rPr/>
        <w:t>place on December 1, 2023, with 25 student participants. The session provided foundational knowledge critical for students pursuing careers in civil engineering.</w:t>
      </w:r>
    </w:p>
    <w:p>
      <w:pPr>
        <w:pStyle w:val="BodyText"/>
        <w:spacing w:before="1"/>
      </w:pPr>
    </w:p>
    <w:p>
      <w:pPr>
        <w:pStyle w:val="Heading1"/>
      </w:pPr>
      <w:r>
        <w:rPr/>
        <w:t>Seminar</w:t>
      </w:r>
      <w:r>
        <w:rPr>
          <w:spacing w:val="-10"/>
        </w:rPr>
        <w:t> </w:t>
      </w:r>
      <w:r>
        <w:rPr/>
        <w:t>on</w:t>
      </w:r>
      <w:r>
        <w:rPr>
          <w:spacing w:val="-5"/>
        </w:rPr>
        <w:t> </w:t>
      </w:r>
      <w:r>
        <w:rPr/>
        <w:t>Modern</w:t>
      </w:r>
      <w:r>
        <w:rPr>
          <w:spacing w:val="-6"/>
        </w:rPr>
        <w:t> </w:t>
      </w:r>
      <w:r>
        <w:rPr/>
        <w:t>Innovations</w:t>
      </w:r>
      <w:r>
        <w:rPr>
          <w:spacing w:val="-5"/>
        </w:rPr>
        <w:t> </w:t>
      </w:r>
      <w:r>
        <w:rPr/>
        <w:t>in</w:t>
      </w:r>
      <w:r>
        <w:rPr>
          <w:spacing w:val="-4"/>
        </w:rPr>
        <w:t> </w:t>
      </w:r>
      <w:r>
        <w:rPr/>
        <w:t>Cable</w:t>
      </w:r>
      <w:r>
        <w:rPr>
          <w:spacing w:val="-4"/>
        </w:rPr>
        <w:t> </w:t>
      </w:r>
      <w:r>
        <w:rPr/>
        <w:t>Stayed</w:t>
      </w:r>
      <w:r>
        <w:rPr>
          <w:spacing w:val="-7"/>
        </w:rPr>
        <w:t> </w:t>
      </w:r>
      <w:r>
        <w:rPr>
          <w:spacing w:val="-2"/>
        </w:rPr>
        <w:t>Bridges</w:t>
      </w:r>
    </w:p>
    <w:p>
      <w:pPr>
        <w:pStyle w:val="BodyText"/>
        <w:ind w:left="383" w:right="370"/>
        <w:jc w:val="both"/>
      </w:pPr>
      <w:r>
        <w:rPr/>
        <w:t>On</w:t>
      </w:r>
      <w:r>
        <w:rPr>
          <w:spacing w:val="-4"/>
        </w:rPr>
        <w:t> </w:t>
      </w:r>
      <w:r>
        <w:rPr/>
        <w:t>December</w:t>
      </w:r>
      <w:r>
        <w:rPr>
          <w:spacing w:val="-7"/>
        </w:rPr>
        <w:t> </w:t>
      </w:r>
      <w:r>
        <w:rPr/>
        <w:t>14,</w:t>
      </w:r>
      <w:r>
        <w:rPr>
          <w:spacing w:val="-1"/>
        </w:rPr>
        <w:t> </w:t>
      </w:r>
      <w:r>
        <w:rPr/>
        <w:t>2024, 40</w:t>
      </w:r>
      <w:r>
        <w:rPr>
          <w:spacing w:val="-3"/>
        </w:rPr>
        <w:t> </w:t>
      </w:r>
      <w:r>
        <w:rPr/>
        <w:t>students</w:t>
      </w:r>
      <w:r>
        <w:rPr>
          <w:spacing w:val="-1"/>
        </w:rPr>
        <w:t> </w:t>
      </w:r>
      <w:r>
        <w:rPr/>
        <w:t>attended a</w:t>
      </w:r>
      <w:r>
        <w:rPr>
          <w:spacing w:val="-7"/>
        </w:rPr>
        <w:t> </w:t>
      </w:r>
      <w:r>
        <w:rPr/>
        <w:t>seminar</w:t>
      </w:r>
      <w:r>
        <w:rPr>
          <w:spacing w:val="-2"/>
        </w:rPr>
        <w:t> </w:t>
      </w:r>
      <w:r>
        <w:rPr/>
        <w:t>that explored</w:t>
      </w:r>
      <w:r>
        <w:rPr>
          <w:spacing w:val="-3"/>
        </w:rPr>
        <w:t> </w:t>
      </w:r>
      <w:r>
        <w:rPr/>
        <w:t>the</w:t>
      </w:r>
      <w:r>
        <w:rPr>
          <w:spacing w:val="-2"/>
        </w:rPr>
        <w:t> </w:t>
      </w:r>
      <w:r>
        <w:rPr/>
        <w:t>latest innovations incable-stayed bridge designs. The session offered valuable exposure to the cutting-edge techniques in bridge construction and design.</w:t>
      </w:r>
    </w:p>
    <w:p>
      <w:pPr>
        <w:pStyle w:val="BodyText"/>
        <w:spacing w:before="1"/>
      </w:pPr>
    </w:p>
    <w:p>
      <w:pPr>
        <w:pStyle w:val="Heading1"/>
      </w:pPr>
      <w:r>
        <w:rPr/>
        <w:t>Showcasing</w:t>
      </w:r>
      <w:r>
        <w:rPr>
          <w:spacing w:val="-8"/>
        </w:rPr>
        <w:t> </w:t>
      </w:r>
      <w:r>
        <w:rPr/>
        <w:t>Event:</w:t>
      </w:r>
      <w:r>
        <w:rPr>
          <w:spacing w:val="-9"/>
        </w:rPr>
        <w:t> </w:t>
      </w:r>
      <w:r>
        <w:rPr/>
        <w:t>SFTEC</w:t>
      </w:r>
      <w:r>
        <w:rPr>
          <w:spacing w:val="-7"/>
        </w:rPr>
        <w:t> </w:t>
      </w:r>
      <w:r>
        <w:rPr>
          <w:spacing w:val="-2"/>
        </w:rPr>
        <w:t>Competitions</w:t>
      </w:r>
    </w:p>
    <w:p>
      <w:pPr>
        <w:pStyle w:val="BodyText"/>
        <w:ind w:left="383" w:right="374"/>
        <w:jc w:val="both"/>
      </w:pPr>
      <w:r>
        <w:rPr/>
        <w:t>Another SFTEC event was held on December 23rd, 24th, and 25th, 2023, with 100 participants.Students showcased their skills by creating 2D floor plans and working on bridge</w:t>
      </w:r>
      <w:r>
        <w:rPr>
          <w:spacing w:val="-15"/>
        </w:rPr>
        <w:t> </w:t>
      </w:r>
      <w:r>
        <w:rPr/>
        <w:t>construction</w:t>
      </w:r>
      <w:r>
        <w:rPr>
          <w:spacing w:val="-15"/>
        </w:rPr>
        <w:t> </w:t>
      </w:r>
      <w:r>
        <w:rPr/>
        <w:t>projects.</w:t>
      </w:r>
      <w:r>
        <w:rPr>
          <w:spacing w:val="-15"/>
        </w:rPr>
        <w:t> </w:t>
      </w:r>
      <w:r>
        <w:rPr/>
        <w:t>This</w:t>
      </w:r>
      <w:r>
        <w:rPr>
          <w:spacing w:val="-15"/>
        </w:rPr>
        <w:t> </w:t>
      </w:r>
      <w:r>
        <w:rPr/>
        <w:t>event</w:t>
      </w:r>
      <w:r>
        <w:rPr>
          <w:spacing w:val="-15"/>
        </w:rPr>
        <w:t> </w:t>
      </w:r>
      <w:r>
        <w:rPr/>
        <w:t>was</w:t>
      </w:r>
      <w:r>
        <w:rPr>
          <w:spacing w:val="-15"/>
        </w:rPr>
        <w:t> </w:t>
      </w:r>
      <w:r>
        <w:rPr/>
        <w:t>attended</w:t>
      </w:r>
      <w:r>
        <w:rPr>
          <w:spacing w:val="-15"/>
        </w:rPr>
        <w:t> </w:t>
      </w:r>
      <w:r>
        <w:rPr/>
        <w:t>by</w:t>
      </w:r>
      <w:r>
        <w:rPr>
          <w:spacing w:val="-15"/>
        </w:rPr>
        <w:t> </w:t>
      </w:r>
      <w:r>
        <w:rPr/>
        <w:t>students</w:t>
      </w:r>
      <w:r>
        <w:rPr>
          <w:spacing w:val="-15"/>
        </w:rPr>
        <w:t> </w:t>
      </w:r>
      <w:r>
        <w:rPr/>
        <w:t>across</w:t>
      </w:r>
      <w:r>
        <w:rPr>
          <w:spacing w:val="-15"/>
        </w:rPr>
        <w:t> </w:t>
      </w:r>
      <w:r>
        <w:rPr/>
        <w:t>various</w:t>
      </w:r>
      <w:r>
        <w:rPr>
          <w:spacing w:val="-15"/>
        </w:rPr>
        <w:t> </w:t>
      </w:r>
      <w:r>
        <w:rPr/>
        <w:t>engineering </w:t>
      </w:r>
      <w:r>
        <w:rPr>
          <w:spacing w:val="-2"/>
        </w:rPr>
        <w:t>faculties.</w:t>
      </w:r>
    </w:p>
    <w:p>
      <w:pPr>
        <w:pStyle w:val="BodyText"/>
        <w:spacing w:before="1"/>
      </w:pPr>
    </w:p>
    <w:p>
      <w:pPr>
        <w:pStyle w:val="Heading1"/>
      </w:pPr>
      <w:r>
        <w:rPr/>
        <w:t>Showcasing</w:t>
      </w:r>
      <w:r>
        <w:rPr>
          <w:spacing w:val="-7"/>
        </w:rPr>
        <w:t> </w:t>
      </w:r>
      <w:r>
        <w:rPr/>
        <w:t>Event:</w:t>
      </w:r>
      <w:r>
        <w:rPr>
          <w:spacing w:val="-10"/>
        </w:rPr>
        <w:t> </w:t>
      </w:r>
      <w:r>
        <w:rPr/>
        <w:t>Women’s</w:t>
      </w:r>
      <w:r>
        <w:rPr>
          <w:spacing w:val="-7"/>
        </w:rPr>
        <w:t> </w:t>
      </w:r>
      <w:r>
        <w:rPr/>
        <w:t>Day</w:t>
      </w:r>
      <w:r>
        <w:rPr>
          <w:spacing w:val="-8"/>
        </w:rPr>
        <w:t> </w:t>
      </w:r>
      <w:r>
        <w:rPr>
          <w:spacing w:val="-2"/>
        </w:rPr>
        <w:t>Celebration</w:t>
      </w:r>
    </w:p>
    <w:p>
      <w:pPr>
        <w:pStyle w:val="BodyText"/>
        <w:ind w:left="383" w:right="379"/>
        <w:jc w:val="both"/>
      </w:pPr>
      <w:r>
        <w:rPr/>
        <w:t>Held on March 8th, 2024, with 50 participants, this event celebrated Women's Day, emphasizingthe strength and contributions of women in society. The celebration brought together students and faculty to reflect on the achievements of women in various fields.</w:t>
      </w:r>
    </w:p>
    <w:p>
      <w:pPr>
        <w:pStyle w:val="BodyText"/>
        <w:spacing w:before="1"/>
      </w:pPr>
    </w:p>
    <w:p>
      <w:pPr>
        <w:pStyle w:val="Heading1"/>
      </w:pPr>
      <w:r>
        <w:rPr/>
        <w:t>Industry</w:t>
      </w:r>
      <w:r>
        <w:rPr>
          <w:spacing w:val="-9"/>
        </w:rPr>
        <w:t> </w:t>
      </w:r>
      <w:r>
        <w:rPr/>
        <w:t>Linkages:</w:t>
      </w:r>
      <w:r>
        <w:rPr>
          <w:spacing w:val="-9"/>
        </w:rPr>
        <w:t> </w:t>
      </w:r>
      <w:r>
        <w:rPr/>
        <w:t>Educational</w:t>
      </w:r>
      <w:r>
        <w:rPr>
          <w:spacing w:val="-3"/>
        </w:rPr>
        <w:t> </w:t>
      </w:r>
      <w:r>
        <w:rPr/>
        <w:t>Site</w:t>
      </w:r>
      <w:r>
        <w:rPr>
          <w:spacing w:val="-9"/>
        </w:rPr>
        <w:t> </w:t>
      </w:r>
      <w:r>
        <w:rPr>
          <w:spacing w:val="-4"/>
        </w:rPr>
        <w:t>Visit</w:t>
      </w:r>
    </w:p>
    <w:p>
      <w:pPr>
        <w:pStyle w:val="BodyText"/>
        <w:ind w:left="383" w:right="381"/>
        <w:jc w:val="both"/>
      </w:pPr>
      <w:r>
        <w:rPr/>
        <w:t>On</w:t>
      </w:r>
      <w:r>
        <w:rPr>
          <w:spacing w:val="-2"/>
        </w:rPr>
        <w:t> </w:t>
      </w:r>
      <w:r>
        <w:rPr/>
        <w:t>March</w:t>
      </w:r>
      <w:r>
        <w:rPr>
          <w:spacing w:val="-1"/>
        </w:rPr>
        <w:t> </w:t>
      </w:r>
      <w:r>
        <w:rPr/>
        <w:t>16,</w:t>
      </w:r>
      <w:r>
        <w:rPr>
          <w:spacing w:val="-1"/>
        </w:rPr>
        <w:t> </w:t>
      </w:r>
      <w:r>
        <w:rPr/>
        <w:t>2024,</w:t>
      </w:r>
      <w:r>
        <w:rPr>
          <w:spacing w:val="-1"/>
        </w:rPr>
        <w:t> </w:t>
      </w:r>
      <w:r>
        <w:rPr/>
        <w:t>40</w:t>
      </w:r>
      <w:r>
        <w:rPr>
          <w:spacing w:val="-1"/>
        </w:rPr>
        <w:t> </w:t>
      </w:r>
      <w:r>
        <w:rPr/>
        <w:t>students</w:t>
      </w:r>
      <w:r>
        <w:rPr>
          <w:spacing w:val="-1"/>
        </w:rPr>
        <w:t> </w:t>
      </w:r>
      <w:r>
        <w:rPr/>
        <w:t>and</w:t>
      </w:r>
      <w:r>
        <w:rPr>
          <w:spacing w:val="-1"/>
        </w:rPr>
        <w:t> </w:t>
      </w:r>
      <w:r>
        <w:rPr/>
        <w:t>faculty</w:t>
      </w:r>
      <w:r>
        <w:rPr>
          <w:spacing w:val="-1"/>
        </w:rPr>
        <w:t> </w:t>
      </w:r>
      <w:r>
        <w:rPr/>
        <w:t>members</w:t>
      </w:r>
      <w:r>
        <w:rPr>
          <w:spacing w:val="-2"/>
        </w:rPr>
        <w:t> </w:t>
      </w:r>
      <w:r>
        <w:rPr/>
        <w:t>participated</w:t>
      </w:r>
      <w:r>
        <w:rPr>
          <w:spacing w:val="-1"/>
        </w:rPr>
        <w:t> </w:t>
      </w:r>
      <w:r>
        <w:rPr/>
        <w:t>in</w:t>
      </w:r>
      <w:r>
        <w:rPr>
          <w:spacing w:val="-1"/>
        </w:rPr>
        <w:t> </w:t>
      </w:r>
      <w:r>
        <w:rPr/>
        <w:t>a</w:t>
      </w:r>
      <w:r>
        <w:rPr>
          <w:spacing w:val="-2"/>
        </w:rPr>
        <w:t> </w:t>
      </w:r>
      <w:r>
        <w:rPr/>
        <w:t>site visit</w:t>
      </w:r>
      <w:r>
        <w:rPr>
          <w:spacing w:val="-1"/>
        </w:rPr>
        <w:t> </w:t>
      </w:r>
      <w:r>
        <w:rPr/>
        <w:t>to</w:t>
      </w:r>
      <w:r>
        <w:rPr>
          <w:spacing w:val="-1"/>
        </w:rPr>
        <w:t> </w:t>
      </w:r>
      <w:r>
        <w:rPr/>
        <w:t>a</w:t>
      </w:r>
      <w:r>
        <w:rPr>
          <w:spacing w:val="-2"/>
        </w:rPr>
        <w:t> </w:t>
      </w:r>
      <w:r>
        <w:rPr/>
        <w:t>Green Building</w:t>
      </w:r>
      <w:r>
        <w:rPr>
          <w:spacing w:val="-1"/>
        </w:rPr>
        <w:t> </w:t>
      </w:r>
      <w:r>
        <w:rPr/>
        <w:t>Project.</w:t>
      </w:r>
      <w:r>
        <w:rPr>
          <w:spacing w:val="-1"/>
        </w:rPr>
        <w:t> </w:t>
      </w:r>
      <w:r>
        <w:rPr/>
        <w:t>The</w:t>
      </w:r>
      <w:r>
        <w:rPr>
          <w:spacing w:val="-3"/>
        </w:rPr>
        <w:t> </w:t>
      </w:r>
      <w:r>
        <w:rPr/>
        <w:t>visit</w:t>
      </w:r>
      <w:r>
        <w:rPr>
          <w:spacing w:val="-1"/>
        </w:rPr>
        <w:t> </w:t>
      </w:r>
      <w:r>
        <w:rPr/>
        <w:t>provided</w:t>
      </w:r>
      <w:r>
        <w:rPr>
          <w:spacing w:val="-1"/>
        </w:rPr>
        <w:t> </w:t>
      </w:r>
      <w:r>
        <w:rPr/>
        <w:t>participants with</w:t>
      </w:r>
      <w:r>
        <w:rPr>
          <w:spacing w:val="-1"/>
        </w:rPr>
        <w:t> </w:t>
      </w:r>
      <w:r>
        <w:rPr/>
        <w:t>a</w:t>
      </w:r>
      <w:r>
        <w:rPr>
          <w:spacing w:val="-2"/>
        </w:rPr>
        <w:t> </w:t>
      </w:r>
      <w:r>
        <w:rPr/>
        <w:t>firsthand</w:t>
      </w:r>
      <w:r>
        <w:rPr>
          <w:spacing w:val="-1"/>
        </w:rPr>
        <w:t> </w:t>
      </w:r>
      <w:r>
        <w:rPr/>
        <w:t>experience</w:t>
      </w:r>
      <w:r>
        <w:rPr>
          <w:spacing w:val="-2"/>
        </w:rPr>
        <w:t> </w:t>
      </w:r>
      <w:r>
        <w:rPr/>
        <w:t>of</w:t>
      </w:r>
      <w:r>
        <w:rPr>
          <w:spacing w:val="-2"/>
        </w:rPr>
        <w:t> </w:t>
      </w:r>
      <w:r>
        <w:rPr/>
        <w:t>sustainable construction techniques and pile investigation processes.</w:t>
      </w:r>
    </w:p>
    <w:p>
      <w:pPr>
        <w:pStyle w:val="BodyText"/>
        <w:spacing w:after="0"/>
        <w:jc w:val="both"/>
        <w:sectPr>
          <w:pgSz w:w="11900" w:h="16850"/>
          <w:pgMar w:header="0" w:footer="1002" w:top="1380" w:bottom="1200" w:left="1417" w:right="992"/>
        </w:sectPr>
      </w:pPr>
    </w:p>
    <w:p>
      <w:pPr>
        <w:pStyle w:val="Heading1"/>
        <w:spacing w:before="75"/>
      </w:pPr>
      <w:r>
        <w:rPr/>
        <w:t>Farewell</w:t>
      </w:r>
      <w:r>
        <w:rPr>
          <w:spacing w:val="-9"/>
        </w:rPr>
        <w:t> </w:t>
      </w:r>
      <w:r>
        <w:rPr>
          <w:spacing w:val="-4"/>
        </w:rPr>
        <w:t>2023</w:t>
      </w:r>
    </w:p>
    <w:p>
      <w:pPr>
        <w:pStyle w:val="BodyText"/>
        <w:ind w:left="383" w:right="372"/>
        <w:jc w:val="both"/>
      </w:pPr>
      <w:r>
        <w:rPr/>
        <w:t>The Farewell event of FAST NUCES Lahore at Faletti’s Hotel was impeccably organized by</w:t>
      </w:r>
      <w:r>
        <w:rPr>
          <w:spacing w:val="-6"/>
        </w:rPr>
        <w:t> </w:t>
      </w:r>
      <w:r>
        <w:rPr/>
        <w:t>Creative</w:t>
      </w:r>
      <w:r>
        <w:rPr>
          <w:spacing w:val="-8"/>
        </w:rPr>
        <w:t> </w:t>
      </w:r>
      <w:r>
        <w:rPr/>
        <w:t>Society. It</w:t>
      </w:r>
      <w:r>
        <w:rPr>
          <w:spacing w:val="-5"/>
        </w:rPr>
        <w:t> </w:t>
      </w:r>
      <w:r>
        <w:rPr/>
        <w:t>was</w:t>
      </w:r>
      <w:r>
        <w:rPr>
          <w:spacing w:val="-5"/>
        </w:rPr>
        <w:t> </w:t>
      </w:r>
      <w:r>
        <w:rPr/>
        <w:t>held</w:t>
      </w:r>
      <w:r>
        <w:rPr>
          <w:spacing w:val="-5"/>
        </w:rPr>
        <w:t> </w:t>
      </w:r>
      <w:r>
        <w:rPr/>
        <w:t>on</w:t>
      </w:r>
      <w:r>
        <w:rPr>
          <w:spacing w:val="-6"/>
        </w:rPr>
        <w:t> </w:t>
      </w:r>
      <w:r>
        <w:rPr/>
        <w:t>June</w:t>
      </w:r>
      <w:r>
        <w:rPr>
          <w:spacing w:val="-9"/>
        </w:rPr>
        <w:t> </w:t>
      </w:r>
      <w:r>
        <w:rPr/>
        <w:t>13th,</w:t>
      </w:r>
      <w:r>
        <w:rPr>
          <w:spacing w:val="-5"/>
        </w:rPr>
        <w:t> </w:t>
      </w:r>
      <w:r>
        <w:rPr/>
        <w:t>2023,</w:t>
      </w:r>
      <w:r>
        <w:rPr>
          <w:spacing w:val="-8"/>
        </w:rPr>
        <w:t> </w:t>
      </w:r>
      <w:r>
        <w:rPr/>
        <w:t>and</w:t>
      </w:r>
      <w:r>
        <w:rPr>
          <w:spacing w:val="-6"/>
        </w:rPr>
        <w:t> </w:t>
      </w:r>
      <w:r>
        <w:rPr/>
        <w:t>brought</w:t>
      </w:r>
      <w:r>
        <w:rPr>
          <w:spacing w:val="-5"/>
        </w:rPr>
        <w:t> </w:t>
      </w:r>
      <w:r>
        <w:rPr/>
        <w:t>together</w:t>
      </w:r>
      <w:r>
        <w:rPr>
          <w:spacing w:val="-8"/>
        </w:rPr>
        <w:t> </w:t>
      </w:r>
      <w:r>
        <w:rPr/>
        <w:t>students,</w:t>
      </w:r>
      <w:r>
        <w:rPr>
          <w:spacing w:val="-5"/>
        </w:rPr>
        <w:t> </w:t>
      </w:r>
      <w:r>
        <w:rPr/>
        <w:t>faculty, and</w:t>
      </w:r>
      <w:r>
        <w:rPr>
          <w:spacing w:val="-3"/>
        </w:rPr>
        <w:t> </w:t>
      </w:r>
      <w:r>
        <w:rPr/>
        <w:t>staffto</w:t>
      </w:r>
      <w:r>
        <w:rPr>
          <w:spacing w:val="-2"/>
        </w:rPr>
        <w:t> </w:t>
      </w:r>
      <w:r>
        <w:rPr/>
        <w:t>bid a</w:t>
      </w:r>
      <w:r>
        <w:rPr>
          <w:spacing w:val="-3"/>
        </w:rPr>
        <w:t> </w:t>
      </w:r>
      <w:r>
        <w:rPr/>
        <w:t>heartfelt</w:t>
      </w:r>
      <w:r>
        <w:rPr>
          <w:spacing w:val="-2"/>
        </w:rPr>
        <w:t> </w:t>
      </w:r>
      <w:r>
        <w:rPr/>
        <w:t>goodbye</w:t>
      </w:r>
      <w:r>
        <w:rPr>
          <w:spacing w:val="-3"/>
        </w:rPr>
        <w:t> </w:t>
      </w:r>
      <w:r>
        <w:rPr/>
        <w:t>to</w:t>
      </w:r>
      <w:r>
        <w:rPr>
          <w:spacing w:val="-2"/>
        </w:rPr>
        <w:t> </w:t>
      </w:r>
      <w:r>
        <w:rPr/>
        <w:t>the</w:t>
      </w:r>
      <w:r>
        <w:rPr>
          <w:spacing w:val="-1"/>
        </w:rPr>
        <w:t> </w:t>
      </w:r>
      <w:r>
        <w:rPr/>
        <w:t>graduating</w:t>
      </w:r>
      <w:r>
        <w:rPr>
          <w:spacing w:val="-2"/>
        </w:rPr>
        <w:t> </w:t>
      </w:r>
      <w:r>
        <w:rPr/>
        <w:t>batch.</w:t>
      </w:r>
      <w:r>
        <w:rPr>
          <w:spacing w:val="-1"/>
        </w:rPr>
        <w:t> </w:t>
      </w:r>
      <w:r>
        <w:rPr/>
        <w:t>Faizan</w:t>
      </w:r>
      <w:r>
        <w:rPr>
          <w:spacing w:val="-2"/>
        </w:rPr>
        <w:t> </w:t>
      </w:r>
      <w:r>
        <w:rPr/>
        <w:t>Mir Photography</w:t>
      </w:r>
      <w:r>
        <w:rPr>
          <w:spacing w:val="-2"/>
        </w:rPr>
        <w:t> </w:t>
      </w:r>
      <w:r>
        <w:rPr/>
        <w:t>served as the media partner, capturing memorable moments throughout the event. The evening began with a warm welcome from the hosts, who expressed gratitude and excitement, creating an engaging atmosphere. The highlight of the event was a thought-provoking speech</w:t>
      </w:r>
      <w:r>
        <w:rPr>
          <w:spacing w:val="-1"/>
        </w:rPr>
        <w:t> </w:t>
      </w:r>
      <w:r>
        <w:rPr/>
        <w:t>delivered</w:t>
      </w:r>
      <w:r>
        <w:rPr>
          <w:spacing w:val="-1"/>
        </w:rPr>
        <w:t> </w:t>
      </w:r>
      <w:r>
        <w:rPr/>
        <w:t>by</w:t>
      </w:r>
      <w:r>
        <w:rPr>
          <w:spacing w:val="-1"/>
        </w:rPr>
        <w:t> </w:t>
      </w:r>
      <w:r>
        <w:rPr/>
        <w:t>the esteemed</w:t>
      </w:r>
      <w:r>
        <w:rPr>
          <w:spacing w:val="-2"/>
        </w:rPr>
        <w:t> </w:t>
      </w:r>
      <w:r>
        <w:rPr/>
        <w:t>Rector</w:t>
      </w:r>
      <w:r>
        <w:rPr>
          <w:spacing w:val="-2"/>
        </w:rPr>
        <w:t> </w:t>
      </w:r>
      <w:r>
        <w:rPr/>
        <w:t>of Fast</w:t>
      </w:r>
      <w:r>
        <w:rPr>
          <w:spacing w:val="-1"/>
        </w:rPr>
        <w:t> </w:t>
      </w:r>
      <w:r>
        <w:rPr/>
        <w:t>University</w:t>
      </w:r>
      <w:r>
        <w:rPr>
          <w:spacing w:val="-1"/>
        </w:rPr>
        <w:t> </w:t>
      </w:r>
      <w:r>
        <w:rPr/>
        <w:t>Lahore,</w:t>
      </w:r>
      <w:r>
        <w:rPr>
          <w:spacing w:val="-1"/>
        </w:rPr>
        <w:t> </w:t>
      </w:r>
      <w:r>
        <w:rPr/>
        <w:t>Dr.</w:t>
      </w:r>
      <w:r>
        <w:rPr>
          <w:spacing w:val="-1"/>
        </w:rPr>
        <w:t> </w:t>
      </w:r>
      <w:r>
        <w:rPr/>
        <w:t>Aftab</w:t>
      </w:r>
      <w:r>
        <w:rPr>
          <w:spacing w:val="-1"/>
        </w:rPr>
        <w:t> </w:t>
      </w:r>
      <w:r>
        <w:rPr/>
        <w:t>Ahmad.</w:t>
      </w:r>
      <w:r>
        <w:rPr>
          <w:spacing w:val="-1"/>
        </w:rPr>
        <w:t> </w:t>
      </w:r>
      <w:r>
        <w:rPr/>
        <w:t>His inspiring words resonated deeply with the graduating students, commending their achievements and encouraging them to embrace future challenges. The event was also graced by Dr. Hammad Naveed Director Campus,faculty member and staff. Following the Rector's speech, the Man and Lady of the Evening were announced based on their formal attire, garnering applause and admiration from the audience.</w:t>
      </w:r>
    </w:p>
    <w:p>
      <w:pPr>
        <w:pStyle w:val="BodyText"/>
        <w:spacing w:before="47"/>
      </w:pPr>
    </w:p>
    <w:p>
      <w:pPr>
        <w:pStyle w:val="Heading1"/>
      </w:pPr>
      <w:r>
        <w:rPr/>
        <w:t>Sports</w:t>
      </w:r>
      <w:r>
        <w:rPr>
          <w:spacing w:val="-5"/>
        </w:rPr>
        <w:t> </w:t>
      </w:r>
      <w:r>
        <w:rPr>
          <w:spacing w:val="-2"/>
        </w:rPr>
        <w:t>Gala'23</w:t>
      </w:r>
    </w:p>
    <w:p>
      <w:pPr>
        <w:pStyle w:val="BodyText"/>
        <w:ind w:left="383" w:right="375"/>
        <w:jc w:val="both"/>
      </w:pPr>
      <w:r>
        <w:rPr/>
        <w:t>The</w:t>
      </w:r>
      <w:r>
        <w:rPr>
          <w:spacing w:val="-9"/>
        </w:rPr>
        <w:t> </w:t>
      </w:r>
      <w:r>
        <w:rPr/>
        <w:t>FAST</w:t>
      </w:r>
      <w:r>
        <w:rPr>
          <w:spacing w:val="-8"/>
        </w:rPr>
        <w:t> </w:t>
      </w:r>
      <w:r>
        <w:rPr/>
        <w:t>Sports</w:t>
      </w:r>
      <w:r>
        <w:rPr>
          <w:spacing w:val="-8"/>
        </w:rPr>
        <w:t> </w:t>
      </w:r>
      <w:r>
        <w:rPr/>
        <w:t>Gala'23</w:t>
      </w:r>
      <w:r>
        <w:rPr>
          <w:spacing w:val="-8"/>
        </w:rPr>
        <w:t> </w:t>
      </w:r>
      <w:r>
        <w:rPr/>
        <w:t>was</w:t>
      </w:r>
      <w:r>
        <w:rPr>
          <w:spacing w:val="-8"/>
        </w:rPr>
        <w:t> </w:t>
      </w:r>
      <w:r>
        <w:rPr/>
        <w:t>a</w:t>
      </w:r>
      <w:r>
        <w:rPr>
          <w:spacing w:val="-7"/>
        </w:rPr>
        <w:t> </w:t>
      </w:r>
      <w:r>
        <w:rPr/>
        <w:t>resounding</w:t>
      </w:r>
      <w:r>
        <w:rPr>
          <w:spacing w:val="-8"/>
        </w:rPr>
        <w:t> </w:t>
      </w:r>
      <w:r>
        <w:rPr/>
        <w:t>success,</w:t>
      </w:r>
      <w:r>
        <w:rPr>
          <w:spacing w:val="-8"/>
        </w:rPr>
        <w:t> </w:t>
      </w:r>
      <w:r>
        <w:rPr/>
        <w:t>bringing</w:t>
      </w:r>
      <w:r>
        <w:rPr>
          <w:spacing w:val="-8"/>
        </w:rPr>
        <w:t> </w:t>
      </w:r>
      <w:r>
        <w:rPr/>
        <w:t>together</w:t>
      </w:r>
      <w:r>
        <w:rPr>
          <w:spacing w:val="-9"/>
        </w:rPr>
        <w:t> </w:t>
      </w:r>
      <w:r>
        <w:rPr/>
        <w:t>participants</w:t>
      </w:r>
      <w:r>
        <w:rPr>
          <w:spacing w:val="-8"/>
        </w:rPr>
        <w:t> </w:t>
      </w:r>
      <w:r>
        <w:rPr/>
        <w:t>from</w:t>
      </w:r>
      <w:r>
        <w:rPr>
          <w:spacing w:val="-8"/>
        </w:rPr>
        <w:t> </w:t>
      </w:r>
      <w:r>
        <w:rPr/>
        <w:t>52 corporate</w:t>
      </w:r>
      <w:r>
        <w:rPr>
          <w:spacing w:val="-8"/>
        </w:rPr>
        <w:t> </w:t>
      </w:r>
      <w:r>
        <w:rPr/>
        <w:t>companies</w:t>
      </w:r>
      <w:r>
        <w:rPr>
          <w:spacing w:val="-4"/>
        </w:rPr>
        <w:t> </w:t>
      </w:r>
      <w:r>
        <w:rPr/>
        <w:t>and</w:t>
      </w:r>
      <w:r>
        <w:rPr>
          <w:spacing w:val="-4"/>
        </w:rPr>
        <w:t> </w:t>
      </w:r>
      <w:r>
        <w:rPr/>
        <w:t>showcasing</w:t>
      </w:r>
      <w:r>
        <w:rPr>
          <w:spacing w:val="-6"/>
        </w:rPr>
        <w:t> </w:t>
      </w:r>
      <w:r>
        <w:rPr/>
        <w:t>their</w:t>
      </w:r>
      <w:r>
        <w:rPr>
          <w:spacing w:val="-8"/>
        </w:rPr>
        <w:t> </w:t>
      </w:r>
      <w:r>
        <w:rPr/>
        <w:t>sportsmanship</w:t>
      </w:r>
      <w:r>
        <w:rPr>
          <w:spacing w:val="-7"/>
        </w:rPr>
        <w:t> </w:t>
      </w:r>
      <w:r>
        <w:rPr/>
        <w:t>and</w:t>
      </w:r>
      <w:r>
        <w:rPr>
          <w:spacing w:val="-7"/>
        </w:rPr>
        <w:t> </w:t>
      </w:r>
      <w:r>
        <w:rPr/>
        <w:t>competitive</w:t>
      </w:r>
      <w:r>
        <w:rPr>
          <w:spacing w:val="-7"/>
        </w:rPr>
        <w:t> </w:t>
      </w:r>
      <w:r>
        <w:rPr/>
        <w:t>spirit.</w:t>
      </w:r>
      <w:r>
        <w:rPr>
          <w:spacing w:val="-6"/>
        </w:rPr>
        <w:t> </w:t>
      </w:r>
      <w:r>
        <w:rPr/>
        <w:t>The</w:t>
      </w:r>
      <w:r>
        <w:rPr>
          <w:spacing w:val="-8"/>
        </w:rPr>
        <w:t> </w:t>
      </w:r>
      <w:r>
        <w:rPr/>
        <w:t>event was made possible with the support of various sponsors, including Confiz, NetSol, Lumensoft Technologies (Pvt) Ltd, Forrentech, Volta Football Association, HM Photography, and Red Bull.The organizing team of the FAST Sports Society deserves appreciation</w:t>
      </w:r>
      <w:r>
        <w:rPr>
          <w:spacing w:val="-11"/>
        </w:rPr>
        <w:t> </w:t>
      </w:r>
      <w:r>
        <w:rPr/>
        <w:t>for</w:t>
      </w:r>
      <w:r>
        <w:rPr>
          <w:spacing w:val="-10"/>
        </w:rPr>
        <w:t> </w:t>
      </w:r>
      <w:r>
        <w:rPr/>
        <w:t>their</w:t>
      </w:r>
      <w:r>
        <w:rPr>
          <w:spacing w:val="-11"/>
        </w:rPr>
        <w:t> </w:t>
      </w:r>
      <w:r>
        <w:rPr/>
        <w:t>meticulous</w:t>
      </w:r>
      <w:r>
        <w:rPr>
          <w:spacing w:val="-8"/>
        </w:rPr>
        <w:t> </w:t>
      </w:r>
      <w:r>
        <w:rPr/>
        <w:t>planning</w:t>
      </w:r>
      <w:r>
        <w:rPr>
          <w:spacing w:val="-8"/>
        </w:rPr>
        <w:t> </w:t>
      </w:r>
      <w:r>
        <w:rPr/>
        <w:t>and</w:t>
      </w:r>
      <w:r>
        <w:rPr>
          <w:spacing w:val="-11"/>
        </w:rPr>
        <w:t> </w:t>
      </w:r>
      <w:r>
        <w:rPr/>
        <w:t>execution,</w:t>
      </w:r>
      <w:r>
        <w:rPr>
          <w:spacing w:val="-11"/>
        </w:rPr>
        <w:t> </w:t>
      </w:r>
      <w:r>
        <w:rPr/>
        <w:t>ensuring</w:t>
      </w:r>
      <w:r>
        <w:rPr>
          <w:spacing w:val="-8"/>
        </w:rPr>
        <w:t> </w:t>
      </w:r>
      <w:r>
        <w:rPr/>
        <w:t>a</w:t>
      </w:r>
      <w:r>
        <w:rPr>
          <w:spacing w:val="-12"/>
        </w:rPr>
        <w:t> </w:t>
      </w:r>
      <w:r>
        <w:rPr/>
        <w:t>memorable</w:t>
      </w:r>
      <w:r>
        <w:rPr>
          <w:spacing w:val="-11"/>
        </w:rPr>
        <w:t> </w:t>
      </w:r>
      <w:r>
        <w:rPr/>
        <w:t>experience for all involved. The event served as aplatform to foster a sense of camaraderie, promote sportsmanship, and create lasting memories for participants, they are spectators, </w:t>
      </w:r>
      <w:r>
        <w:rPr/>
        <w:t>and sponsors alike.</w:t>
      </w:r>
    </w:p>
    <w:p>
      <w:pPr>
        <w:pStyle w:val="BodyText"/>
        <w:spacing w:before="1"/>
      </w:pPr>
    </w:p>
    <w:p>
      <w:pPr>
        <w:pStyle w:val="Heading1"/>
      </w:pPr>
      <w:r>
        <w:rPr/>
        <w:t>Company</w:t>
      </w:r>
      <w:r>
        <w:rPr>
          <w:spacing w:val="-9"/>
        </w:rPr>
        <w:t> </w:t>
      </w:r>
      <w:r>
        <w:rPr/>
        <w:t>tour:</w:t>
      </w:r>
      <w:r>
        <w:rPr>
          <w:spacing w:val="-7"/>
        </w:rPr>
        <w:t> </w:t>
      </w:r>
      <w:r>
        <w:rPr/>
        <w:t>Manafa</w:t>
      </w:r>
      <w:r>
        <w:rPr>
          <w:spacing w:val="-6"/>
        </w:rPr>
        <w:t> </w:t>
      </w:r>
      <w:r>
        <w:rPr>
          <w:spacing w:val="-2"/>
        </w:rPr>
        <w:t>Technologies</w:t>
      </w:r>
    </w:p>
    <w:p>
      <w:pPr>
        <w:pStyle w:val="BodyText"/>
        <w:ind w:left="383" w:right="372"/>
        <w:jc w:val="both"/>
      </w:pPr>
      <w:r>
        <w:rPr/>
        <w:t>On January 18, 2024, the Career Counseling Society (CCS) organized a carefully planned Industry Trip to Manafa Technologies. A diverse group comprising twenty-five students from batches 20 and 21, specializing in the departments of management and computing, were selectedto participate in this insightful visit. The trip served as a valuable bridge between</w:t>
      </w:r>
      <w:r>
        <w:rPr>
          <w:spacing w:val="-10"/>
        </w:rPr>
        <w:t> </w:t>
      </w:r>
      <w:r>
        <w:rPr/>
        <w:t>academia</w:t>
      </w:r>
      <w:r>
        <w:rPr>
          <w:spacing w:val="-11"/>
        </w:rPr>
        <w:t> </w:t>
      </w:r>
      <w:r>
        <w:rPr/>
        <w:t>and</w:t>
      </w:r>
      <w:r>
        <w:rPr>
          <w:spacing w:val="-8"/>
        </w:rPr>
        <w:t> </w:t>
      </w:r>
      <w:r>
        <w:rPr/>
        <w:t>industry,</w:t>
      </w:r>
      <w:r>
        <w:rPr>
          <w:spacing w:val="-13"/>
        </w:rPr>
        <w:t> </w:t>
      </w:r>
      <w:r>
        <w:rPr/>
        <w:t>providing</w:t>
      </w:r>
      <w:r>
        <w:rPr>
          <w:spacing w:val="-12"/>
        </w:rPr>
        <w:t> </w:t>
      </w:r>
      <w:r>
        <w:rPr/>
        <w:t>students</w:t>
      </w:r>
      <w:r>
        <w:rPr>
          <w:spacing w:val="-12"/>
        </w:rPr>
        <w:t> </w:t>
      </w:r>
      <w:r>
        <w:rPr/>
        <w:t>with</w:t>
      </w:r>
      <w:r>
        <w:rPr>
          <w:spacing w:val="-12"/>
        </w:rPr>
        <w:t> </w:t>
      </w:r>
      <w:r>
        <w:rPr/>
        <w:t>a</w:t>
      </w:r>
      <w:r>
        <w:rPr>
          <w:spacing w:val="-13"/>
        </w:rPr>
        <w:t> </w:t>
      </w:r>
      <w:r>
        <w:rPr/>
        <w:t>holistic</w:t>
      </w:r>
      <w:r>
        <w:rPr>
          <w:spacing w:val="-13"/>
        </w:rPr>
        <w:t> </w:t>
      </w:r>
      <w:r>
        <w:rPr/>
        <w:t>understanding</w:t>
      </w:r>
      <w:r>
        <w:rPr>
          <w:spacing w:val="-12"/>
        </w:rPr>
        <w:t> </w:t>
      </w:r>
      <w:r>
        <w:rPr/>
        <w:t>of</w:t>
      </w:r>
      <w:r>
        <w:rPr>
          <w:spacing w:val="-13"/>
        </w:rPr>
        <w:t> </w:t>
      </w:r>
      <w:r>
        <w:rPr/>
        <w:t>the</w:t>
      </w:r>
      <w:r>
        <w:rPr>
          <w:spacing w:val="-10"/>
        </w:rPr>
        <w:t> </w:t>
      </w:r>
      <w:r>
        <w:rPr/>
        <w:t>tech sector, fostering professional connections, and inspiring them to navigate their career journeys with confidence and purpose.</w:t>
      </w:r>
    </w:p>
    <w:p>
      <w:pPr>
        <w:pStyle w:val="BodyText"/>
        <w:spacing w:before="1"/>
      </w:pPr>
    </w:p>
    <w:p>
      <w:pPr>
        <w:pStyle w:val="Heading1"/>
      </w:pPr>
      <w:r>
        <w:rPr/>
        <w:t>Solidity</w:t>
      </w:r>
      <w:r>
        <w:rPr>
          <w:spacing w:val="-10"/>
        </w:rPr>
        <w:t> </w:t>
      </w:r>
      <w:r>
        <w:rPr/>
        <w:t>Boot</w:t>
      </w:r>
      <w:r>
        <w:rPr>
          <w:spacing w:val="-6"/>
        </w:rPr>
        <w:t> </w:t>
      </w:r>
      <w:r>
        <w:rPr>
          <w:spacing w:val="-4"/>
        </w:rPr>
        <w:t>Camp</w:t>
      </w:r>
    </w:p>
    <w:p>
      <w:pPr>
        <w:pStyle w:val="BodyText"/>
        <w:ind w:left="383" w:right="373"/>
        <w:jc w:val="both"/>
      </w:pPr>
      <w:r>
        <w:rPr/>
        <w:t>The</w:t>
      </w:r>
      <w:r>
        <w:rPr>
          <w:spacing w:val="-5"/>
        </w:rPr>
        <w:t> </w:t>
      </w:r>
      <w:r>
        <w:rPr/>
        <w:t>Solidity</w:t>
      </w:r>
      <w:r>
        <w:rPr>
          <w:spacing w:val="-3"/>
        </w:rPr>
        <w:t> </w:t>
      </w:r>
      <w:r>
        <w:rPr/>
        <w:t>Cohort</w:t>
      </w:r>
      <w:r>
        <w:rPr>
          <w:spacing w:val="-3"/>
        </w:rPr>
        <w:t> </w:t>
      </w:r>
      <w:r>
        <w:rPr/>
        <w:t>Boot</w:t>
      </w:r>
      <w:r>
        <w:rPr>
          <w:spacing w:val="-5"/>
        </w:rPr>
        <w:t> </w:t>
      </w:r>
      <w:r>
        <w:rPr/>
        <w:t>Camp,</w:t>
      </w:r>
      <w:r>
        <w:rPr>
          <w:spacing w:val="-3"/>
        </w:rPr>
        <w:t> </w:t>
      </w:r>
      <w:r>
        <w:rPr/>
        <w:t>organized</w:t>
      </w:r>
      <w:r>
        <w:rPr>
          <w:spacing w:val="-1"/>
        </w:rPr>
        <w:t> </w:t>
      </w:r>
      <w:r>
        <w:rPr/>
        <w:t>by</w:t>
      </w:r>
      <w:r>
        <w:rPr>
          <w:spacing w:val="-3"/>
        </w:rPr>
        <w:t> </w:t>
      </w:r>
      <w:r>
        <w:rPr/>
        <w:t>@stacksfastchapter</w:t>
      </w:r>
      <w:r>
        <w:rPr>
          <w:spacing w:val="-3"/>
        </w:rPr>
        <w:t> </w:t>
      </w:r>
      <w:r>
        <w:rPr/>
        <w:t>for</w:t>
      </w:r>
      <w:r>
        <w:rPr>
          <w:spacing w:val="-5"/>
        </w:rPr>
        <w:t> </w:t>
      </w:r>
      <w:r>
        <w:rPr/>
        <w:t>Promotion</w:t>
      </w:r>
      <w:r>
        <w:rPr>
          <w:spacing w:val="-3"/>
        </w:rPr>
        <w:t> </w:t>
      </w:r>
      <w:r>
        <w:rPr/>
        <w:t>of</w:t>
      </w:r>
      <w:r>
        <w:rPr>
          <w:spacing w:val="-4"/>
        </w:rPr>
        <w:t> </w:t>
      </w:r>
      <w:r>
        <w:rPr/>
        <w:t>Future Computing, successfully concluded its three-week online program on 29th January 2024.This</w:t>
      </w:r>
      <w:r>
        <w:rPr>
          <w:spacing w:val="-15"/>
        </w:rPr>
        <w:t> </w:t>
      </w:r>
      <w:r>
        <w:rPr/>
        <w:t>initiative aimed to educate participants, including both FAST students and external attendees,</w:t>
      </w:r>
      <w:r>
        <w:rPr>
          <w:spacing w:val="-11"/>
        </w:rPr>
        <w:t> </w:t>
      </w:r>
      <w:r>
        <w:rPr/>
        <w:t>about blockchain technology, covering fundamentals and practical applications through interactive sessions on Solidity programming language and smart contract development. The exploration of future implications, including discussions on decentralized</w:t>
      </w:r>
      <w:r>
        <w:rPr>
          <w:spacing w:val="-1"/>
        </w:rPr>
        <w:t> </w:t>
      </w:r>
      <w:r>
        <w:rPr/>
        <w:t>finance</w:t>
      </w:r>
      <w:r>
        <w:rPr>
          <w:spacing w:val="-4"/>
        </w:rPr>
        <w:t> </w:t>
      </w:r>
      <w:r>
        <w:rPr/>
        <w:t>and</w:t>
      </w:r>
      <w:r>
        <w:rPr>
          <w:spacing w:val="-1"/>
        </w:rPr>
        <w:t> </w:t>
      </w:r>
      <w:r>
        <w:rPr/>
        <w:t>non-</w:t>
      </w:r>
      <w:r>
        <w:rPr>
          <w:spacing w:val="-2"/>
        </w:rPr>
        <w:t> </w:t>
      </w:r>
      <w:r>
        <w:rPr/>
        <w:t>fungible</w:t>
      </w:r>
      <w:r>
        <w:rPr>
          <w:spacing w:val="-6"/>
        </w:rPr>
        <w:t> </w:t>
      </w:r>
      <w:r>
        <w:rPr/>
        <w:t>tokens</w:t>
      </w:r>
      <w:r>
        <w:rPr>
          <w:spacing w:val="-3"/>
        </w:rPr>
        <w:t> </w:t>
      </w:r>
      <w:r>
        <w:rPr/>
        <w:t>(NFTs),</w:t>
      </w:r>
      <w:r>
        <w:rPr>
          <w:spacing w:val="-3"/>
        </w:rPr>
        <w:t> </w:t>
      </w:r>
      <w:r>
        <w:rPr/>
        <w:t>provided</w:t>
      </w:r>
      <w:r>
        <w:rPr>
          <w:spacing w:val="-5"/>
        </w:rPr>
        <w:t> </w:t>
      </w:r>
      <w:r>
        <w:rPr/>
        <w:t>insights</w:t>
      </w:r>
      <w:r>
        <w:rPr>
          <w:spacing w:val="-4"/>
        </w:rPr>
        <w:t> </w:t>
      </w:r>
      <w:r>
        <w:rPr/>
        <w:t>into</w:t>
      </w:r>
      <w:r>
        <w:rPr>
          <w:spacing w:val="-3"/>
        </w:rPr>
        <w:t> </w:t>
      </w:r>
      <w:r>
        <w:rPr/>
        <w:t>the</w:t>
      </w:r>
      <w:r>
        <w:rPr>
          <w:spacing w:val="-6"/>
        </w:rPr>
        <w:t> </w:t>
      </w:r>
      <w:r>
        <w:rPr/>
        <w:t>evolving landscape</w:t>
      </w:r>
      <w:r>
        <w:rPr>
          <w:spacing w:val="-15"/>
        </w:rPr>
        <w:t> </w:t>
      </w:r>
      <w:r>
        <w:rPr/>
        <w:t>of</w:t>
      </w:r>
      <w:r>
        <w:rPr>
          <w:spacing w:val="-15"/>
        </w:rPr>
        <w:t> </w:t>
      </w:r>
      <w:r>
        <w:rPr/>
        <w:t>blockchain</w:t>
      </w:r>
      <w:r>
        <w:rPr>
          <w:spacing w:val="-12"/>
        </w:rPr>
        <w:t> </w:t>
      </w:r>
      <w:r>
        <w:rPr/>
        <w:t>technology.Additionally,</w:t>
      </w:r>
      <w:r>
        <w:rPr>
          <w:spacing w:val="-13"/>
        </w:rPr>
        <w:t> </w:t>
      </w:r>
      <w:r>
        <w:rPr/>
        <w:t>the</w:t>
      </w:r>
      <w:r>
        <w:rPr>
          <w:spacing w:val="-13"/>
        </w:rPr>
        <w:t> </w:t>
      </w:r>
      <w:r>
        <w:rPr/>
        <w:t>program</w:t>
      </w:r>
      <w:r>
        <w:rPr>
          <w:spacing w:val="-12"/>
        </w:rPr>
        <w:t> </w:t>
      </w:r>
      <w:r>
        <w:rPr/>
        <w:t>effectively</w:t>
      </w:r>
      <w:r>
        <w:rPr>
          <w:spacing w:val="-12"/>
        </w:rPr>
        <w:t> </w:t>
      </w:r>
      <w:r>
        <w:rPr/>
        <w:t>stimulated</w:t>
      </w:r>
      <w:r>
        <w:rPr>
          <w:spacing w:val="-13"/>
        </w:rPr>
        <w:t> </w:t>
      </w:r>
      <w:r>
        <w:rPr/>
        <w:t>career building by inspiring participants to consider both local and international opportunities, conveyed by industry professionals.</w:t>
      </w:r>
    </w:p>
    <w:p>
      <w:pPr>
        <w:pStyle w:val="BodyText"/>
        <w:spacing w:before="1"/>
      </w:pPr>
    </w:p>
    <w:p>
      <w:pPr>
        <w:pStyle w:val="Heading1"/>
        <w:spacing w:line="240" w:lineRule="auto"/>
      </w:pPr>
      <w:r>
        <w:rPr/>
        <w:t>FAST</w:t>
      </w:r>
      <w:r>
        <w:rPr>
          <w:spacing w:val="-6"/>
        </w:rPr>
        <w:t> </w:t>
      </w:r>
      <w:r>
        <w:rPr/>
        <w:t>Business</w:t>
      </w:r>
      <w:r>
        <w:rPr>
          <w:spacing w:val="-3"/>
        </w:rPr>
        <w:t> </w:t>
      </w:r>
      <w:r>
        <w:rPr>
          <w:spacing w:val="-2"/>
        </w:rPr>
        <w:t>Expo'24</w:t>
      </w:r>
    </w:p>
    <w:p>
      <w:pPr>
        <w:pStyle w:val="BodyText"/>
        <w:spacing w:before="1"/>
        <w:ind w:left="383"/>
        <w:jc w:val="both"/>
      </w:pPr>
      <w:r>
        <w:rPr/>
        <w:t>FAST</w:t>
      </w:r>
      <w:r>
        <w:rPr>
          <w:spacing w:val="-13"/>
        </w:rPr>
        <w:t> </w:t>
      </w:r>
      <w:r>
        <w:rPr/>
        <w:t>Business</w:t>
      </w:r>
      <w:r>
        <w:rPr>
          <w:spacing w:val="-12"/>
        </w:rPr>
        <w:t> </w:t>
      </w:r>
      <w:r>
        <w:rPr/>
        <w:t>Expo'24,</w:t>
      </w:r>
      <w:r>
        <w:rPr>
          <w:spacing w:val="-8"/>
        </w:rPr>
        <w:t> </w:t>
      </w:r>
      <w:r>
        <w:rPr/>
        <w:t>organized</w:t>
      </w:r>
      <w:r>
        <w:rPr>
          <w:spacing w:val="-10"/>
        </w:rPr>
        <w:t> </w:t>
      </w:r>
      <w:r>
        <w:rPr/>
        <w:t>by</w:t>
      </w:r>
      <w:r>
        <w:rPr>
          <w:spacing w:val="-11"/>
        </w:rPr>
        <w:t> </w:t>
      </w:r>
      <w:r>
        <w:rPr/>
        <w:t>Fast</w:t>
      </w:r>
      <w:r>
        <w:rPr>
          <w:spacing w:val="-12"/>
        </w:rPr>
        <w:t> </w:t>
      </w:r>
      <w:r>
        <w:rPr/>
        <w:t>Business</w:t>
      </w:r>
      <w:r>
        <w:rPr>
          <w:spacing w:val="-12"/>
        </w:rPr>
        <w:t> </w:t>
      </w:r>
      <w:r>
        <w:rPr/>
        <w:t>Club.</w:t>
      </w:r>
      <w:r>
        <w:rPr>
          <w:spacing w:val="-12"/>
        </w:rPr>
        <w:t> </w:t>
      </w:r>
      <w:r>
        <w:rPr/>
        <w:t>The</w:t>
      </w:r>
      <w:r>
        <w:rPr>
          <w:spacing w:val="-14"/>
        </w:rPr>
        <w:t> </w:t>
      </w:r>
      <w:r>
        <w:rPr/>
        <w:t>event,</w:t>
      </w:r>
      <w:r>
        <w:rPr>
          <w:spacing w:val="-13"/>
        </w:rPr>
        <w:t> </w:t>
      </w:r>
      <w:r>
        <w:rPr/>
        <w:t>held</w:t>
      </w:r>
      <w:r>
        <w:rPr>
          <w:spacing w:val="-10"/>
        </w:rPr>
        <w:t> </w:t>
      </w:r>
      <w:r>
        <w:rPr/>
        <w:t>on</w:t>
      </w:r>
      <w:r>
        <w:rPr>
          <w:spacing w:val="-12"/>
        </w:rPr>
        <w:t> </w:t>
      </w:r>
      <w:r>
        <w:rPr/>
        <w:t>13</w:t>
      </w:r>
      <w:r>
        <w:rPr>
          <w:vertAlign w:val="superscript"/>
        </w:rPr>
        <w:t>th</w:t>
      </w:r>
      <w:r>
        <w:rPr>
          <w:spacing w:val="-11"/>
          <w:vertAlign w:val="baseline"/>
        </w:rPr>
        <w:t> </w:t>
      </w:r>
      <w:r>
        <w:rPr>
          <w:spacing w:val="-2"/>
          <w:vertAlign w:val="baseline"/>
        </w:rPr>
        <w:t>February</w:t>
      </w:r>
    </w:p>
    <w:p>
      <w:pPr>
        <w:pStyle w:val="BodyText"/>
        <w:spacing w:after="0"/>
        <w:jc w:val="both"/>
        <w:sectPr>
          <w:pgSz w:w="11900" w:h="16850"/>
          <w:pgMar w:header="0" w:footer="1002" w:top="1640" w:bottom="1200" w:left="1417" w:right="992"/>
        </w:sectPr>
      </w:pPr>
    </w:p>
    <w:p>
      <w:pPr>
        <w:pStyle w:val="BodyText"/>
        <w:spacing w:before="78"/>
        <w:ind w:left="383" w:right="371"/>
        <w:jc w:val="both"/>
      </w:pPr>
      <w:r>
        <w:rPr/>
        <w:t>2024, aimed to promote entrepreneurship among our student community and provide a platformfor</w:t>
      </w:r>
      <w:r>
        <w:rPr>
          <w:spacing w:val="-6"/>
        </w:rPr>
        <w:t> </w:t>
      </w:r>
      <w:r>
        <w:rPr/>
        <w:t>showcasing</w:t>
      </w:r>
      <w:r>
        <w:rPr>
          <w:spacing w:val="-4"/>
        </w:rPr>
        <w:t> </w:t>
      </w:r>
      <w:r>
        <w:rPr/>
        <w:t>their</w:t>
      </w:r>
      <w:r>
        <w:rPr>
          <w:spacing w:val="-4"/>
        </w:rPr>
        <w:t> </w:t>
      </w:r>
      <w:r>
        <w:rPr/>
        <w:t>small</w:t>
      </w:r>
      <w:r>
        <w:rPr>
          <w:spacing w:val="-4"/>
        </w:rPr>
        <w:t> </w:t>
      </w:r>
      <w:r>
        <w:rPr/>
        <w:t>ventures.</w:t>
      </w:r>
      <w:r>
        <w:rPr>
          <w:spacing w:val="-4"/>
        </w:rPr>
        <w:t> </w:t>
      </w:r>
      <w:r>
        <w:rPr/>
        <w:t>Fast</w:t>
      </w:r>
      <w:r>
        <w:rPr>
          <w:spacing w:val="-4"/>
        </w:rPr>
        <w:t> </w:t>
      </w:r>
      <w:r>
        <w:rPr/>
        <w:t>Business</w:t>
      </w:r>
      <w:r>
        <w:rPr>
          <w:spacing w:val="-4"/>
        </w:rPr>
        <w:t> </w:t>
      </w:r>
      <w:r>
        <w:rPr/>
        <w:t>Expo'24</w:t>
      </w:r>
      <w:r>
        <w:rPr>
          <w:spacing w:val="-4"/>
        </w:rPr>
        <w:t> </w:t>
      </w:r>
      <w:r>
        <w:rPr/>
        <w:t>featured</w:t>
      </w:r>
      <w:r>
        <w:rPr>
          <w:spacing w:val="-4"/>
        </w:rPr>
        <w:t> </w:t>
      </w:r>
      <w:r>
        <w:rPr/>
        <w:t>diverse</w:t>
      </w:r>
      <w:r>
        <w:rPr>
          <w:spacing w:val="-5"/>
        </w:rPr>
        <w:t> </w:t>
      </w:r>
      <w:r>
        <w:rPr/>
        <w:t>stalls, attracting</w:t>
      </w:r>
      <w:r>
        <w:rPr>
          <w:spacing w:val="-15"/>
        </w:rPr>
        <w:t> </w:t>
      </w:r>
      <w:r>
        <w:rPr/>
        <w:t>a</w:t>
      </w:r>
      <w:r>
        <w:rPr>
          <w:spacing w:val="-15"/>
        </w:rPr>
        <w:t> </w:t>
      </w:r>
      <w:r>
        <w:rPr/>
        <w:t>significant</w:t>
      </w:r>
      <w:r>
        <w:rPr>
          <w:spacing w:val="-15"/>
        </w:rPr>
        <w:t> </w:t>
      </w:r>
      <w:r>
        <w:rPr/>
        <w:t>number</w:t>
      </w:r>
      <w:r>
        <w:rPr>
          <w:spacing w:val="-15"/>
        </w:rPr>
        <w:t> </w:t>
      </w:r>
      <w:r>
        <w:rPr/>
        <w:t>of</w:t>
      </w:r>
      <w:r>
        <w:rPr>
          <w:spacing w:val="-15"/>
        </w:rPr>
        <w:t> </w:t>
      </w:r>
      <w:r>
        <w:rPr/>
        <w:t>visitors</w:t>
      </w:r>
      <w:r>
        <w:rPr>
          <w:spacing w:val="-15"/>
        </w:rPr>
        <w:t> </w:t>
      </w:r>
      <w:r>
        <w:rPr/>
        <w:t>including</w:t>
      </w:r>
      <w:r>
        <w:rPr>
          <w:spacing w:val="-15"/>
        </w:rPr>
        <w:t> </w:t>
      </w:r>
      <w:r>
        <w:rPr/>
        <w:t>our</w:t>
      </w:r>
      <w:r>
        <w:rPr>
          <w:spacing w:val="-15"/>
        </w:rPr>
        <w:t> </w:t>
      </w:r>
      <w:r>
        <w:rPr/>
        <w:t>students</w:t>
      </w:r>
      <w:r>
        <w:rPr>
          <w:spacing w:val="-15"/>
        </w:rPr>
        <w:t> </w:t>
      </w:r>
      <w:r>
        <w:rPr/>
        <w:t>&amp;</w:t>
      </w:r>
      <w:r>
        <w:rPr>
          <w:spacing w:val="-15"/>
        </w:rPr>
        <w:t> </w:t>
      </w:r>
      <w:r>
        <w:rPr/>
        <w:t>faculty</w:t>
      </w:r>
      <w:r>
        <w:rPr>
          <w:spacing w:val="-15"/>
        </w:rPr>
        <w:t> </w:t>
      </w:r>
      <w:r>
        <w:rPr/>
        <w:t>members</w:t>
      </w:r>
      <w:r>
        <w:rPr>
          <w:spacing w:val="-15"/>
        </w:rPr>
        <w:t> </w:t>
      </w:r>
      <w:r>
        <w:rPr/>
        <w:t>visitors. Participants showcased a wide range of businesses, from tech startups to sustainable initiatives, while networking opportunities enriched the entrepreneurial spirit of the event. The overwhelmingly positive feedback received highlights the success of Fast Business Expo'24</w:t>
      </w:r>
      <w:r>
        <w:rPr>
          <w:spacing w:val="-10"/>
        </w:rPr>
        <w:t> </w:t>
      </w:r>
      <w:r>
        <w:rPr/>
        <w:t>in</w:t>
      </w:r>
      <w:r>
        <w:rPr>
          <w:spacing w:val="-9"/>
        </w:rPr>
        <w:t> </w:t>
      </w:r>
      <w:r>
        <w:rPr/>
        <w:t>inspiring</w:t>
      </w:r>
      <w:r>
        <w:rPr>
          <w:spacing w:val="-9"/>
        </w:rPr>
        <w:t> </w:t>
      </w:r>
      <w:r>
        <w:rPr/>
        <w:t>and</w:t>
      </w:r>
      <w:r>
        <w:rPr>
          <w:spacing w:val="-11"/>
        </w:rPr>
        <w:t> </w:t>
      </w:r>
      <w:r>
        <w:rPr/>
        <w:t>empowering</w:t>
      </w:r>
      <w:r>
        <w:rPr>
          <w:spacing w:val="-10"/>
        </w:rPr>
        <w:t> </w:t>
      </w:r>
      <w:r>
        <w:rPr/>
        <w:t>our</w:t>
      </w:r>
      <w:r>
        <w:rPr>
          <w:spacing w:val="-10"/>
        </w:rPr>
        <w:t> </w:t>
      </w:r>
      <w:r>
        <w:rPr/>
        <w:t>student</w:t>
      </w:r>
      <w:r>
        <w:rPr>
          <w:spacing w:val="-9"/>
        </w:rPr>
        <w:t> </w:t>
      </w:r>
      <w:r>
        <w:rPr/>
        <w:t>entrepreneurs.</w:t>
      </w:r>
      <w:r>
        <w:rPr>
          <w:spacing w:val="-10"/>
        </w:rPr>
        <w:t> </w:t>
      </w:r>
      <w:r>
        <w:rPr/>
        <w:t>Looking</w:t>
      </w:r>
      <w:r>
        <w:rPr>
          <w:spacing w:val="-9"/>
        </w:rPr>
        <w:t> </w:t>
      </w:r>
      <w:r>
        <w:rPr/>
        <w:t>ahead,</w:t>
      </w:r>
      <w:r>
        <w:rPr>
          <w:spacing w:val="-9"/>
        </w:rPr>
        <w:t> </w:t>
      </w:r>
      <w:r>
        <w:rPr/>
        <w:t>we</w:t>
      </w:r>
      <w:r>
        <w:rPr>
          <w:spacing w:val="-11"/>
        </w:rPr>
        <w:t> </w:t>
      </w:r>
      <w:r>
        <w:rPr/>
        <w:t>remain committed to nurturing the entrepreneurial ecosystem at FAST Business Club and organizing more</w:t>
      </w:r>
      <w:r>
        <w:rPr>
          <w:spacing w:val="-1"/>
        </w:rPr>
        <w:t> </w:t>
      </w:r>
      <w:r>
        <w:rPr/>
        <w:t>impactful events in the future. Thank you to everyone</w:t>
      </w:r>
      <w:r>
        <w:rPr>
          <w:spacing w:val="-1"/>
        </w:rPr>
        <w:t> </w:t>
      </w:r>
      <w:r>
        <w:rPr/>
        <w:t>who contributed to the success of Fast Business Expo'24.</w:t>
      </w:r>
    </w:p>
    <w:p>
      <w:pPr>
        <w:pStyle w:val="BodyText"/>
        <w:spacing w:before="2"/>
      </w:pPr>
    </w:p>
    <w:p>
      <w:pPr>
        <w:pStyle w:val="Heading1"/>
        <w:jc w:val="left"/>
      </w:pPr>
      <w:r>
        <w:rPr>
          <w:spacing w:val="-2"/>
        </w:rPr>
        <w:t>SOFTEC'24</w:t>
      </w:r>
    </w:p>
    <w:p>
      <w:pPr>
        <w:pStyle w:val="BodyText"/>
        <w:ind w:left="383" w:right="372"/>
        <w:jc w:val="both"/>
      </w:pPr>
      <w:r>
        <w:rPr/>
        <w:t>SOFTEC, provided an immersive experience over its 28-year history, bringing together industryexperts, professionals, and students to showcase their latest innovations in the technology sector. At SOFTEC 2024, attendees explored cutting-edge technologies and trends in the company ofsuccessful personalities. From artificial intelligence and machine learning</w:t>
      </w:r>
      <w:r>
        <w:rPr>
          <w:spacing w:val="-3"/>
        </w:rPr>
        <w:t> </w:t>
      </w:r>
      <w:r>
        <w:rPr/>
        <w:t>to</w:t>
      </w:r>
      <w:r>
        <w:rPr>
          <w:spacing w:val="-3"/>
        </w:rPr>
        <w:t> </w:t>
      </w:r>
      <w:r>
        <w:rPr/>
        <w:t>blockchain</w:t>
      </w:r>
      <w:r>
        <w:rPr>
          <w:spacing w:val="-1"/>
        </w:rPr>
        <w:t> </w:t>
      </w:r>
      <w:r>
        <w:rPr/>
        <w:t>and</w:t>
      </w:r>
      <w:r>
        <w:rPr>
          <w:spacing w:val="-2"/>
        </w:rPr>
        <w:t> </w:t>
      </w:r>
      <w:r>
        <w:rPr/>
        <w:t>cybersecurity,</w:t>
      </w:r>
      <w:r>
        <w:rPr>
          <w:spacing w:val="-3"/>
        </w:rPr>
        <w:t> </w:t>
      </w:r>
      <w:r>
        <w:rPr/>
        <w:t>SOFTEC</w:t>
      </w:r>
      <w:r>
        <w:rPr>
          <w:spacing w:val="-2"/>
        </w:rPr>
        <w:t> </w:t>
      </w:r>
      <w:r>
        <w:rPr/>
        <w:t>covered</w:t>
      </w:r>
      <w:r>
        <w:rPr>
          <w:spacing w:val="-1"/>
        </w:rPr>
        <w:t> </w:t>
      </w:r>
      <w:r>
        <w:rPr/>
        <w:t>a</w:t>
      </w:r>
      <w:r>
        <w:rPr>
          <w:spacing w:val="-4"/>
        </w:rPr>
        <w:t> </w:t>
      </w:r>
      <w:r>
        <w:rPr/>
        <w:t>wide</w:t>
      </w:r>
      <w:r>
        <w:rPr>
          <w:spacing w:val="-2"/>
        </w:rPr>
        <w:t> </w:t>
      </w:r>
      <w:r>
        <w:rPr/>
        <w:t>range</w:t>
      </w:r>
      <w:r>
        <w:rPr>
          <w:spacing w:val="-4"/>
        </w:rPr>
        <w:t> </w:t>
      </w:r>
      <w:r>
        <w:rPr/>
        <w:t>of</w:t>
      </w:r>
      <w:r>
        <w:rPr>
          <w:spacing w:val="-4"/>
        </w:rPr>
        <w:t> </w:t>
      </w:r>
      <w:r>
        <w:rPr/>
        <w:t>topics</w:t>
      </w:r>
      <w:r>
        <w:rPr>
          <w:spacing w:val="-3"/>
        </w:rPr>
        <w:t> </w:t>
      </w:r>
      <w:r>
        <w:rPr/>
        <w:t>shaping the</w:t>
      </w:r>
      <w:r>
        <w:rPr>
          <w:spacing w:val="-15"/>
        </w:rPr>
        <w:t> </w:t>
      </w:r>
      <w:r>
        <w:rPr/>
        <w:t>future</w:t>
      </w:r>
      <w:r>
        <w:rPr>
          <w:spacing w:val="-15"/>
        </w:rPr>
        <w:t> </w:t>
      </w:r>
      <w:r>
        <w:rPr/>
        <w:t>of</w:t>
      </w:r>
      <w:r>
        <w:rPr>
          <w:spacing w:val="-15"/>
        </w:rPr>
        <w:t> </w:t>
      </w:r>
      <w:r>
        <w:rPr/>
        <w:t>technology.</w:t>
      </w:r>
      <w:r>
        <w:rPr>
          <w:spacing w:val="-15"/>
        </w:rPr>
        <w:t> </w:t>
      </w:r>
      <w:r>
        <w:rPr/>
        <w:t>Competitions</w:t>
      </w:r>
      <w:r>
        <w:rPr>
          <w:spacing w:val="-15"/>
        </w:rPr>
        <w:t> </w:t>
      </w:r>
      <w:r>
        <w:rPr/>
        <w:t>at</w:t>
      </w:r>
      <w:r>
        <w:rPr>
          <w:spacing w:val="-15"/>
        </w:rPr>
        <w:t> </w:t>
      </w:r>
      <w:r>
        <w:rPr/>
        <w:t>SOFTEC</w:t>
      </w:r>
      <w:r>
        <w:rPr>
          <w:spacing w:val="-15"/>
        </w:rPr>
        <w:t> </w:t>
      </w:r>
      <w:r>
        <w:rPr/>
        <w:t>provided</w:t>
      </w:r>
      <w:r>
        <w:rPr>
          <w:spacing w:val="-15"/>
        </w:rPr>
        <w:t> </w:t>
      </w:r>
      <w:r>
        <w:rPr/>
        <w:t>a</w:t>
      </w:r>
      <w:r>
        <w:rPr>
          <w:spacing w:val="-15"/>
        </w:rPr>
        <w:t> </w:t>
      </w:r>
      <w:r>
        <w:rPr/>
        <w:t>thrilling</w:t>
      </w:r>
      <w:r>
        <w:rPr>
          <w:spacing w:val="-15"/>
        </w:rPr>
        <w:t> </w:t>
      </w:r>
      <w:r>
        <w:rPr/>
        <w:t>experience,</w:t>
      </w:r>
      <w:r>
        <w:rPr>
          <w:spacing w:val="-15"/>
        </w:rPr>
        <w:t> </w:t>
      </w:r>
      <w:r>
        <w:rPr/>
        <w:t>allowing attendees to test their skills and compete against the best minds in the country. These competitions ranged from solving real-world problems to developing innovative software solutions, providing a platform for showcasing talent and creativity.</w:t>
      </w:r>
    </w:p>
    <w:p>
      <w:pPr>
        <w:pStyle w:val="BodyText"/>
        <w:spacing w:before="1"/>
      </w:pPr>
    </w:p>
    <w:p>
      <w:pPr>
        <w:pStyle w:val="Heading1"/>
      </w:pPr>
      <w:r>
        <w:rPr/>
        <w:t>Job</w:t>
      </w:r>
      <w:r>
        <w:rPr>
          <w:spacing w:val="-4"/>
        </w:rPr>
        <w:t> </w:t>
      </w:r>
      <w:r>
        <w:rPr>
          <w:spacing w:val="-2"/>
        </w:rPr>
        <w:t>Fair'24</w:t>
      </w:r>
    </w:p>
    <w:p>
      <w:pPr>
        <w:pStyle w:val="BodyText"/>
        <w:ind w:left="383" w:right="369"/>
        <w:jc w:val="both"/>
      </w:pPr>
      <w:r>
        <w:rPr/>
        <w:t>Job</w:t>
      </w:r>
      <w:r>
        <w:rPr>
          <w:spacing w:val="-8"/>
        </w:rPr>
        <w:t> </w:t>
      </w:r>
      <w:r>
        <w:rPr/>
        <w:t>Fair</w:t>
      </w:r>
      <w:r>
        <w:rPr>
          <w:spacing w:val="-9"/>
        </w:rPr>
        <w:t> </w:t>
      </w:r>
      <w:r>
        <w:rPr/>
        <w:t>2024</w:t>
      </w:r>
      <w:r>
        <w:rPr>
          <w:spacing w:val="-8"/>
        </w:rPr>
        <w:t> </w:t>
      </w:r>
      <w:r>
        <w:rPr/>
        <w:t>held</w:t>
      </w:r>
      <w:r>
        <w:rPr>
          <w:spacing w:val="-8"/>
        </w:rPr>
        <w:t> </w:t>
      </w:r>
      <w:r>
        <w:rPr/>
        <w:t>at</w:t>
      </w:r>
      <w:r>
        <w:rPr>
          <w:spacing w:val="-8"/>
        </w:rPr>
        <w:t> </w:t>
      </w:r>
      <w:r>
        <w:rPr/>
        <w:t>FAST</w:t>
      </w:r>
      <w:r>
        <w:rPr>
          <w:spacing w:val="-8"/>
        </w:rPr>
        <w:t> </w:t>
      </w:r>
      <w:r>
        <w:rPr/>
        <w:t>NUCES</w:t>
      </w:r>
      <w:r>
        <w:rPr>
          <w:spacing w:val="-8"/>
        </w:rPr>
        <w:t> </w:t>
      </w:r>
      <w:r>
        <w:rPr/>
        <w:t>Lahore</w:t>
      </w:r>
      <w:r>
        <w:rPr>
          <w:spacing w:val="-10"/>
        </w:rPr>
        <w:t> </w:t>
      </w:r>
      <w:r>
        <w:rPr/>
        <w:t>on</w:t>
      </w:r>
      <w:r>
        <w:rPr>
          <w:spacing w:val="-8"/>
        </w:rPr>
        <w:t> </w:t>
      </w:r>
      <w:r>
        <w:rPr/>
        <w:t>March</w:t>
      </w:r>
      <w:r>
        <w:rPr>
          <w:spacing w:val="-8"/>
        </w:rPr>
        <w:t> </w:t>
      </w:r>
      <w:r>
        <w:rPr/>
        <w:t>6th,</w:t>
      </w:r>
      <w:r>
        <w:rPr>
          <w:spacing w:val="-8"/>
        </w:rPr>
        <w:t> </w:t>
      </w:r>
      <w:r>
        <w:rPr/>
        <w:t>2024,</w:t>
      </w:r>
      <w:r>
        <w:rPr>
          <w:spacing w:val="-8"/>
        </w:rPr>
        <w:t> </w:t>
      </w:r>
      <w:r>
        <w:rPr/>
        <w:t>proved</w:t>
      </w:r>
      <w:r>
        <w:rPr>
          <w:spacing w:val="-8"/>
        </w:rPr>
        <w:t> </w:t>
      </w:r>
      <w:r>
        <w:rPr/>
        <w:t>to</w:t>
      </w:r>
      <w:r>
        <w:rPr>
          <w:spacing w:val="-10"/>
        </w:rPr>
        <w:t> </w:t>
      </w:r>
      <w:r>
        <w:rPr/>
        <w:t>be</w:t>
      </w:r>
      <w:r>
        <w:rPr>
          <w:spacing w:val="-9"/>
        </w:rPr>
        <w:t> </w:t>
      </w:r>
      <w:r>
        <w:rPr/>
        <w:t>a</w:t>
      </w:r>
      <w:r>
        <w:rPr>
          <w:spacing w:val="-9"/>
        </w:rPr>
        <w:t> </w:t>
      </w:r>
      <w:r>
        <w:rPr/>
        <w:t>resounding success, marking a significant milestone in the academic and professional journey of the university's students. Organized by the CCS, this event attracted over 120 prestigious companiesfrom various industries, each offering valuable opportunities to students from every</w:t>
      </w:r>
      <w:r>
        <w:rPr>
          <w:spacing w:val="-15"/>
        </w:rPr>
        <w:t> </w:t>
      </w:r>
      <w:r>
        <w:rPr/>
        <w:t>semester.</w:t>
      </w:r>
      <w:r>
        <w:rPr>
          <w:spacing w:val="-15"/>
        </w:rPr>
        <w:t> </w:t>
      </w:r>
      <w:r>
        <w:rPr/>
        <w:t>The</w:t>
      </w:r>
      <w:r>
        <w:rPr>
          <w:spacing w:val="-15"/>
        </w:rPr>
        <w:t> </w:t>
      </w:r>
      <w:r>
        <w:rPr/>
        <w:t>bustling</w:t>
      </w:r>
      <w:r>
        <w:rPr>
          <w:spacing w:val="-15"/>
        </w:rPr>
        <w:t> </w:t>
      </w:r>
      <w:r>
        <w:rPr/>
        <w:t>atmosphere</w:t>
      </w:r>
      <w:r>
        <w:rPr>
          <w:spacing w:val="-15"/>
        </w:rPr>
        <w:t> </w:t>
      </w:r>
      <w:r>
        <w:rPr/>
        <w:t>of</w:t>
      </w:r>
      <w:r>
        <w:rPr>
          <w:spacing w:val="-15"/>
        </w:rPr>
        <w:t> </w:t>
      </w:r>
      <w:r>
        <w:rPr/>
        <w:t>the</w:t>
      </w:r>
      <w:r>
        <w:rPr>
          <w:spacing w:val="-15"/>
        </w:rPr>
        <w:t> </w:t>
      </w:r>
      <w:r>
        <w:rPr/>
        <w:t>fair</w:t>
      </w:r>
      <w:r>
        <w:rPr>
          <w:spacing w:val="-13"/>
        </w:rPr>
        <w:t> </w:t>
      </w:r>
      <w:r>
        <w:rPr/>
        <w:t>buzzed</w:t>
      </w:r>
      <w:r>
        <w:rPr>
          <w:spacing w:val="-13"/>
        </w:rPr>
        <w:t> </w:t>
      </w:r>
      <w:r>
        <w:rPr/>
        <w:t>with</w:t>
      </w:r>
      <w:r>
        <w:rPr>
          <w:spacing w:val="-15"/>
        </w:rPr>
        <w:t> </w:t>
      </w:r>
      <w:r>
        <w:rPr/>
        <w:t>anticipation</w:t>
      </w:r>
      <w:r>
        <w:rPr>
          <w:spacing w:val="-13"/>
        </w:rPr>
        <w:t> </w:t>
      </w:r>
      <w:r>
        <w:rPr/>
        <w:t>and</w:t>
      </w:r>
      <w:r>
        <w:rPr>
          <w:spacing w:val="-15"/>
        </w:rPr>
        <w:t> </w:t>
      </w:r>
      <w:r>
        <w:rPr/>
        <w:t>excitement as students navigated through the array of booths and exhibitions, eager to explore the plethora of internshipand job opportunities available to them. The fair boasted a diverse range</w:t>
      </w:r>
      <w:r>
        <w:rPr>
          <w:spacing w:val="-15"/>
        </w:rPr>
        <w:t> </w:t>
      </w:r>
      <w:r>
        <w:rPr/>
        <w:t>of</w:t>
      </w:r>
      <w:r>
        <w:rPr>
          <w:spacing w:val="-15"/>
        </w:rPr>
        <w:t> </w:t>
      </w:r>
      <w:r>
        <w:rPr/>
        <w:t>companies,</w:t>
      </w:r>
      <w:r>
        <w:rPr>
          <w:spacing w:val="-15"/>
        </w:rPr>
        <w:t> </w:t>
      </w:r>
      <w:r>
        <w:rPr/>
        <w:t>ensuringthat</w:t>
      </w:r>
      <w:r>
        <w:rPr>
          <w:spacing w:val="-15"/>
        </w:rPr>
        <w:t> </w:t>
      </w:r>
      <w:r>
        <w:rPr/>
        <w:t>students</w:t>
      </w:r>
      <w:r>
        <w:rPr>
          <w:spacing w:val="-15"/>
        </w:rPr>
        <w:t> </w:t>
      </w:r>
      <w:r>
        <w:rPr/>
        <w:t>from</w:t>
      </w:r>
      <w:r>
        <w:rPr>
          <w:spacing w:val="-15"/>
        </w:rPr>
        <w:t> </w:t>
      </w:r>
      <w:r>
        <w:rPr/>
        <w:t>all</w:t>
      </w:r>
      <w:r>
        <w:rPr>
          <w:spacing w:val="-15"/>
        </w:rPr>
        <w:t> </w:t>
      </w:r>
      <w:r>
        <w:rPr/>
        <w:t>fields</w:t>
      </w:r>
      <w:r>
        <w:rPr>
          <w:spacing w:val="-15"/>
        </w:rPr>
        <w:t> </w:t>
      </w:r>
      <w:r>
        <w:rPr/>
        <w:t>of</w:t>
      </w:r>
      <w:r>
        <w:rPr>
          <w:spacing w:val="-15"/>
        </w:rPr>
        <w:t> </w:t>
      </w:r>
      <w:r>
        <w:rPr/>
        <w:t>study</w:t>
      </w:r>
      <w:r>
        <w:rPr>
          <w:spacing w:val="-15"/>
        </w:rPr>
        <w:t> </w:t>
      </w:r>
      <w:r>
        <w:rPr/>
        <w:t>had</w:t>
      </w:r>
      <w:r>
        <w:rPr>
          <w:spacing w:val="-15"/>
        </w:rPr>
        <w:t> </w:t>
      </w:r>
      <w:r>
        <w:rPr/>
        <w:t>something</w:t>
      </w:r>
      <w:r>
        <w:rPr>
          <w:spacing w:val="-15"/>
        </w:rPr>
        <w:t> </w:t>
      </w:r>
      <w:r>
        <w:rPr/>
        <w:t>to</w:t>
      </w:r>
      <w:r>
        <w:rPr>
          <w:spacing w:val="-15"/>
        </w:rPr>
        <w:t> </w:t>
      </w:r>
      <w:r>
        <w:rPr/>
        <w:t>suit</w:t>
      </w:r>
      <w:r>
        <w:rPr>
          <w:spacing w:val="-15"/>
        </w:rPr>
        <w:t> </w:t>
      </w:r>
      <w:r>
        <w:rPr/>
        <w:t>their interests and career aspirations.</w:t>
      </w:r>
    </w:p>
    <w:p>
      <w:pPr>
        <w:pStyle w:val="BodyText"/>
        <w:spacing w:before="1"/>
      </w:pPr>
    </w:p>
    <w:p>
      <w:pPr>
        <w:pStyle w:val="Heading1"/>
        <w:spacing w:before="1"/>
      </w:pPr>
      <w:r>
        <w:rPr/>
        <w:t>One</w:t>
      </w:r>
      <w:r>
        <w:rPr>
          <w:spacing w:val="-9"/>
        </w:rPr>
        <w:t> </w:t>
      </w:r>
      <w:r>
        <w:rPr/>
        <w:t>Day</w:t>
      </w:r>
      <w:r>
        <w:rPr>
          <w:spacing w:val="-7"/>
        </w:rPr>
        <w:t> </w:t>
      </w:r>
      <w:r>
        <w:rPr/>
        <w:t>workshop</w:t>
      </w:r>
      <w:r>
        <w:rPr>
          <w:spacing w:val="-5"/>
        </w:rPr>
        <w:t> </w:t>
      </w:r>
      <w:r>
        <w:rPr/>
        <w:t>on</w:t>
      </w:r>
      <w:r>
        <w:rPr>
          <w:spacing w:val="-6"/>
        </w:rPr>
        <w:t> </w:t>
      </w:r>
      <w:r>
        <w:rPr/>
        <w:t>Implementation</w:t>
      </w:r>
      <w:r>
        <w:rPr>
          <w:spacing w:val="-6"/>
        </w:rPr>
        <w:t> </w:t>
      </w:r>
      <w:r>
        <w:rPr/>
        <w:t>of</w:t>
      </w:r>
      <w:r>
        <w:rPr>
          <w:spacing w:val="-4"/>
        </w:rPr>
        <w:t> </w:t>
      </w:r>
      <w:r>
        <w:rPr/>
        <w:t>MLOps</w:t>
      </w:r>
      <w:r>
        <w:rPr>
          <w:spacing w:val="-3"/>
        </w:rPr>
        <w:t> </w:t>
      </w:r>
      <w:r>
        <w:rPr/>
        <w:t>by</w:t>
      </w:r>
      <w:r>
        <w:rPr>
          <w:spacing w:val="-8"/>
        </w:rPr>
        <w:t> </w:t>
      </w:r>
      <w:r>
        <w:rPr>
          <w:spacing w:val="-2"/>
        </w:rPr>
        <w:t>Arbisoft</w:t>
      </w:r>
    </w:p>
    <w:p>
      <w:pPr>
        <w:pStyle w:val="BodyText"/>
        <w:ind w:left="383" w:right="374"/>
        <w:jc w:val="both"/>
      </w:pPr>
      <w:r>
        <w:rPr/>
        <w:t>On 26th April 2024, a one day-workshop was organized by Prof. Dr. Saman Shahid (NUCES- FAST Lahore Campus) and Prof. Dr. Kashif Zafar (Head FAST School of Computing)</w:t>
      </w:r>
      <w:r>
        <w:rPr>
          <w:spacing w:val="-15"/>
        </w:rPr>
        <w:t> </w:t>
      </w:r>
      <w:r>
        <w:rPr/>
        <w:t>in</w:t>
      </w:r>
      <w:r>
        <w:rPr>
          <w:spacing w:val="-15"/>
        </w:rPr>
        <w:t> </w:t>
      </w:r>
      <w:r>
        <w:rPr/>
        <w:t>collaboration</w:t>
      </w:r>
      <w:r>
        <w:rPr>
          <w:spacing w:val="-15"/>
        </w:rPr>
        <w:t> </w:t>
      </w:r>
      <w:r>
        <w:rPr/>
        <w:t>with</w:t>
      </w:r>
      <w:r>
        <w:rPr>
          <w:spacing w:val="-14"/>
        </w:rPr>
        <w:t> </w:t>
      </w:r>
      <w:r>
        <w:rPr/>
        <w:t>Arbisoft</w:t>
      </w:r>
      <w:r>
        <w:rPr>
          <w:spacing w:val="-14"/>
        </w:rPr>
        <w:t> </w:t>
      </w:r>
      <w:r>
        <w:rPr/>
        <w:t>Inc.</w:t>
      </w:r>
      <w:r>
        <w:rPr>
          <w:spacing w:val="-15"/>
        </w:rPr>
        <w:t> </w:t>
      </w:r>
      <w:r>
        <w:rPr/>
        <w:t>The</w:t>
      </w:r>
      <w:r>
        <w:rPr>
          <w:spacing w:val="-15"/>
        </w:rPr>
        <w:t> </w:t>
      </w:r>
      <w:r>
        <w:rPr/>
        <w:t>workshop</w:t>
      </w:r>
      <w:r>
        <w:rPr>
          <w:spacing w:val="-14"/>
        </w:rPr>
        <w:t> </w:t>
      </w:r>
      <w:r>
        <w:rPr/>
        <w:t>sessions</w:t>
      </w:r>
      <w:r>
        <w:rPr>
          <w:spacing w:val="-13"/>
        </w:rPr>
        <w:t> </w:t>
      </w:r>
      <w:r>
        <w:rPr/>
        <w:t>covered</w:t>
      </w:r>
      <w:r>
        <w:rPr>
          <w:spacing w:val="-15"/>
        </w:rPr>
        <w:t> </w:t>
      </w:r>
      <w:r>
        <w:rPr/>
        <w:t>the</w:t>
      </w:r>
      <w:r>
        <w:rPr>
          <w:spacing w:val="-14"/>
        </w:rPr>
        <w:t> </w:t>
      </w:r>
      <w:r>
        <w:rPr/>
        <w:t>practical implementation of</w:t>
      </w:r>
      <w:r>
        <w:rPr>
          <w:spacing w:val="-15"/>
        </w:rPr>
        <w:t> </w:t>
      </w:r>
      <w:r>
        <w:rPr/>
        <w:t>topics: NER, RNN, LSTM &amp; BERT. The workshop also included essentials of image classification using CNNs, VGG-16, ResNet, &amp; MobileNet. The instructors</w:t>
      </w:r>
      <w:r>
        <w:rPr>
          <w:spacing w:val="-6"/>
        </w:rPr>
        <w:t> </w:t>
      </w:r>
      <w:r>
        <w:rPr/>
        <w:t>from</w:t>
      </w:r>
      <w:r>
        <w:rPr>
          <w:spacing w:val="-5"/>
        </w:rPr>
        <w:t> </w:t>
      </w:r>
      <w:r>
        <w:rPr/>
        <w:t>Arbisoft</w:t>
      </w:r>
      <w:r>
        <w:rPr>
          <w:spacing w:val="-2"/>
        </w:rPr>
        <w:t> </w:t>
      </w:r>
      <w:r>
        <w:rPr/>
        <w:t>(Mr.</w:t>
      </w:r>
      <w:r>
        <w:rPr>
          <w:spacing w:val="-6"/>
        </w:rPr>
        <w:t> </w:t>
      </w:r>
      <w:r>
        <w:rPr/>
        <w:t>Umer</w:t>
      </w:r>
      <w:r>
        <w:rPr>
          <w:spacing w:val="-7"/>
        </w:rPr>
        <w:t> </w:t>
      </w:r>
      <w:r>
        <w:rPr/>
        <w:t>Khalid</w:t>
      </w:r>
      <w:r>
        <w:rPr>
          <w:spacing w:val="-6"/>
        </w:rPr>
        <w:t> </w:t>
      </w:r>
      <w:r>
        <w:rPr/>
        <w:t>and</w:t>
      </w:r>
      <w:r>
        <w:rPr>
          <w:spacing w:val="-6"/>
        </w:rPr>
        <w:t> </w:t>
      </w:r>
      <w:r>
        <w:rPr/>
        <w:t>Mr.</w:t>
      </w:r>
      <w:r>
        <w:rPr>
          <w:spacing w:val="-7"/>
        </w:rPr>
        <w:t> </w:t>
      </w:r>
      <w:r>
        <w:rPr/>
        <w:t>Tayyab</w:t>
      </w:r>
      <w:r>
        <w:rPr>
          <w:spacing w:val="-4"/>
        </w:rPr>
        <w:t> </w:t>
      </w:r>
      <w:r>
        <w:rPr/>
        <w:t>Nasir)</w:t>
      </w:r>
      <w:r>
        <w:rPr>
          <w:spacing w:val="-7"/>
        </w:rPr>
        <w:t> </w:t>
      </w:r>
      <w:r>
        <w:rPr/>
        <w:t>covered</w:t>
      </w:r>
      <w:r>
        <w:rPr>
          <w:spacing w:val="-3"/>
        </w:rPr>
        <w:t> </w:t>
      </w:r>
      <w:r>
        <w:rPr/>
        <w:t>MLOps,</w:t>
      </w:r>
      <w:r>
        <w:rPr>
          <w:spacing w:val="-6"/>
        </w:rPr>
        <w:t> </w:t>
      </w:r>
      <w:r>
        <w:rPr/>
        <w:t>AWS basics, introducing AWS SageMaker, and navigating the SageMaker Workflow—from preparation to deployment, complete with logging and monitoring.</w:t>
      </w:r>
    </w:p>
    <w:p>
      <w:pPr>
        <w:pStyle w:val="BodyText"/>
      </w:pPr>
    </w:p>
    <w:p>
      <w:pPr>
        <w:pStyle w:val="Heading1"/>
      </w:pPr>
      <w:r>
        <w:rPr/>
        <w:t>FSC</w:t>
      </w:r>
      <w:r>
        <w:rPr>
          <w:spacing w:val="-10"/>
        </w:rPr>
        <w:t> </w:t>
      </w:r>
      <w:r>
        <w:rPr/>
        <w:t>(FAST</w:t>
      </w:r>
      <w:r>
        <w:rPr>
          <w:spacing w:val="-5"/>
        </w:rPr>
        <w:t> </w:t>
      </w:r>
      <w:r>
        <w:rPr/>
        <w:t>society</w:t>
      </w:r>
      <w:r>
        <w:rPr>
          <w:spacing w:val="-10"/>
        </w:rPr>
        <w:t> </w:t>
      </w:r>
      <w:r>
        <w:rPr/>
        <w:t>championship)</w:t>
      </w:r>
      <w:r>
        <w:rPr>
          <w:spacing w:val="-7"/>
        </w:rPr>
        <w:t> </w:t>
      </w:r>
      <w:r>
        <w:rPr/>
        <w:t>10</w:t>
      </w:r>
      <w:r>
        <w:rPr>
          <w:vertAlign w:val="superscript"/>
        </w:rPr>
        <w:t>th</w:t>
      </w:r>
      <w:r>
        <w:rPr>
          <w:spacing w:val="-7"/>
          <w:vertAlign w:val="baseline"/>
        </w:rPr>
        <w:t> </w:t>
      </w:r>
      <w:r>
        <w:rPr>
          <w:spacing w:val="-2"/>
          <w:vertAlign w:val="baseline"/>
        </w:rPr>
        <w:t>Edition</w:t>
      </w:r>
    </w:p>
    <w:p>
      <w:pPr>
        <w:pStyle w:val="BodyText"/>
        <w:ind w:left="383" w:right="370"/>
        <w:jc w:val="both"/>
      </w:pPr>
      <w:r>
        <w:rPr/>
        <w:t>"I</w:t>
      </w:r>
      <w:r>
        <w:rPr>
          <w:spacing w:val="-15"/>
        </w:rPr>
        <w:t> </w:t>
      </w:r>
      <w:r>
        <w:rPr/>
        <w:t>think,</w:t>
      </w:r>
      <w:r>
        <w:rPr>
          <w:spacing w:val="-14"/>
        </w:rPr>
        <w:t> </w:t>
      </w:r>
      <w:r>
        <w:rPr/>
        <w:t>therefore</w:t>
      </w:r>
      <w:r>
        <w:rPr>
          <w:spacing w:val="-13"/>
        </w:rPr>
        <w:t> </w:t>
      </w:r>
      <w:r>
        <w:rPr/>
        <w:t>I</w:t>
      </w:r>
      <w:r>
        <w:rPr>
          <w:spacing w:val="-15"/>
        </w:rPr>
        <w:t> </w:t>
      </w:r>
      <w:r>
        <w:rPr/>
        <w:t>am."</w:t>
      </w:r>
      <w:r>
        <w:rPr>
          <w:spacing w:val="-11"/>
        </w:rPr>
        <w:t> </w:t>
      </w:r>
      <w:r>
        <w:rPr/>
        <w:t>Nothing</w:t>
      </w:r>
      <w:r>
        <w:rPr>
          <w:spacing w:val="-14"/>
        </w:rPr>
        <w:t> </w:t>
      </w:r>
      <w:r>
        <w:rPr/>
        <w:t>describes</w:t>
      </w:r>
      <w:r>
        <w:rPr>
          <w:spacing w:val="-12"/>
        </w:rPr>
        <w:t> </w:t>
      </w:r>
      <w:r>
        <w:rPr/>
        <w:t>the</w:t>
      </w:r>
      <w:r>
        <w:rPr>
          <w:spacing w:val="-13"/>
        </w:rPr>
        <w:t> </w:t>
      </w:r>
      <w:r>
        <w:rPr/>
        <w:t>essence</w:t>
      </w:r>
      <w:r>
        <w:rPr>
          <w:spacing w:val="-13"/>
        </w:rPr>
        <w:t> </w:t>
      </w:r>
      <w:r>
        <w:rPr/>
        <w:t>of</w:t>
      </w:r>
      <w:r>
        <w:rPr>
          <w:spacing w:val="-15"/>
        </w:rPr>
        <w:t> </w:t>
      </w:r>
      <w:r>
        <w:rPr/>
        <w:t>the</w:t>
      </w:r>
      <w:r>
        <w:rPr>
          <w:spacing w:val="-15"/>
        </w:rPr>
        <w:t> </w:t>
      </w:r>
      <w:r>
        <w:rPr/>
        <w:t>participants</w:t>
      </w:r>
      <w:r>
        <w:rPr>
          <w:spacing w:val="-14"/>
        </w:rPr>
        <w:t> </w:t>
      </w:r>
      <w:r>
        <w:rPr/>
        <w:t>at</w:t>
      </w:r>
      <w:r>
        <w:rPr>
          <w:spacing w:val="-12"/>
        </w:rPr>
        <w:t> </w:t>
      </w:r>
      <w:r>
        <w:rPr/>
        <w:t>FDC</w:t>
      </w:r>
      <w:r>
        <w:rPr>
          <w:spacing w:val="-14"/>
        </w:rPr>
        <w:t> </w:t>
      </w:r>
      <w:r>
        <w:rPr/>
        <w:t>more</w:t>
      </w:r>
      <w:r>
        <w:rPr>
          <w:spacing w:val="-15"/>
        </w:rPr>
        <w:t> </w:t>
      </w:r>
      <w:r>
        <w:rPr/>
        <w:t>than the</w:t>
      </w:r>
      <w:r>
        <w:rPr>
          <w:spacing w:val="-9"/>
        </w:rPr>
        <w:t> </w:t>
      </w:r>
      <w:r>
        <w:rPr/>
        <w:t>profound</w:t>
      </w:r>
      <w:r>
        <w:rPr>
          <w:spacing w:val="-8"/>
        </w:rPr>
        <w:t> </w:t>
      </w:r>
      <w:r>
        <w:rPr/>
        <w:t>motto</w:t>
      </w:r>
      <w:r>
        <w:rPr>
          <w:spacing w:val="-8"/>
        </w:rPr>
        <w:t> </w:t>
      </w:r>
      <w:r>
        <w:rPr/>
        <w:t>of</w:t>
      </w:r>
      <w:r>
        <w:rPr>
          <w:spacing w:val="-9"/>
        </w:rPr>
        <w:t> </w:t>
      </w:r>
      <w:r>
        <w:rPr/>
        <w:t>Fast</w:t>
      </w:r>
      <w:r>
        <w:rPr>
          <w:spacing w:val="-8"/>
        </w:rPr>
        <w:t> </w:t>
      </w:r>
      <w:r>
        <w:rPr/>
        <w:t>Voice</w:t>
      </w:r>
      <w:r>
        <w:rPr>
          <w:spacing w:val="-9"/>
        </w:rPr>
        <w:t> </w:t>
      </w:r>
      <w:r>
        <w:rPr/>
        <w:t>Debating</w:t>
      </w:r>
      <w:r>
        <w:rPr>
          <w:spacing w:val="-8"/>
        </w:rPr>
        <w:t> </w:t>
      </w:r>
      <w:r>
        <w:rPr/>
        <w:t>Society.</w:t>
      </w:r>
      <w:r>
        <w:rPr>
          <w:spacing w:val="-8"/>
        </w:rPr>
        <w:t> </w:t>
      </w:r>
      <w:r>
        <w:rPr/>
        <w:t>Representing</w:t>
      </w:r>
      <w:r>
        <w:rPr>
          <w:spacing w:val="-8"/>
        </w:rPr>
        <w:t> </w:t>
      </w:r>
      <w:r>
        <w:rPr/>
        <w:t>both</w:t>
      </w:r>
      <w:r>
        <w:rPr>
          <w:spacing w:val="-8"/>
        </w:rPr>
        <w:t> </w:t>
      </w:r>
      <w:r>
        <w:rPr/>
        <w:t>critical</w:t>
      </w:r>
      <w:r>
        <w:rPr>
          <w:spacing w:val="-8"/>
        </w:rPr>
        <w:t> </w:t>
      </w:r>
      <w:r>
        <w:rPr/>
        <w:t>thinking</w:t>
      </w:r>
      <w:r>
        <w:rPr>
          <w:spacing w:val="-8"/>
        </w:rPr>
        <w:t> </w:t>
      </w:r>
      <w:r>
        <w:rPr/>
        <w:t>and intellectual discourse, FAST Debating Championship 2024 aimed for an illuminating weekend of debates, and it unequivocally succeeded. Over 50 teams from various institutions,</w:t>
      </w:r>
      <w:r>
        <w:rPr>
          <w:spacing w:val="3"/>
        </w:rPr>
        <w:t> </w:t>
      </w:r>
      <w:r>
        <w:rPr/>
        <w:t>as</w:t>
      </w:r>
      <w:r>
        <w:rPr>
          <w:spacing w:val="8"/>
        </w:rPr>
        <w:t> </w:t>
      </w:r>
      <w:r>
        <w:rPr/>
        <w:t>well</w:t>
      </w:r>
      <w:r>
        <w:rPr>
          <w:spacing w:val="9"/>
        </w:rPr>
        <w:t> </w:t>
      </w:r>
      <w:r>
        <w:rPr/>
        <w:t>as</w:t>
      </w:r>
      <w:r>
        <w:rPr>
          <w:spacing w:val="10"/>
        </w:rPr>
        <w:t> </w:t>
      </w:r>
      <w:r>
        <w:rPr/>
        <w:t>experienced</w:t>
      </w:r>
      <w:r>
        <w:rPr>
          <w:spacing w:val="8"/>
        </w:rPr>
        <w:t> </w:t>
      </w:r>
      <w:r>
        <w:rPr/>
        <w:t>judges,</w:t>
      </w:r>
      <w:r>
        <w:rPr>
          <w:spacing w:val="8"/>
        </w:rPr>
        <w:t> </w:t>
      </w:r>
      <w:r>
        <w:rPr/>
        <w:t>were</w:t>
      </w:r>
      <w:r>
        <w:rPr>
          <w:spacing w:val="6"/>
        </w:rPr>
        <w:t> </w:t>
      </w:r>
      <w:r>
        <w:rPr/>
        <w:t>invited</w:t>
      </w:r>
      <w:r>
        <w:rPr>
          <w:spacing w:val="8"/>
        </w:rPr>
        <w:t> </w:t>
      </w:r>
      <w:r>
        <w:rPr/>
        <w:t>from</w:t>
      </w:r>
      <w:r>
        <w:rPr>
          <w:spacing w:val="7"/>
        </w:rPr>
        <w:t> </w:t>
      </w:r>
      <w:r>
        <w:rPr/>
        <w:t>across</w:t>
      </w:r>
      <w:r>
        <w:rPr>
          <w:spacing w:val="8"/>
        </w:rPr>
        <w:t> </w:t>
      </w:r>
      <w:r>
        <w:rPr/>
        <w:t>Pakistan</w:t>
      </w:r>
      <w:r>
        <w:rPr>
          <w:spacing w:val="8"/>
        </w:rPr>
        <w:t> </w:t>
      </w:r>
      <w:r>
        <w:rPr/>
        <w:t>to</w:t>
      </w:r>
      <w:r>
        <w:rPr>
          <w:spacing w:val="8"/>
        </w:rPr>
        <w:t> </w:t>
      </w:r>
      <w:r>
        <w:rPr>
          <w:spacing w:val="-2"/>
        </w:rPr>
        <w:t>showcase</w:t>
      </w:r>
    </w:p>
    <w:p>
      <w:pPr>
        <w:pStyle w:val="BodyText"/>
        <w:spacing w:after="0"/>
        <w:jc w:val="both"/>
        <w:sectPr>
          <w:pgSz w:w="11900" w:h="16850"/>
          <w:pgMar w:header="0" w:footer="1002" w:top="1360" w:bottom="1200" w:left="1417" w:right="992"/>
        </w:sectPr>
      </w:pPr>
    </w:p>
    <w:p>
      <w:pPr>
        <w:pStyle w:val="BodyText"/>
        <w:spacing w:before="78"/>
        <w:ind w:left="383" w:right="375"/>
        <w:jc w:val="both"/>
      </w:pPr>
      <w:r>
        <w:rPr/>
        <w:t>their skills, engage, and challenge each other. FDC X set the stage for intriguing and </w:t>
      </w:r>
      <w:r>
        <w:rPr>
          <w:spacing w:val="-2"/>
        </w:rPr>
        <w:t>thought-provoking clash</w:t>
      </w:r>
      <w:r>
        <w:rPr>
          <w:spacing w:val="-3"/>
        </w:rPr>
        <w:t> </w:t>
      </w:r>
      <w:r>
        <w:rPr>
          <w:spacing w:val="-2"/>
        </w:rPr>
        <w:t>of</w:t>
      </w:r>
      <w:r>
        <w:rPr>
          <w:spacing w:val="-4"/>
        </w:rPr>
        <w:t> </w:t>
      </w:r>
      <w:r>
        <w:rPr>
          <w:spacing w:val="-2"/>
        </w:rPr>
        <w:t>ideals, and</w:t>
      </w:r>
      <w:r>
        <w:rPr>
          <w:spacing w:val="-3"/>
        </w:rPr>
        <w:t> </w:t>
      </w:r>
      <w:r>
        <w:rPr>
          <w:spacing w:val="-2"/>
        </w:rPr>
        <w:t>the</w:t>
      </w:r>
      <w:r>
        <w:rPr>
          <w:spacing w:val="-3"/>
        </w:rPr>
        <w:t> </w:t>
      </w:r>
      <w:r>
        <w:rPr>
          <w:spacing w:val="-2"/>
        </w:rPr>
        <w:t>passionate</w:t>
      </w:r>
      <w:r>
        <w:rPr>
          <w:spacing w:val="-3"/>
        </w:rPr>
        <w:t> </w:t>
      </w:r>
      <w:r>
        <w:rPr>
          <w:spacing w:val="-2"/>
        </w:rPr>
        <w:t>participants</w:t>
      </w:r>
      <w:r>
        <w:rPr>
          <w:spacing w:val="-3"/>
        </w:rPr>
        <w:t> </w:t>
      </w:r>
      <w:r>
        <w:rPr>
          <w:spacing w:val="-2"/>
        </w:rPr>
        <w:t>embraced the</w:t>
      </w:r>
      <w:r>
        <w:rPr>
          <w:spacing w:val="-3"/>
        </w:rPr>
        <w:t> </w:t>
      </w:r>
      <w:r>
        <w:rPr>
          <w:spacing w:val="-2"/>
        </w:rPr>
        <w:t>opportunity, </w:t>
      </w:r>
      <w:r>
        <w:rPr/>
        <w:t>resulting in an atmosphere worthy of Pakistan's premier debating championship.</w:t>
      </w:r>
    </w:p>
    <w:p>
      <w:pPr>
        <w:pStyle w:val="BodyText"/>
        <w:spacing w:before="1"/>
      </w:pPr>
    </w:p>
    <w:p>
      <w:pPr>
        <w:pStyle w:val="Heading1"/>
        <w:spacing w:before="1"/>
      </w:pPr>
      <w:r>
        <w:rPr/>
        <w:t>Site</w:t>
      </w:r>
      <w:r>
        <w:rPr>
          <w:spacing w:val="-9"/>
        </w:rPr>
        <w:t> </w:t>
      </w:r>
      <w:r>
        <w:rPr/>
        <w:t>visit</w:t>
      </w:r>
      <w:r>
        <w:rPr>
          <w:spacing w:val="-5"/>
        </w:rPr>
        <w:t> </w:t>
      </w:r>
      <w:r>
        <w:rPr/>
        <w:t>to</w:t>
      </w:r>
      <w:r>
        <w:rPr>
          <w:spacing w:val="-4"/>
        </w:rPr>
        <w:t> </w:t>
      </w:r>
      <w:r>
        <w:rPr/>
        <w:t>the</w:t>
      </w:r>
      <w:r>
        <w:rPr>
          <w:spacing w:val="-5"/>
        </w:rPr>
        <w:t> </w:t>
      </w:r>
      <w:r>
        <w:rPr/>
        <w:t>construction</w:t>
      </w:r>
      <w:r>
        <w:rPr>
          <w:spacing w:val="-5"/>
        </w:rPr>
        <w:t> </w:t>
      </w:r>
      <w:r>
        <w:rPr/>
        <w:t>site</w:t>
      </w:r>
      <w:r>
        <w:rPr>
          <w:spacing w:val="-5"/>
        </w:rPr>
        <w:t> </w:t>
      </w:r>
      <w:r>
        <w:rPr/>
        <w:t>in</w:t>
      </w:r>
      <w:r>
        <w:rPr>
          <w:spacing w:val="-2"/>
        </w:rPr>
        <w:t> </w:t>
      </w:r>
      <w:r>
        <w:rPr/>
        <w:t>DHA</w:t>
      </w:r>
      <w:r>
        <w:rPr>
          <w:spacing w:val="-4"/>
        </w:rPr>
        <w:t> </w:t>
      </w:r>
      <w:r>
        <w:rPr/>
        <w:t>Phase</w:t>
      </w:r>
      <w:r>
        <w:rPr>
          <w:spacing w:val="-4"/>
        </w:rPr>
        <w:t> </w:t>
      </w:r>
      <w:r>
        <w:rPr/>
        <w:t>6</w:t>
      </w:r>
      <w:r>
        <w:rPr>
          <w:spacing w:val="-4"/>
        </w:rPr>
        <w:t> </w:t>
      </w:r>
      <w:r>
        <w:rPr>
          <w:spacing w:val="-2"/>
        </w:rPr>
        <w:t>(NESPAK)</w:t>
      </w:r>
    </w:p>
    <w:p>
      <w:pPr>
        <w:pStyle w:val="BodyText"/>
        <w:ind w:left="383" w:right="373"/>
        <w:jc w:val="both"/>
      </w:pPr>
      <w:r>
        <w:rPr/>
        <w:t>During the visit, they gained valuable insights into the technical aspects of large-scale infrastructure development and the innovative solutions being implemented on-site</w:t>
      </w:r>
    </w:p>
    <w:p>
      <w:pPr>
        <w:pStyle w:val="BodyText"/>
      </w:pPr>
    </w:p>
    <w:p>
      <w:pPr>
        <w:pStyle w:val="Heading1"/>
      </w:pPr>
      <w:r>
        <w:rPr/>
        <w:t>Medal</w:t>
      </w:r>
      <w:r>
        <w:rPr>
          <w:spacing w:val="-8"/>
        </w:rPr>
        <w:t> </w:t>
      </w:r>
      <w:r>
        <w:rPr/>
        <w:t>distribution</w:t>
      </w:r>
      <w:r>
        <w:rPr>
          <w:spacing w:val="-7"/>
        </w:rPr>
        <w:t> </w:t>
      </w:r>
      <w:r>
        <w:rPr/>
        <w:t>Ceremony</w:t>
      </w:r>
      <w:r>
        <w:rPr>
          <w:spacing w:val="-8"/>
        </w:rPr>
        <w:t> </w:t>
      </w:r>
      <w:r>
        <w:rPr>
          <w:spacing w:val="-4"/>
        </w:rPr>
        <w:t>2024</w:t>
      </w:r>
    </w:p>
    <w:p>
      <w:pPr>
        <w:pStyle w:val="BodyText"/>
        <w:ind w:left="383" w:right="372"/>
        <w:jc w:val="both"/>
      </w:pPr>
      <w:r>
        <w:rPr/>
        <w:t>For congratulate to the shining stars of FAST-NUCES Lahore Campus at the Medal DistributionCeremony 2024!</w:t>
      </w:r>
      <w:r>
        <w:rPr>
          <w:spacing w:val="40"/>
        </w:rPr>
        <w:t> </w:t>
      </w:r>
      <w:r>
        <w:rPr/>
        <w:t>Their hard work, dedication, and achievements have truly paid off.</w:t>
      </w:r>
    </w:p>
    <w:p>
      <w:pPr>
        <w:pStyle w:val="BodyText"/>
        <w:spacing w:before="1"/>
      </w:pPr>
    </w:p>
    <w:p>
      <w:pPr>
        <w:pStyle w:val="Heading1"/>
      </w:pPr>
      <w:r>
        <w:rPr/>
        <w:t>Seerat</w:t>
      </w:r>
      <w:r>
        <w:rPr>
          <w:spacing w:val="-4"/>
        </w:rPr>
        <w:t> </w:t>
      </w:r>
      <w:r>
        <w:rPr/>
        <w:t>UL</w:t>
      </w:r>
      <w:r>
        <w:rPr>
          <w:spacing w:val="-4"/>
        </w:rPr>
        <w:t> </w:t>
      </w:r>
      <w:r>
        <w:rPr/>
        <w:t>Nabi</w:t>
      </w:r>
      <w:r>
        <w:rPr>
          <w:spacing w:val="-1"/>
        </w:rPr>
        <w:t> </w:t>
      </w:r>
      <w:r>
        <w:rPr>
          <w:spacing w:val="-4"/>
        </w:rPr>
        <w:t>(SAW)</w:t>
      </w:r>
    </w:p>
    <w:p>
      <w:pPr>
        <w:pStyle w:val="BodyText"/>
        <w:ind w:left="383" w:right="372"/>
        <w:jc w:val="both"/>
      </w:pPr>
      <w:r>
        <w:rPr/>
        <w:t>The event ‘Seerah of Prophet’ by CBS commenced from 12:30 pm to 02:30 pm at Syed RafaqatAuditorium on September 26, 2024, with the guest speaker, CEO of Al-Naseeha Institute, Arsalan Ahmed and our society advisor, Hafiz Umair Gulzar.</w:t>
      </w:r>
    </w:p>
    <w:p>
      <w:pPr>
        <w:pStyle w:val="BodyText"/>
      </w:pPr>
    </w:p>
    <w:p>
      <w:pPr>
        <w:pStyle w:val="Heading1"/>
        <w:spacing w:line="240" w:lineRule="auto"/>
        <w:ind w:right="372"/>
      </w:pPr>
      <w:r>
        <w:rPr/>
        <w:t>Site Visit (Banu Mukhtar PEB factory &amp; Nandipur power project </w:t>
      </w:r>
      <w:r>
        <w:rPr>
          <w:spacing w:val="-2"/>
        </w:rPr>
        <w:t>Gujranwala)</w:t>
      </w:r>
    </w:p>
    <w:p>
      <w:pPr>
        <w:pStyle w:val="BodyText"/>
        <w:spacing w:before="1"/>
        <w:ind w:left="383" w:right="374"/>
        <w:jc w:val="both"/>
      </w:pPr>
      <w:r>
        <w:rPr/>
        <w:t>ASCE</w:t>
      </w:r>
      <w:r>
        <w:rPr>
          <w:spacing w:val="-11"/>
        </w:rPr>
        <w:t> </w:t>
      </w:r>
      <w:r>
        <w:rPr/>
        <w:t>NUCES</w:t>
      </w:r>
      <w:r>
        <w:rPr>
          <w:spacing w:val="-10"/>
        </w:rPr>
        <w:t> </w:t>
      </w:r>
      <w:r>
        <w:rPr/>
        <w:t>organized</w:t>
      </w:r>
      <w:r>
        <w:rPr>
          <w:spacing w:val="-11"/>
        </w:rPr>
        <w:t> </w:t>
      </w:r>
      <w:r>
        <w:rPr/>
        <w:t>an</w:t>
      </w:r>
      <w:r>
        <w:rPr>
          <w:spacing w:val="-10"/>
        </w:rPr>
        <w:t> </w:t>
      </w:r>
      <w:r>
        <w:rPr/>
        <w:t>insightful</w:t>
      </w:r>
      <w:r>
        <w:rPr>
          <w:spacing w:val="-10"/>
        </w:rPr>
        <w:t> </w:t>
      </w:r>
      <w:r>
        <w:rPr/>
        <w:t>one-day</w:t>
      </w:r>
      <w:r>
        <w:rPr>
          <w:spacing w:val="-15"/>
        </w:rPr>
        <w:t> </w:t>
      </w:r>
      <w:r>
        <w:rPr/>
        <w:t>visit</w:t>
      </w:r>
      <w:r>
        <w:rPr>
          <w:spacing w:val="-9"/>
        </w:rPr>
        <w:t> </w:t>
      </w:r>
      <w:r>
        <w:rPr/>
        <w:t>to</w:t>
      </w:r>
      <w:r>
        <w:rPr>
          <w:spacing w:val="-10"/>
        </w:rPr>
        <w:t> </w:t>
      </w:r>
      <w:r>
        <w:rPr/>
        <w:t>the</w:t>
      </w:r>
      <w:r>
        <w:rPr>
          <w:spacing w:val="-11"/>
        </w:rPr>
        <w:t> </w:t>
      </w:r>
      <w:r>
        <w:rPr/>
        <w:t>Banu</w:t>
      </w:r>
      <w:r>
        <w:rPr>
          <w:spacing w:val="-11"/>
        </w:rPr>
        <w:t> </w:t>
      </w:r>
      <w:r>
        <w:rPr/>
        <w:t>Mukhtar</w:t>
      </w:r>
      <w:r>
        <w:rPr>
          <w:spacing w:val="-11"/>
        </w:rPr>
        <w:t> </w:t>
      </w:r>
      <w:r>
        <w:rPr/>
        <w:t>Steel</w:t>
      </w:r>
      <w:r>
        <w:rPr>
          <w:spacing w:val="-9"/>
        </w:rPr>
        <w:t> </w:t>
      </w:r>
      <w:r>
        <w:rPr/>
        <w:t>Factory</w:t>
      </w:r>
      <w:r>
        <w:rPr>
          <w:spacing w:val="-13"/>
        </w:rPr>
        <w:t> </w:t>
      </w:r>
      <w:r>
        <w:rPr/>
        <w:t>and theNandipur Irrigation Research Centre, providing students with hands-on experience in key</w:t>
      </w:r>
      <w:r>
        <w:rPr>
          <w:spacing w:val="-13"/>
        </w:rPr>
        <w:t> </w:t>
      </w:r>
      <w:r>
        <w:rPr/>
        <w:t>civil</w:t>
      </w:r>
      <w:r>
        <w:rPr>
          <w:spacing w:val="-12"/>
        </w:rPr>
        <w:t> </w:t>
      </w:r>
      <w:r>
        <w:rPr/>
        <w:t>engineering</w:t>
      </w:r>
      <w:r>
        <w:rPr>
          <w:spacing w:val="-13"/>
        </w:rPr>
        <w:t> </w:t>
      </w:r>
      <w:r>
        <w:rPr/>
        <w:t>fields.</w:t>
      </w:r>
      <w:r>
        <w:rPr>
          <w:spacing w:val="-12"/>
        </w:rPr>
        <w:t> </w:t>
      </w:r>
      <w:r>
        <w:rPr/>
        <w:t>At</w:t>
      </w:r>
      <w:r>
        <w:rPr>
          <w:spacing w:val="-13"/>
        </w:rPr>
        <w:t> </w:t>
      </w:r>
      <w:r>
        <w:rPr/>
        <w:t>Banu</w:t>
      </w:r>
      <w:r>
        <w:rPr>
          <w:spacing w:val="-13"/>
        </w:rPr>
        <w:t> </w:t>
      </w:r>
      <w:r>
        <w:rPr/>
        <w:t>Mukhtar,</w:t>
      </w:r>
      <w:r>
        <w:rPr>
          <w:spacing w:val="-14"/>
        </w:rPr>
        <w:t> </w:t>
      </w:r>
      <w:r>
        <w:rPr/>
        <w:t>students</w:t>
      </w:r>
      <w:r>
        <w:rPr>
          <w:spacing w:val="-13"/>
        </w:rPr>
        <w:t> </w:t>
      </w:r>
      <w:r>
        <w:rPr/>
        <w:t>explored</w:t>
      </w:r>
      <w:r>
        <w:rPr>
          <w:spacing w:val="-13"/>
        </w:rPr>
        <w:t> </w:t>
      </w:r>
      <w:r>
        <w:rPr/>
        <w:t>the</w:t>
      </w:r>
      <w:r>
        <w:rPr>
          <w:spacing w:val="-14"/>
        </w:rPr>
        <w:t> </w:t>
      </w:r>
      <w:r>
        <w:rPr/>
        <w:t>production</w:t>
      </w:r>
      <w:r>
        <w:rPr>
          <w:spacing w:val="-13"/>
        </w:rPr>
        <w:t> </w:t>
      </w:r>
      <w:r>
        <w:rPr/>
        <w:t>of</w:t>
      </w:r>
      <w:r>
        <w:rPr>
          <w:spacing w:val="-14"/>
        </w:rPr>
        <w:t> </w:t>
      </w:r>
      <w:r>
        <w:rPr/>
        <w:t>steel</w:t>
      </w:r>
      <w:r>
        <w:rPr>
          <w:spacing w:val="-13"/>
        </w:rPr>
        <w:t> </w:t>
      </w:r>
      <w:r>
        <w:rPr/>
        <w:t>and pre- engineered members for large-scale structures, gaining practical understanding of factory operations and project handling.</w:t>
      </w:r>
    </w:p>
    <w:p>
      <w:pPr>
        <w:pStyle w:val="BodyText"/>
        <w:spacing w:before="1"/>
      </w:pPr>
    </w:p>
    <w:p>
      <w:pPr>
        <w:pStyle w:val="Heading1"/>
        <w:spacing w:before="1"/>
      </w:pPr>
      <w:r>
        <w:rPr/>
        <w:t>Choose</w:t>
      </w:r>
      <w:r>
        <w:rPr>
          <w:spacing w:val="-10"/>
        </w:rPr>
        <w:t> </w:t>
      </w:r>
      <w:r>
        <w:rPr>
          <w:spacing w:val="-2"/>
        </w:rPr>
        <w:t>France'24</w:t>
      </w:r>
    </w:p>
    <w:p>
      <w:pPr>
        <w:pStyle w:val="BodyText"/>
        <w:ind w:left="383" w:right="370"/>
        <w:jc w:val="both"/>
      </w:pPr>
      <w:r>
        <w:rPr/>
        <w:t>The Career Counseling Society (CCS) hosted the "Choose France Fair," bringing together students from FAST-NUCES and other universities. The event provided insights into master’s programs and scholarships in fields such as Computer Science, Engineering, and Management</w:t>
      </w:r>
      <w:r>
        <w:rPr>
          <w:spacing w:val="-12"/>
        </w:rPr>
        <w:t> </w:t>
      </w:r>
      <w:r>
        <w:rPr/>
        <w:t>Sciences.</w:t>
      </w:r>
      <w:r>
        <w:rPr>
          <w:spacing w:val="-11"/>
        </w:rPr>
        <w:t> </w:t>
      </w:r>
      <w:r>
        <w:rPr/>
        <w:t>Students</w:t>
      </w:r>
      <w:r>
        <w:rPr>
          <w:spacing w:val="-11"/>
        </w:rPr>
        <w:t> </w:t>
      </w:r>
      <w:r>
        <w:rPr/>
        <w:t>had</w:t>
      </w:r>
      <w:r>
        <w:rPr>
          <w:spacing w:val="-12"/>
        </w:rPr>
        <w:t> </w:t>
      </w:r>
      <w:r>
        <w:rPr/>
        <w:t>the</w:t>
      </w:r>
      <w:r>
        <w:rPr>
          <w:spacing w:val="-12"/>
        </w:rPr>
        <w:t> </w:t>
      </w:r>
      <w:r>
        <w:rPr/>
        <w:t>opportunity</w:t>
      </w:r>
      <w:r>
        <w:rPr>
          <w:spacing w:val="-11"/>
        </w:rPr>
        <w:t> </w:t>
      </w:r>
      <w:r>
        <w:rPr/>
        <w:t>to</w:t>
      </w:r>
      <w:r>
        <w:rPr>
          <w:spacing w:val="-11"/>
        </w:rPr>
        <w:t> </w:t>
      </w:r>
      <w:r>
        <w:rPr/>
        <w:t>engage</w:t>
      </w:r>
      <w:r>
        <w:rPr>
          <w:spacing w:val="-12"/>
        </w:rPr>
        <w:t> </w:t>
      </w:r>
      <w:r>
        <w:rPr/>
        <w:t>directly</w:t>
      </w:r>
      <w:r>
        <w:rPr>
          <w:spacing w:val="-12"/>
        </w:rPr>
        <w:t> </w:t>
      </w:r>
      <w:r>
        <w:rPr/>
        <w:t>with</w:t>
      </w:r>
      <w:r>
        <w:rPr>
          <w:spacing w:val="-11"/>
        </w:rPr>
        <w:t> </w:t>
      </w:r>
      <w:r>
        <w:rPr/>
        <w:t>representatives from</w:t>
      </w:r>
      <w:r>
        <w:rPr>
          <w:spacing w:val="-6"/>
        </w:rPr>
        <w:t> </w:t>
      </w:r>
      <w:r>
        <w:rPr/>
        <w:t>15</w:t>
      </w:r>
      <w:r>
        <w:rPr>
          <w:spacing w:val="-7"/>
        </w:rPr>
        <w:t> </w:t>
      </w:r>
      <w:r>
        <w:rPr/>
        <w:t>French</w:t>
      </w:r>
      <w:r>
        <w:rPr>
          <w:spacing w:val="-7"/>
        </w:rPr>
        <w:t> </w:t>
      </w:r>
      <w:r>
        <w:rPr/>
        <w:t>universities,</w:t>
      </w:r>
      <w:r>
        <w:rPr>
          <w:spacing w:val="-5"/>
        </w:rPr>
        <w:t> </w:t>
      </w:r>
      <w:r>
        <w:rPr/>
        <w:t>helping</w:t>
      </w:r>
      <w:r>
        <w:rPr>
          <w:spacing w:val="-11"/>
        </w:rPr>
        <w:t> </w:t>
      </w:r>
      <w:r>
        <w:rPr/>
        <w:t>them</w:t>
      </w:r>
      <w:r>
        <w:rPr>
          <w:spacing w:val="-9"/>
        </w:rPr>
        <w:t> </w:t>
      </w:r>
      <w:r>
        <w:rPr/>
        <w:t>make</w:t>
      </w:r>
      <w:r>
        <w:rPr>
          <w:spacing w:val="-11"/>
        </w:rPr>
        <w:t> </w:t>
      </w:r>
      <w:r>
        <w:rPr/>
        <w:t>informed</w:t>
      </w:r>
      <w:r>
        <w:rPr>
          <w:spacing w:val="-7"/>
        </w:rPr>
        <w:t> </w:t>
      </w:r>
      <w:r>
        <w:rPr/>
        <w:t>academic</w:t>
      </w:r>
      <w:r>
        <w:rPr>
          <w:spacing w:val="-9"/>
        </w:rPr>
        <w:t> </w:t>
      </w:r>
      <w:r>
        <w:rPr/>
        <w:t>decisions.</w:t>
      </w:r>
      <w:r>
        <w:rPr>
          <w:spacing w:val="-7"/>
        </w:rPr>
        <w:t> </w:t>
      </w:r>
      <w:r>
        <w:rPr/>
        <w:t>MOUs</w:t>
      </w:r>
      <w:r>
        <w:rPr>
          <w:spacing w:val="-6"/>
        </w:rPr>
        <w:t> </w:t>
      </w:r>
      <w:r>
        <w:rPr/>
        <w:t>were signed with PolytechNantes, IMT Atlantique, and EPITECH. FAST-NUCES Rector, Dr. Aftab A. Maroof, and Director, Dr. Summaira Sarfraz, actively participated in the event, presenting awards to the French representatives in appreciation of their involvement.</w:t>
      </w:r>
    </w:p>
    <w:p>
      <w:pPr>
        <w:pStyle w:val="BodyText"/>
        <w:spacing w:before="1"/>
      </w:pPr>
    </w:p>
    <w:p>
      <w:pPr>
        <w:pStyle w:val="Heading1"/>
      </w:pPr>
      <w:r>
        <w:rPr/>
        <w:t>TECH</w:t>
      </w:r>
      <w:r>
        <w:rPr>
          <w:spacing w:val="-7"/>
        </w:rPr>
        <w:t> </w:t>
      </w:r>
      <w:r>
        <w:rPr/>
        <w:t>TRENDS</w:t>
      </w:r>
      <w:r>
        <w:rPr>
          <w:spacing w:val="-6"/>
        </w:rPr>
        <w:t> </w:t>
      </w:r>
      <w:r>
        <w:rPr>
          <w:spacing w:val="-2"/>
        </w:rPr>
        <w:t>UNLEASHED</w:t>
      </w:r>
    </w:p>
    <w:p>
      <w:pPr>
        <w:pStyle w:val="BodyText"/>
        <w:ind w:left="383" w:right="374"/>
        <w:jc w:val="both"/>
      </w:pPr>
      <w:r>
        <w:rPr/>
        <w:t>The</w:t>
      </w:r>
      <w:r>
        <w:rPr>
          <w:spacing w:val="-6"/>
        </w:rPr>
        <w:t> </w:t>
      </w:r>
      <w:r>
        <w:rPr/>
        <w:t>IEEE</w:t>
      </w:r>
      <w:r>
        <w:rPr>
          <w:spacing w:val="-8"/>
        </w:rPr>
        <w:t> </w:t>
      </w:r>
      <w:r>
        <w:rPr/>
        <w:t>X</w:t>
      </w:r>
      <w:r>
        <w:rPr>
          <w:spacing w:val="-6"/>
        </w:rPr>
        <w:t> </w:t>
      </w:r>
      <w:r>
        <w:rPr/>
        <w:t>Ebryx</w:t>
      </w:r>
      <w:r>
        <w:rPr>
          <w:spacing w:val="-5"/>
        </w:rPr>
        <w:t> </w:t>
      </w:r>
      <w:r>
        <w:rPr/>
        <w:t>Cybersecurity</w:t>
      </w:r>
      <w:r>
        <w:rPr>
          <w:spacing w:val="-7"/>
        </w:rPr>
        <w:t> </w:t>
      </w:r>
      <w:r>
        <w:rPr/>
        <w:t>Seminar</w:t>
      </w:r>
      <w:r>
        <w:rPr>
          <w:spacing w:val="-8"/>
        </w:rPr>
        <w:t> </w:t>
      </w:r>
      <w:r>
        <w:rPr/>
        <w:t>on</w:t>
      </w:r>
      <w:r>
        <w:rPr>
          <w:spacing w:val="-5"/>
        </w:rPr>
        <w:t> </w:t>
      </w:r>
      <w:r>
        <w:rPr/>
        <w:t>October</w:t>
      </w:r>
      <w:r>
        <w:rPr>
          <w:spacing w:val="-8"/>
        </w:rPr>
        <w:t> </w:t>
      </w:r>
      <w:r>
        <w:rPr/>
        <w:t>23,</w:t>
      </w:r>
      <w:r>
        <w:rPr>
          <w:spacing w:val="-5"/>
        </w:rPr>
        <w:t> </w:t>
      </w:r>
      <w:r>
        <w:rPr/>
        <w:t>2024,</w:t>
      </w:r>
      <w:r>
        <w:rPr>
          <w:spacing w:val="-7"/>
        </w:rPr>
        <w:t> </w:t>
      </w:r>
      <w:r>
        <w:rPr/>
        <w:t>was</w:t>
      </w:r>
      <w:r>
        <w:rPr>
          <w:spacing w:val="-5"/>
        </w:rPr>
        <w:t> </w:t>
      </w:r>
      <w:r>
        <w:rPr/>
        <w:t>a</w:t>
      </w:r>
      <w:r>
        <w:rPr>
          <w:spacing w:val="-8"/>
        </w:rPr>
        <w:t> </w:t>
      </w:r>
      <w:r>
        <w:rPr/>
        <w:t>resounding</w:t>
      </w:r>
      <w:r>
        <w:rPr>
          <w:spacing w:val="-7"/>
        </w:rPr>
        <w:t> </w:t>
      </w:r>
      <w:r>
        <w:rPr/>
        <w:t>success! Held</w:t>
      </w:r>
      <w:r>
        <w:rPr>
          <w:spacing w:val="-15"/>
        </w:rPr>
        <w:t> </w:t>
      </w:r>
      <w:r>
        <w:rPr/>
        <w:t>at the Old Auditorium of FAST NUCES Lahore, this event united students, IT professionals, andcybersecurity enthusiasts to delve into modern cybersecurity trends and challenges.</w:t>
      </w:r>
      <w:r>
        <w:rPr>
          <w:spacing w:val="-11"/>
        </w:rPr>
        <w:t> </w:t>
      </w:r>
      <w:r>
        <w:rPr/>
        <w:t>With</w:t>
      </w:r>
      <w:r>
        <w:rPr>
          <w:spacing w:val="-14"/>
        </w:rPr>
        <w:t> </w:t>
      </w:r>
      <w:r>
        <w:rPr/>
        <w:t>expert</w:t>
      </w:r>
      <w:r>
        <w:rPr>
          <w:spacing w:val="-11"/>
        </w:rPr>
        <w:t> </w:t>
      </w:r>
      <w:r>
        <w:rPr/>
        <w:t>speakers</w:t>
      </w:r>
      <w:r>
        <w:rPr>
          <w:spacing w:val="-12"/>
        </w:rPr>
        <w:t> </w:t>
      </w:r>
      <w:r>
        <w:rPr/>
        <w:t>like</w:t>
      </w:r>
      <w:r>
        <w:rPr>
          <w:spacing w:val="-15"/>
        </w:rPr>
        <w:t> </w:t>
      </w:r>
      <w:r>
        <w:rPr/>
        <w:t>Muhammad</w:t>
      </w:r>
      <w:r>
        <w:rPr>
          <w:spacing w:val="-12"/>
        </w:rPr>
        <w:t> </w:t>
      </w:r>
      <w:r>
        <w:rPr/>
        <w:t>Umer</w:t>
      </w:r>
      <w:r>
        <w:rPr>
          <w:spacing w:val="-12"/>
        </w:rPr>
        <w:t> </w:t>
      </w:r>
      <w:r>
        <w:rPr/>
        <w:t>Ishaq</w:t>
      </w:r>
      <w:r>
        <w:rPr>
          <w:spacing w:val="-14"/>
        </w:rPr>
        <w:t> </w:t>
      </w:r>
      <w:r>
        <w:rPr/>
        <w:t>discussing</w:t>
      </w:r>
      <w:r>
        <w:rPr>
          <w:spacing w:val="-14"/>
        </w:rPr>
        <w:t> </w:t>
      </w:r>
      <w:r>
        <w:rPr/>
        <w:t>'Enhancing</w:t>
      </w:r>
      <w:r>
        <w:rPr>
          <w:spacing w:val="-14"/>
        </w:rPr>
        <w:t> </w:t>
      </w:r>
      <w:r>
        <w:rPr/>
        <w:t>Cyber Defense through Offensive Security Techniques' and Tasmia Rana sharing insights on 'Integrating Secure Full Stack Development Practices,' attendees gained valuable knowledge</w:t>
      </w:r>
      <w:r>
        <w:rPr>
          <w:spacing w:val="-15"/>
        </w:rPr>
        <w:t> </w:t>
      </w:r>
      <w:r>
        <w:rPr/>
        <w:t>for</w:t>
      </w:r>
      <w:r>
        <w:rPr>
          <w:spacing w:val="-15"/>
        </w:rPr>
        <w:t> </w:t>
      </w:r>
      <w:r>
        <w:rPr/>
        <w:t>navigating</w:t>
      </w:r>
      <w:r>
        <w:rPr>
          <w:spacing w:val="-15"/>
        </w:rPr>
        <w:t> </w:t>
      </w:r>
      <w:r>
        <w:rPr/>
        <w:t>today's</w:t>
      </w:r>
      <w:r>
        <w:rPr>
          <w:spacing w:val="-15"/>
        </w:rPr>
        <w:t> </w:t>
      </w:r>
      <w:r>
        <w:rPr/>
        <w:t>digital</w:t>
      </w:r>
      <w:r>
        <w:rPr>
          <w:spacing w:val="-15"/>
        </w:rPr>
        <w:t> </w:t>
      </w:r>
      <w:r>
        <w:rPr/>
        <w:t>landscape.</w:t>
      </w:r>
      <w:r>
        <w:rPr>
          <w:spacing w:val="-15"/>
        </w:rPr>
        <w:t> </w:t>
      </w:r>
      <w:r>
        <w:rPr/>
        <w:t>Thank</w:t>
      </w:r>
      <w:r>
        <w:rPr>
          <w:spacing w:val="-15"/>
        </w:rPr>
        <w:t> </w:t>
      </w:r>
      <w:r>
        <w:rPr/>
        <w:t>you</w:t>
      </w:r>
      <w:r>
        <w:rPr>
          <w:spacing w:val="-15"/>
        </w:rPr>
        <w:t> </w:t>
      </w:r>
      <w:r>
        <w:rPr/>
        <w:t>to</w:t>
      </w:r>
      <w:r>
        <w:rPr>
          <w:spacing w:val="-15"/>
        </w:rPr>
        <w:t> </w:t>
      </w:r>
      <w:r>
        <w:rPr/>
        <w:t>everyone</w:t>
      </w:r>
      <w:r>
        <w:rPr>
          <w:spacing w:val="-15"/>
        </w:rPr>
        <w:t> </w:t>
      </w:r>
      <w:r>
        <w:rPr/>
        <w:t>who</w:t>
      </w:r>
      <w:r>
        <w:rPr>
          <w:spacing w:val="-15"/>
        </w:rPr>
        <w:t> </w:t>
      </w:r>
      <w:r>
        <w:rPr/>
        <w:t>participated and contributed to such a meaningful discussion.</w:t>
      </w:r>
    </w:p>
    <w:p>
      <w:pPr>
        <w:pStyle w:val="BodyText"/>
        <w:spacing w:after="0"/>
        <w:jc w:val="both"/>
        <w:sectPr>
          <w:pgSz w:w="11900" w:h="16850"/>
          <w:pgMar w:header="0" w:footer="1002" w:top="1360" w:bottom="1200" w:left="1417" w:right="992"/>
        </w:sectPr>
      </w:pPr>
    </w:p>
    <w:p>
      <w:pPr>
        <w:pStyle w:val="Heading1"/>
        <w:spacing w:line="240" w:lineRule="auto" w:before="59"/>
        <w:ind w:left="1447" w:right="1438"/>
        <w:jc w:val="center"/>
      </w:pPr>
      <w:bookmarkStart w:name="_bookmark13" w:id="14"/>
      <w:bookmarkEnd w:id="14"/>
      <w:r>
        <w:rPr>
          <w:b w:val="0"/>
        </w:rPr>
      </w:r>
      <w:r>
        <w:rPr/>
        <w:t>PESHAWAR</w:t>
      </w:r>
      <w:r>
        <w:rPr>
          <w:spacing w:val="-7"/>
        </w:rPr>
        <w:t> </w:t>
      </w:r>
      <w:r>
        <w:rPr>
          <w:spacing w:val="-2"/>
        </w:rPr>
        <w:t>CAMPUS</w:t>
      </w:r>
    </w:p>
    <w:p>
      <w:pPr>
        <w:spacing w:line="321" w:lineRule="exact" w:before="276"/>
        <w:ind w:left="383" w:right="0" w:firstLine="0"/>
        <w:jc w:val="left"/>
        <w:rPr>
          <w:b/>
          <w:sz w:val="28"/>
        </w:rPr>
      </w:pPr>
      <w:r>
        <w:rPr>
          <w:b/>
          <w:sz w:val="28"/>
        </w:rPr>
        <w:t>82</w:t>
      </w:r>
      <w:r>
        <w:rPr>
          <w:b/>
          <w:sz w:val="28"/>
          <w:vertAlign w:val="superscript"/>
        </w:rPr>
        <w:t>nd</w:t>
      </w:r>
      <w:r>
        <w:rPr>
          <w:b/>
          <w:spacing w:val="-4"/>
          <w:sz w:val="28"/>
          <w:vertAlign w:val="baseline"/>
        </w:rPr>
        <w:t> </w:t>
      </w:r>
      <w:r>
        <w:rPr>
          <w:b/>
          <w:sz w:val="28"/>
          <w:vertAlign w:val="baseline"/>
        </w:rPr>
        <w:t>Convocation</w:t>
      </w:r>
      <w:r>
        <w:rPr>
          <w:b/>
          <w:spacing w:val="-4"/>
          <w:sz w:val="28"/>
          <w:vertAlign w:val="baseline"/>
        </w:rPr>
        <w:t> </w:t>
      </w:r>
      <w:r>
        <w:rPr>
          <w:b/>
          <w:sz w:val="28"/>
          <w:vertAlign w:val="baseline"/>
        </w:rPr>
        <w:t>of</w:t>
      </w:r>
      <w:r>
        <w:rPr>
          <w:b/>
          <w:spacing w:val="-3"/>
          <w:sz w:val="28"/>
          <w:vertAlign w:val="baseline"/>
        </w:rPr>
        <w:t> </w:t>
      </w:r>
      <w:r>
        <w:rPr>
          <w:b/>
          <w:sz w:val="28"/>
          <w:vertAlign w:val="baseline"/>
        </w:rPr>
        <w:t>the</w:t>
      </w:r>
      <w:r>
        <w:rPr>
          <w:b/>
          <w:spacing w:val="-4"/>
          <w:sz w:val="28"/>
          <w:vertAlign w:val="baseline"/>
        </w:rPr>
        <w:t> </w:t>
      </w:r>
      <w:r>
        <w:rPr>
          <w:b/>
          <w:spacing w:val="-2"/>
          <w:sz w:val="28"/>
          <w:vertAlign w:val="baseline"/>
        </w:rPr>
        <w:t>University</w:t>
      </w:r>
    </w:p>
    <w:p>
      <w:pPr>
        <w:pStyle w:val="BodyText"/>
        <w:ind w:left="383" w:right="374"/>
        <w:jc w:val="both"/>
      </w:pPr>
      <w:r>
        <w:rPr/>
        <w:t>The 82</w:t>
      </w:r>
      <w:r>
        <w:rPr>
          <w:vertAlign w:val="superscript"/>
        </w:rPr>
        <w:t>nd</w:t>
      </w:r>
      <w:r>
        <w:rPr>
          <w:vertAlign w:val="baseline"/>
        </w:rPr>
        <w:t> Convocation of the University, and the 18</w:t>
      </w:r>
      <w:r>
        <w:rPr>
          <w:vertAlign w:val="superscript"/>
        </w:rPr>
        <w:t>th</w:t>
      </w:r>
      <w:r>
        <w:rPr>
          <w:vertAlign w:val="baseline"/>
        </w:rPr>
        <w:t> graduation ceremony of Peshawar campus was held on 14 December</w:t>
      </w:r>
      <w:r>
        <w:rPr>
          <w:spacing w:val="-1"/>
          <w:vertAlign w:val="baseline"/>
        </w:rPr>
        <w:t> </w:t>
      </w:r>
      <w:r>
        <w:rPr>
          <w:vertAlign w:val="baseline"/>
        </w:rPr>
        <w:t>2024 at the campus premises. Dr.</w:t>
      </w:r>
      <w:r>
        <w:rPr>
          <w:spacing w:val="-11"/>
          <w:vertAlign w:val="baseline"/>
        </w:rPr>
        <w:t> </w:t>
      </w:r>
      <w:r>
        <w:rPr>
          <w:vertAlign w:val="baseline"/>
        </w:rPr>
        <w:t>Aftab</w:t>
      </w:r>
      <w:r>
        <w:rPr>
          <w:spacing w:val="-11"/>
          <w:vertAlign w:val="baseline"/>
        </w:rPr>
        <w:t> </w:t>
      </w:r>
      <w:r>
        <w:rPr>
          <w:vertAlign w:val="baseline"/>
        </w:rPr>
        <w:t>Ahmad Maroof chaired the convocation as Chief Guest whereas Justice (R) Mian Muhammad Ajmal; </w:t>
      </w:r>
      <w:r>
        <w:rPr>
          <w:spacing w:val="-2"/>
          <w:vertAlign w:val="baseline"/>
        </w:rPr>
        <w:t>member</w:t>
      </w:r>
      <w:r>
        <w:rPr>
          <w:spacing w:val="-8"/>
          <w:vertAlign w:val="baseline"/>
        </w:rPr>
        <w:t> </w:t>
      </w:r>
      <w:r>
        <w:rPr>
          <w:spacing w:val="-2"/>
          <w:vertAlign w:val="baseline"/>
        </w:rPr>
        <w:t>Board</w:t>
      </w:r>
      <w:r>
        <w:rPr>
          <w:spacing w:val="-8"/>
          <w:vertAlign w:val="baseline"/>
        </w:rPr>
        <w:t> </w:t>
      </w:r>
      <w:r>
        <w:rPr>
          <w:spacing w:val="-2"/>
          <w:vertAlign w:val="baseline"/>
        </w:rPr>
        <w:t>of</w:t>
      </w:r>
      <w:r>
        <w:rPr>
          <w:spacing w:val="-8"/>
          <w:vertAlign w:val="baseline"/>
        </w:rPr>
        <w:t> </w:t>
      </w:r>
      <w:r>
        <w:rPr>
          <w:spacing w:val="-2"/>
          <w:vertAlign w:val="baseline"/>
        </w:rPr>
        <w:t>Governors,</w:t>
      </w:r>
      <w:r>
        <w:rPr>
          <w:spacing w:val="-7"/>
          <w:vertAlign w:val="baseline"/>
        </w:rPr>
        <w:t> </w:t>
      </w:r>
      <w:r>
        <w:rPr>
          <w:spacing w:val="-2"/>
          <w:vertAlign w:val="baseline"/>
        </w:rPr>
        <w:t>NUCES,</w:t>
      </w:r>
      <w:r>
        <w:rPr>
          <w:spacing w:val="-7"/>
          <w:vertAlign w:val="baseline"/>
        </w:rPr>
        <w:t> </w:t>
      </w:r>
      <w:r>
        <w:rPr>
          <w:spacing w:val="-2"/>
          <w:vertAlign w:val="baseline"/>
        </w:rPr>
        <w:t>and</w:t>
      </w:r>
      <w:r>
        <w:rPr>
          <w:spacing w:val="-7"/>
          <w:vertAlign w:val="baseline"/>
        </w:rPr>
        <w:t> </w:t>
      </w:r>
      <w:r>
        <w:rPr>
          <w:spacing w:val="-2"/>
          <w:vertAlign w:val="baseline"/>
        </w:rPr>
        <w:t>Prof.</w:t>
      </w:r>
      <w:r>
        <w:rPr>
          <w:spacing w:val="-7"/>
          <w:vertAlign w:val="baseline"/>
        </w:rPr>
        <w:t> </w:t>
      </w:r>
      <w:r>
        <w:rPr>
          <w:spacing w:val="-2"/>
          <w:vertAlign w:val="baseline"/>
        </w:rPr>
        <w:t>Dr.</w:t>
      </w:r>
      <w:r>
        <w:rPr>
          <w:spacing w:val="-7"/>
          <w:vertAlign w:val="baseline"/>
        </w:rPr>
        <w:t> </w:t>
      </w:r>
      <w:r>
        <w:rPr>
          <w:spacing w:val="-2"/>
          <w:vertAlign w:val="baseline"/>
        </w:rPr>
        <w:t>(R)</w:t>
      </w:r>
      <w:r>
        <w:rPr>
          <w:spacing w:val="-8"/>
          <w:vertAlign w:val="baseline"/>
        </w:rPr>
        <w:t> </w:t>
      </w:r>
      <w:r>
        <w:rPr>
          <w:spacing w:val="-2"/>
          <w:vertAlign w:val="baseline"/>
        </w:rPr>
        <w:t>Lutfullah</w:t>
      </w:r>
      <w:r>
        <w:rPr>
          <w:spacing w:val="-7"/>
          <w:vertAlign w:val="baseline"/>
        </w:rPr>
        <w:t> </w:t>
      </w:r>
      <w:r>
        <w:rPr>
          <w:spacing w:val="-2"/>
          <w:vertAlign w:val="baseline"/>
        </w:rPr>
        <w:t>Kakakhel;</w:t>
      </w:r>
      <w:r>
        <w:rPr>
          <w:spacing w:val="-6"/>
          <w:vertAlign w:val="baseline"/>
        </w:rPr>
        <w:t> </w:t>
      </w:r>
      <w:r>
        <w:rPr>
          <w:spacing w:val="-2"/>
          <w:vertAlign w:val="baseline"/>
        </w:rPr>
        <w:t>member</w:t>
      </w:r>
      <w:r>
        <w:rPr>
          <w:spacing w:val="-8"/>
          <w:vertAlign w:val="baseline"/>
        </w:rPr>
        <w:t> </w:t>
      </w:r>
      <w:r>
        <w:rPr>
          <w:spacing w:val="-2"/>
          <w:vertAlign w:val="baseline"/>
        </w:rPr>
        <w:t>Board </w:t>
      </w:r>
      <w:r>
        <w:rPr>
          <w:vertAlign w:val="baseline"/>
        </w:rPr>
        <w:t>of Governors, NUCES were the guest of honors. A</w:t>
      </w:r>
      <w:r>
        <w:rPr>
          <w:spacing w:val="-3"/>
          <w:vertAlign w:val="baseline"/>
        </w:rPr>
        <w:t> </w:t>
      </w:r>
      <w:r>
        <w:rPr>
          <w:vertAlign w:val="baseline"/>
        </w:rPr>
        <w:t>total of 116 graduates were conferred degrees of which 83 graduates received the Bachelor’s Degree in Computer Science, 18 graduates received of Bachelor’s Degree in Software Engineering, 9 graduates received Bachelor’s Degree in Electrical Engineering, and 6 received the Master’s Degree in Data Science. Dr.</w:t>
      </w:r>
      <w:r>
        <w:rPr>
          <w:spacing w:val="-7"/>
          <w:vertAlign w:val="baseline"/>
        </w:rPr>
        <w:t> </w:t>
      </w:r>
      <w:r>
        <w:rPr>
          <w:vertAlign w:val="baseline"/>
        </w:rPr>
        <w:t>Aftab Maroof and Dr. Lutfullah Kakakhel addressed the students and advised on professional and life skills. Dignitaries from Peshawar Board, Khyber Pakhtunkhwa Education Foundation, and KP</w:t>
      </w:r>
      <w:r>
        <w:rPr>
          <w:spacing w:val="-1"/>
          <w:vertAlign w:val="baseline"/>
        </w:rPr>
        <w:t> </w:t>
      </w:r>
      <w:r>
        <w:rPr>
          <w:vertAlign w:val="baseline"/>
        </w:rPr>
        <w:t>IT Board also joined the convocation and engaged healthy discussion with campus, and university officials and board members.</w:t>
      </w:r>
    </w:p>
    <w:p>
      <w:pPr>
        <w:pStyle w:val="BodyText"/>
        <w:spacing w:before="1"/>
      </w:pPr>
    </w:p>
    <w:p>
      <w:pPr>
        <w:pStyle w:val="Heading1"/>
        <w:jc w:val="left"/>
      </w:pPr>
      <w:r>
        <w:rPr/>
        <w:t>Medal</w:t>
      </w:r>
      <w:r>
        <w:rPr>
          <w:spacing w:val="-12"/>
        </w:rPr>
        <w:t> </w:t>
      </w:r>
      <w:r>
        <w:rPr/>
        <w:t>&amp;</w:t>
      </w:r>
      <w:r>
        <w:rPr>
          <w:spacing w:val="-6"/>
        </w:rPr>
        <w:t> </w:t>
      </w:r>
      <w:r>
        <w:rPr/>
        <w:t>Scholarship</w:t>
      </w:r>
      <w:r>
        <w:rPr>
          <w:spacing w:val="-8"/>
        </w:rPr>
        <w:t> </w:t>
      </w:r>
      <w:r>
        <w:rPr/>
        <w:t>Distribution</w:t>
      </w:r>
      <w:r>
        <w:rPr>
          <w:spacing w:val="-7"/>
        </w:rPr>
        <w:t> </w:t>
      </w:r>
      <w:r>
        <w:rPr/>
        <w:t>Ceremony</w:t>
      </w:r>
      <w:r>
        <w:rPr>
          <w:spacing w:val="-8"/>
        </w:rPr>
        <w:t> </w:t>
      </w:r>
      <w:r>
        <w:rPr>
          <w:spacing w:val="-4"/>
        </w:rPr>
        <w:t>2024</w:t>
      </w:r>
    </w:p>
    <w:p>
      <w:pPr>
        <w:pStyle w:val="BodyText"/>
        <w:ind w:left="383" w:right="164"/>
      </w:pPr>
      <w:r>
        <w:rPr/>
        <w:t>A</w:t>
      </w:r>
      <w:r>
        <w:rPr>
          <w:spacing w:val="-6"/>
        </w:rPr>
        <w:t> </w:t>
      </w:r>
      <w:r>
        <w:rPr/>
        <w:t>ceremony was conducted on 25 October 2024 to award medals to achievers of Fall 2023 and</w:t>
      </w:r>
      <w:r>
        <w:rPr>
          <w:spacing w:val="40"/>
        </w:rPr>
        <w:t> </w:t>
      </w:r>
      <w:r>
        <w:rPr/>
        <w:t>Spring</w:t>
      </w:r>
      <w:r>
        <w:rPr>
          <w:spacing w:val="40"/>
        </w:rPr>
        <w:t> </w:t>
      </w:r>
      <w:r>
        <w:rPr/>
        <w:t>2024</w:t>
      </w:r>
      <w:r>
        <w:rPr>
          <w:spacing w:val="40"/>
        </w:rPr>
        <w:t> </w:t>
      </w:r>
      <w:r>
        <w:rPr/>
        <w:t>semesters</w:t>
      </w:r>
      <w:r>
        <w:rPr>
          <w:spacing w:val="40"/>
        </w:rPr>
        <w:t> </w:t>
      </w:r>
      <w:r>
        <w:rPr/>
        <w:t>on</w:t>
      </w:r>
      <w:r>
        <w:rPr>
          <w:spacing w:val="40"/>
        </w:rPr>
        <w:t> </w:t>
      </w:r>
      <w:r>
        <w:rPr/>
        <w:t>the</w:t>
      </w:r>
      <w:r>
        <w:rPr>
          <w:spacing w:val="40"/>
        </w:rPr>
        <w:t> </w:t>
      </w:r>
      <w:r>
        <w:rPr/>
        <w:t>basis</w:t>
      </w:r>
      <w:r>
        <w:rPr>
          <w:spacing w:val="40"/>
        </w:rPr>
        <w:t> </w:t>
      </w:r>
      <w:r>
        <w:rPr/>
        <w:t>of</w:t>
      </w:r>
      <w:r>
        <w:rPr>
          <w:spacing w:val="40"/>
        </w:rPr>
        <w:t> </w:t>
      </w:r>
      <w:r>
        <w:rPr/>
        <w:t>their</w:t>
      </w:r>
      <w:r>
        <w:rPr>
          <w:spacing w:val="40"/>
        </w:rPr>
        <w:t> </w:t>
      </w:r>
      <w:r>
        <w:rPr/>
        <w:t>CGPA,</w:t>
      </w:r>
      <w:r>
        <w:rPr>
          <w:spacing w:val="40"/>
        </w:rPr>
        <w:t> </w:t>
      </w:r>
      <w:r>
        <w:rPr/>
        <w:t>as</w:t>
      </w:r>
      <w:r>
        <w:rPr>
          <w:spacing w:val="40"/>
        </w:rPr>
        <w:t> </w:t>
      </w:r>
      <w:r>
        <w:rPr/>
        <w:t>well</w:t>
      </w:r>
      <w:r>
        <w:rPr>
          <w:spacing w:val="40"/>
        </w:rPr>
        <w:t> </w:t>
      </w:r>
      <w:r>
        <w:rPr/>
        <w:t>as</w:t>
      </w:r>
      <w:r>
        <w:rPr>
          <w:spacing w:val="40"/>
        </w:rPr>
        <w:t> </w:t>
      </w:r>
      <w:r>
        <w:rPr/>
        <w:t>award</w:t>
      </w:r>
      <w:r>
        <w:rPr>
          <w:spacing w:val="40"/>
        </w:rPr>
        <w:t> </w:t>
      </w:r>
      <w:r>
        <w:rPr/>
        <w:t>scholarship certificates.</w:t>
      </w:r>
      <w:r>
        <w:rPr>
          <w:spacing w:val="40"/>
        </w:rPr>
        <w:t> </w:t>
      </w:r>
      <w:r>
        <w:rPr/>
        <w:t>Mr.</w:t>
      </w:r>
      <w:r>
        <w:rPr>
          <w:spacing w:val="40"/>
        </w:rPr>
        <w:t> </w:t>
      </w:r>
      <w:r>
        <w:rPr/>
        <w:t>Zareef</w:t>
      </w:r>
      <w:r>
        <w:rPr>
          <w:spacing w:val="40"/>
        </w:rPr>
        <w:t> </w:t>
      </w:r>
      <w:r>
        <w:rPr/>
        <w:t>Ullah</w:t>
      </w:r>
      <w:r>
        <w:rPr>
          <w:spacing w:val="40"/>
        </w:rPr>
        <w:t> </w:t>
      </w:r>
      <w:r>
        <w:rPr/>
        <w:t>Mani,</w:t>
      </w:r>
      <w:r>
        <w:rPr>
          <w:spacing w:val="40"/>
        </w:rPr>
        <w:t> </w:t>
      </w:r>
      <w:r>
        <w:rPr/>
        <w:t>MD</w:t>
      </w:r>
      <w:r>
        <w:rPr>
          <w:spacing w:val="40"/>
        </w:rPr>
        <w:t> </w:t>
      </w:r>
      <w:r>
        <w:rPr/>
        <w:t>Khyber</w:t>
      </w:r>
      <w:r>
        <w:rPr>
          <w:spacing w:val="40"/>
        </w:rPr>
        <w:t> </w:t>
      </w:r>
      <w:r>
        <w:rPr/>
        <w:t>Pakhtunkhwa</w:t>
      </w:r>
      <w:r>
        <w:rPr>
          <w:spacing w:val="40"/>
        </w:rPr>
        <w:t> </w:t>
      </w:r>
      <w:r>
        <w:rPr/>
        <w:t>Education</w:t>
      </w:r>
      <w:r>
        <w:rPr>
          <w:spacing w:val="40"/>
        </w:rPr>
        <w:t> </w:t>
      </w:r>
      <w:r>
        <w:rPr/>
        <w:t>Foundation served as chief guest on the occasion. 38 students received gold, silver, and bronze medals for</w:t>
      </w:r>
      <w:r>
        <w:rPr>
          <w:spacing w:val="-11"/>
        </w:rPr>
        <w:t> </w:t>
      </w:r>
      <w:r>
        <w:rPr/>
        <w:t>fall</w:t>
      </w:r>
      <w:r>
        <w:rPr>
          <w:spacing w:val="-9"/>
        </w:rPr>
        <w:t> </w:t>
      </w:r>
      <w:r>
        <w:rPr/>
        <w:t>2023</w:t>
      </w:r>
      <w:r>
        <w:rPr>
          <w:spacing w:val="-9"/>
        </w:rPr>
        <w:t> </w:t>
      </w:r>
      <w:r>
        <w:rPr/>
        <w:t>semester,</w:t>
      </w:r>
      <w:r>
        <w:rPr>
          <w:spacing w:val="-8"/>
        </w:rPr>
        <w:t> </w:t>
      </w:r>
      <w:r>
        <w:rPr/>
        <w:t>whereas</w:t>
      </w:r>
      <w:r>
        <w:rPr>
          <w:spacing w:val="-8"/>
        </w:rPr>
        <w:t> </w:t>
      </w:r>
      <w:r>
        <w:rPr/>
        <w:t>26</w:t>
      </w:r>
      <w:r>
        <w:rPr>
          <w:spacing w:val="-8"/>
        </w:rPr>
        <w:t> </w:t>
      </w:r>
      <w:r>
        <w:rPr/>
        <w:t>received</w:t>
      </w:r>
      <w:r>
        <w:rPr>
          <w:spacing w:val="-10"/>
        </w:rPr>
        <w:t> </w:t>
      </w:r>
      <w:r>
        <w:rPr/>
        <w:t>them</w:t>
      </w:r>
      <w:r>
        <w:rPr>
          <w:spacing w:val="-9"/>
        </w:rPr>
        <w:t> </w:t>
      </w:r>
      <w:r>
        <w:rPr/>
        <w:t>for</w:t>
      </w:r>
      <w:r>
        <w:rPr>
          <w:spacing w:val="-10"/>
        </w:rPr>
        <w:t> </w:t>
      </w:r>
      <w:r>
        <w:rPr/>
        <w:t>spring</w:t>
      </w:r>
      <w:r>
        <w:rPr>
          <w:spacing w:val="-9"/>
        </w:rPr>
        <w:t> </w:t>
      </w:r>
      <w:r>
        <w:rPr/>
        <w:t>2024</w:t>
      </w:r>
      <w:r>
        <w:rPr>
          <w:spacing w:val="-8"/>
        </w:rPr>
        <w:t> </w:t>
      </w:r>
      <w:r>
        <w:rPr/>
        <w:t>semester.</w:t>
      </w:r>
      <w:r>
        <w:rPr>
          <w:spacing w:val="-6"/>
        </w:rPr>
        <w:t> </w:t>
      </w:r>
      <w:r>
        <w:rPr/>
        <w:t>In</w:t>
      </w:r>
      <w:r>
        <w:rPr>
          <w:spacing w:val="-8"/>
        </w:rPr>
        <w:t> </w:t>
      </w:r>
      <w:r>
        <w:rPr/>
        <w:t>addition,</w:t>
      </w:r>
      <w:r>
        <w:rPr>
          <w:spacing w:val="-9"/>
        </w:rPr>
        <w:t> </w:t>
      </w:r>
      <w:r>
        <w:rPr/>
        <w:t>100% tuition fee waiver scholarships were awarded to position holders of the NU admission test, and position holders of examination boards. Scholarships were also awarded to students of newly</w:t>
      </w:r>
      <w:r>
        <w:rPr>
          <w:spacing w:val="40"/>
        </w:rPr>
        <w:t> </w:t>
      </w:r>
      <w:r>
        <w:rPr/>
        <w:t>merged</w:t>
      </w:r>
      <w:r>
        <w:rPr>
          <w:spacing w:val="40"/>
        </w:rPr>
        <w:t> </w:t>
      </w:r>
      <w:r>
        <w:rPr/>
        <w:t>districts</w:t>
      </w:r>
      <w:r>
        <w:rPr>
          <w:spacing w:val="40"/>
        </w:rPr>
        <w:t> </w:t>
      </w:r>
      <w:r>
        <w:rPr/>
        <w:t>(Ex-FATA</w:t>
      </w:r>
      <w:r>
        <w:rPr>
          <w:spacing w:val="40"/>
        </w:rPr>
        <w:t> </w:t>
      </w:r>
      <w:r>
        <w:rPr/>
        <w:t>regions).</w:t>
      </w:r>
      <w:r>
        <w:rPr>
          <w:spacing w:val="40"/>
        </w:rPr>
        <w:t> </w:t>
      </w:r>
      <w:r>
        <w:rPr/>
        <w:t>Lastly,</w:t>
      </w:r>
      <w:r>
        <w:rPr>
          <w:spacing w:val="40"/>
        </w:rPr>
        <w:t> </w:t>
      </w:r>
      <w:r>
        <w:rPr/>
        <w:t>recipients</w:t>
      </w:r>
      <w:r>
        <w:rPr>
          <w:spacing w:val="40"/>
        </w:rPr>
        <w:t> </w:t>
      </w:r>
      <w:r>
        <w:rPr/>
        <w:t>of</w:t>
      </w:r>
      <w:r>
        <w:rPr>
          <w:spacing w:val="40"/>
        </w:rPr>
        <w:t> </w:t>
      </w:r>
      <w:r>
        <w:rPr/>
        <w:t>scholarships</w:t>
      </w:r>
      <w:r>
        <w:rPr>
          <w:spacing w:val="40"/>
        </w:rPr>
        <w:t> </w:t>
      </w:r>
      <w:r>
        <w:rPr/>
        <w:t>from</w:t>
      </w:r>
      <w:r>
        <w:rPr>
          <w:spacing w:val="40"/>
        </w:rPr>
        <w:t> </w:t>
      </w:r>
      <w:r>
        <w:rPr/>
        <w:t>KP government through Khyber Pakhtunkhwa Education Foundation (KPEF) were given their certificates.</w:t>
      </w:r>
      <w:r>
        <w:rPr>
          <w:spacing w:val="40"/>
        </w:rPr>
        <w:t> </w:t>
      </w:r>
      <w:r>
        <w:rPr/>
        <w:t>Post</w:t>
      </w:r>
      <w:r>
        <w:rPr>
          <w:spacing w:val="40"/>
        </w:rPr>
        <w:t> </w:t>
      </w:r>
      <w:r>
        <w:rPr/>
        <w:t>event</w:t>
      </w:r>
      <w:r>
        <w:rPr>
          <w:spacing w:val="40"/>
        </w:rPr>
        <w:t> </w:t>
      </w:r>
      <w:r>
        <w:rPr/>
        <w:t>consultation</w:t>
      </w:r>
      <w:r>
        <w:rPr>
          <w:spacing w:val="40"/>
        </w:rPr>
        <w:t> </w:t>
      </w:r>
      <w:r>
        <w:rPr/>
        <w:t>was</w:t>
      </w:r>
      <w:r>
        <w:rPr>
          <w:spacing w:val="40"/>
        </w:rPr>
        <w:t> </w:t>
      </w:r>
      <w:r>
        <w:rPr/>
        <w:t>carried</w:t>
      </w:r>
      <w:r>
        <w:rPr>
          <w:spacing w:val="40"/>
        </w:rPr>
        <w:t> </w:t>
      </w:r>
      <w:r>
        <w:rPr/>
        <w:t>out</w:t>
      </w:r>
      <w:r>
        <w:rPr>
          <w:spacing w:val="40"/>
        </w:rPr>
        <w:t> </w:t>
      </w:r>
      <w:r>
        <w:rPr/>
        <w:t>between</w:t>
      </w:r>
      <w:r>
        <w:rPr>
          <w:spacing w:val="40"/>
        </w:rPr>
        <w:t> </w:t>
      </w:r>
      <w:r>
        <w:rPr/>
        <w:t>campus</w:t>
      </w:r>
      <w:r>
        <w:rPr>
          <w:spacing w:val="40"/>
        </w:rPr>
        <w:t> </w:t>
      </w:r>
      <w:r>
        <w:rPr/>
        <w:t>officials</w:t>
      </w:r>
      <w:r>
        <w:rPr>
          <w:spacing w:val="40"/>
        </w:rPr>
        <w:t> </w:t>
      </w:r>
      <w:r>
        <w:rPr/>
        <w:t>and</w:t>
      </w:r>
      <w:r>
        <w:rPr>
          <w:spacing w:val="40"/>
        </w:rPr>
        <w:t> </w:t>
      </w:r>
      <w:r>
        <w:rPr/>
        <w:t>MD KPEF</w:t>
      </w:r>
      <w:r>
        <w:rPr>
          <w:spacing w:val="37"/>
        </w:rPr>
        <w:t> </w:t>
      </w:r>
      <w:r>
        <w:rPr/>
        <w:t>with</w:t>
      </w:r>
      <w:r>
        <w:rPr>
          <w:spacing w:val="39"/>
        </w:rPr>
        <w:t> </w:t>
      </w:r>
      <w:r>
        <w:rPr/>
        <w:t>consensus</w:t>
      </w:r>
      <w:r>
        <w:rPr>
          <w:spacing w:val="39"/>
        </w:rPr>
        <w:t> </w:t>
      </w:r>
      <w:r>
        <w:rPr/>
        <w:t>reached</w:t>
      </w:r>
      <w:r>
        <w:rPr>
          <w:spacing w:val="38"/>
        </w:rPr>
        <w:t> </w:t>
      </w:r>
      <w:r>
        <w:rPr/>
        <w:t>to</w:t>
      </w:r>
      <w:r>
        <w:rPr>
          <w:spacing w:val="39"/>
        </w:rPr>
        <w:t> </w:t>
      </w:r>
      <w:r>
        <w:rPr/>
        <w:t>increase</w:t>
      </w:r>
      <w:r>
        <w:rPr>
          <w:spacing w:val="37"/>
        </w:rPr>
        <w:t> </w:t>
      </w:r>
      <w:r>
        <w:rPr/>
        <w:t>the</w:t>
      </w:r>
      <w:r>
        <w:rPr>
          <w:spacing w:val="38"/>
        </w:rPr>
        <w:t> </w:t>
      </w:r>
      <w:r>
        <w:rPr/>
        <w:t>number</w:t>
      </w:r>
      <w:r>
        <w:rPr>
          <w:spacing w:val="37"/>
        </w:rPr>
        <w:t> </w:t>
      </w:r>
      <w:r>
        <w:rPr/>
        <w:t>of</w:t>
      </w:r>
      <w:r>
        <w:rPr>
          <w:spacing w:val="37"/>
        </w:rPr>
        <w:t> </w:t>
      </w:r>
      <w:r>
        <w:rPr/>
        <w:t>scholarships</w:t>
      </w:r>
      <w:r>
        <w:rPr>
          <w:spacing w:val="38"/>
        </w:rPr>
        <w:t> </w:t>
      </w:r>
      <w:r>
        <w:rPr/>
        <w:t>in</w:t>
      </w:r>
      <w:r>
        <w:rPr>
          <w:spacing w:val="39"/>
        </w:rPr>
        <w:t> </w:t>
      </w:r>
      <w:r>
        <w:rPr/>
        <w:t>favor</w:t>
      </w:r>
      <w:r>
        <w:rPr>
          <w:spacing w:val="37"/>
        </w:rPr>
        <w:t> </w:t>
      </w:r>
      <w:r>
        <w:rPr/>
        <w:t>of</w:t>
      </w:r>
      <w:r>
        <w:rPr>
          <w:spacing w:val="37"/>
        </w:rPr>
        <w:t> </w:t>
      </w:r>
      <w:r>
        <w:rPr/>
        <w:t>FAST </w:t>
      </w:r>
      <w:r>
        <w:rPr>
          <w:spacing w:val="-2"/>
        </w:rPr>
        <w:t>students.</w:t>
      </w:r>
    </w:p>
    <w:p>
      <w:pPr>
        <w:pStyle w:val="BodyText"/>
        <w:spacing w:before="1"/>
      </w:pPr>
    </w:p>
    <w:p>
      <w:pPr>
        <w:pStyle w:val="Heading1"/>
      </w:pPr>
      <w:r>
        <w:rPr/>
        <w:t>Job</w:t>
      </w:r>
      <w:r>
        <w:rPr>
          <w:spacing w:val="-3"/>
        </w:rPr>
        <w:t> </w:t>
      </w:r>
      <w:r>
        <w:rPr>
          <w:spacing w:val="-4"/>
        </w:rPr>
        <w:t>Fair</w:t>
      </w:r>
    </w:p>
    <w:p>
      <w:pPr>
        <w:pStyle w:val="BodyText"/>
        <w:ind w:left="383" w:right="419"/>
        <w:jc w:val="both"/>
      </w:pPr>
      <w:r>
        <w:rPr/>
        <w:t>The Career Services Office of the campus organized the annual Open House and Job Fair on 3</w:t>
      </w:r>
      <w:r>
        <w:rPr>
          <w:vertAlign w:val="superscript"/>
        </w:rPr>
        <w:t>rd</w:t>
      </w:r>
      <w:r>
        <w:rPr>
          <w:vertAlign w:val="baseline"/>
        </w:rPr>
        <w:t> May 2024. Given the number of graduating students, invitations were sent to reputable software</w:t>
      </w:r>
      <w:r>
        <w:rPr>
          <w:spacing w:val="-1"/>
          <w:vertAlign w:val="baseline"/>
        </w:rPr>
        <w:t> </w:t>
      </w:r>
      <w:r>
        <w:rPr>
          <w:vertAlign w:val="baseline"/>
        </w:rPr>
        <w:t>houses of the country.</w:t>
      </w:r>
      <w:r>
        <w:rPr>
          <w:spacing w:val="-11"/>
          <w:vertAlign w:val="baseline"/>
        </w:rPr>
        <w:t> </w:t>
      </w:r>
      <w:r>
        <w:rPr>
          <w:vertAlign w:val="baseline"/>
        </w:rPr>
        <w:t>A</w:t>
      </w:r>
      <w:r>
        <w:rPr>
          <w:spacing w:val="-14"/>
          <w:vertAlign w:val="baseline"/>
        </w:rPr>
        <w:t> </w:t>
      </w:r>
      <w:r>
        <w:rPr>
          <w:vertAlign w:val="baseline"/>
        </w:rPr>
        <w:t>total of 22 companies registered for the event. These</w:t>
      </w:r>
      <w:r>
        <w:rPr>
          <w:spacing w:val="-15"/>
          <w:vertAlign w:val="baseline"/>
        </w:rPr>
        <w:t> </w:t>
      </w:r>
      <w:r>
        <w:rPr>
          <w:vertAlign w:val="baseline"/>
        </w:rPr>
        <w:t>include</w:t>
      </w:r>
      <w:r>
        <w:rPr>
          <w:spacing w:val="-15"/>
          <w:vertAlign w:val="baseline"/>
        </w:rPr>
        <w:t> </w:t>
      </w:r>
      <w:r>
        <w:rPr>
          <w:vertAlign w:val="baseline"/>
        </w:rPr>
        <w:t>Cognimind</w:t>
      </w:r>
      <w:r>
        <w:rPr>
          <w:spacing w:val="-15"/>
          <w:vertAlign w:val="baseline"/>
        </w:rPr>
        <w:t> </w:t>
      </w:r>
      <w:r>
        <w:rPr>
          <w:vertAlign w:val="baseline"/>
        </w:rPr>
        <w:t>AI,</w:t>
      </w:r>
      <w:r>
        <w:rPr>
          <w:spacing w:val="-15"/>
          <w:vertAlign w:val="baseline"/>
        </w:rPr>
        <w:t> </w:t>
      </w:r>
      <w:r>
        <w:rPr>
          <w:vertAlign w:val="baseline"/>
        </w:rPr>
        <w:t>Guru</w:t>
      </w:r>
      <w:r>
        <w:rPr>
          <w:spacing w:val="-15"/>
          <w:vertAlign w:val="baseline"/>
        </w:rPr>
        <w:t> </w:t>
      </w:r>
      <w:r>
        <w:rPr>
          <w:vertAlign w:val="baseline"/>
        </w:rPr>
        <w:t>Group</w:t>
      </w:r>
      <w:r>
        <w:rPr>
          <w:spacing w:val="-15"/>
          <w:vertAlign w:val="baseline"/>
        </w:rPr>
        <w:t> </w:t>
      </w:r>
      <w:r>
        <w:rPr>
          <w:vertAlign w:val="baseline"/>
        </w:rPr>
        <w:t>LLC,</w:t>
      </w:r>
      <w:r>
        <w:rPr>
          <w:spacing w:val="-15"/>
          <w:vertAlign w:val="baseline"/>
        </w:rPr>
        <w:t> </w:t>
      </w:r>
      <w:r>
        <w:rPr>
          <w:vertAlign w:val="baseline"/>
        </w:rPr>
        <w:t>Strings</w:t>
      </w:r>
      <w:r>
        <w:rPr>
          <w:spacing w:val="-15"/>
          <w:vertAlign w:val="baseline"/>
        </w:rPr>
        <w:t> </w:t>
      </w:r>
      <w:r>
        <w:rPr>
          <w:vertAlign w:val="baseline"/>
        </w:rPr>
        <w:t>Technologies,</w:t>
      </w:r>
      <w:r>
        <w:rPr>
          <w:spacing w:val="-15"/>
          <w:vertAlign w:val="baseline"/>
        </w:rPr>
        <w:t> </w:t>
      </w:r>
      <w:r>
        <w:rPr>
          <w:vertAlign w:val="baseline"/>
        </w:rPr>
        <w:t>Veevotech,</w:t>
      </w:r>
      <w:r>
        <w:rPr>
          <w:spacing w:val="-15"/>
          <w:vertAlign w:val="baseline"/>
        </w:rPr>
        <w:t> </w:t>
      </w:r>
      <w:r>
        <w:rPr>
          <w:vertAlign w:val="baseline"/>
        </w:rPr>
        <w:t>Haztech Technologies, FF Steel, JMM Technologies, K2X, Nayatel, Payactive, SMSAMI, and Global IAE. Graduating students showcased their projects to the industry while other students visited the companies stalls to get the career advice and inquired about potential internship opportunities. A total of 28 final-year projects were showcased at the event, where students presented and briefed the participating companies about their work.</w:t>
      </w:r>
    </w:p>
    <w:p>
      <w:pPr>
        <w:pStyle w:val="BodyText"/>
        <w:spacing w:before="1"/>
      </w:pPr>
    </w:p>
    <w:p>
      <w:pPr>
        <w:pStyle w:val="Heading1"/>
        <w:spacing w:before="1"/>
      </w:pPr>
      <w:r>
        <w:rPr/>
        <w:t>IEEE</w:t>
      </w:r>
      <w:r>
        <w:rPr>
          <w:spacing w:val="-10"/>
        </w:rPr>
        <w:t> </w:t>
      </w:r>
      <w:r>
        <w:rPr/>
        <w:t>Xtreme</w:t>
      </w:r>
      <w:r>
        <w:rPr>
          <w:spacing w:val="-6"/>
        </w:rPr>
        <w:t> </w:t>
      </w:r>
      <w:r>
        <w:rPr/>
        <w:t>Global</w:t>
      </w:r>
      <w:r>
        <w:rPr>
          <w:spacing w:val="-4"/>
        </w:rPr>
        <w:t> </w:t>
      </w:r>
      <w:r>
        <w:rPr/>
        <w:t>Coding</w:t>
      </w:r>
      <w:r>
        <w:rPr>
          <w:spacing w:val="-9"/>
        </w:rPr>
        <w:t> </w:t>
      </w:r>
      <w:r>
        <w:rPr/>
        <w:t>Competition</w:t>
      </w:r>
      <w:r>
        <w:rPr>
          <w:spacing w:val="-5"/>
        </w:rPr>
        <w:t> </w:t>
      </w:r>
      <w:r>
        <w:rPr>
          <w:spacing w:val="-4"/>
        </w:rPr>
        <w:t>2024</w:t>
      </w:r>
    </w:p>
    <w:p>
      <w:pPr>
        <w:pStyle w:val="BodyText"/>
        <w:ind w:left="383" w:right="413"/>
        <w:jc w:val="both"/>
      </w:pPr>
      <w:r>
        <w:rPr/>
        <w:t>Students of the Peshawar campus made a remarkable impact at the IEEE Xtreme Coding Competition,</w:t>
      </w:r>
      <w:r>
        <w:rPr>
          <w:spacing w:val="-12"/>
        </w:rPr>
        <w:t> </w:t>
      </w:r>
      <w:r>
        <w:rPr/>
        <w:t>securing</w:t>
      </w:r>
      <w:r>
        <w:rPr>
          <w:spacing w:val="-13"/>
        </w:rPr>
        <w:t> </w:t>
      </w:r>
      <w:r>
        <w:rPr/>
        <w:t>the</w:t>
      </w:r>
      <w:r>
        <w:rPr>
          <w:spacing w:val="-14"/>
        </w:rPr>
        <w:t> </w:t>
      </w:r>
      <w:r>
        <w:rPr/>
        <w:t>top</w:t>
      </w:r>
      <w:r>
        <w:rPr>
          <w:spacing w:val="-13"/>
        </w:rPr>
        <w:t> </w:t>
      </w:r>
      <w:r>
        <w:rPr/>
        <w:t>3</w:t>
      </w:r>
      <w:r>
        <w:rPr>
          <w:spacing w:val="-13"/>
        </w:rPr>
        <w:t> </w:t>
      </w:r>
      <w:r>
        <w:rPr/>
        <w:t>positions</w:t>
      </w:r>
      <w:r>
        <w:rPr>
          <w:spacing w:val="-13"/>
        </w:rPr>
        <w:t> </w:t>
      </w:r>
      <w:r>
        <w:rPr/>
        <w:t>at</w:t>
      </w:r>
      <w:r>
        <w:rPr>
          <w:spacing w:val="-13"/>
        </w:rPr>
        <w:t> </w:t>
      </w:r>
      <w:r>
        <w:rPr/>
        <w:t>the</w:t>
      </w:r>
      <w:r>
        <w:rPr>
          <w:spacing w:val="-14"/>
        </w:rPr>
        <w:t> </w:t>
      </w:r>
      <w:r>
        <w:rPr/>
        <w:t>competition</w:t>
      </w:r>
      <w:r>
        <w:rPr>
          <w:spacing w:val="-13"/>
        </w:rPr>
        <w:t> </w:t>
      </w:r>
      <w:r>
        <w:rPr/>
        <w:t>ladder</w:t>
      </w:r>
      <w:r>
        <w:rPr>
          <w:spacing w:val="-14"/>
        </w:rPr>
        <w:t> </w:t>
      </w:r>
      <w:r>
        <w:rPr/>
        <w:t>boards</w:t>
      </w:r>
      <w:r>
        <w:rPr>
          <w:spacing w:val="-14"/>
        </w:rPr>
        <w:t> </w:t>
      </w:r>
      <w:r>
        <w:rPr/>
        <w:t>at</w:t>
      </w:r>
      <w:r>
        <w:rPr>
          <w:spacing w:val="-13"/>
        </w:rPr>
        <w:t> </w:t>
      </w:r>
      <w:r>
        <w:rPr/>
        <w:t>National</w:t>
      </w:r>
      <w:r>
        <w:rPr>
          <w:spacing w:val="-13"/>
        </w:rPr>
        <w:t> </w:t>
      </w:r>
      <w:r>
        <w:rPr/>
        <w:t>level. A total of 8,785 teams participated in this global event. Hadeed Bin Toufique of team Bytestormers ranked 1</w:t>
      </w:r>
      <w:r>
        <w:rPr>
          <w:vertAlign w:val="superscript"/>
        </w:rPr>
        <w:t>st</w:t>
      </w:r>
      <w:r>
        <w:rPr>
          <w:vertAlign w:val="baseline"/>
        </w:rPr>
        <w:t> in Pakistan and 234 globally,</w:t>
      </w:r>
      <w:r>
        <w:rPr>
          <w:spacing w:val="-3"/>
          <w:vertAlign w:val="baseline"/>
        </w:rPr>
        <w:t> </w:t>
      </w:r>
      <w:r>
        <w:rPr>
          <w:vertAlign w:val="baseline"/>
        </w:rPr>
        <w:t>Aais Rabbani, Hassaan</w:t>
      </w:r>
      <w:r>
        <w:rPr>
          <w:spacing w:val="-3"/>
          <w:vertAlign w:val="baseline"/>
        </w:rPr>
        <w:t> </w:t>
      </w:r>
      <w:r>
        <w:rPr>
          <w:vertAlign w:val="baseline"/>
        </w:rPr>
        <w:t>Anwar, and Khwaja Saad from team Protrainers ranked 2</w:t>
      </w:r>
      <w:r>
        <w:rPr>
          <w:vertAlign w:val="superscript"/>
        </w:rPr>
        <w:t>nd</w:t>
      </w:r>
      <w:r>
        <w:rPr>
          <w:vertAlign w:val="baseline"/>
        </w:rPr>
        <w:t> in Pakistan and 237 globally. Rayyan Liaquat,</w:t>
      </w:r>
      <w:r>
        <w:rPr>
          <w:spacing w:val="15"/>
          <w:vertAlign w:val="baseline"/>
        </w:rPr>
        <w:t> </w:t>
      </w:r>
      <w:r>
        <w:rPr>
          <w:vertAlign w:val="baseline"/>
        </w:rPr>
        <w:t>Fahad</w:t>
      </w:r>
      <w:r>
        <w:rPr>
          <w:spacing w:val="9"/>
          <w:vertAlign w:val="baseline"/>
        </w:rPr>
        <w:t> </w:t>
      </w:r>
      <w:r>
        <w:rPr>
          <w:vertAlign w:val="baseline"/>
        </w:rPr>
        <w:t>Ahmed,</w:t>
      </w:r>
      <w:r>
        <w:rPr>
          <w:spacing w:val="17"/>
          <w:vertAlign w:val="baseline"/>
        </w:rPr>
        <w:t> </w:t>
      </w:r>
      <w:r>
        <w:rPr>
          <w:vertAlign w:val="baseline"/>
        </w:rPr>
        <w:t>and</w:t>
      </w:r>
      <w:r>
        <w:rPr>
          <w:spacing w:val="14"/>
          <w:vertAlign w:val="baseline"/>
        </w:rPr>
        <w:t> </w:t>
      </w:r>
      <w:r>
        <w:rPr>
          <w:vertAlign w:val="baseline"/>
        </w:rPr>
        <w:t>Fatima</w:t>
      </w:r>
      <w:r>
        <w:rPr>
          <w:spacing w:val="14"/>
          <w:vertAlign w:val="baseline"/>
        </w:rPr>
        <w:t> </w:t>
      </w:r>
      <w:r>
        <w:rPr>
          <w:vertAlign w:val="baseline"/>
        </w:rPr>
        <w:t>Khan</w:t>
      </w:r>
      <w:r>
        <w:rPr>
          <w:spacing w:val="15"/>
          <w:vertAlign w:val="baseline"/>
        </w:rPr>
        <w:t> </w:t>
      </w:r>
      <w:r>
        <w:rPr>
          <w:vertAlign w:val="baseline"/>
        </w:rPr>
        <w:t>from</w:t>
      </w:r>
      <w:r>
        <w:rPr>
          <w:spacing w:val="11"/>
          <w:vertAlign w:val="baseline"/>
        </w:rPr>
        <w:t> </w:t>
      </w:r>
      <w:r>
        <w:rPr>
          <w:vertAlign w:val="baseline"/>
        </w:rPr>
        <w:t>Team</w:t>
      </w:r>
      <w:r>
        <w:rPr>
          <w:spacing w:val="15"/>
          <w:vertAlign w:val="baseline"/>
        </w:rPr>
        <w:t> </w:t>
      </w:r>
      <w:r>
        <w:rPr>
          <w:vertAlign w:val="baseline"/>
        </w:rPr>
        <w:t>Recent</w:t>
      </w:r>
      <w:r>
        <w:rPr>
          <w:spacing w:val="16"/>
          <w:vertAlign w:val="baseline"/>
        </w:rPr>
        <w:t> </w:t>
      </w:r>
      <w:r>
        <w:rPr>
          <w:vertAlign w:val="baseline"/>
        </w:rPr>
        <w:t>Rey</w:t>
      </w:r>
      <w:r>
        <w:rPr>
          <w:spacing w:val="14"/>
          <w:vertAlign w:val="baseline"/>
        </w:rPr>
        <w:t> </w:t>
      </w:r>
      <w:r>
        <w:rPr>
          <w:vertAlign w:val="baseline"/>
        </w:rPr>
        <w:t>ranked</w:t>
      </w:r>
      <w:r>
        <w:rPr>
          <w:spacing w:val="16"/>
          <w:vertAlign w:val="baseline"/>
        </w:rPr>
        <w:t> </w:t>
      </w:r>
      <w:r>
        <w:rPr>
          <w:vertAlign w:val="baseline"/>
        </w:rPr>
        <w:t>3</w:t>
      </w:r>
      <w:r>
        <w:rPr>
          <w:vertAlign w:val="superscript"/>
        </w:rPr>
        <w:t>rd</w:t>
      </w:r>
      <w:r>
        <w:rPr>
          <w:spacing w:val="17"/>
          <w:vertAlign w:val="baseline"/>
        </w:rPr>
        <w:t> </w:t>
      </w:r>
      <w:r>
        <w:rPr>
          <w:vertAlign w:val="baseline"/>
        </w:rPr>
        <w:t>in</w:t>
      </w:r>
      <w:r>
        <w:rPr>
          <w:spacing w:val="15"/>
          <w:vertAlign w:val="baseline"/>
        </w:rPr>
        <w:t> </w:t>
      </w:r>
      <w:r>
        <w:rPr>
          <w:spacing w:val="-2"/>
          <w:vertAlign w:val="baseline"/>
        </w:rPr>
        <w:t>Pakistan.</w:t>
      </w:r>
    </w:p>
    <w:p>
      <w:pPr>
        <w:pStyle w:val="BodyText"/>
        <w:spacing w:after="0"/>
        <w:jc w:val="both"/>
        <w:sectPr>
          <w:pgSz w:w="11900" w:h="16850"/>
          <w:pgMar w:header="0" w:footer="1002" w:top="1380" w:bottom="1200" w:left="1417" w:right="992"/>
        </w:sectPr>
      </w:pPr>
    </w:p>
    <w:p>
      <w:pPr>
        <w:pStyle w:val="BodyText"/>
        <w:spacing w:before="98"/>
        <w:ind w:left="383" w:right="419"/>
        <w:jc w:val="both"/>
      </w:pPr>
      <w:r>
        <w:rPr/>
        <w:t>Ahmad</w:t>
      </w:r>
      <w:r>
        <w:rPr>
          <w:spacing w:val="-7"/>
        </w:rPr>
        <w:t> </w:t>
      </w:r>
      <w:r>
        <w:rPr/>
        <w:t>Irtaza</w:t>
      </w:r>
      <w:r>
        <w:rPr>
          <w:spacing w:val="-10"/>
        </w:rPr>
        <w:t> </w:t>
      </w:r>
      <w:r>
        <w:rPr/>
        <w:t>Meer,</w:t>
      </w:r>
      <w:r>
        <w:rPr>
          <w:spacing w:val="-7"/>
        </w:rPr>
        <w:t> </w:t>
      </w:r>
      <w:r>
        <w:rPr/>
        <w:t>and</w:t>
      </w:r>
      <w:r>
        <w:rPr>
          <w:spacing w:val="-7"/>
        </w:rPr>
        <w:t> </w:t>
      </w:r>
      <w:r>
        <w:rPr/>
        <w:t>Mashaal</w:t>
      </w:r>
      <w:r>
        <w:rPr>
          <w:spacing w:val="-9"/>
        </w:rPr>
        <w:t> </w:t>
      </w:r>
      <w:r>
        <w:rPr/>
        <w:t>from</w:t>
      </w:r>
      <w:r>
        <w:rPr>
          <w:spacing w:val="-10"/>
        </w:rPr>
        <w:t> </w:t>
      </w:r>
      <w:r>
        <w:rPr/>
        <w:t>team</w:t>
      </w:r>
      <w:r>
        <w:rPr>
          <w:spacing w:val="-9"/>
        </w:rPr>
        <w:t> </w:t>
      </w:r>
      <w:r>
        <w:rPr/>
        <w:t>Bankai</w:t>
      </w:r>
      <w:r>
        <w:rPr>
          <w:spacing w:val="-9"/>
        </w:rPr>
        <w:t> </w:t>
      </w:r>
      <w:r>
        <w:rPr/>
        <w:t>ranked</w:t>
      </w:r>
      <w:r>
        <w:rPr>
          <w:spacing w:val="-7"/>
        </w:rPr>
        <w:t> </w:t>
      </w:r>
      <w:r>
        <w:rPr/>
        <w:t>7</w:t>
      </w:r>
      <w:r>
        <w:rPr>
          <w:vertAlign w:val="superscript"/>
        </w:rPr>
        <w:t>th</w:t>
      </w:r>
      <w:r>
        <w:rPr>
          <w:vertAlign w:val="baseline"/>
        </w:rPr>
        <w:t>,</w:t>
      </w:r>
      <w:r>
        <w:rPr>
          <w:spacing w:val="-9"/>
          <w:vertAlign w:val="baseline"/>
        </w:rPr>
        <w:t> </w:t>
      </w:r>
      <w:r>
        <w:rPr>
          <w:vertAlign w:val="baseline"/>
        </w:rPr>
        <w:t>while</w:t>
      </w:r>
      <w:r>
        <w:rPr>
          <w:spacing w:val="-10"/>
          <w:vertAlign w:val="baseline"/>
        </w:rPr>
        <w:t> </w:t>
      </w:r>
      <w:r>
        <w:rPr>
          <w:vertAlign w:val="baseline"/>
        </w:rPr>
        <w:t>Mahad</w:t>
      </w:r>
      <w:r>
        <w:rPr>
          <w:spacing w:val="-9"/>
          <w:vertAlign w:val="baseline"/>
        </w:rPr>
        <w:t> </w:t>
      </w:r>
      <w:r>
        <w:rPr>
          <w:vertAlign w:val="baseline"/>
        </w:rPr>
        <w:t>Paracha</w:t>
      </w:r>
      <w:r>
        <w:rPr>
          <w:spacing w:val="-10"/>
          <w:vertAlign w:val="baseline"/>
        </w:rPr>
        <w:t> </w:t>
      </w:r>
      <w:r>
        <w:rPr>
          <w:vertAlign w:val="baseline"/>
        </w:rPr>
        <w:t>from team NUCES alpha ranked 8</w:t>
      </w:r>
      <w:r>
        <w:rPr>
          <w:vertAlign w:val="superscript"/>
        </w:rPr>
        <w:t>th</w:t>
      </w:r>
      <w:r>
        <w:rPr>
          <w:vertAlign w:val="baseline"/>
        </w:rPr>
        <w:t> in Pakistan.</w:t>
      </w:r>
    </w:p>
    <w:p>
      <w:pPr>
        <w:pStyle w:val="BodyText"/>
        <w:spacing w:before="1"/>
      </w:pPr>
    </w:p>
    <w:p>
      <w:pPr>
        <w:pStyle w:val="Heading1"/>
        <w:spacing w:before="1"/>
      </w:pPr>
      <w:r>
        <w:rPr/>
        <w:t>National</w:t>
      </w:r>
      <w:r>
        <w:rPr>
          <w:spacing w:val="-18"/>
        </w:rPr>
        <w:t> </w:t>
      </w:r>
      <w:r>
        <w:rPr/>
        <w:t>University</w:t>
      </w:r>
      <w:r>
        <w:rPr>
          <w:spacing w:val="-17"/>
        </w:rPr>
        <w:t> </w:t>
      </w:r>
      <w:r>
        <w:rPr/>
        <w:t>Technology</w:t>
      </w:r>
      <w:r>
        <w:rPr>
          <w:spacing w:val="-14"/>
        </w:rPr>
        <w:t> </w:t>
      </w:r>
      <w:r>
        <w:rPr/>
        <w:t>Competition</w:t>
      </w:r>
      <w:r>
        <w:rPr>
          <w:spacing w:val="-12"/>
        </w:rPr>
        <w:t> </w:t>
      </w:r>
      <w:r>
        <w:rPr/>
        <w:t>2024</w:t>
      </w:r>
      <w:r>
        <w:rPr>
          <w:spacing w:val="-11"/>
        </w:rPr>
        <w:t> </w:t>
      </w:r>
      <w:r>
        <w:rPr>
          <w:spacing w:val="-2"/>
        </w:rPr>
        <w:t>(NUTEC)</w:t>
      </w:r>
    </w:p>
    <w:p>
      <w:pPr>
        <w:pStyle w:val="BodyText"/>
        <w:ind w:left="383" w:right="413"/>
        <w:jc w:val="both"/>
      </w:pPr>
      <w:r>
        <w:rPr/>
        <w:t>The National University Technology Competition (NUTEC) Olympiad is a flagship technology event held by Peshawar campus and has been conducted annually since 2009. The 2024 edition of</w:t>
      </w:r>
      <w:r>
        <w:rPr>
          <w:spacing w:val="-2"/>
        </w:rPr>
        <w:t> </w:t>
      </w:r>
      <w:r>
        <w:rPr/>
        <w:t>this</w:t>
      </w:r>
      <w:r>
        <w:rPr>
          <w:spacing w:val="-1"/>
        </w:rPr>
        <w:t> </w:t>
      </w:r>
      <w:r>
        <w:rPr/>
        <w:t>competition was held from 3-5 May 2024.</w:t>
      </w:r>
      <w:r>
        <w:rPr>
          <w:spacing w:val="-1"/>
        </w:rPr>
        <w:t> </w:t>
      </w:r>
      <w:r>
        <w:rPr/>
        <w:t>NUTEC 24’</w:t>
      </w:r>
      <w:r>
        <w:rPr>
          <w:spacing w:val="-15"/>
        </w:rPr>
        <w:t> </w:t>
      </w:r>
      <w:r>
        <w:rPr/>
        <w:t>features a combination of technical, management, and non-technical events. Upto 1 million cash prizes were distributed amongst winners and runners up of 165 participating teams across </w:t>
      </w:r>
      <w:r>
        <w:rPr>
          <w:spacing w:val="-2"/>
        </w:rPr>
        <w:t>Pakistan.</w:t>
      </w:r>
    </w:p>
    <w:p>
      <w:pPr>
        <w:pStyle w:val="BodyText"/>
        <w:spacing w:after="0"/>
        <w:jc w:val="both"/>
        <w:sectPr>
          <w:pgSz w:w="11900" w:h="16850"/>
          <w:pgMar w:header="0" w:footer="1002" w:top="1340" w:bottom="1200" w:left="1417" w:right="992"/>
        </w:sectPr>
      </w:pPr>
    </w:p>
    <w:p>
      <w:pPr>
        <w:pStyle w:val="Heading1"/>
        <w:spacing w:line="240" w:lineRule="auto" w:before="59"/>
        <w:ind w:left="4291" w:hanging="3459"/>
        <w:jc w:val="left"/>
      </w:pPr>
      <w:bookmarkStart w:name="_bookmark14" w:id="15"/>
      <w:bookmarkEnd w:id="15"/>
      <w:r>
        <w:rPr>
          <w:b w:val="0"/>
        </w:rPr>
      </w:r>
      <w:r>
        <w:rPr/>
        <w:t>Chapter-5</w:t>
      </w:r>
      <w:r>
        <w:rPr>
          <w:spacing w:val="-5"/>
        </w:rPr>
        <w:t> </w:t>
      </w:r>
      <w:r>
        <w:rPr/>
        <w:t>Office</w:t>
      </w:r>
      <w:r>
        <w:rPr>
          <w:spacing w:val="-8"/>
        </w:rPr>
        <w:t> </w:t>
      </w:r>
      <w:r>
        <w:rPr/>
        <w:t>of</w:t>
      </w:r>
      <w:r>
        <w:rPr>
          <w:spacing w:val="-8"/>
        </w:rPr>
        <w:t> </w:t>
      </w:r>
      <w:r>
        <w:rPr/>
        <w:t>Research,</w:t>
      </w:r>
      <w:r>
        <w:rPr>
          <w:spacing w:val="-7"/>
        </w:rPr>
        <w:t> </w:t>
      </w:r>
      <w:r>
        <w:rPr/>
        <w:t>Innovation</w:t>
      </w:r>
      <w:r>
        <w:rPr>
          <w:spacing w:val="-6"/>
        </w:rPr>
        <w:t> </w:t>
      </w:r>
      <w:r>
        <w:rPr/>
        <w:t>and</w:t>
      </w:r>
      <w:r>
        <w:rPr>
          <w:spacing w:val="-6"/>
        </w:rPr>
        <w:t> </w:t>
      </w:r>
      <w:r>
        <w:rPr/>
        <w:t>Commercialization </w:t>
      </w:r>
      <w:r>
        <w:rPr>
          <w:spacing w:val="-2"/>
        </w:rPr>
        <w:t>(ORIC)</w:t>
      </w:r>
    </w:p>
    <w:p>
      <w:pPr>
        <w:spacing w:before="276"/>
        <w:ind w:left="383" w:right="0" w:firstLine="0"/>
        <w:jc w:val="left"/>
        <w:rPr>
          <w:b/>
          <w:sz w:val="28"/>
        </w:rPr>
      </w:pPr>
      <w:r>
        <w:rPr>
          <w:b/>
          <w:spacing w:val="-2"/>
          <w:sz w:val="28"/>
        </w:rPr>
        <w:t>Overview</w:t>
      </w:r>
    </w:p>
    <w:p>
      <w:pPr>
        <w:pStyle w:val="BodyText"/>
        <w:spacing w:before="274"/>
        <w:ind w:left="383" w:right="372"/>
        <w:jc w:val="both"/>
      </w:pPr>
      <w:r>
        <w:rPr/>
        <w:t>The Office of Research, Innovation, and Commercialization (ORIC) at FAST-NUCES played</w:t>
      </w:r>
      <w:r>
        <w:rPr>
          <w:spacing w:val="-6"/>
        </w:rPr>
        <w:t> </w:t>
      </w:r>
      <w:r>
        <w:rPr/>
        <w:t>a</w:t>
      </w:r>
      <w:r>
        <w:rPr>
          <w:spacing w:val="-7"/>
        </w:rPr>
        <w:t> </w:t>
      </w:r>
      <w:r>
        <w:rPr/>
        <w:t>pivotal</w:t>
      </w:r>
      <w:r>
        <w:rPr>
          <w:spacing w:val="-5"/>
        </w:rPr>
        <w:t> </w:t>
      </w:r>
      <w:r>
        <w:rPr/>
        <w:t>role</w:t>
      </w:r>
      <w:r>
        <w:rPr>
          <w:spacing w:val="-7"/>
        </w:rPr>
        <w:t> </w:t>
      </w:r>
      <w:r>
        <w:rPr/>
        <w:t>in</w:t>
      </w:r>
      <w:r>
        <w:rPr>
          <w:spacing w:val="-5"/>
        </w:rPr>
        <w:t> </w:t>
      </w:r>
      <w:r>
        <w:rPr/>
        <w:t>fostering</w:t>
      </w:r>
      <w:r>
        <w:rPr>
          <w:spacing w:val="-6"/>
        </w:rPr>
        <w:t> </w:t>
      </w:r>
      <w:r>
        <w:rPr/>
        <w:t>a</w:t>
      </w:r>
      <w:r>
        <w:rPr>
          <w:spacing w:val="-7"/>
        </w:rPr>
        <w:t> </w:t>
      </w:r>
      <w:r>
        <w:rPr/>
        <w:t>culture</w:t>
      </w:r>
      <w:r>
        <w:rPr>
          <w:spacing w:val="-8"/>
        </w:rPr>
        <w:t> </w:t>
      </w:r>
      <w:r>
        <w:rPr/>
        <w:t>of</w:t>
      </w:r>
      <w:r>
        <w:rPr>
          <w:spacing w:val="-7"/>
        </w:rPr>
        <w:t> </w:t>
      </w:r>
      <w:r>
        <w:rPr/>
        <w:t>research</w:t>
      </w:r>
      <w:r>
        <w:rPr>
          <w:spacing w:val="-6"/>
        </w:rPr>
        <w:t> </w:t>
      </w:r>
      <w:r>
        <w:rPr/>
        <w:t>and</w:t>
      </w:r>
      <w:r>
        <w:rPr>
          <w:spacing w:val="-6"/>
        </w:rPr>
        <w:t> </w:t>
      </w:r>
      <w:r>
        <w:rPr/>
        <w:t>innovation</w:t>
      </w:r>
      <w:r>
        <w:rPr>
          <w:spacing w:val="-5"/>
        </w:rPr>
        <w:t> </w:t>
      </w:r>
      <w:r>
        <w:rPr/>
        <w:t>during</w:t>
      </w:r>
      <w:r>
        <w:rPr>
          <w:spacing w:val="-6"/>
        </w:rPr>
        <w:t> </w:t>
      </w:r>
      <w:r>
        <w:rPr/>
        <w:t>the</w:t>
      </w:r>
      <w:r>
        <w:rPr>
          <w:spacing w:val="-6"/>
        </w:rPr>
        <w:t> </w:t>
      </w:r>
      <w:r>
        <w:rPr/>
        <w:t>2022-2023 academic year. ORIC provided comprehensive support to researchers, from project conception to commercialization.</w:t>
      </w:r>
    </w:p>
    <w:p>
      <w:pPr>
        <w:pStyle w:val="BodyText"/>
        <w:spacing w:before="1"/>
      </w:pPr>
    </w:p>
    <w:p>
      <w:pPr>
        <w:pStyle w:val="BodyText"/>
        <w:ind w:left="383" w:right="376"/>
        <w:jc w:val="both"/>
      </w:pPr>
      <w:r>
        <w:rPr/>
        <w:t>To encourage and recognize research excellence, FAST-NUCES implemented various policies and initiatives. ORIC actively promoted awareness of emerging research trends, offered guidance to faculty members, and provided support during the proposal development and project execution stages. Under the mentorship of the Rector, the ORIC team successfully facilitated an increase in research collaborations with industry and other </w:t>
      </w:r>
      <w:r>
        <w:rPr>
          <w:spacing w:val="-2"/>
        </w:rPr>
        <w:t>universities.</w:t>
      </w:r>
    </w:p>
    <w:p>
      <w:pPr>
        <w:pStyle w:val="BodyText"/>
      </w:pPr>
    </w:p>
    <w:p>
      <w:pPr>
        <w:pStyle w:val="BodyText"/>
        <w:ind w:left="383" w:right="372"/>
        <w:jc w:val="both"/>
      </w:pPr>
      <w:r>
        <w:rPr/>
        <w:t>The diverse range of research and development activities undertaken at FAST-NUCES during the 2022-2023 academic year aimed to inspire faculty and students to actively participate in the university's research endeavours. By engaging in research initiatives, students and faculty contributed to the advancement of knowledge and contributed to the university's overall success.</w:t>
      </w:r>
    </w:p>
    <w:p>
      <w:pPr>
        <w:pStyle w:val="BodyText"/>
        <w:spacing w:before="2"/>
      </w:pPr>
    </w:p>
    <w:p>
      <w:pPr>
        <w:pStyle w:val="Heading1"/>
        <w:spacing w:line="240" w:lineRule="auto"/>
        <w:jc w:val="left"/>
      </w:pPr>
      <w:r>
        <w:rPr>
          <w:spacing w:val="-2"/>
        </w:rPr>
        <w:t>Vision</w:t>
      </w:r>
    </w:p>
    <w:p>
      <w:pPr>
        <w:pStyle w:val="BodyText"/>
        <w:spacing w:before="274"/>
        <w:ind w:left="383"/>
        <w:jc w:val="both"/>
      </w:pPr>
      <w:r>
        <w:rPr/>
        <w:t>The</w:t>
      </w:r>
      <w:r>
        <w:rPr>
          <w:spacing w:val="-5"/>
        </w:rPr>
        <w:t> </w:t>
      </w:r>
      <w:r>
        <w:rPr/>
        <w:t>vision</w:t>
      </w:r>
      <w:r>
        <w:rPr>
          <w:spacing w:val="-1"/>
        </w:rPr>
        <w:t> </w:t>
      </w:r>
      <w:r>
        <w:rPr/>
        <w:t>of</w:t>
      </w:r>
      <w:r>
        <w:rPr>
          <w:spacing w:val="-2"/>
        </w:rPr>
        <w:t> </w:t>
      </w:r>
      <w:r>
        <w:rPr/>
        <w:t>ORIC is</w:t>
      </w:r>
      <w:r>
        <w:rPr>
          <w:spacing w:val="-1"/>
        </w:rPr>
        <w:t> </w:t>
      </w:r>
      <w:r>
        <w:rPr/>
        <w:t>to</w:t>
      </w:r>
      <w:r>
        <w:rPr>
          <w:spacing w:val="-1"/>
        </w:rPr>
        <w:t> </w:t>
      </w:r>
      <w:r>
        <w:rPr/>
        <w:t>promote</w:t>
      </w:r>
      <w:r>
        <w:rPr>
          <w:spacing w:val="-1"/>
        </w:rPr>
        <w:t> </w:t>
      </w:r>
      <w:r>
        <w:rPr/>
        <w:t>research</w:t>
      </w:r>
      <w:r>
        <w:rPr>
          <w:spacing w:val="1"/>
        </w:rPr>
        <w:t> </w:t>
      </w:r>
      <w:r>
        <w:rPr/>
        <w:t>and</w:t>
      </w:r>
      <w:r>
        <w:rPr>
          <w:spacing w:val="-1"/>
        </w:rPr>
        <w:t> </w:t>
      </w:r>
      <w:r>
        <w:rPr/>
        <w:t>innovation in</w:t>
      </w:r>
      <w:r>
        <w:rPr>
          <w:spacing w:val="-1"/>
        </w:rPr>
        <w:t> </w:t>
      </w:r>
      <w:r>
        <w:rPr/>
        <w:t>the</w:t>
      </w:r>
      <w:r>
        <w:rPr>
          <w:spacing w:val="-2"/>
        </w:rPr>
        <w:t> </w:t>
      </w:r>
      <w:r>
        <w:rPr/>
        <w:t>local </w:t>
      </w:r>
      <w:r>
        <w:rPr>
          <w:spacing w:val="-2"/>
        </w:rPr>
        <w:t>context.</w:t>
      </w:r>
    </w:p>
    <w:p>
      <w:pPr>
        <w:pStyle w:val="BodyText"/>
        <w:spacing w:before="1"/>
      </w:pPr>
    </w:p>
    <w:p>
      <w:pPr>
        <w:pStyle w:val="Heading1"/>
        <w:spacing w:line="240" w:lineRule="auto"/>
        <w:jc w:val="left"/>
      </w:pPr>
      <w:r>
        <w:rPr>
          <w:spacing w:val="-2"/>
        </w:rPr>
        <w:t>Mission</w:t>
      </w:r>
    </w:p>
    <w:p>
      <w:pPr>
        <w:pStyle w:val="BodyText"/>
        <w:spacing w:before="277"/>
        <w:ind w:left="383" w:right="379"/>
        <w:jc w:val="both"/>
      </w:pPr>
      <w:r>
        <w:rPr/>
        <w:t>To take Pakistan forward by continuously improving quality of research, building partnerships with the industry, and being able to capitalize on outcomes that result from research and development activities.</w:t>
      </w:r>
    </w:p>
    <w:p>
      <w:pPr>
        <w:pStyle w:val="BodyText"/>
        <w:spacing w:before="2"/>
      </w:pPr>
    </w:p>
    <w:p>
      <w:pPr>
        <w:pStyle w:val="Heading1"/>
        <w:spacing w:line="240" w:lineRule="auto"/>
        <w:jc w:val="left"/>
      </w:pPr>
      <w:r>
        <w:rPr>
          <w:spacing w:val="-2"/>
        </w:rPr>
        <w:t>Functions</w:t>
      </w:r>
    </w:p>
    <w:p>
      <w:pPr>
        <w:pStyle w:val="ListParagraph"/>
        <w:numPr>
          <w:ilvl w:val="0"/>
          <w:numId w:val="4"/>
        </w:numPr>
        <w:tabs>
          <w:tab w:pos="923" w:val="left" w:leader="none"/>
        </w:tabs>
        <w:spacing w:line="293" w:lineRule="exact" w:before="274" w:after="0"/>
        <w:ind w:left="923" w:right="0" w:hanging="540"/>
        <w:jc w:val="left"/>
        <w:rPr>
          <w:rFonts w:ascii="Symbol" w:hAnsi="Symbol"/>
          <w:sz w:val="24"/>
        </w:rPr>
      </w:pPr>
      <w:r>
        <w:rPr>
          <w:sz w:val="24"/>
        </w:rPr>
        <w:t>Encourage</w:t>
      </w:r>
      <w:r>
        <w:rPr>
          <w:spacing w:val="-5"/>
          <w:sz w:val="24"/>
        </w:rPr>
        <w:t> </w:t>
      </w:r>
      <w:r>
        <w:rPr>
          <w:sz w:val="24"/>
        </w:rPr>
        <w:t>pragmatic research</w:t>
      </w:r>
      <w:r>
        <w:rPr>
          <w:spacing w:val="-1"/>
          <w:sz w:val="24"/>
        </w:rPr>
        <w:t> </w:t>
      </w:r>
      <w:r>
        <w:rPr>
          <w:sz w:val="24"/>
        </w:rPr>
        <w:t>in</w:t>
      </w:r>
      <w:r>
        <w:rPr>
          <w:spacing w:val="-2"/>
          <w:sz w:val="24"/>
        </w:rPr>
        <w:t> </w:t>
      </w:r>
      <w:r>
        <w:rPr>
          <w:sz w:val="24"/>
        </w:rPr>
        <w:t>the context</w:t>
      </w:r>
      <w:r>
        <w:rPr>
          <w:spacing w:val="-2"/>
          <w:sz w:val="24"/>
        </w:rPr>
        <w:t> </w:t>
      </w:r>
      <w:r>
        <w:rPr>
          <w:sz w:val="24"/>
        </w:rPr>
        <w:t>of</w:t>
      </w:r>
      <w:r>
        <w:rPr>
          <w:spacing w:val="-2"/>
          <w:sz w:val="24"/>
        </w:rPr>
        <w:t> </w:t>
      </w:r>
      <w:r>
        <w:rPr>
          <w:sz w:val="24"/>
        </w:rPr>
        <w:t>Pakistan’s</w:t>
      </w:r>
      <w:r>
        <w:rPr>
          <w:spacing w:val="-2"/>
          <w:sz w:val="24"/>
        </w:rPr>
        <w:t> </w:t>
      </w:r>
      <w:r>
        <w:rPr>
          <w:sz w:val="24"/>
        </w:rPr>
        <w:t>socio-economic </w:t>
      </w:r>
      <w:r>
        <w:rPr>
          <w:spacing w:val="-2"/>
          <w:sz w:val="24"/>
        </w:rPr>
        <w:t>needs</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Identify</w:t>
      </w:r>
      <w:r>
        <w:rPr>
          <w:spacing w:val="-4"/>
          <w:sz w:val="24"/>
        </w:rPr>
        <w:t> </w:t>
      </w:r>
      <w:r>
        <w:rPr>
          <w:sz w:val="24"/>
        </w:rPr>
        <w:t>and</w:t>
      </w:r>
      <w:r>
        <w:rPr>
          <w:spacing w:val="-1"/>
          <w:sz w:val="24"/>
        </w:rPr>
        <w:t> </w:t>
      </w:r>
      <w:r>
        <w:rPr>
          <w:sz w:val="24"/>
        </w:rPr>
        <w:t>inform</w:t>
      </w:r>
      <w:r>
        <w:rPr>
          <w:spacing w:val="-2"/>
          <w:sz w:val="24"/>
        </w:rPr>
        <w:t> </w:t>
      </w:r>
      <w:r>
        <w:rPr>
          <w:sz w:val="24"/>
        </w:rPr>
        <w:t>the</w:t>
      </w:r>
      <w:r>
        <w:rPr>
          <w:spacing w:val="-1"/>
          <w:sz w:val="24"/>
        </w:rPr>
        <w:t> </w:t>
      </w:r>
      <w:r>
        <w:rPr>
          <w:sz w:val="24"/>
        </w:rPr>
        <w:t>faculty</w:t>
      </w:r>
      <w:r>
        <w:rPr>
          <w:spacing w:val="-1"/>
          <w:sz w:val="24"/>
        </w:rPr>
        <w:t> </w:t>
      </w:r>
      <w:r>
        <w:rPr>
          <w:sz w:val="24"/>
        </w:rPr>
        <w:t>members</w:t>
      </w:r>
      <w:r>
        <w:rPr>
          <w:spacing w:val="-1"/>
          <w:sz w:val="24"/>
        </w:rPr>
        <w:t> </w:t>
      </w:r>
      <w:r>
        <w:rPr>
          <w:sz w:val="24"/>
        </w:rPr>
        <w:t>about</w:t>
      </w:r>
      <w:r>
        <w:rPr>
          <w:spacing w:val="-2"/>
          <w:sz w:val="24"/>
        </w:rPr>
        <w:t> </w:t>
      </w:r>
      <w:r>
        <w:rPr>
          <w:sz w:val="24"/>
        </w:rPr>
        <w:t>research</w:t>
      </w:r>
      <w:r>
        <w:rPr>
          <w:spacing w:val="-1"/>
          <w:sz w:val="24"/>
        </w:rPr>
        <w:t> </w:t>
      </w:r>
      <w:r>
        <w:rPr>
          <w:spacing w:val="-2"/>
          <w:sz w:val="24"/>
        </w:rPr>
        <w:t>opportunities</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Facilitate</w:t>
      </w:r>
      <w:r>
        <w:rPr>
          <w:spacing w:val="-4"/>
          <w:sz w:val="24"/>
        </w:rPr>
        <w:t> </w:t>
      </w:r>
      <w:r>
        <w:rPr>
          <w:sz w:val="24"/>
        </w:rPr>
        <w:t>joint</w:t>
      </w:r>
      <w:r>
        <w:rPr>
          <w:spacing w:val="-2"/>
          <w:sz w:val="24"/>
        </w:rPr>
        <w:t> </w:t>
      </w:r>
      <w:r>
        <w:rPr>
          <w:sz w:val="24"/>
        </w:rPr>
        <w:t>research</w:t>
      </w:r>
      <w:r>
        <w:rPr>
          <w:spacing w:val="-2"/>
          <w:sz w:val="24"/>
        </w:rPr>
        <w:t> </w:t>
      </w:r>
      <w:r>
        <w:rPr>
          <w:sz w:val="24"/>
        </w:rPr>
        <w:t>ventures</w:t>
      </w:r>
      <w:r>
        <w:rPr>
          <w:spacing w:val="-2"/>
          <w:sz w:val="24"/>
        </w:rPr>
        <w:t> </w:t>
      </w:r>
      <w:r>
        <w:rPr>
          <w:sz w:val="24"/>
        </w:rPr>
        <w:t>and academic</w:t>
      </w:r>
      <w:r>
        <w:rPr>
          <w:spacing w:val="-2"/>
          <w:sz w:val="24"/>
        </w:rPr>
        <w:t> collaborations</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Promote</w:t>
      </w:r>
      <w:r>
        <w:rPr>
          <w:spacing w:val="-1"/>
          <w:sz w:val="24"/>
        </w:rPr>
        <w:t> </w:t>
      </w:r>
      <w:r>
        <w:rPr>
          <w:sz w:val="24"/>
        </w:rPr>
        <w:t>publication</w:t>
      </w:r>
      <w:r>
        <w:rPr>
          <w:spacing w:val="-1"/>
          <w:sz w:val="24"/>
        </w:rPr>
        <w:t> </w:t>
      </w:r>
      <w:r>
        <w:rPr>
          <w:sz w:val="24"/>
        </w:rPr>
        <w:t>of</w:t>
      </w:r>
      <w:r>
        <w:rPr>
          <w:spacing w:val="-2"/>
          <w:sz w:val="24"/>
        </w:rPr>
        <w:t> </w:t>
      </w:r>
      <w:r>
        <w:rPr>
          <w:sz w:val="24"/>
        </w:rPr>
        <w:t>research</w:t>
      </w:r>
      <w:r>
        <w:rPr>
          <w:spacing w:val="-1"/>
          <w:sz w:val="24"/>
        </w:rPr>
        <w:t> </w:t>
      </w:r>
      <w:r>
        <w:rPr>
          <w:sz w:val="24"/>
        </w:rPr>
        <w:t>work</w:t>
      </w:r>
      <w:r>
        <w:rPr>
          <w:spacing w:val="-1"/>
          <w:sz w:val="24"/>
        </w:rPr>
        <w:t> </w:t>
      </w:r>
      <w:r>
        <w:rPr>
          <w:sz w:val="24"/>
        </w:rPr>
        <w:t>being</w:t>
      </w:r>
      <w:r>
        <w:rPr>
          <w:spacing w:val="-1"/>
          <w:sz w:val="24"/>
        </w:rPr>
        <w:t> </w:t>
      </w:r>
      <w:r>
        <w:rPr>
          <w:sz w:val="24"/>
        </w:rPr>
        <w:t>conducted</w:t>
      </w:r>
      <w:r>
        <w:rPr>
          <w:spacing w:val="-1"/>
          <w:sz w:val="24"/>
        </w:rPr>
        <w:t> </w:t>
      </w:r>
      <w:r>
        <w:rPr>
          <w:sz w:val="24"/>
        </w:rPr>
        <w:t>in</w:t>
      </w:r>
      <w:r>
        <w:rPr>
          <w:spacing w:val="-1"/>
          <w:sz w:val="24"/>
        </w:rPr>
        <w:t> </w:t>
      </w:r>
      <w:r>
        <w:rPr>
          <w:sz w:val="24"/>
        </w:rPr>
        <w:t>the </w:t>
      </w:r>
      <w:r>
        <w:rPr>
          <w:spacing w:val="-2"/>
          <w:sz w:val="24"/>
        </w:rPr>
        <w:t>University</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Assist</w:t>
      </w:r>
      <w:r>
        <w:rPr>
          <w:spacing w:val="-3"/>
          <w:sz w:val="24"/>
        </w:rPr>
        <w:t> </w:t>
      </w:r>
      <w:r>
        <w:rPr>
          <w:sz w:val="24"/>
        </w:rPr>
        <w:t>faculty</w:t>
      </w:r>
      <w:r>
        <w:rPr>
          <w:spacing w:val="-1"/>
          <w:sz w:val="24"/>
        </w:rPr>
        <w:t> </w:t>
      </w:r>
      <w:r>
        <w:rPr>
          <w:sz w:val="24"/>
        </w:rPr>
        <w:t>in</w:t>
      </w:r>
      <w:r>
        <w:rPr>
          <w:spacing w:val="-1"/>
          <w:sz w:val="24"/>
        </w:rPr>
        <w:t> </w:t>
      </w:r>
      <w:r>
        <w:rPr>
          <w:sz w:val="24"/>
        </w:rPr>
        <w:t>acquiring</w:t>
      </w:r>
      <w:r>
        <w:rPr>
          <w:spacing w:val="-1"/>
          <w:sz w:val="24"/>
        </w:rPr>
        <w:t> </w:t>
      </w:r>
      <w:r>
        <w:rPr>
          <w:sz w:val="24"/>
        </w:rPr>
        <w:t>funds</w:t>
      </w:r>
      <w:r>
        <w:rPr>
          <w:spacing w:val="-1"/>
          <w:sz w:val="24"/>
        </w:rPr>
        <w:t> </w:t>
      </w:r>
      <w:r>
        <w:rPr>
          <w:sz w:val="24"/>
        </w:rPr>
        <w:t>from</w:t>
      </w:r>
      <w:r>
        <w:rPr>
          <w:spacing w:val="-1"/>
          <w:sz w:val="24"/>
        </w:rPr>
        <w:t> </w:t>
      </w:r>
      <w:r>
        <w:rPr>
          <w:sz w:val="24"/>
        </w:rPr>
        <w:t>international</w:t>
      </w:r>
      <w:r>
        <w:rPr>
          <w:spacing w:val="-1"/>
          <w:sz w:val="24"/>
        </w:rPr>
        <w:t> </w:t>
      </w:r>
      <w:r>
        <w:rPr>
          <w:sz w:val="24"/>
        </w:rPr>
        <w:t>and</w:t>
      </w:r>
      <w:r>
        <w:rPr>
          <w:spacing w:val="-1"/>
          <w:sz w:val="24"/>
        </w:rPr>
        <w:t> </w:t>
      </w:r>
      <w:r>
        <w:rPr>
          <w:sz w:val="24"/>
        </w:rPr>
        <w:t>national</w:t>
      </w:r>
      <w:r>
        <w:rPr>
          <w:spacing w:val="-1"/>
          <w:sz w:val="24"/>
        </w:rPr>
        <w:t> </w:t>
      </w:r>
      <w:r>
        <w:rPr>
          <w:sz w:val="24"/>
        </w:rPr>
        <w:t>funding</w:t>
      </w:r>
      <w:r>
        <w:rPr>
          <w:spacing w:val="-1"/>
          <w:sz w:val="24"/>
        </w:rPr>
        <w:t> </w:t>
      </w:r>
      <w:r>
        <w:rPr>
          <w:spacing w:val="-2"/>
          <w:sz w:val="24"/>
        </w:rPr>
        <w:t>agencies</w:t>
      </w:r>
    </w:p>
    <w:p>
      <w:pPr>
        <w:pStyle w:val="ListParagraph"/>
        <w:numPr>
          <w:ilvl w:val="0"/>
          <w:numId w:val="4"/>
        </w:numPr>
        <w:tabs>
          <w:tab w:pos="923" w:val="left" w:leader="none"/>
        </w:tabs>
        <w:spacing w:line="240" w:lineRule="auto" w:before="0" w:after="0"/>
        <w:ind w:left="923" w:right="375" w:hanging="540"/>
        <w:jc w:val="left"/>
        <w:rPr>
          <w:rFonts w:ascii="Symbol" w:hAnsi="Symbol"/>
          <w:sz w:val="24"/>
        </w:rPr>
      </w:pPr>
      <w:r>
        <w:rPr>
          <w:sz w:val="24"/>
        </w:rPr>
        <w:t>Promote</w:t>
      </w:r>
      <w:r>
        <w:rPr>
          <w:spacing w:val="-9"/>
          <w:sz w:val="24"/>
        </w:rPr>
        <w:t> </w:t>
      </w:r>
      <w:r>
        <w:rPr>
          <w:sz w:val="24"/>
        </w:rPr>
        <w:t>entrepreneurship,</w:t>
      </w:r>
      <w:r>
        <w:rPr>
          <w:spacing w:val="-8"/>
          <w:sz w:val="24"/>
        </w:rPr>
        <w:t> </w:t>
      </w:r>
      <w:r>
        <w:rPr>
          <w:sz w:val="24"/>
        </w:rPr>
        <w:t>technology</w:t>
      </w:r>
      <w:r>
        <w:rPr>
          <w:spacing w:val="-5"/>
          <w:sz w:val="24"/>
        </w:rPr>
        <w:t> </w:t>
      </w:r>
      <w:r>
        <w:rPr>
          <w:sz w:val="24"/>
        </w:rPr>
        <w:t>-</w:t>
      </w:r>
      <w:r>
        <w:rPr>
          <w:spacing w:val="-6"/>
          <w:sz w:val="24"/>
        </w:rPr>
        <w:t> </w:t>
      </w:r>
      <w:r>
        <w:rPr>
          <w:sz w:val="24"/>
        </w:rPr>
        <w:t>transfer</w:t>
      </w:r>
      <w:r>
        <w:rPr>
          <w:spacing w:val="-5"/>
          <w:sz w:val="24"/>
        </w:rPr>
        <w:t> </w:t>
      </w:r>
      <w:r>
        <w:rPr>
          <w:sz w:val="24"/>
        </w:rPr>
        <w:t>and</w:t>
      </w:r>
      <w:r>
        <w:rPr>
          <w:spacing w:val="-8"/>
          <w:sz w:val="24"/>
        </w:rPr>
        <w:t> </w:t>
      </w:r>
      <w:r>
        <w:rPr>
          <w:sz w:val="24"/>
        </w:rPr>
        <w:t>commercialization</w:t>
      </w:r>
      <w:r>
        <w:rPr>
          <w:spacing w:val="-8"/>
          <w:sz w:val="24"/>
        </w:rPr>
        <w:t> </w:t>
      </w:r>
      <w:r>
        <w:rPr>
          <w:sz w:val="24"/>
        </w:rPr>
        <w:t>activities</w:t>
      </w:r>
      <w:r>
        <w:rPr>
          <w:spacing w:val="-8"/>
          <w:sz w:val="24"/>
        </w:rPr>
        <w:t> </w:t>
      </w:r>
      <w:r>
        <w:rPr>
          <w:sz w:val="24"/>
        </w:rPr>
        <w:t>that support both local and national economies</w:t>
      </w:r>
    </w:p>
    <w:p>
      <w:pPr>
        <w:pStyle w:val="ListParagraph"/>
        <w:numPr>
          <w:ilvl w:val="0"/>
          <w:numId w:val="4"/>
        </w:numPr>
        <w:tabs>
          <w:tab w:pos="923" w:val="left" w:leader="none"/>
        </w:tabs>
        <w:spacing w:line="294" w:lineRule="exact" w:before="1" w:after="0"/>
        <w:ind w:left="923" w:right="0" w:hanging="540"/>
        <w:jc w:val="left"/>
        <w:rPr>
          <w:rFonts w:ascii="Symbol" w:hAnsi="Symbol"/>
          <w:sz w:val="24"/>
        </w:rPr>
      </w:pPr>
      <w:r>
        <w:rPr>
          <w:sz w:val="24"/>
        </w:rPr>
        <w:t>Commercialize</w:t>
      </w:r>
      <w:r>
        <w:rPr>
          <w:spacing w:val="-4"/>
          <w:sz w:val="24"/>
        </w:rPr>
        <w:t> </w:t>
      </w:r>
      <w:r>
        <w:rPr>
          <w:sz w:val="24"/>
        </w:rPr>
        <w:t>research</w:t>
      </w:r>
      <w:r>
        <w:rPr>
          <w:spacing w:val="-1"/>
          <w:sz w:val="24"/>
        </w:rPr>
        <w:t> </w:t>
      </w:r>
      <w:r>
        <w:rPr>
          <w:sz w:val="24"/>
        </w:rPr>
        <w:t>in</w:t>
      </w:r>
      <w:r>
        <w:rPr>
          <w:spacing w:val="-2"/>
          <w:sz w:val="24"/>
        </w:rPr>
        <w:t> </w:t>
      </w:r>
      <w:r>
        <w:rPr>
          <w:sz w:val="24"/>
        </w:rPr>
        <w:t>collaboration</w:t>
      </w:r>
      <w:r>
        <w:rPr>
          <w:spacing w:val="-1"/>
          <w:sz w:val="24"/>
        </w:rPr>
        <w:t> </w:t>
      </w:r>
      <w:r>
        <w:rPr>
          <w:sz w:val="24"/>
        </w:rPr>
        <w:t>with</w:t>
      </w:r>
      <w:r>
        <w:rPr>
          <w:spacing w:val="-1"/>
          <w:sz w:val="24"/>
        </w:rPr>
        <w:t> </w:t>
      </w:r>
      <w:r>
        <w:rPr>
          <w:spacing w:val="-2"/>
          <w:sz w:val="24"/>
        </w:rPr>
        <w:t>industry</w:t>
      </w:r>
    </w:p>
    <w:p>
      <w:pPr>
        <w:pStyle w:val="ListParagraph"/>
        <w:numPr>
          <w:ilvl w:val="0"/>
          <w:numId w:val="4"/>
        </w:numPr>
        <w:tabs>
          <w:tab w:pos="923" w:val="left" w:leader="none"/>
        </w:tabs>
        <w:spacing w:line="240" w:lineRule="auto" w:before="0" w:after="0"/>
        <w:ind w:left="923" w:right="378" w:hanging="540"/>
        <w:jc w:val="left"/>
        <w:rPr>
          <w:rFonts w:ascii="Symbol" w:hAnsi="Symbol"/>
          <w:sz w:val="24"/>
        </w:rPr>
      </w:pPr>
      <w:r>
        <w:rPr>
          <w:sz w:val="24"/>
        </w:rPr>
        <w:t>Arrange awareness seminars, symposia and workshops for the benefit of faculty and </w:t>
      </w:r>
      <w:r>
        <w:rPr>
          <w:spacing w:val="-2"/>
          <w:sz w:val="24"/>
        </w:rPr>
        <w:t>students</w:t>
      </w:r>
    </w:p>
    <w:p>
      <w:pPr>
        <w:pStyle w:val="ListParagraph"/>
        <w:spacing w:after="0" w:line="240" w:lineRule="auto"/>
        <w:jc w:val="left"/>
        <w:rPr>
          <w:rFonts w:ascii="Symbol" w:hAnsi="Symbol"/>
          <w:sz w:val="24"/>
        </w:rPr>
        <w:sectPr>
          <w:pgSz w:w="11900" w:h="16850"/>
          <w:pgMar w:header="0" w:footer="1002" w:top="1380" w:bottom="1200" w:left="1417" w:right="992"/>
        </w:sectPr>
      </w:pPr>
    </w:p>
    <w:p>
      <w:pPr>
        <w:pStyle w:val="Heading1"/>
        <w:spacing w:line="240" w:lineRule="auto" w:before="59"/>
        <w:jc w:val="left"/>
      </w:pPr>
      <w:r>
        <w:rPr>
          <w:spacing w:val="-2"/>
        </w:rPr>
        <w:t>Services</w:t>
      </w:r>
    </w:p>
    <w:p>
      <w:pPr>
        <w:pStyle w:val="ListParagraph"/>
        <w:numPr>
          <w:ilvl w:val="0"/>
          <w:numId w:val="4"/>
        </w:numPr>
        <w:tabs>
          <w:tab w:pos="923" w:val="left" w:leader="none"/>
        </w:tabs>
        <w:spacing w:line="293" w:lineRule="exact" w:before="275" w:after="0"/>
        <w:ind w:left="923" w:right="0" w:hanging="540"/>
        <w:jc w:val="left"/>
        <w:rPr>
          <w:rFonts w:ascii="Symbol" w:hAnsi="Symbol"/>
          <w:sz w:val="24"/>
        </w:rPr>
      </w:pPr>
      <w:r>
        <w:rPr>
          <w:sz w:val="24"/>
        </w:rPr>
        <w:t>Educate</w:t>
      </w:r>
      <w:r>
        <w:rPr>
          <w:spacing w:val="-4"/>
          <w:sz w:val="24"/>
        </w:rPr>
        <w:t> </w:t>
      </w:r>
      <w:r>
        <w:rPr>
          <w:sz w:val="24"/>
        </w:rPr>
        <w:t>faculty</w:t>
      </w:r>
      <w:r>
        <w:rPr>
          <w:spacing w:val="-1"/>
          <w:sz w:val="24"/>
        </w:rPr>
        <w:t> </w:t>
      </w:r>
      <w:r>
        <w:rPr>
          <w:sz w:val="24"/>
        </w:rPr>
        <w:t>about</w:t>
      </w:r>
      <w:r>
        <w:rPr>
          <w:spacing w:val="-2"/>
          <w:sz w:val="24"/>
        </w:rPr>
        <w:t> </w:t>
      </w:r>
      <w:r>
        <w:rPr>
          <w:sz w:val="24"/>
        </w:rPr>
        <w:t>university</w:t>
      </w:r>
      <w:r>
        <w:rPr>
          <w:spacing w:val="-1"/>
          <w:sz w:val="24"/>
        </w:rPr>
        <w:t> </w:t>
      </w:r>
      <w:r>
        <w:rPr>
          <w:sz w:val="24"/>
        </w:rPr>
        <w:t>research</w:t>
      </w:r>
      <w:r>
        <w:rPr>
          <w:spacing w:val="-2"/>
          <w:sz w:val="24"/>
        </w:rPr>
        <w:t> </w:t>
      </w:r>
      <w:r>
        <w:rPr>
          <w:sz w:val="24"/>
        </w:rPr>
        <w:t>policy</w:t>
      </w:r>
      <w:r>
        <w:rPr>
          <w:spacing w:val="-1"/>
          <w:sz w:val="24"/>
        </w:rPr>
        <w:t> </w:t>
      </w:r>
      <w:r>
        <w:rPr>
          <w:sz w:val="24"/>
        </w:rPr>
        <w:t>and</w:t>
      </w:r>
      <w:r>
        <w:rPr>
          <w:spacing w:val="-2"/>
          <w:sz w:val="24"/>
        </w:rPr>
        <w:t> </w:t>
      </w:r>
      <w:r>
        <w:rPr>
          <w:sz w:val="24"/>
        </w:rPr>
        <w:t>process</w:t>
      </w:r>
      <w:r>
        <w:rPr>
          <w:spacing w:val="-1"/>
          <w:sz w:val="24"/>
        </w:rPr>
        <w:t> </w:t>
      </w:r>
      <w:r>
        <w:rPr>
          <w:sz w:val="24"/>
        </w:rPr>
        <w:t>grant</w:t>
      </w:r>
      <w:r>
        <w:rPr>
          <w:spacing w:val="-1"/>
          <w:sz w:val="24"/>
        </w:rPr>
        <w:t> </w:t>
      </w:r>
      <w:r>
        <w:rPr>
          <w:spacing w:val="-2"/>
          <w:sz w:val="24"/>
        </w:rPr>
        <w:t>requests</w:t>
      </w:r>
    </w:p>
    <w:p>
      <w:pPr>
        <w:pStyle w:val="ListParagraph"/>
        <w:numPr>
          <w:ilvl w:val="0"/>
          <w:numId w:val="4"/>
        </w:numPr>
        <w:tabs>
          <w:tab w:pos="923" w:val="left" w:leader="none"/>
        </w:tabs>
        <w:spacing w:line="240" w:lineRule="auto" w:before="0" w:after="0"/>
        <w:ind w:left="923" w:right="376" w:hanging="540"/>
        <w:jc w:val="left"/>
        <w:rPr>
          <w:rFonts w:ascii="Symbol" w:hAnsi="Symbol"/>
          <w:sz w:val="24"/>
        </w:rPr>
      </w:pPr>
      <w:r>
        <w:rPr>
          <w:sz w:val="24"/>
        </w:rPr>
        <w:t>Develop, maintain, and communicate pre and post-award administrative procedures for externally sponsored projects</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Support</w:t>
      </w:r>
      <w:r>
        <w:rPr>
          <w:spacing w:val="-9"/>
          <w:sz w:val="24"/>
        </w:rPr>
        <w:t> </w:t>
      </w:r>
      <w:r>
        <w:rPr>
          <w:sz w:val="24"/>
        </w:rPr>
        <w:t>faculty</w:t>
      </w:r>
      <w:r>
        <w:rPr>
          <w:spacing w:val="-8"/>
          <w:sz w:val="24"/>
        </w:rPr>
        <w:t> </w:t>
      </w:r>
      <w:r>
        <w:rPr>
          <w:sz w:val="24"/>
        </w:rPr>
        <w:t>regarding</w:t>
      </w:r>
      <w:r>
        <w:rPr>
          <w:spacing w:val="-9"/>
          <w:sz w:val="24"/>
        </w:rPr>
        <w:t> </w:t>
      </w:r>
      <w:r>
        <w:rPr>
          <w:sz w:val="24"/>
        </w:rPr>
        <w:t>contracts,</w:t>
      </w:r>
      <w:r>
        <w:rPr>
          <w:spacing w:val="-8"/>
          <w:sz w:val="24"/>
        </w:rPr>
        <w:t> </w:t>
      </w:r>
      <w:r>
        <w:rPr>
          <w:sz w:val="24"/>
        </w:rPr>
        <w:t>progress</w:t>
      </w:r>
      <w:r>
        <w:rPr>
          <w:spacing w:val="-9"/>
          <w:sz w:val="24"/>
        </w:rPr>
        <w:t> </w:t>
      </w:r>
      <w:r>
        <w:rPr>
          <w:sz w:val="24"/>
        </w:rPr>
        <w:t>reports,</w:t>
      </w:r>
      <w:r>
        <w:rPr>
          <w:spacing w:val="-8"/>
          <w:sz w:val="24"/>
        </w:rPr>
        <w:t> </w:t>
      </w:r>
      <w:r>
        <w:rPr>
          <w:sz w:val="24"/>
        </w:rPr>
        <w:t>and</w:t>
      </w:r>
      <w:r>
        <w:rPr>
          <w:spacing w:val="-9"/>
          <w:sz w:val="24"/>
        </w:rPr>
        <w:t> </w:t>
      </w:r>
      <w:r>
        <w:rPr>
          <w:sz w:val="24"/>
        </w:rPr>
        <w:t>other</w:t>
      </w:r>
      <w:r>
        <w:rPr>
          <w:spacing w:val="-9"/>
          <w:sz w:val="24"/>
        </w:rPr>
        <w:t> </w:t>
      </w:r>
      <w:r>
        <w:rPr>
          <w:sz w:val="24"/>
        </w:rPr>
        <w:t>sponsor</w:t>
      </w:r>
      <w:r>
        <w:rPr>
          <w:spacing w:val="-9"/>
          <w:sz w:val="24"/>
        </w:rPr>
        <w:t> </w:t>
      </w:r>
      <w:r>
        <w:rPr>
          <w:sz w:val="24"/>
        </w:rPr>
        <w:t>grants</w:t>
      </w:r>
      <w:r>
        <w:rPr>
          <w:spacing w:val="-8"/>
          <w:sz w:val="24"/>
        </w:rPr>
        <w:t> </w:t>
      </w:r>
      <w:r>
        <w:rPr>
          <w:spacing w:val="-2"/>
          <w:sz w:val="24"/>
        </w:rPr>
        <w:t>actions</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Connect</w:t>
      </w:r>
      <w:r>
        <w:rPr>
          <w:spacing w:val="-3"/>
          <w:sz w:val="24"/>
        </w:rPr>
        <w:t> </w:t>
      </w:r>
      <w:r>
        <w:rPr>
          <w:sz w:val="24"/>
        </w:rPr>
        <w:t>faculty</w:t>
      </w:r>
      <w:r>
        <w:rPr>
          <w:spacing w:val="-1"/>
          <w:sz w:val="24"/>
        </w:rPr>
        <w:t> </w:t>
      </w:r>
      <w:r>
        <w:rPr>
          <w:sz w:val="24"/>
        </w:rPr>
        <w:t>and</w:t>
      </w:r>
      <w:r>
        <w:rPr>
          <w:spacing w:val="-1"/>
          <w:sz w:val="24"/>
        </w:rPr>
        <w:t> </w:t>
      </w:r>
      <w:r>
        <w:rPr>
          <w:sz w:val="24"/>
        </w:rPr>
        <w:t>students with</w:t>
      </w:r>
      <w:r>
        <w:rPr>
          <w:spacing w:val="-1"/>
          <w:sz w:val="24"/>
        </w:rPr>
        <w:t> </w:t>
      </w:r>
      <w:r>
        <w:rPr>
          <w:sz w:val="24"/>
        </w:rPr>
        <w:t>prospective</w:t>
      </w:r>
      <w:r>
        <w:rPr>
          <w:spacing w:val="-2"/>
          <w:sz w:val="24"/>
        </w:rPr>
        <w:t> </w:t>
      </w:r>
      <w:r>
        <w:rPr>
          <w:sz w:val="24"/>
        </w:rPr>
        <w:t>industrial </w:t>
      </w:r>
      <w:r>
        <w:rPr>
          <w:spacing w:val="-2"/>
          <w:sz w:val="24"/>
        </w:rPr>
        <w:t>partners</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Assist</w:t>
      </w:r>
      <w:r>
        <w:rPr>
          <w:spacing w:val="-1"/>
          <w:sz w:val="24"/>
        </w:rPr>
        <w:t> </w:t>
      </w:r>
      <w:r>
        <w:rPr>
          <w:sz w:val="24"/>
        </w:rPr>
        <w:t>students,</w:t>
      </w:r>
      <w:r>
        <w:rPr>
          <w:spacing w:val="-1"/>
          <w:sz w:val="24"/>
        </w:rPr>
        <w:t> </w:t>
      </w:r>
      <w:r>
        <w:rPr>
          <w:sz w:val="24"/>
        </w:rPr>
        <w:t>faculty</w:t>
      </w:r>
      <w:r>
        <w:rPr>
          <w:spacing w:val="-1"/>
          <w:sz w:val="24"/>
        </w:rPr>
        <w:t> </w:t>
      </w:r>
      <w:r>
        <w:rPr>
          <w:sz w:val="24"/>
        </w:rPr>
        <w:t>and</w:t>
      </w:r>
      <w:r>
        <w:rPr>
          <w:spacing w:val="-1"/>
          <w:sz w:val="24"/>
        </w:rPr>
        <w:t> </w:t>
      </w:r>
      <w:r>
        <w:rPr>
          <w:sz w:val="24"/>
        </w:rPr>
        <w:t>alumnus</w:t>
      </w:r>
      <w:r>
        <w:rPr>
          <w:spacing w:val="-1"/>
          <w:sz w:val="24"/>
        </w:rPr>
        <w:t> </w:t>
      </w:r>
      <w:r>
        <w:rPr>
          <w:sz w:val="24"/>
        </w:rPr>
        <w:t>in</w:t>
      </w:r>
      <w:r>
        <w:rPr>
          <w:spacing w:val="-1"/>
          <w:sz w:val="24"/>
        </w:rPr>
        <w:t> </w:t>
      </w:r>
      <w:r>
        <w:rPr>
          <w:sz w:val="24"/>
        </w:rPr>
        <w:t>pursuit</w:t>
      </w:r>
      <w:r>
        <w:rPr>
          <w:spacing w:val="-1"/>
          <w:sz w:val="24"/>
        </w:rPr>
        <w:t> </w:t>
      </w:r>
      <w:r>
        <w:rPr>
          <w:sz w:val="24"/>
        </w:rPr>
        <w:t>of</w:t>
      </w:r>
      <w:r>
        <w:rPr>
          <w:spacing w:val="-1"/>
          <w:sz w:val="24"/>
        </w:rPr>
        <w:t> </w:t>
      </w:r>
      <w:r>
        <w:rPr>
          <w:sz w:val="24"/>
        </w:rPr>
        <w:t>technological</w:t>
      </w:r>
      <w:r>
        <w:rPr>
          <w:spacing w:val="-1"/>
          <w:sz w:val="24"/>
        </w:rPr>
        <w:t> </w:t>
      </w:r>
      <w:r>
        <w:rPr>
          <w:sz w:val="24"/>
        </w:rPr>
        <w:t>or</w:t>
      </w:r>
      <w:r>
        <w:rPr>
          <w:spacing w:val="-1"/>
          <w:sz w:val="24"/>
        </w:rPr>
        <w:t> </w:t>
      </w:r>
      <w:r>
        <w:rPr>
          <w:sz w:val="24"/>
        </w:rPr>
        <w:t>social</w:t>
      </w:r>
      <w:r>
        <w:rPr>
          <w:spacing w:val="-1"/>
          <w:sz w:val="24"/>
        </w:rPr>
        <w:t> </w:t>
      </w:r>
      <w:r>
        <w:rPr>
          <w:spacing w:val="-2"/>
          <w:sz w:val="24"/>
        </w:rPr>
        <w:t>innovations</w:t>
      </w:r>
    </w:p>
    <w:p>
      <w:pPr>
        <w:pStyle w:val="ListParagraph"/>
        <w:numPr>
          <w:ilvl w:val="0"/>
          <w:numId w:val="4"/>
        </w:numPr>
        <w:tabs>
          <w:tab w:pos="923" w:val="left" w:leader="none"/>
        </w:tabs>
        <w:spacing w:line="240" w:lineRule="auto" w:before="0" w:after="0"/>
        <w:ind w:left="923" w:right="377" w:hanging="540"/>
        <w:jc w:val="left"/>
        <w:rPr>
          <w:rFonts w:ascii="Symbol" w:hAnsi="Symbol"/>
          <w:sz w:val="24"/>
        </w:rPr>
      </w:pPr>
      <w:r>
        <w:rPr>
          <w:sz w:val="24"/>
        </w:rPr>
        <w:t>Mentor</w:t>
      </w:r>
      <w:r>
        <w:rPr>
          <w:spacing w:val="80"/>
          <w:sz w:val="24"/>
        </w:rPr>
        <w:t> </w:t>
      </w:r>
      <w:r>
        <w:rPr>
          <w:sz w:val="24"/>
        </w:rPr>
        <w:t>the</w:t>
      </w:r>
      <w:r>
        <w:rPr>
          <w:spacing w:val="80"/>
          <w:sz w:val="24"/>
        </w:rPr>
        <w:t> </w:t>
      </w:r>
      <w:r>
        <w:rPr>
          <w:sz w:val="24"/>
        </w:rPr>
        <w:t>promising</w:t>
      </w:r>
      <w:r>
        <w:rPr>
          <w:spacing w:val="80"/>
          <w:sz w:val="24"/>
        </w:rPr>
        <w:t> </w:t>
      </w:r>
      <w:r>
        <w:rPr>
          <w:sz w:val="24"/>
        </w:rPr>
        <w:t>start-ups</w:t>
      </w:r>
      <w:r>
        <w:rPr>
          <w:spacing w:val="80"/>
          <w:sz w:val="24"/>
        </w:rPr>
        <w:t> </w:t>
      </w:r>
      <w:r>
        <w:rPr>
          <w:sz w:val="24"/>
        </w:rPr>
        <w:t>during</w:t>
      </w:r>
      <w:r>
        <w:rPr>
          <w:spacing w:val="80"/>
          <w:sz w:val="24"/>
        </w:rPr>
        <w:t> </w:t>
      </w:r>
      <w:r>
        <w:rPr>
          <w:sz w:val="24"/>
        </w:rPr>
        <w:t>the</w:t>
      </w:r>
      <w:r>
        <w:rPr>
          <w:spacing w:val="80"/>
          <w:sz w:val="24"/>
        </w:rPr>
        <w:t> </w:t>
      </w:r>
      <w:r>
        <w:rPr>
          <w:sz w:val="24"/>
        </w:rPr>
        <w:t>initial</w:t>
      </w:r>
      <w:r>
        <w:rPr>
          <w:spacing w:val="80"/>
          <w:sz w:val="24"/>
        </w:rPr>
        <w:t> </w:t>
      </w:r>
      <w:r>
        <w:rPr>
          <w:sz w:val="24"/>
        </w:rPr>
        <w:t>period</w:t>
      </w:r>
      <w:r>
        <w:rPr>
          <w:spacing w:val="80"/>
          <w:sz w:val="24"/>
        </w:rPr>
        <w:t> </w:t>
      </w:r>
      <w:r>
        <w:rPr>
          <w:sz w:val="24"/>
        </w:rPr>
        <w:t>when</w:t>
      </w:r>
      <w:r>
        <w:rPr>
          <w:spacing w:val="80"/>
          <w:sz w:val="24"/>
        </w:rPr>
        <w:t> </w:t>
      </w:r>
      <w:r>
        <w:rPr>
          <w:sz w:val="24"/>
        </w:rPr>
        <w:t>they</w:t>
      </w:r>
      <w:r>
        <w:rPr>
          <w:spacing w:val="80"/>
          <w:sz w:val="24"/>
        </w:rPr>
        <w:t> </w:t>
      </w:r>
      <w:r>
        <w:rPr>
          <w:sz w:val="24"/>
        </w:rPr>
        <w:t>are</w:t>
      </w:r>
      <w:r>
        <w:rPr>
          <w:spacing w:val="80"/>
          <w:sz w:val="24"/>
        </w:rPr>
        <w:t> </w:t>
      </w:r>
      <w:r>
        <w:rPr>
          <w:sz w:val="24"/>
        </w:rPr>
        <w:t>most </w:t>
      </w:r>
      <w:r>
        <w:rPr>
          <w:spacing w:val="-2"/>
          <w:sz w:val="24"/>
        </w:rPr>
        <w:t>susceptible</w:t>
      </w:r>
    </w:p>
    <w:p>
      <w:pPr>
        <w:pStyle w:val="ListParagraph"/>
        <w:numPr>
          <w:ilvl w:val="0"/>
          <w:numId w:val="4"/>
        </w:numPr>
        <w:tabs>
          <w:tab w:pos="923" w:val="left" w:leader="none"/>
        </w:tabs>
        <w:spacing w:line="293" w:lineRule="exact" w:before="0" w:after="0"/>
        <w:ind w:left="923" w:right="0" w:hanging="540"/>
        <w:jc w:val="left"/>
        <w:rPr>
          <w:rFonts w:ascii="Symbol" w:hAnsi="Symbol"/>
          <w:sz w:val="24"/>
        </w:rPr>
      </w:pPr>
      <w:r>
        <w:rPr>
          <w:sz w:val="24"/>
        </w:rPr>
        <w:t>Assist</w:t>
      </w:r>
      <w:r>
        <w:rPr>
          <w:spacing w:val="-1"/>
          <w:sz w:val="24"/>
        </w:rPr>
        <w:t> </w:t>
      </w:r>
      <w:r>
        <w:rPr>
          <w:sz w:val="24"/>
        </w:rPr>
        <w:t>in patent</w:t>
      </w:r>
      <w:r>
        <w:rPr>
          <w:spacing w:val="-1"/>
          <w:sz w:val="24"/>
        </w:rPr>
        <w:t> </w:t>
      </w:r>
      <w:r>
        <w:rPr>
          <w:sz w:val="24"/>
        </w:rPr>
        <w:t>filing and </w:t>
      </w:r>
      <w:r>
        <w:rPr>
          <w:spacing w:val="-2"/>
          <w:sz w:val="24"/>
        </w:rPr>
        <w:t>licensing</w:t>
      </w:r>
    </w:p>
    <w:p>
      <w:pPr>
        <w:pStyle w:val="ListParagraph"/>
        <w:numPr>
          <w:ilvl w:val="0"/>
          <w:numId w:val="4"/>
        </w:numPr>
        <w:tabs>
          <w:tab w:pos="923" w:val="left" w:leader="none"/>
        </w:tabs>
        <w:spacing w:line="240" w:lineRule="auto" w:before="0" w:after="0"/>
        <w:ind w:left="923" w:right="382" w:hanging="540"/>
        <w:jc w:val="left"/>
        <w:rPr>
          <w:rFonts w:ascii="Symbol" w:hAnsi="Symbol"/>
          <w:sz w:val="24"/>
        </w:rPr>
      </w:pPr>
      <w:r>
        <w:rPr>
          <w:sz w:val="24"/>
        </w:rPr>
        <w:t>Keep</w:t>
      </w:r>
      <w:r>
        <w:rPr>
          <w:spacing w:val="27"/>
          <w:sz w:val="24"/>
        </w:rPr>
        <w:t> </w:t>
      </w:r>
      <w:r>
        <w:rPr>
          <w:sz w:val="24"/>
        </w:rPr>
        <w:t>web</w:t>
      </w:r>
      <w:r>
        <w:rPr>
          <w:spacing w:val="27"/>
          <w:sz w:val="24"/>
        </w:rPr>
        <w:t> </w:t>
      </w:r>
      <w:r>
        <w:rPr>
          <w:sz w:val="24"/>
        </w:rPr>
        <w:t>and</w:t>
      </w:r>
      <w:r>
        <w:rPr>
          <w:spacing w:val="30"/>
          <w:sz w:val="24"/>
        </w:rPr>
        <w:t> </w:t>
      </w:r>
      <w:r>
        <w:rPr>
          <w:sz w:val="24"/>
        </w:rPr>
        <w:t>social</w:t>
      </w:r>
      <w:r>
        <w:rPr>
          <w:spacing w:val="27"/>
          <w:sz w:val="24"/>
        </w:rPr>
        <w:t> </w:t>
      </w:r>
      <w:r>
        <w:rPr>
          <w:sz w:val="24"/>
        </w:rPr>
        <w:t>media</w:t>
      </w:r>
      <w:r>
        <w:rPr>
          <w:spacing w:val="27"/>
          <w:sz w:val="24"/>
        </w:rPr>
        <w:t> </w:t>
      </w:r>
      <w:r>
        <w:rPr>
          <w:sz w:val="24"/>
        </w:rPr>
        <w:t>presence</w:t>
      </w:r>
      <w:r>
        <w:rPr>
          <w:spacing w:val="27"/>
          <w:sz w:val="24"/>
        </w:rPr>
        <w:t> </w:t>
      </w:r>
      <w:r>
        <w:rPr>
          <w:sz w:val="24"/>
        </w:rPr>
        <w:t>to</w:t>
      </w:r>
      <w:r>
        <w:rPr>
          <w:spacing w:val="28"/>
          <w:sz w:val="24"/>
        </w:rPr>
        <w:t> </w:t>
      </w:r>
      <w:r>
        <w:rPr>
          <w:sz w:val="24"/>
        </w:rPr>
        <w:t>share</w:t>
      </w:r>
      <w:r>
        <w:rPr>
          <w:spacing w:val="27"/>
          <w:sz w:val="24"/>
        </w:rPr>
        <w:t> </w:t>
      </w:r>
      <w:r>
        <w:rPr>
          <w:sz w:val="24"/>
        </w:rPr>
        <w:t>the</w:t>
      </w:r>
      <w:r>
        <w:rPr>
          <w:spacing w:val="27"/>
          <w:sz w:val="24"/>
        </w:rPr>
        <w:t> </w:t>
      </w:r>
      <w:r>
        <w:rPr>
          <w:sz w:val="24"/>
        </w:rPr>
        <w:t>latest</w:t>
      </w:r>
      <w:r>
        <w:rPr>
          <w:spacing w:val="28"/>
          <w:sz w:val="24"/>
        </w:rPr>
        <w:t> </w:t>
      </w:r>
      <w:r>
        <w:rPr>
          <w:sz w:val="24"/>
        </w:rPr>
        <w:t>research,</w:t>
      </w:r>
      <w:r>
        <w:rPr>
          <w:spacing w:val="27"/>
          <w:sz w:val="24"/>
        </w:rPr>
        <w:t> </w:t>
      </w:r>
      <w:r>
        <w:rPr>
          <w:sz w:val="24"/>
        </w:rPr>
        <w:t>scholarship,</w:t>
      </w:r>
      <w:r>
        <w:rPr>
          <w:spacing w:val="27"/>
          <w:sz w:val="24"/>
        </w:rPr>
        <w:t> </w:t>
      </w:r>
      <w:r>
        <w:rPr>
          <w:sz w:val="24"/>
        </w:rPr>
        <w:t>and entrepreneurial opportunities</w:t>
      </w:r>
    </w:p>
    <w:p>
      <w:pPr>
        <w:pStyle w:val="Heading1"/>
        <w:spacing w:line="240" w:lineRule="auto" w:before="275"/>
        <w:jc w:val="left"/>
      </w:pPr>
      <w:r>
        <w:rPr/>
        <w:t>ORIC</w:t>
      </w:r>
      <w:r>
        <w:rPr>
          <w:spacing w:val="-3"/>
        </w:rPr>
        <w:t> </w:t>
      </w:r>
      <w:r>
        <w:rPr>
          <w:spacing w:val="-4"/>
        </w:rPr>
        <w:t>Team</w:t>
      </w:r>
    </w:p>
    <w:p>
      <w:pPr>
        <w:pStyle w:val="BodyText"/>
        <w:spacing w:before="47" w:after="1"/>
        <w:rPr>
          <w:b/>
          <w:sz w:val="20"/>
        </w:rPr>
      </w:pPr>
    </w:p>
    <w:tbl>
      <w:tblPr>
        <w:tblW w:w="0" w:type="auto"/>
        <w:jc w:val="left"/>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94"/>
        <w:gridCol w:w="6519"/>
      </w:tblGrid>
      <w:tr>
        <w:trPr>
          <w:trHeight w:val="410" w:hRule="atLeast"/>
        </w:trPr>
        <w:tc>
          <w:tcPr>
            <w:tcW w:w="2694" w:type="dxa"/>
            <w:tcBorders>
              <w:top w:val="nil"/>
              <w:left w:val="nil"/>
              <w:right w:val="nil"/>
            </w:tcBorders>
          </w:tcPr>
          <w:p>
            <w:pPr>
              <w:pStyle w:val="TableParagraph"/>
              <w:spacing w:line="266" w:lineRule="exact"/>
              <w:ind w:left="124"/>
              <w:jc w:val="left"/>
              <w:rPr>
                <w:sz w:val="24"/>
              </w:rPr>
            </w:pPr>
            <w:r>
              <w:rPr>
                <w:spacing w:val="-4"/>
                <w:sz w:val="24"/>
              </w:rPr>
              <w:t>Name</w:t>
            </w:r>
          </w:p>
        </w:tc>
        <w:tc>
          <w:tcPr>
            <w:tcW w:w="6519" w:type="dxa"/>
            <w:tcBorders>
              <w:top w:val="nil"/>
              <w:left w:val="nil"/>
              <w:right w:val="nil"/>
            </w:tcBorders>
          </w:tcPr>
          <w:p>
            <w:pPr>
              <w:pStyle w:val="TableParagraph"/>
              <w:spacing w:line="266" w:lineRule="exact"/>
              <w:ind w:left="256"/>
              <w:jc w:val="left"/>
              <w:rPr>
                <w:sz w:val="24"/>
              </w:rPr>
            </w:pPr>
            <w:r>
              <w:rPr>
                <w:spacing w:val="-2"/>
                <w:sz w:val="24"/>
              </w:rPr>
              <w:t>Designation</w:t>
            </w:r>
          </w:p>
        </w:tc>
      </w:tr>
      <w:tr>
        <w:trPr>
          <w:trHeight w:val="424" w:hRule="atLeast"/>
        </w:trPr>
        <w:tc>
          <w:tcPr>
            <w:tcW w:w="2694" w:type="dxa"/>
            <w:tcBorders>
              <w:left w:val="single" w:sz="8" w:space="0" w:color="4F81BC"/>
              <w:bottom w:val="dotted" w:sz="4" w:space="0" w:color="000000"/>
              <w:right w:val="nil"/>
            </w:tcBorders>
          </w:tcPr>
          <w:p>
            <w:pPr>
              <w:pStyle w:val="TableParagraph"/>
              <w:spacing w:before="1"/>
              <w:ind w:left="114"/>
              <w:jc w:val="left"/>
              <w:rPr>
                <w:sz w:val="24"/>
              </w:rPr>
            </w:pPr>
            <w:r>
              <w:rPr>
                <w:sz w:val="24"/>
              </w:rPr>
              <w:t>Dr.</w:t>
            </w:r>
            <w:r>
              <w:rPr>
                <w:spacing w:val="-1"/>
                <w:sz w:val="24"/>
              </w:rPr>
              <w:t> </w:t>
            </w:r>
            <w:r>
              <w:rPr>
                <w:sz w:val="24"/>
              </w:rPr>
              <w:t>M.</w:t>
            </w:r>
            <w:r>
              <w:rPr>
                <w:spacing w:val="-1"/>
                <w:sz w:val="24"/>
              </w:rPr>
              <w:t> </w:t>
            </w:r>
            <w:r>
              <w:rPr>
                <w:sz w:val="24"/>
              </w:rPr>
              <w:t>Asif </w:t>
            </w:r>
            <w:r>
              <w:rPr>
                <w:spacing w:val="-2"/>
                <w:sz w:val="24"/>
              </w:rPr>
              <w:t>Naeem</w:t>
            </w:r>
          </w:p>
        </w:tc>
        <w:tc>
          <w:tcPr>
            <w:tcW w:w="6519" w:type="dxa"/>
            <w:tcBorders>
              <w:left w:val="nil"/>
              <w:bottom w:val="dotted" w:sz="4" w:space="0" w:color="000000"/>
              <w:right w:val="single" w:sz="8" w:space="0" w:color="4F81BC"/>
            </w:tcBorders>
          </w:tcPr>
          <w:p>
            <w:pPr>
              <w:pStyle w:val="TableParagraph"/>
              <w:spacing w:before="1"/>
              <w:ind w:left="150"/>
              <w:jc w:val="left"/>
              <w:rPr>
                <w:sz w:val="24"/>
              </w:rPr>
            </w:pPr>
            <w:r>
              <w:rPr>
                <w:sz w:val="24"/>
              </w:rPr>
              <w:t>Director</w:t>
            </w:r>
            <w:r>
              <w:rPr>
                <w:spacing w:val="-5"/>
                <w:sz w:val="24"/>
              </w:rPr>
              <w:t> </w:t>
            </w:r>
            <w:r>
              <w:rPr>
                <w:spacing w:val="-4"/>
                <w:sz w:val="24"/>
              </w:rPr>
              <w:t>ORIC</w:t>
            </w:r>
          </w:p>
        </w:tc>
      </w:tr>
      <w:tr>
        <w:trPr>
          <w:trHeight w:val="422" w:hRule="atLeast"/>
        </w:trPr>
        <w:tc>
          <w:tcPr>
            <w:tcW w:w="2694" w:type="dxa"/>
            <w:tcBorders>
              <w:top w:val="dotted" w:sz="4" w:space="0" w:color="000000"/>
              <w:left w:val="nil"/>
              <w:bottom w:val="dotted" w:sz="4" w:space="0" w:color="000000"/>
              <w:right w:val="nil"/>
            </w:tcBorders>
          </w:tcPr>
          <w:p>
            <w:pPr>
              <w:pStyle w:val="TableParagraph"/>
              <w:spacing w:line="275" w:lineRule="exact"/>
              <w:ind w:left="124"/>
              <w:jc w:val="left"/>
              <w:rPr>
                <w:sz w:val="24"/>
              </w:rPr>
            </w:pPr>
            <w:r>
              <w:rPr>
                <w:sz w:val="24"/>
              </w:rPr>
              <w:t>Engr.</w:t>
            </w:r>
            <w:r>
              <w:rPr>
                <w:spacing w:val="-3"/>
                <w:sz w:val="24"/>
              </w:rPr>
              <w:t> </w:t>
            </w:r>
            <w:r>
              <w:rPr>
                <w:sz w:val="24"/>
              </w:rPr>
              <w:t>M.</w:t>
            </w:r>
            <w:r>
              <w:rPr>
                <w:spacing w:val="-1"/>
                <w:sz w:val="24"/>
              </w:rPr>
              <w:t> </w:t>
            </w:r>
            <w:r>
              <w:rPr>
                <w:sz w:val="24"/>
              </w:rPr>
              <w:t>Aatif</w:t>
            </w:r>
            <w:r>
              <w:rPr>
                <w:spacing w:val="-1"/>
                <w:sz w:val="24"/>
              </w:rPr>
              <w:t> </w:t>
            </w:r>
            <w:r>
              <w:rPr>
                <w:sz w:val="24"/>
              </w:rPr>
              <w:t>Saif</w:t>
            </w:r>
            <w:r>
              <w:rPr>
                <w:spacing w:val="-1"/>
                <w:sz w:val="24"/>
              </w:rPr>
              <w:t> </w:t>
            </w:r>
            <w:r>
              <w:rPr>
                <w:spacing w:val="-4"/>
                <w:sz w:val="24"/>
              </w:rPr>
              <w:t>Khan</w:t>
            </w:r>
          </w:p>
        </w:tc>
        <w:tc>
          <w:tcPr>
            <w:tcW w:w="6519" w:type="dxa"/>
            <w:tcBorders>
              <w:top w:val="dotted" w:sz="4" w:space="0" w:color="000000"/>
              <w:left w:val="nil"/>
              <w:bottom w:val="dotted" w:sz="4" w:space="0" w:color="000000"/>
              <w:right w:val="nil"/>
            </w:tcBorders>
          </w:tcPr>
          <w:p>
            <w:pPr>
              <w:pStyle w:val="TableParagraph"/>
              <w:spacing w:line="275" w:lineRule="exact"/>
              <w:ind w:left="150"/>
              <w:jc w:val="left"/>
              <w:rPr>
                <w:sz w:val="24"/>
              </w:rPr>
            </w:pPr>
            <w:r>
              <w:rPr>
                <w:sz w:val="24"/>
              </w:rPr>
              <w:t>Manager</w:t>
            </w:r>
            <w:r>
              <w:rPr>
                <w:spacing w:val="-2"/>
                <w:sz w:val="24"/>
              </w:rPr>
              <w:t> </w:t>
            </w:r>
            <w:r>
              <w:rPr>
                <w:sz w:val="24"/>
              </w:rPr>
              <w:t>Research</w:t>
            </w:r>
            <w:r>
              <w:rPr>
                <w:spacing w:val="-2"/>
                <w:sz w:val="24"/>
              </w:rPr>
              <w:t> Management</w:t>
            </w:r>
          </w:p>
        </w:tc>
      </w:tr>
      <w:tr>
        <w:trPr>
          <w:trHeight w:val="422" w:hRule="atLeast"/>
        </w:trPr>
        <w:tc>
          <w:tcPr>
            <w:tcW w:w="2694" w:type="dxa"/>
            <w:tcBorders>
              <w:top w:val="dotted" w:sz="4" w:space="0" w:color="000000"/>
              <w:left w:val="single" w:sz="8" w:space="0" w:color="4F81BC"/>
              <w:bottom w:val="dotted" w:sz="4" w:space="0" w:color="000000"/>
              <w:right w:val="nil"/>
            </w:tcBorders>
          </w:tcPr>
          <w:p>
            <w:pPr>
              <w:pStyle w:val="TableParagraph"/>
              <w:spacing w:line="275" w:lineRule="exact"/>
              <w:ind w:left="114"/>
              <w:jc w:val="left"/>
              <w:rPr>
                <w:sz w:val="24"/>
              </w:rPr>
            </w:pPr>
            <w:r>
              <w:rPr>
                <w:sz w:val="24"/>
              </w:rPr>
              <w:t>Mr.</w:t>
            </w:r>
            <w:r>
              <w:rPr>
                <w:spacing w:val="-1"/>
                <w:sz w:val="24"/>
              </w:rPr>
              <w:t> </w:t>
            </w:r>
            <w:r>
              <w:rPr>
                <w:sz w:val="24"/>
              </w:rPr>
              <w:t>Rana</w:t>
            </w:r>
            <w:r>
              <w:rPr>
                <w:spacing w:val="-1"/>
                <w:sz w:val="24"/>
              </w:rPr>
              <w:t> </w:t>
            </w:r>
            <w:r>
              <w:rPr>
                <w:spacing w:val="-4"/>
                <w:sz w:val="24"/>
              </w:rPr>
              <w:t>Ayaz</w:t>
            </w:r>
          </w:p>
        </w:tc>
        <w:tc>
          <w:tcPr>
            <w:tcW w:w="6519" w:type="dxa"/>
            <w:tcBorders>
              <w:top w:val="dotted" w:sz="4" w:space="0" w:color="000000"/>
              <w:left w:val="nil"/>
              <w:bottom w:val="dotted" w:sz="4" w:space="0" w:color="000000"/>
              <w:right w:val="single" w:sz="8" w:space="0" w:color="4F81BC"/>
            </w:tcBorders>
          </w:tcPr>
          <w:p>
            <w:pPr>
              <w:pStyle w:val="TableParagraph"/>
              <w:spacing w:line="275" w:lineRule="exact"/>
              <w:ind w:left="150"/>
              <w:jc w:val="left"/>
              <w:rPr>
                <w:sz w:val="24"/>
              </w:rPr>
            </w:pPr>
            <w:r>
              <w:rPr>
                <w:sz w:val="24"/>
              </w:rPr>
              <w:t>Manager</w:t>
            </w:r>
            <w:r>
              <w:rPr>
                <w:spacing w:val="-1"/>
                <w:sz w:val="24"/>
              </w:rPr>
              <w:t> </w:t>
            </w:r>
            <w:r>
              <w:rPr>
                <w:sz w:val="24"/>
              </w:rPr>
              <w:t>Innovation</w:t>
            </w:r>
            <w:r>
              <w:rPr>
                <w:spacing w:val="-2"/>
                <w:sz w:val="24"/>
              </w:rPr>
              <w:t> </w:t>
            </w:r>
            <w:r>
              <w:rPr>
                <w:sz w:val="24"/>
              </w:rPr>
              <w:t>&amp;</w:t>
            </w:r>
            <w:r>
              <w:rPr>
                <w:spacing w:val="-1"/>
                <w:sz w:val="24"/>
              </w:rPr>
              <w:t> </w:t>
            </w:r>
            <w:r>
              <w:rPr>
                <w:spacing w:val="-2"/>
                <w:sz w:val="24"/>
              </w:rPr>
              <w:t>Commercialization</w:t>
            </w:r>
          </w:p>
        </w:tc>
      </w:tr>
      <w:tr>
        <w:trPr>
          <w:trHeight w:val="421" w:hRule="atLeast"/>
        </w:trPr>
        <w:tc>
          <w:tcPr>
            <w:tcW w:w="2694" w:type="dxa"/>
            <w:tcBorders>
              <w:top w:val="dotted" w:sz="4" w:space="0" w:color="000000"/>
              <w:left w:val="nil"/>
              <w:bottom w:val="dotted" w:sz="4" w:space="0" w:color="000000"/>
              <w:right w:val="nil"/>
            </w:tcBorders>
          </w:tcPr>
          <w:p>
            <w:pPr>
              <w:pStyle w:val="TableParagraph"/>
              <w:spacing w:line="275" w:lineRule="exact"/>
              <w:ind w:left="124"/>
              <w:jc w:val="left"/>
              <w:rPr>
                <w:sz w:val="24"/>
              </w:rPr>
            </w:pPr>
            <w:r>
              <w:rPr>
                <w:sz w:val="24"/>
              </w:rPr>
              <w:t>Ms.</w:t>
            </w:r>
            <w:r>
              <w:rPr>
                <w:spacing w:val="-1"/>
                <w:sz w:val="24"/>
              </w:rPr>
              <w:t> </w:t>
            </w:r>
            <w:r>
              <w:rPr>
                <w:sz w:val="24"/>
              </w:rPr>
              <w:t>Sayeda</w:t>
            </w:r>
            <w:r>
              <w:rPr>
                <w:spacing w:val="-2"/>
                <w:sz w:val="24"/>
              </w:rPr>
              <w:t> </w:t>
            </w:r>
            <w:r>
              <w:rPr>
                <w:sz w:val="24"/>
              </w:rPr>
              <w:t>Sadia </w:t>
            </w:r>
            <w:r>
              <w:rPr>
                <w:spacing w:val="-2"/>
                <w:sz w:val="24"/>
              </w:rPr>
              <w:t>Batool</w:t>
            </w:r>
          </w:p>
        </w:tc>
        <w:tc>
          <w:tcPr>
            <w:tcW w:w="6519" w:type="dxa"/>
            <w:tcBorders>
              <w:top w:val="dotted" w:sz="4" w:space="0" w:color="000000"/>
              <w:left w:val="nil"/>
              <w:bottom w:val="dotted" w:sz="4" w:space="0" w:color="000000"/>
              <w:right w:val="nil"/>
            </w:tcBorders>
          </w:tcPr>
          <w:p>
            <w:pPr>
              <w:pStyle w:val="TableParagraph"/>
              <w:spacing w:line="275" w:lineRule="exact"/>
              <w:ind w:left="150"/>
              <w:jc w:val="left"/>
              <w:rPr>
                <w:sz w:val="24"/>
              </w:rPr>
            </w:pPr>
            <w:r>
              <w:rPr>
                <w:sz w:val="24"/>
              </w:rPr>
              <w:t>Grants</w:t>
            </w:r>
            <w:r>
              <w:rPr>
                <w:spacing w:val="-2"/>
                <w:sz w:val="24"/>
              </w:rPr>
              <w:t> </w:t>
            </w:r>
            <w:r>
              <w:rPr>
                <w:sz w:val="24"/>
              </w:rPr>
              <w:t>Management</w:t>
            </w:r>
            <w:r>
              <w:rPr>
                <w:spacing w:val="-2"/>
                <w:sz w:val="24"/>
              </w:rPr>
              <w:t> Officer</w:t>
            </w:r>
          </w:p>
        </w:tc>
      </w:tr>
      <w:tr>
        <w:trPr>
          <w:trHeight w:val="422" w:hRule="atLeast"/>
        </w:trPr>
        <w:tc>
          <w:tcPr>
            <w:tcW w:w="2694" w:type="dxa"/>
            <w:tcBorders>
              <w:top w:val="dotted" w:sz="4" w:space="0" w:color="000000"/>
              <w:left w:val="single" w:sz="8" w:space="0" w:color="4F81BC"/>
              <w:bottom w:val="dotted" w:sz="4" w:space="0" w:color="000000"/>
              <w:right w:val="nil"/>
            </w:tcBorders>
          </w:tcPr>
          <w:p>
            <w:pPr>
              <w:pStyle w:val="TableParagraph"/>
              <w:spacing w:line="275" w:lineRule="exact"/>
              <w:ind w:left="114"/>
              <w:jc w:val="left"/>
              <w:rPr>
                <w:sz w:val="24"/>
              </w:rPr>
            </w:pPr>
            <w:r>
              <w:rPr>
                <w:sz w:val="24"/>
              </w:rPr>
              <w:t>Ms.</w:t>
            </w:r>
            <w:r>
              <w:rPr>
                <w:spacing w:val="-2"/>
                <w:sz w:val="24"/>
              </w:rPr>
              <w:t> </w:t>
            </w:r>
            <w:r>
              <w:rPr>
                <w:sz w:val="24"/>
              </w:rPr>
              <w:t>Maryam</w:t>
            </w:r>
            <w:r>
              <w:rPr>
                <w:spacing w:val="-1"/>
                <w:sz w:val="24"/>
              </w:rPr>
              <w:t> </w:t>
            </w:r>
            <w:r>
              <w:rPr>
                <w:spacing w:val="-2"/>
                <w:sz w:val="24"/>
              </w:rPr>
              <w:t>Mehtab</w:t>
            </w:r>
          </w:p>
        </w:tc>
        <w:tc>
          <w:tcPr>
            <w:tcW w:w="6519" w:type="dxa"/>
            <w:tcBorders>
              <w:top w:val="dotted" w:sz="4" w:space="0" w:color="000000"/>
              <w:left w:val="nil"/>
              <w:bottom w:val="dotted" w:sz="4" w:space="0" w:color="000000"/>
              <w:right w:val="single" w:sz="8" w:space="0" w:color="4F81BC"/>
            </w:tcBorders>
          </w:tcPr>
          <w:p>
            <w:pPr>
              <w:pStyle w:val="TableParagraph"/>
              <w:spacing w:line="275" w:lineRule="exact"/>
              <w:ind w:left="150"/>
              <w:jc w:val="left"/>
              <w:rPr>
                <w:sz w:val="24"/>
              </w:rPr>
            </w:pPr>
            <w:r>
              <w:rPr>
                <w:sz w:val="24"/>
              </w:rPr>
              <w:t>Research</w:t>
            </w:r>
            <w:r>
              <w:rPr>
                <w:spacing w:val="-3"/>
                <w:sz w:val="24"/>
              </w:rPr>
              <w:t> </w:t>
            </w:r>
            <w:r>
              <w:rPr>
                <w:spacing w:val="-2"/>
                <w:sz w:val="24"/>
              </w:rPr>
              <w:t>Officer</w:t>
            </w:r>
          </w:p>
        </w:tc>
      </w:tr>
      <w:tr>
        <w:trPr>
          <w:trHeight w:val="323" w:hRule="atLeast"/>
        </w:trPr>
        <w:tc>
          <w:tcPr>
            <w:tcW w:w="2694" w:type="dxa"/>
            <w:tcBorders>
              <w:top w:val="dotted" w:sz="4" w:space="0" w:color="000000"/>
              <w:left w:val="nil"/>
              <w:bottom w:val="dotted" w:sz="4" w:space="0" w:color="000000"/>
              <w:right w:val="nil"/>
            </w:tcBorders>
          </w:tcPr>
          <w:p>
            <w:pPr>
              <w:pStyle w:val="TableParagraph"/>
              <w:spacing w:line="275" w:lineRule="exact"/>
              <w:ind w:left="124"/>
              <w:jc w:val="left"/>
              <w:rPr>
                <w:sz w:val="24"/>
              </w:rPr>
            </w:pPr>
            <w:r>
              <w:rPr>
                <w:sz w:val="24"/>
              </w:rPr>
              <w:t>Ms. Aysha</w:t>
            </w:r>
            <w:r>
              <w:rPr>
                <w:spacing w:val="-1"/>
                <w:sz w:val="24"/>
              </w:rPr>
              <w:t> </w:t>
            </w:r>
            <w:r>
              <w:rPr>
                <w:spacing w:val="-2"/>
                <w:sz w:val="24"/>
              </w:rPr>
              <w:t>Shafiq</w:t>
            </w:r>
          </w:p>
        </w:tc>
        <w:tc>
          <w:tcPr>
            <w:tcW w:w="6519" w:type="dxa"/>
            <w:tcBorders>
              <w:top w:val="dotted" w:sz="4" w:space="0" w:color="000000"/>
              <w:left w:val="nil"/>
              <w:bottom w:val="dotted" w:sz="4" w:space="0" w:color="000000"/>
              <w:right w:val="nil"/>
            </w:tcBorders>
          </w:tcPr>
          <w:p>
            <w:pPr>
              <w:pStyle w:val="TableParagraph"/>
              <w:spacing w:line="275" w:lineRule="exact"/>
              <w:ind w:left="150"/>
              <w:jc w:val="left"/>
              <w:rPr>
                <w:sz w:val="24"/>
              </w:rPr>
            </w:pPr>
            <w:r>
              <w:rPr>
                <w:sz w:val="24"/>
              </w:rPr>
              <w:t>Assistant</w:t>
            </w:r>
            <w:r>
              <w:rPr>
                <w:spacing w:val="-2"/>
                <w:sz w:val="24"/>
              </w:rPr>
              <w:t> </w:t>
            </w:r>
            <w:r>
              <w:rPr>
                <w:sz w:val="24"/>
              </w:rPr>
              <w:t>Manager</w:t>
            </w:r>
            <w:r>
              <w:rPr>
                <w:spacing w:val="-2"/>
                <w:sz w:val="24"/>
              </w:rPr>
              <w:t> </w:t>
            </w:r>
            <w:r>
              <w:rPr>
                <w:sz w:val="24"/>
              </w:rPr>
              <w:t>(Career</w:t>
            </w:r>
            <w:r>
              <w:rPr>
                <w:spacing w:val="-2"/>
                <w:sz w:val="24"/>
              </w:rPr>
              <w:t> </w:t>
            </w:r>
            <w:r>
              <w:rPr>
                <w:sz w:val="24"/>
              </w:rPr>
              <w:t>Services,</w:t>
            </w:r>
            <w:r>
              <w:rPr>
                <w:spacing w:val="-2"/>
                <w:sz w:val="24"/>
              </w:rPr>
              <w:t> </w:t>
            </w:r>
            <w:r>
              <w:rPr>
                <w:sz w:val="24"/>
              </w:rPr>
              <w:t>Chiniot</w:t>
            </w:r>
            <w:r>
              <w:rPr>
                <w:spacing w:val="-2"/>
                <w:sz w:val="24"/>
              </w:rPr>
              <w:t> </w:t>
            </w:r>
            <w:r>
              <w:rPr>
                <w:sz w:val="24"/>
              </w:rPr>
              <w:t>Faisalabad</w:t>
            </w:r>
            <w:r>
              <w:rPr>
                <w:spacing w:val="-2"/>
                <w:sz w:val="24"/>
              </w:rPr>
              <w:t> Campus)</w:t>
            </w:r>
          </w:p>
        </w:tc>
      </w:tr>
      <w:tr>
        <w:trPr>
          <w:trHeight w:val="422" w:hRule="atLeast"/>
        </w:trPr>
        <w:tc>
          <w:tcPr>
            <w:tcW w:w="2694" w:type="dxa"/>
            <w:tcBorders>
              <w:top w:val="dotted" w:sz="4" w:space="0" w:color="000000"/>
              <w:left w:val="single" w:sz="8" w:space="0" w:color="4F81BC"/>
              <w:bottom w:val="dotted" w:sz="4" w:space="0" w:color="000000"/>
              <w:right w:val="nil"/>
            </w:tcBorders>
          </w:tcPr>
          <w:p>
            <w:pPr>
              <w:pStyle w:val="TableParagraph"/>
              <w:spacing w:line="275" w:lineRule="exact"/>
              <w:ind w:left="114"/>
              <w:jc w:val="left"/>
              <w:rPr>
                <w:sz w:val="24"/>
              </w:rPr>
            </w:pPr>
            <w:r>
              <w:rPr>
                <w:sz w:val="24"/>
              </w:rPr>
              <w:t>Ms.</w:t>
            </w:r>
            <w:r>
              <w:rPr>
                <w:spacing w:val="-2"/>
                <w:sz w:val="24"/>
              </w:rPr>
              <w:t> </w:t>
            </w:r>
            <w:r>
              <w:rPr>
                <w:sz w:val="24"/>
              </w:rPr>
              <w:t>Iram</w:t>
            </w:r>
            <w:r>
              <w:rPr>
                <w:spacing w:val="-1"/>
                <w:sz w:val="24"/>
              </w:rPr>
              <w:t> </w:t>
            </w:r>
            <w:r>
              <w:rPr>
                <w:spacing w:val="-2"/>
                <w:sz w:val="24"/>
              </w:rPr>
              <w:t>Arshad</w:t>
            </w:r>
          </w:p>
        </w:tc>
        <w:tc>
          <w:tcPr>
            <w:tcW w:w="6519" w:type="dxa"/>
            <w:tcBorders>
              <w:top w:val="dotted" w:sz="4" w:space="0" w:color="000000"/>
              <w:left w:val="nil"/>
              <w:bottom w:val="dotted" w:sz="4" w:space="0" w:color="000000"/>
              <w:right w:val="single" w:sz="8" w:space="0" w:color="4F81BC"/>
            </w:tcBorders>
          </w:tcPr>
          <w:p>
            <w:pPr>
              <w:pStyle w:val="TableParagraph"/>
              <w:spacing w:line="275" w:lineRule="exact"/>
              <w:ind w:left="150"/>
              <w:jc w:val="left"/>
              <w:rPr>
                <w:sz w:val="24"/>
              </w:rPr>
            </w:pPr>
            <w:r>
              <w:rPr>
                <w:sz w:val="24"/>
              </w:rPr>
              <w:t>Assistant</w:t>
            </w:r>
            <w:r>
              <w:rPr>
                <w:spacing w:val="-3"/>
                <w:sz w:val="24"/>
              </w:rPr>
              <w:t> </w:t>
            </w:r>
            <w:r>
              <w:rPr>
                <w:sz w:val="24"/>
              </w:rPr>
              <w:t>Manager</w:t>
            </w:r>
            <w:r>
              <w:rPr>
                <w:spacing w:val="-3"/>
                <w:sz w:val="24"/>
              </w:rPr>
              <w:t> </w:t>
            </w:r>
            <w:r>
              <w:rPr>
                <w:sz w:val="24"/>
              </w:rPr>
              <w:t>(Career</w:t>
            </w:r>
            <w:r>
              <w:rPr>
                <w:spacing w:val="-3"/>
                <w:sz w:val="24"/>
              </w:rPr>
              <w:t> </w:t>
            </w:r>
            <w:r>
              <w:rPr>
                <w:sz w:val="24"/>
              </w:rPr>
              <w:t>Services,</w:t>
            </w:r>
            <w:r>
              <w:rPr>
                <w:spacing w:val="-1"/>
                <w:sz w:val="24"/>
              </w:rPr>
              <w:t> </w:t>
            </w:r>
            <w:r>
              <w:rPr>
                <w:sz w:val="24"/>
              </w:rPr>
              <w:t>Islamabad</w:t>
            </w:r>
            <w:r>
              <w:rPr>
                <w:spacing w:val="-2"/>
                <w:sz w:val="24"/>
              </w:rPr>
              <w:t> Campus)</w:t>
            </w:r>
          </w:p>
        </w:tc>
      </w:tr>
      <w:tr>
        <w:trPr>
          <w:trHeight w:val="421" w:hRule="atLeast"/>
        </w:trPr>
        <w:tc>
          <w:tcPr>
            <w:tcW w:w="2694" w:type="dxa"/>
            <w:tcBorders>
              <w:top w:val="dotted" w:sz="4" w:space="0" w:color="000000"/>
              <w:left w:val="nil"/>
              <w:bottom w:val="dotted" w:sz="4" w:space="0" w:color="000000"/>
              <w:right w:val="nil"/>
            </w:tcBorders>
          </w:tcPr>
          <w:p>
            <w:pPr>
              <w:pStyle w:val="TableParagraph"/>
              <w:spacing w:line="275" w:lineRule="exact"/>
              <w:ind w:left="124"/>
              <w:jc w:val="left"/>
              <w:rPr>
                <w:sz w:val="24"/>
              </w:rPr>
            </w:pPr>
            <w:r>
              <w:rPr>
                <w:sz w:val="24"/>
              </w:rPr>
              <w:t>Ms.</w:t>
            </w:r>
            <w:r>
              <w:rPr>
                <w:spacing w:val="-2"/>
                <w:sz w:val="24"/>
              </w:rPr>
              <w:t> </w:t>
            </w:r>
            <w:r>
              <w:rPr>
                <w:sz w:val="24"/>
              </w:rPr>
              <w:t>Aysha</w:t>
            </w:r>
            <w:r>
              <w:rPr>
                <w:spacing w:val="-1"/>
                <w:sz w:val="24"/>
              </w:rPr>
              <w:t> </w:t>
            </w:r>
            <w:r>
              <w:rPr>
                <w:spacing w:val="-2"/>
                <w:sz w:val="24"/>
              </w:rPr>
              <w:t>Siddiqui</w:t>
            </w:r>
          </w:p>
        </w:tc>
        <w:tc>
          <w:tcPr>
            <w:tcW w:w="6519" w:type="dxa"/>
            <w:tcBorders>
              <w:top w:val="dotted" w:sz="4" w:space="0" w:color="000000"/>
              <w:left w:val="nil"/>
              <w:bottom w:val="dotted" w:sz="4" w:space="0" w:color="000000"/>
              <w:right w:val="nil"/>
            </w:tcBorders>
          </w:tcPr>
          <w:p>
            <w:pPr>
              <w:pStyle w:val="TableParagraph"/>
              <w:spacing w:line="275" w:lineRule="exact"/>
              <w:ind w:left="150"/>
              <w:jc w:val="left"/>
              <w:rPr>
                <w:sz w:val="24"/>
              </w:rPr>
            </w:pPr>
            <w:r>
              <w:rPr>
                <w:sz w:val="24"/>
              </w:rPr>
              <w:t>Assistant</w:t>
            </w:r>
            <w:r>
              <w:rPr>
                <w:spacing w:val="-3"/>
                <w:sz w:val="24"/>
              </w:rPr>
              <w:t> </w:t>
            </w:r>
            <w:r>
              <w:rPr>
                <w:sz w:val="24"/>
              </w:rPr>
              <w:t>Manager</w:t>
            </w:r>
            <w:r>
              <w:rPr>
                <w:spacing w:val="-2"/>
                <w:sz w:val="24"/>
              </w:rPr>
              <w:t> </w:t>
            </w:r>
            <w:r>
              <w:rPr>
                <w:sz w:val="24"/>
              </w:rPr>
              <w:t>(Career</w:t>
            </w:r>
            <w:r>
              <w:rPr>
                <w:spacing w:val="-2"/>
                <w:sz w:val="24"/>
              </w:rPr>
              <w:t> </w:t>
            </w:r>
            <w:r>
              <w:rPr>
                <w:sz w:val="24"/>
              </w:rPr>
              <w:t>Services,</w:t>
            </w:r>
            <w:r>
              <w:rPr>
                <w:spacing w:val="-2"/>
                <w:sz w:val="24"/>
              </w:rPr>
              <w:t> </w:t>
            </w:r>
            <w:r>
              <w:rPr>
                <w:sz w:val="24"/>
              </w:rPr>
              <w:t>Karachi</w:t>
            </w:r>
            <w:r>
              <w:rPr>
                <w:spacing w:val="1"/>
                <w:sz w:val="24"/>
              </w:rPr>
              <w:t> </w:t>
            </w:r>
            <w:r>
              <w:rPr>
                <w:spacing w:val="-2"/>
                <w:sz w:val="24"/>
              </w:rPr>
              <w:t>Campus)</w:t>
            </w:r>
          </w:p>
        </w:tc>
      </w:tr>
      <w:tr>
        <w:trPr>
          <w:trHeight w:val="422" w:hRule="atLeast"/>
        </w:trPr>
        <w:tc>
          <w:tcPr>
            <w:tcW w:w="2694" w:type="dxa"/>
            <w:tcBorders>
              <w:top w:val="dotted" w:sz="4" w:space="0" w:color="000000"/>
              <w:left w:val="single" w:sz="8" w:space="0" w:color="4F81BC"/>
              <w:bottom w:val="dotted" w:sz="4" w:space="0" w:color="000000"/>
              <w:right w:val="nil"/>
            </w:tcBorders>
          </w:tcPr>
          <w:p>
            <w:pPr>
              <w:pStyle w:val="TableParagraph"/>
              <w:spacing w:line="275" w:lineRule="exact"/>
              <w:ind w:left="114"/>
              <w:jc w:val="left"/>
              <w:rPr>
                <w:sz w:val="24"/>
              </w:rPr>
            </w:pPr>
            <w:r>
              <w:rPr>
                <w:sz w:val="24"/>
              </w:rPr>
              <w:t>Mr.</w:t>
            </w:r>
            <w:r>
              <w:rPr>
                <w:spacing w:val="-1"/>
                <w:sz w:val="24"/>
              </w:rPr>
              <w:t> </w:t>
            </w:r>
            <w:r>
              <w:rPr>
                <w:sz w:val="24"/>
              </w:rPr>
              <w:t>Bashir </w:t>
            </w:r>
            <w:r>
              <w:rPr>
                <w:spacing w:val="-2"/>
                <w:sz w:val="24"/>
              </w:rPr>
              <w:t>Muhammad</w:t>
            </w:r>
          </w:p>
        </w:tc>
        <w:tc>
          <w:tcPr>
            <w:tcW w:w="6519" w:type="dxa"/>
            <w:tcBorders>
              <w:top w:val="dotted" w:sz="4" w:space="0" w:color="000000"/>
              <w:left w:val="nil"/>
              <w:bottom w:val="dotted" w:sz="4" w:space="0" w:color="000000"/>
              <w:right w:val="single" w:sz="8" w:space="0" w:color="4F81BC"/>
            </w:tcBorders>
          </w:tcPr>
          <w:p>
            <w:pPr>
              <w:pStyle w:val="TableParagraph"/>
              <w:spacing w:line="275" w:lineRule="exact"/>
              <w:ind w:left="150"/>
              <w:jc w:val="left"/>
              <w:rPr>
                <w:sz w:val="24"/>
              </w:rPr>
            </w:pPr>
            <w:r>
              <w:rPr>
                <w:sz w:val="24"/>
              </w:rPr>
              <w:t>Manager</w:t>
            </w:r>
            <w:r>
              <w:rPr>
                <w:spacing w:val="-1"/>
                <w:sz w:val="24"/>
              </w:rPr>
              <w:t> </w:t>
            </w:r>
            <w:r>
              <w:rPr>
                <w:sz w:val="24"/>
              </w:rPr>
              <w:t>(Career</w:t>
            </w:r>
            <w:r>
              <w:rPr>
                <w:spacing w:val="-2"/>
                <w:sz w:val="24"/>
              </w:rPr>
              <w:t> </w:t>
            </w:r>
            <w:r>
              <w:rPr>
                <w:sz w:val="24"/>
              </w:rPr>
              <w:t>Services,</w:t>
            </w:r>
            <w:r>
              <w:rPr>
                <w:spacing w:val="-1"/>
                <w:sz w:val="24"/>
              </w:rPr>
              <w:t> </w:t>
            </w:r>
            <w:r>
              <w:rPr>
                <w:sz w:val="24"/>
              </w:rPr>
              <w:t>Lahore</w:t>
            </w:r>
            <w:r>
              <w:rPr>
                <w:spacing w:val="-3"/>
                <w:sz w:val="24"/>
              </w:rPr>
              <w:t> </w:t>
            </w:r>
            <w:r>
              <w:rPr>
                <w:spacing w:val="-2"/>
                <w:sz w:val="24"/>
              </w:rPr>
              <w:t>Campus)</w:t>
            </w:r>
          </w:p>
        </w:tc>
      </w:tr>
      <w:tr>
        <w:trPr>
          <w:trHeight w:val="424" w:hRule="atLeast"/>
        </w:trPr>
        <w:tc>
          <w:tcPr>
            <w:tcW w:w="2694" w:type="dxa"/>
            <w:tcBorders>
              <w:top w:val="dotted" w:sz="4" w:space="0" w:color="000000"/>
              <w:left w:val="nil"/>
              <w:right w:val="nil"/>
            </w:tcBorders>
          </w:tcPr>
          <w:p>
            <w:pPr>
              <w:pStyle w:val="TableParagraph"/>
              <w:spacing w:line="275" w:lineRule="exact"/>
              <w:ind w:left="124"/>
              <w:jc w:val="left"/>
              <w:rPr>
                <w:sz w:val="24"/>
              </w:rPr>
            </w:pPr>
            <w:r>
              <w:rPr>
                <w:sz w:val="24"/>
              </w:rPr>
              <w:t>Mr.</w:t>
            </w:r>
            <w:r>
              <w:rPr>
                <w:spacing w:val="-3"/>
                <w:sz w:val="24"/>
              </w:rPr>
              <w:t> </w:t>
            </w:r>
            <w:r>
              <w:rPr>
                <w:sz w:val="24"/>
              </w:rPr>
              <w:t>Riaz</w:t>
            </w:r>
            <w:r>
              <w:rPr>
                <w:spacing w:val="-1"/>
                <w:sz w:val="24"/>
              </w:rPr>
              <w:t> </w:t>
            </w:r>
            <w:r>
              <w:rPr>
                <w:spacing w:val="-4"/>
                <w:sz w:val="24"/>
              </w:rPr>
              <w:t>Nawab</w:t>
            </w:r>
          </w:p>
        </w:tc>
        <w:tc>
          <w:tcPr>
            <w:tcW w:w="6519" w:type="dxa"/>
            <w:tcBorders>
              <w:top w:val="dotted" w:sz="4" w:space="0" w:color="000000"/>
              <w:left w:val="nil"/>
              <w:right w:val="nil"/>
            </w:tcBorders>
          </w:tcPr>
          <w:p>
            <w:pPr>
              <w:pStyle w:val="TableParagraph"/>
              <w:spacing w:line="275" w:lineRule="exact"/>
              <w:ind w:left="150"/>
              <w:jc w:val="left"/>
              <w:rPr>
                <w:sz w:val="24"/>
              </w:rPr>
            </w:pPr>
            <w:r>
              <w:rPr>
                <w:sz w:val="24"/>
              </w:rPr>
              <w:t>Officer</w:t>
            </w:r>
            <w:r>
              <w:rPr>
                <w:spacing w:val="-6"/>
                <w:sz w:val="24"/>
              </w:rPr>
              <w:t> </w:t>
            </w:r>
            <w:r>
              <w:rPr>
                <w:sz w:val="24"/>
              </w:rPr>
              <w:t>(Career</w:t>
            </w:r>
            <w:r>
              <w:rPr>
                <w:spacing w:val="-3"/>
                <w:sz w:val="24"/>
              </w:rPr>
              <w:t> </w:t>
            </w:r>
            <w:r>
              <w:rPr>
                <w:sz w:val="24"/>
              </w:rPr>
              <w:t>Services,</w:t>
            </w:r>
            <w:r>
              <w:rPr>
                <w:spacing w:val="-1"/>
                <w:sz w:val="24"/>
              </w:rPr>
              <w:t> </w:t>
            </w:r>
            <w:r>
              <w:rPr>
                <w:sz w:val="24"/>
              </w:rPr>
              <w:t>Peshawar</w:t>
            </w:r>
            <w:r>
              <w:rPr>
                <w:spacing w:val="-3"/>
                <w:sz w:val="24"/>
              </w:rPr>
              <w:t> </w:t>
            </w:r>
            <w:r>
              <w:rPr>
                <w:spacing w:val="-2"/>
                <w:sz w:val="24"/>
              </w:rPr>
              <w:t>Campus)</w:t>
            </w:r>
          </w:p>
        </w:tc>
      </w:tr>
    </w:tbl>
    <w:p>
      <w:pPr>
        <w:pStyle w:val="Heading1"/>
        <w:spacing w:line="240" w:lineRule="auto" w:before="290"/>
        <w:jc w:val="left"/>
      </w:pPr>
      <w:r>
        <w:rPr>
          <w:spacing w:val="-2"/>
        </w:rPr>
        <w:t>Organogram</w:t>
      </w:r>
    </w:p>
    <w:p>
      <w:pPr>
        <w:pStyle w:val="BodyText"/>
        <w:spacing w:before="199"/>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1178052</wp:posOffset>
                </wp:positionH>
                <wp:positionV relativeFrom="paragraph">
                  <wp:posOffset>287642</wp:posOffset>
                </wp:positionV>
                <wp:extent cx="4937125" cy="208915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4937125" cy="2089150"/>
                          <a:chExt cx="4937125" cy="2089150"/>
                        </a:xfrm>
                      </wpg:grpSpPr>
                      <pic:pic>
                        <pic:nvPicPr>
                          <pic:cNvPr id="6" name="Image 6" descr="Director ORIC Career Services Officers (Campuses Manager   Research Management Manager Innovation &amp; Commercialization Grants Management Officer Research       Officer (Organization Chart)"/>
                          <pic:cNvPicPr/>
                        </pic:nvPicPr>
                        <pic:blipFill>
                          <a:blip r:embed="rId14" cstate="print"/>
                          <a:stretch>
                            <a:fillRect/>
                          </a:stretch>
                        </pic:blipFill>
                        <pic:spPr>
                          <a:xfrm>
                            <a:off x="2350035" y="547135"/>
                            <a:ext cx="124178" cy="494531"/>
                          </a:xfrm>
                          <a:prstGeom prst="rect">
                            <a:avLst/>
                          </a:prstGeom>
                        </pic:spPr>
                      </pic:pic>
                      <pic:pic>
                        <pic:nvPicPr>
                          <pic:cNvPr id="7" name="Image 7" descr="Director ORIC Career Services Officers (Campuses Manager   Research Management Manager Innovation &amp; Commercialization Grants Management Officer Research       Officer (Organization Chart)"/>
                          <pic:cNvPicPr/>
                        </pic:nvPicPr>
                        <pic:blipFill>
                          <a:blip r:embed="rId15" cstate="print"/>
                          <a:stretch>
                            <a:fillRect/>
                          </a:stretch>
                        </pic:blipFill>
                        <pic:spPr>
                          <a:xfrm>
                            <a:off x="2441448" y="542544"/>
                            <a:ext cx="1924050" cy="963942"/>
                          </a:xfrm>
                          <a:prstGeom prst="rect">
                            <a:avLst/>
                          </a:prstGeom>
                        </pic:spPr>
                      </pic:pic>
                      <pic:pic>
                        <pic:nvPicPr>
                          <pic:cNvPr id="8" name="Image 8"/>
                          <pic:cNvPicPr/>
                        </pic:nvPicPr>
                        <pic:blipFill>
                          <a:blip r:embed="rId16" cstate="print"/>
                          <a:stretch>
                            <a:fillRect/>
                          </a:stretch>
                        </pic:blipFill>
                        <pic:spPr>
                          <a:xfrm>
                            <a:off x="1810511" y="542544"/>
                            <a:ext cx="1293126" cy="963942"/>
                          </a:xfrm>
                          <a:prstGeom prst="rect">
                            <a:avLst/>
                          </a:prstGeom>
                        </pic:spPr>
                      </pic:pic>
                      <pic:pic>
                        <pic:nvPicPr>
                          <pic:cNvPr id="9" name="Image 9" descr="Director ORIC Career Services Officers (Campuses Manager   Research Management Manager Innovation &amp; Commercialization Grants Management Officer Research       Officer (Organization Chart)"/>
                          <pic:cNvPicPr/>
                        </pic:nvPicPr>
                        <pic:blipFill>
                          <a:blip r:embed="rId17" cstate="print"/>
                          <a:stretch>
                            <a:fillRect/>
                          </a:stretch>
                        </pic:blipFill>
                        <pic:spPr>
                          <a:xfrm>
                            <a:off x="548640" y="542544"/>
                            <a:ext cx="1924050" cy="963942"/>
                          </a:xfrm>
                          <a:prstGeom prst="rect">
                            <a:avLst/>
                          </a:prstGeom>
                        </pic:spPr>
                      </pic:pic>
                      <pic:pic>
                        <pic:nvPicPr>
                          <pic:cNvPr id="10" name="Image 10" descr="Director ORIC Career Services Officers (Campuses Manager   Research Management Manager Innovation &amp; Commercialization Grants Management Officer Research       Officer (Organization Chart)"/>
                          <pic:cNvPicPr/>
                        </pic:nvPicPr>
                        <pic:blipFill>
                          <a:blip r:embed="rId18" cstate="print"/>
                          <a:stretch>
                            <a:fillRect/>
                          </a:stretch>
                        </pic:blipFill>
                        <pic:spPr>
                          <a:xfrm>
                            <a:off x="1892807" y="0"/>
                            <a:ext cx="1128522" cy="607326"/>
                          </a:xfrm>
                          <a:prstGeom prst="rect">
                            <a:avLst/>
                          </a:prstGeom>
                        </pic:spPr>
                      </pic:pic>
                      <pic:pic>
                        <pic:nvPicPr>
                          <pic:cNvPr id="11" name="Image 11"/>
                          <pic:cNvPicPr/>
                        </pic:nvPicPr>
                        <pic:blipFill>
                          <a:blip r:embed="rId19" cstate="print"/>
                          <a:stretch>
                            <a:fillRect/>
                          </a:stretch>
                        </pic:blipFill>
                        <pic:spPr>
                          <a:xfrm>
                            <a:off x="0" y="1481340"/>
                            <a:ext cx="1128522" cy="607326"/>
                          </a:xfrm>
                          <a:prstGeom prst="rect">
                            <a:avLst/>
                          </a:prstGeom>
                        </pic:spPr>
                      </pic:pic>
                      <pic:pic>
                        <pic:nvPicPr>
                          <pic:cNvPr id="12" name="Image 12"/>
                          <pic:cNvPicPr/>
                        </pic:nvPicPr>
                        <pic:blipFill>
                          <a:blip r:embed="rId20" cstate="print"/>
                          <a:stretch>
                            <a:fillRect/>
                          </a:stretch>
                        </pic:blipFill>
                        <pic:spPr>
                          <a:xfrm>
                            <a:off x="1207008" y="1481340"/>
                            <a:ext cx="1236738" cy="607326"/>
                          </a:xfrm>
                          <a:prstGeom prst="rect">
                            <a:avLst/>
                          </a:prstGeom>
                        </pic:spPr>
                      </pic:pic>
                      <pic:pic>
                        <pic:nvPicPr>
                          <pic:cNvPr id="13" name="Image 13"/>
                          <pic:cNvPicPr/>
                        </pic:nvPicPr>
                        <pic:blipFill>
                          <a:blip r:embed="rId21" cstate="print"/>
                          <a:stretch>
                            <a:fillRect/>
                          </a:stretch>
                        </pic:blipFill>
                        <pic:spPr>
                          <a:xfrm>
                            <a:off x="2523744" y="1481340"/>
                            <a:ext cx="1128522" cy="607326"/>
                          </a:xfrm>
                          <a:prstGeom prst="rect">
                            <a:avLst/>
                          </a:prstGeom>
                        </pic:spPr>
                      </pic:pic>
                      <pic:pic>
                        <pic:nvPicPr>
                          <pic:cNvPr id="14" name="Image 14"/>
                          <pic:cNvPicPr/>
                        </pic:nvPicPr>
                        <pic:blipFill>
                          <a:blip r:embed="rId22" cstate="print"/>
                          <a:stretch>
                            <a:fillRect/>
                          </a:stretch>
                        </pic:blipFill>
                        <pic:spPr>
                          <a:xfrm>
                            <a:off x="3785615" y="1481340"/>
                            <a:ext cx="1151382" cy="607326"/>
                          </a:xfrm>
                          <a:prstGeom prst="rect">
                            <a:avLst/>
                          </a:prstGeom>
                        </pic:spPr>
                      </pic:pic>
                      <pic:pic>
                        <pic:nvPicPr>
                          <pic:cNvPr id="15" name="Image 15"/>
                          <pic:cNvPicPr/>
                        </pic:nvPicPr>
                        <pic:blipFill>
                          <a:blip r:embed="rId23" cstate="print"/>
                          <a:stretch>
                            <a:fillRect/>
                          </a:stretch>
                        </pic:blipFill>
                        <pic:spPr>
                          <a:xfrm>
                            <a:off x="1261872" y="740663"/>
                            <a:ext cx="1136154" cy="607326"/>
                          </a:xfrm>
                          <a:prstGeom prst="rect">
                            <a:avLst/>
                          </a:prstGeom>
                        </pic:spPr>
                      </pic:pic>
                      <wps:wsp>
                        <wps:cNvPr id="16" name="Textbox 16"/>
                        <wps:cNvSpPr txBox="1"/>
                        <wps:spPr>
                          <a:xfrm>
                            <a:off x="2081783" y="218357"/>
                            <a:ext cx="767715" cy="128270"/>
                          </a:xfrm>
                          <a:prstGeom prst="rect">
                            <a:avLst/>
                          </a:prstGeom>
                        </wps:spPr>
                        <wps:txbx>
                          <w:txbxContent>
                            <w:p>
                              <w:pPr>
                                <w:spacing w:line="201" w:lineRule="exact" w:before="0"/>
                                <w:ind w:left="0" w:right="0" w:firstLine="0"/>
                                <w:jc w:val="left"/>
                                <w:rPr>
                                  <w:rFonts w:ascii="Arial"/>
                                  <w:b/>
                                  <w:sz w:val="18"/>
                                </w:rPr>
                              </w:pPr>
                              <w:r>
                                <w:rPr>
                                  <w:rFonts w:ascii="Arial"/>
                                  <w:b/>
                                  <w:spacing w:val="-2"/>
                                  <w:sz w:val="18"/>
                                </w:rPr>
                                <w:t>Director</w:t>
                              </w:r>
                              <w:r>
                                <w:rPr>
                                  <w:rFonts w:ascii="Arial"/>
                                  <w:b/>
                                  <w:sz w:val="18"/>
                                </w:rPr>
                                <w:t> </w:t>
                              </w:r>
                              <w:r>
                                <w:rPr>
                                  <w:rFonts w:ascii="Arial"/>
                                  <w:b/>
                                  <w:spacing w:val="-4"/>
                                  <w:sz w:val="18"/>
                                </w:rPr>
                                <w:t>ORIC</w:t>
                              </w:r>
                            </w:p>
                          </w:txbxContent>
                        </wps:txbx>
                        <wps:bodyPr wrap="square" lIns="0" tIns="0" rIns="0" bIns="0" rtlCol="0">
                          <a:noAutofit/>
                        </wps:bodyPr>
                      </wps:wsp>
                      <wps:wsp>
                        <wps:cNvPr id="17" name="Textbox 17"/>
                        <wps:cNvSpPr txBox="1"/>
                        <wps:spPr>
                          <a:xfrm>
                            <a:off x="1395730" y="840784"/>
                            <a:ext cx="876300" cy="364490"/>
                          </a:xfrm>
                          <a:prstGeom prst="rect">
                            <a:avLst/>
                          </a:prstGeom>
                        </wps:spPr>
                        <wps:txbx>
                          <w:txbxContent>
                            <w:p>
                              <w:pPr>
                                <w:spacing w:line="216" w:lineRule="auto" w:before="11"/>
                                <w:ind w:left="-1" w:right="18" w:firstLine="0"/>
                                <w:jc w:val="center"/>
                                <w:rPr>
                                  <w:rFonts w:ascii="Arial"/>
                                  <w:b/>
                                  <w:sz w:val="18"/>
                                </w:rPr>
                              </w:pPr>
                              <w:r>
                                <w:rPr>
                                  <w:rFonts w:ascii="Arial"/>
                                  <w:b/>
                                  <w:sz w:val="18"/>
                                </w:rPr>
                                <w:t>Career</w:t>
                              </w:r>
                              <w:r>
                                <w:rPr>
                                  <w:rFonts w:ascii="Arial"/>
                                  <w:b/>
                                  <w:spacing w:val="-13"/>
                                  <w:sz w:val="18"/>
                                </w:rPr>
                                <w:t> </w:t>
                              </w:r>
                              <w:r>
                                <w:rPr>
                                  <w:rFonts w:ascii="Arial"/>
                                  <w:b/>
                                  <w:sz w:val="18"/>
                                </w:rPr>
                                <w:t>Services </w:t>
                              </w:r>
                              <w:r>
                                <w:rPr>
                                  <w:rFonts w:ascii="Arial"/>
                                  <w:b/>
                                  <w:spacing w:val="-2"/>
                                  <w:sz w:val="18"/>
                                </w:rPr>
                                <w:t>Officers (Campuses</w:t>
                              </w:r>
                            </w:p>
                          </w:txbxContent>
                        </wps:txbx>
                        <wps:bodyPr wrap="square" lIns="0" tIns="0" rIns="0" bIns="0" rtlCol="0">
                          <a:noAutofit/>
                        </wps:bodyPr>
                      </wps:wsp>
                      <wps:wsp>
                        <wps:cNvPr id="18" name="Textbox 18"/>
                        <wps:cNvSpPr txBox="1"/>
                        <wps:spPr>
                          <a:xfrm>
                            <a:off x="214249" y="1581448"/>
                            <a:ext cx="714375" cy="364490"/>
                          </a:xfrm>
                          <a:prstGeom prst="rect">
                            <a:avLst/>
                          </a:prstGeom>
                        </wps:spPr>
                        <wps:txbx>
                          <w:txbxContent>
                            <w:p>
                              <w:pPr>
                                <w:spacing w:line="216" w:lineRule="auto" w:before="11"/>
                                <w:ind w:left="0" w:right="18" w:hanging="2"/>
                                <w:jc w:val="center"/>
                                <w:rPr>
                                  <w:rFonts w:ascii="Arial"/>
                                  <w:b/>
                                  <w:sz w:val="18"/>
                                </w:rPr>
                              </w:pPr>
                              <w:r>
                                <w:rPr>
                                  <w:rFonts w:ascii="Arial"/>
                                  <w:b/>
                                  <w:spacing w:val="-2"/>
                                  <w:sz w:val="18"/>
                                </w:rPr>
                                <w:t>Manager Research Management</w:t>
                              </w:r>
                            </w:p>
                          </w:txbxContent>
                        </wps:txbx>
                        <wps:bodyPr wrap="square" lIns="0" tIns="0" rIns="0" bIns="0" rtlCol="0">
                          <a:noAutofit/>
                        </wps:bodyPr>
                      </wps:wsp>
                      <wps:wsp>
                        <wps:cNvPr id="19" name="Textbox 19"/>
                        <wps:cNvSpPr txBox="1"/>
                        <wps:spPr>
                          <a:xfrm>
                            <a:off x="1316482" y="1581448"/>
                            <a:ext cx="1033144" cy="364490"/>
                          </a:xfrm>
                          <a:prstGeom prst="rect">
                            <a:avLst/>
                          </a:prstGeom>
                        </wps:spPr>
                        <wps:txbx>
                          <w:txbxContent>
                            <w:p>
                              <w:pPr>
                                <w:spacing w:line="216" w:lineRule="auto" w:before="11"/>
                                <w:ind w:left="-1" w:right="18" w:firstLine="1"/>
                                <w:jc w:val="center"/>
                                <w:rPr>
                                  <w:rFonts w:ascii="Arial"/>
                                  <w:b/>
                                  <w:sz w:val="18"/>
                                </w:rPr>
                              </w:pPr>
                              <w:r>
                                <w:rPr>
                                  <w:rFonts w:ascii="Arial"/>
                                  <w:b/>
                                  <w:spacing w:val="-2"/>
                                  <w:sz w:val="18"/>
                                </w:rPr>
                                <w:t>Manager </w:t>
                              </w:r>
                              <w:r>
                                <w:rPr>
                                  <w:rFonts w:ascii="Arial"/>
                                  <w:b/>
                                  <w:sz w:val="18"/>
                                </w:rPr>
                                <w:t>Innovation &amp; </w:t>
                              </w:r>
                              <w:r>
                                <w:rPr>
                                  <w:rFonts w:ascii="Arial"/>
                                  <w:b/>
                                  <w:spacing w:val="-2"/>
                                  <w:sz w:val="18"/>
                                </w:rPr>
                                <w:t>Commercialization</w:t>
                              </w:r>
                            </w:p>
                          </w:txbxContent>
                        </wps:txbx>
                        <wps:bodyPr wrap="square" lIns="0" tIns="0" rIns="0" bIns="0" rtlCol="0">
                          <a:noAutofit/>
                        </wps:bodyPr>
                      </wps:wsp>
                      <wps:wsp>
                        <wps:cNvPr id="20" name="Textbox 20"/>
                        <wps:cNvSpPr txBox="1"/>
                        <wps:spPr>
                          <a:xfrm>
                            <a:off x="2738882" y="1581448"/>
                            <a:ext cx="714375" cy="364490"/>
                          </a:xfrm>
                          <a:prstGeom prst="rect">
                            <a:avLst/>
                          </a:prstGeom>
                        </wps:spPr>
                        <wps:txbx>
                          <w:txbxContent>
                            <w:p>
                              <w:pPr>
                                <w:spacing w:line="216" w:lineRule="auto" w:before="11"/>
                                <w:ind w:left="0" w:right="18" w:hanging="2"/>
                                <w:jc w:val="center"/>
                                <w:rPr>
                                  <w:rFonts w:ascii="Arial"/>
                                  <w:b/>
                                  <w:sz w:val="18"/>
                                </w:rPr>
                              </w:pPr>
                              <w:r>
                                <w:rPr>
                                  <w:rFonts w:ascii="Arial"/>
                                  <w:b/>
                                  <w:spacing w:val="-2"/>
                                  <w:sz w:val="18"/>
                                </w:rPr>
                                <w:t>Grants Management Officer</w:t>
                              </w:r>
                            </w:p>
                          </w:txbxContent>
                        </wps:txbx>
                        <wps:bodyPr wrap="square" lIns="0" tIns="0" rIns="0" bIns="0" rtlCol="0">
                          <a:noAutofit/>
                        </wps:bodyPr>
                      </wps:wsp>
                      <wps:wsp>
                        <wps:cNvPr id="21" name="Textbox 21"/>
                        <wps:cNvSpPr txBox="1"/>
                        <wps:spPr>
                          <a:xfrm>
                            <a:off x="4094098" y="1640630"/>
                            <a:ext cx="528955" cy="245110"/>
                          </a:xfrm>
                          <a:prstGeom prst="rect">
                            <a:avLst/>
                          </a:prstGeom>
                        </wps:spPr>
                        <wps:txbx>
                          <w:txbxContent>
                            <w:p>
                              <w:pPr>
                                <w:spacing w:line="213" w:lineRule="auto" w:before="12"/>
                                <w:ind w:left="115" w:right="18" w:hanging="116"/>
                                <w:jc w:val="left"/>
                                <w:rPr>
                                  <w:rFonts w:ascii="Arial"/>
                                  <w:b/>
                                  <w:sz w:val="18"/>
                                </w:rPr>
                              </w:pPr>
                              <w:r>
                                <w:rPr>
                                  <w:rFonts w:ascii="Arial"/>
                                  <w:b/>
                                  <w:spacing w:val="-2"/>
                                  <w:sz w:val="18"/>
                                </w:rPr>
                                <w:t>Research Officer</w:t>
                              </w:r>
                            </w:p>
                          </w:txbxContent>
                        </wps:txbx>
                        <wps:bodyPr wrap="square" lIns="0" tIns="0" rIns="0" bIns="0" rtlCol="0">
                          <a:noAutofit/>
                        </wps:bodyPr>
                      </wps:wsp>
                    </wpg:wgp>
                  </a:graphicData>
                </a:graphic>
              </wp:anchor>
            </w:drawing>
          </mc:Choice>
          <mc:Fallback>
            <w:pict>
              <v:group style="position:absolute;margin-left:92.760002pt;margin-top:22.649023pt;width:388.75pt;height:164.5pt;mso-position-horizontal-relative:page;mso-position-vertical-relative:paragraph;z-index:-15728128;mso-wrap-distance-left:0;mso-wrap-distance-right:0" id="docshapegroup4" coordorigin="1855,453" coordsize="7775,3290">
                <v:shape style="position:absolute;left:5556;top:1314;width:196;height:779" type="#_x0000_t75" id="docshape5" alt="Director ORIC Career Services Officers (Campuses Manager   Research Management Manager Innovation &amp; Commercialization Grants Management Officer Research       Officer (Organization Chart)" stroked="false">
                  <v:imagedata r:id="rId14" o:title=""/>
                </v:shape>
                <v:shape style="position:absolute;left:5700;top:1307;width:3030;height:1519" type="#_x0000_t75" id="docshape6" alt="Director ORIC Career Services Officers (Campuses Manager   Research Management Manager Innovation &amp; Commercialization Grants Management Officer Research       Officer (Organization Chart)" stroked="false">
                  <v:imagedata r:id="rId15" o:title=""/>
                </v:shape>
                <v:shape style="position:absolute;left:4706;top:1307;width:2037;height:1519" type="#_x0000_t75" id="docshape7" stroked="false">
                  <v:imagedata r:id="rId16" o:title=""/>
                </v:shape>
                <v:shape style="position:absolute;left:2719;top:1307;width:3030;height:1519" type="#_x0000_t75" id="docshape8" alt="Director ORIC Career Services Officers (Campuses Manager   Research Management Manager Innovation &amp; Commercialization Grants Management Officer Research       Officer (Organization Chart)" stroked="false">
                  <v:imagedata r:id="rId17" o:title=""/>
                </v:shape>
                <v:shape style="position:absolute;left:4836;top:452;width:1778;height:957" type="#_x0000_t75" id="docshape9" alt="Director ORIC Career Services Officers (Campuses Manager   Research Management Manager Innovation &amp; Commercialization Grants Management Officer Research       Officer (Organization Chart)" stroked="false">
                  <v:imagedata r:id="rId18" o:title=""/>
                </v:shape>
                <v:shape style="position:absolute;left:1855;top:2785;width:1778;height:957" type="#_x0000_t75" id="docshape10" stroked="false">
                  <v:imagedata r:id="rId19" o:title=""/>
                </v:shape>
                <v:shape style="position:absolute;left:3756;top:2785;width:1948;height:957" type="#_x0000_t75" id="docshape11" stroked="false">
                  <v:imagedata r:id="rId20" o:title=""/>
                </v:shape>
                <v:shape style="position:absolute;left:5829;top:2785;width:1778;height:957" type="#_x0000_t75" id="docshape12" stroked="false">
                  <v:imagedata r:id="rId21" o:title=""/>
                </v:shape>
                <v:shape style="position:absolute;left:7816;top:2785;width:1814;height:957" type="#_x0000_t75" id="docshape13" stroked="false">
                  <v:imagedata r:id="rId22" o:title=""/>
                </v:shape>
                <v:shape style="position:absolute;left:3842;top:1619;width:1790;height:957" type="#_x0000_t75" id="docshape14" stroked="false">
                  <v:imagedata r:id="rId23" o:title=""/>
                </v:shape>
                <v:shape style="position:absolute;left:5133;top:796;width:1209;height:202" type="#_x0000_t202" id="docshape15" filled="false" stroked="false">
                  <v:textbox inset="0,0,0,0">
                    <w:txbxContent>
                      <w:p>
                        <w:pPr>
                          <w:spacing w:line="201" w:lineRule="exact" w:before="0"/>
                          <w:ind w:left="0" w:right="0" w:firstLine="0"/>
                          <w:jc w:val="left"/>
                          <w:rPr>
                            <w:rFonts w:ascii="Arial"/>
                            <w:b/>
                            <w:sz w:val="18"/>
                          </w:rPr>
                        </w:pPr>
                        <w:r>
                          <w:rPr>
                            <w:rFonts w:ascii="Arial"/>
                            <w:b/>
                            <w:spacing w:val="-2"/>
                            <w:sz w:val="18"/>
                          </w:rPr>
                          <w:t>Director</w:t>
                        </w:r>
                        <w:r>
                          <w:rPr>
                            <w:rFonts w:ascii="Arial"/>
                            <w:b/>
                            <w:sz w:val="18"/>
                          </w:rPr>
                          <w:t> </w:t>
                        </w:r>
                        <w:r>
                          <w:rPr>
                            <w:rFonts w:ascii="Arial"/>
                            <w:b/>
                            <w:spacing w:val="-4"/>
                            <w:sz w:val="18"/>
                          </w:rPr>
                          <w:t>ORIC</w:t>
                        </w:r>
                      </w:p>
                    </w:txbxContent>
                  </v:textbox>
                  <w10:wrap type="none"/>
                </v:shape>
                <v:shape style="position:absolute;left:4053;top:1777;width:1380;height:574" type="#_x0000_t202" id="docshape16" filled="false" stroked="false">
                  <v:textbox inset="0,0,0,0">
                    <w:txbxContent>
                      <w:p>
                        <w:pPr>
                          <w:spacing w:line="216" w:lineRule="auto" w:before="11"/>
                          <w:ind w:left="-1" w:right="18" w:firstLine="0"/>
                          <w:jc w:val="center"/>
                          <w:rPr>
                            <w:rFonts w:ascii="Arial"/>
                            <w:b/>
                            <w:sz w:val="18"/>
                          </w:rPr>
                        </w:pPr>
                        <w:r>
                          <w:rPr>
                            <w:rFonts w:ascii="Arial"/>
                            <w:b/>
                            <w:sz w:val="18"/>
                          </w:rPr>
                          <w:t>Career</w:t>
                        </w:r>
                        <w:r>
                          <w:rPr>
                            <w:rFonts w:ascii="Arial"/>
                            <w:b/>
                            <w:spacing w:val="-13"/>
                            <w:sz w:val="18"/>
                          </w:rPr>
                          <w:t> </w:t>
                        </w:r>
                        <w:r>
                          <w:rPr>
                            <w:rFonts w:ascii="Arial"/>
                            <w:b/>
                            <w:sz w:val="18"/>
                          </w:rPr>
                          <w:t>Services </w:t>
                        </w:r>
                        <w:r>
                          <w:rPr>
                            <w:rFonts w:ascii="Arial"/>
                            <w:b/>
                            <w:spacing w:val="-2"/>
                            <w:sz w:val="18"/>
                          </w:rPr>
                          <w:t>Officers (Campuses</w:t>
                        </w:r>
                      </w:p>
                    </w:txbxContent>
                  </v:textbox>
                  <w10:wrap type="none"/>
                </v:shape>
                <v:shape style="position:absolute;left:2192;top:2943;width:1125;height:574" type="#_x0000_t202" id="docshape17" filled="false" stroked="false">
                  <v:textbox inset="0,0,0,0">
                    <w:txbxContent>
                      <w:p>
                        <w:pPr>
                          <w:spacing w:line="216" w:lineRule="auto" w:before="11"/>
                          <w:ind w:left="0" w:right="18" w:hanging="2"/>
                          <w:jc w:val="center"/>
                          <w:rPr>
                            <w:rFonts w:ascii="Arial"/>
                            <w:b/>
                            <w:sz w:val="18"/>
                          </w:rPr>
                        </w:pPr>
                        <w:r>
                          <w:rPr>
                            <w:rFonts w:ascii="Arial"/>
                            <w:b/>
                            <w:spacing w:val="-2"/>
                            <w:sz w:val="18"/>
                          </w:rPr>
                          <w:t>Manager Research Management</w:t>
                        </w:r>
                      </w:p>
                    </w:txbxContent>
                  </v:textbox>
                  <w10:wrap type="none"/>
                </v:shape>
                <v:shape style="position:absolute;left:3928;top:2943;width:1627;height:574" type="#_x0000_t202" id="docshape18" filled="false" stroked="false">
                  <v:textbox inset="0,0,0,0">
                    <w:txbxContent>
                      <w:p>
                        <w:pPr>
                          <w:spacing w:line="216" w:lineRule="auto" w:before="11"/>
                          <w:ind w:left="-1" w:right="18" w:firstLine="1"/>
                          <w:jc w:val="center"/>
                          <w:rPr>
                            <w:rFonts w:ascii="Arial"/>
                            <w:b/>
                            <w:sz w:val="18"/>
                          </w:rPr>
                        </w:pPr>
                        <w:r>
                          <w:rPr>
                            <w:rFonts w:ascii="Arial"/>
                            <w:b/>
                            <w:spacing w:val="-2"/>
                            <w:sz w:val="18"/>
                          </w:rPr>
                          <w:t>Manager </w:t>
                        </w:r>
                        <w:r>
                          <w:rPr>
                            <w:rFonts w:ascii="Arial"/>
                            <w:b/>
                            <w:sz w:val="18"/>
                          </w:rPr>
                          <w:t>Innovation &amp; </w:t>
                        </w:r>
                        <w:r>
                          <w:rPr>
                            <w:rFonts w:ascii="Arial"/>
                            <w:b/>
                            <w:spacing w:val="-2"/>
                            <w:sz w:val="18"/>
                          </w:rPr>
                          <w:t>Commercialization</w:t>
                        </w:r>
                      </w:p>
                    </w:txbxContent>
                  </v:textbox>
                  <w10:wrap type="none"/>
                </v:shape>
                <v:shape style="position:absolute;left:6168;top:2943;width:1125;height:574" type="#_x0000_t202" id="docshape19" filled="false" stroked="false">
                  <v:textbox inset="0,0,0,0">
                    <w:txbxContent>
                      <w:p>
                        <w:pPr>
                          <w:spacing w:line="216" w:lineRule="auto" w:before="11"/>
                          <w:ind w:left="0" w:right="18" w:hanging="2"/>
                          <w:jc w:val="center"/>
                          <w:rPr>
                            <w:rFonts w:ascii="Arial"/>
                            <w:b/>
                            <w:sz w:val="18"/>
                          </w:rPr>
                        </w:pPr>
                        <w:r>
                          <w:rPr>
                            <w:rFonts w:ascii="Arial"/>
                            <w:b/>
                            <w:spacing w:val="-2"/>
                            <w:sz w:val="18"/>
                          </w:rPr>
                          <w:t>Grants Management Officer</w:t>
                        </w:r>
                      </w:p>
                    </w:txbxContent>
                  </v:textbox>
                  <w10:wrap type="none"/>
                </v:shape>
                <v:shape style="position:absolute;left:8302;top:3036;width:833;height:386" type="#_x0000_t202" id="docshape20" filled="false" stroked="false">
                  <v:textbox inset="0,0,0,0">
                    <w:txbxContent>
                      <w:p>
                        <w:pPr>
                          <w:spacing w:line="213" w:lineRule="auto" w:before="12"/>
                          <w:ind w:left="115" w:right="18" w:hanging="116"/>
                          <w:jc w:val="left"/>
                          <w:rPr>
                            <w:rFonts w:ascii="Arial"/>
                            <w:b/>
                            <w:sz w:val="18"/>
                          </w:rPr>
                        </w:pPr>
                        <w:r>
                          <w:rPr>
                            <w:rFonts w:ascii="Arial"/>
                            <w:b/>
                            <w:spacing w:val="-2"/>
                            <w:sz w:val="18"/>
                          </w:rPr>
                          <w:t>Research Officer</w:t>
                        </w:r>
                      </w:p>
                    </w:txbxContent>
                  </v:textbox>
                  <w10:wrap type="none"/>
                </v:shape>
                <w10:wrap type="topAndBottom"/>
              </v:group>
            </w:pict>
          </mc:Fallback>
        </mc:AlternateContent>
      </w:r>
    </w:p>
    <w:p>
      <w:pPr>
        <w:pStyle w:val="BodyText"/>
        <w:spacing w:after="0"/>
        <w:rPr>
          <w:b/>
          <w:sz w:val="20"/>
        </w:rPr>
        <w:sectPr>
          <w:pgSz w:w="11900" w:h="16850"/>
          <w:pgMar w:header="0" w:footer="1002" w:top="1380" w:bottom="1200" w:left="1417" w:right="992"/>
        </w:sectPr>
      </w:pPr>
    </w:p>
    <w:p>
      <w:pPr>
        <w:pStyle w:val="Heading1"/>
        <w:spacing w:line="240" w:lineRule="auto" w:before="75"/>
        <w:jc w:val="left"/>
      </w:pPr>
      <w:r>
        <w:rPr>
          <w:spacing w:val="-2"/>
        </w:rPr>
        <w:t>Accomplishments</w:t>
      </w:r>
    </w:p>
    <w:p>
      <w:pPr>
        <w:pStyle w:val="BodyText"/>
        <w:spacing w:before="275"/>
        <w:ind w:left="383"/>
      </w:pPr>
      <w:r>
        <w:rPr/>
        <w:t>Noteworthy</w:t>
      </w:r>
      <w:r>
        <w:rPr>
          <w:spacing w:val="-1"/>
        </w:rPr>
        <w:t> </w:t>
      </w:r>
      <w:r>
        <w:rPr/>
        <w:t>achievements</w:t>
      </w:r>
      <w:r>
        <w:rPr>
          <w:spacing w:val="-1"/>
        </w:rPr>
        <w:t> </w:t>
      </w:r>
      <w:r>
        <w:rPr/>
        <w:t>of</w:t>
      </w:r>
      <w:r>
        <w:rPr>
          <w:spacing w:val="-1"/>
        </w:rPr>
        <w:t> </w:t>
      </w:r>
      <w:r>
        <w:rPr/>
        <w:t>our</w:t>
      </w:r>
      <w:r>
        <w:rPr>
          <w:spacing w:val="-3"/>
        </w:rPr>
        <w:t> </w:t>
      </w:r>
      <w:r>
        <w:rPr/>
        <w:t>department </w:t>
      </w:r>
      <w:r>
        <w:rPr>
          <w:spacing w:val="-2"/>
        </w:rPr>
        <w:t>include</w:t>
      </w:r>
    </w:p>
    <w:p>
      <w:pPr>
        <w:pStyle w:val="ListParagraph"/>
        <w:numPr>
          <w:ilvl w:val="0"/>
          <w:numId w:val="4"/>
        </w:numPr>
        <w:tabs>
          <w:tab w:pos="743" w:val="left" w:leader="none"/>
        </w:tabs>
        <w:spacing w:line="240" w:lineRule="auto" w:before="276" w:after="0"/>
        <w:ind w:left="743" w:right="377" w:hanging="360"/>
        <w:jc w:val="both"/>
        <w:rPr>
          <w:rFonts w:ascii="Symbol" w:hAnsi="Symbol"/>
          <w:sz w:val="24"/>
        </w:rPr>
      </w:pPr>
      <w:r>
        <w:rPr>
          <w:sz w:val="24"/>
        </w:rPr>
        <w:t>The ORIC has submitted the HEC’s Annual Score Card and anticipated to improve its ranking from "Y" to ‘X’. HEC’s Performance Evaluation comprises of exhaustive parameters</w:t>
      </w:r>
      <w:r>
        <w:rPr>
          <w:spacing w:val="-11"/>
          <w:sz w:val="24"/>
        </w:rPr>
        <w:t> </w:t>
      </w:r>
      <w:r>
        <w:rPr>
          <w:sz w:val="24"/>
        </w:rPr>
        <w:t>based</w:t>
      </w:r>
      <w:r>
        <w:rPr>
          <w:spacing w:val="-11"/>
          <w:sz w:val="24"/>
        </w:rPr>
        <w:t> </w:t>
      </w:r>
      <w:r>
        <w:rPr>
          <w:sz w:val="24"/>
        </w:rPr>
        <w:t>on</w:t>
      </w:r>
      <w:r>
        <w:rPr>
          <w:spacing w:val="-11"/>
          <w:sz w:val="24"/>
        </w:rPr>
        <w:t> </w:t>
      </w:r>
      <w:r>
        <w:rPr>
          <w:sz w:val="24"/>
        </w:rPr>
        <w:t>an</w:t>
      </w:r>
      <w:r>
        <w:rPr>
          <w:spacing w:val="-11"/>
          <w:sz w:val="24"/>
        </w:rPr>
        <w:t> </w:t>
      </w:r>
      <w:r>
        <w:rPr>
          <w:sz w:val="24"/>
        </w:rPr>
        <w:t>institution’s</w:t>
      </w:r>
      <w:r>
        <w:rPr>
          <w:spacing w:val="-11"/>
          <w:sz w:val="24"/>
        </w:rPr>
        <w:t> </w:t>
      </w:r>
      <w:r>
        <w:rPr>
          <w:sz w:val="24"/>
        </w:rPr>
        <w:t>efforts</w:t>
      </w:r>
      <w:r>
        <w:rPr>
          <w:spacing w:val="-11"/>
          <w:sz w:val="24"/>
        </w:rPr>
        <w:t> </w:t>
      </w:r>
      <w:r>
        <w:rPr>
          <w:sz w:val="24"/>
        </w:rPr>
        <w:t>towards</w:t>
      </w:r>
      <w:r>
        <w:rPr>
          <w:spacing w:val="-10"/>
          <w:sz w:val="24"/>
        </w:rPr>
        <w:t> </w:t>
      </w:r>
      <w:r>
        <w:rPr>
          <w:sz w:val="24"/>
        </w:rPr>
        <w:t>gaining</w:t>
      </w:r>
      <w:r>
        <w:rPr>
          <w:spacing w:val="-11"/>
          <w:sz w:val="24"/>
        </w:rPr>
        <w:t> </w:t>
      </w:r>
      <w:r>
        <w:rPr>
          <w:sz w:val="24"/>
        </w:rPr>
        <w:t>higher</w:t>
      </w:r>
      <w:r>
        <w:rPr>
          <w:spacing w:val="-12"/>
          <w:sz w:val="24"/>
        </w:rPr>
        <w:t> </w:t>
      </w:r>
      <w:r>
        <w:rPr>
          <w:sz w:val="24"/>
        </w:rPr>
        <w:t>scores</w:t>
      </w:r>
      <w:r>
        <w:rPr>
          <w:spacing w:val="-8"/>
          <w:sz w:val="24"/>
        </w:rPr>
        <w:t> </w:t>
      </w:r>
      <w:r>
        <w:rPr>
          <w:sz w:val="24"/>
        </w:rPr>
        <w:t>under</w:t>
      </w:r>
      <w:r>
        <w:rPr>
          <w:spacing w:val="-11"/>
          <w:sz w:val="24"/>
        </w:rPr>
        <w:t> </w:t>
      </w:r>
      <w:r>
        <w:rPr>
          <w:sz w:val="24"/>
        </w:rPr>
        <w:t>Human Resecure, Research Management, Collaborations, Innovation &amp; Commercialization.</w:t>
      </w:r>
    </w:p>
    <w:p>
      <w:pPr>
        <w:pStyle w:val="ListParagraph"/>
        <w:numPr>
          <w:ilvl w:val="0"/>
          <w:numId w:val="4"/>
        </w:numPr>
        <w:tabs>
          <w:tab w:pos="743" w:val="left" w:leader="none"/>
        </w:tabs>
        <w:spacing w:line="240" w:lineRule="auto" w:before="80" w:after="0"/>
        <w:ind w:left="743" w:right="376" w:hanging="360"/>
        <w:jc w:val="both"/>
        <w:rPr>
          <w:rFonts w:ascii="Symbol" w:hAnsi="Symbol"/>
          <w:sz w:val="24"/>
        </w:rPr>
      </w:pPr>
      <w:r>
        <w:rPr>
          <w:sz w:val="24"/>
        </w:rPr>
        <w:t>To meet the accreditation and ranking standards set by the Higher Education Commission (HEC), ORIC implemented a series of strategic policies designed to streamline various research processes. These policies facilitated the efficient management of extramural funding, research rewards, research ethics, and intramural research funding through the Faculty Research Support Grant, catering to both early-career and experienced researchers. Additionally, ORIC introduced guidelines for international and domestic travel grants, in-kind research support, and technical entrepreneurship initiatives for faculty and Final Year Projects (FYPs). Policies on plagiarism and research integrity were also reinforced to uphold high standards of academic honesty and quality.</w:t>
      </w:r>
    </w:p>
    <w:p>
      <w:pPr>
        <w:pStyle w:val="BodyText"/>
        <w:spacing w:before="79"/>
        <w:ind w:left="743" w:right="381"/>
        <w:jc w:val="both"/>
      </w:pPr>
      <w:r>
        <w:rPr/>
        <w:t>These comprehensive measures significantly enhanced the research and development landscape at the university, fostering a culture of transparency, accountability, and excellence in all research activities.</w:t>
      </w:r>
    </w:p>
    <w:p>
      <w:pPr>
        <w:pStyle w:val="ListParagraph"/>
        <w:numPr>
          <w:ilvl w:val="0"/>
          <w:numId w:val="4"/>
        </w:numPr>
        <w:tabs>
          <w:tab w:pos="743" w:val="left" w:leader="none"/>
        </w:tabs>
        <w:spacing w:line="240" w:lineRule="auto" w:before="80" w:after="0"/>
        <w:ind w:left="743" w:right="373" w:hanging="360"/>
        <w:jc w:val="both"/>
        <w:rPr>
          <w:rFonts w:ascii="Symbol" w:hAnsi="Symbol"/>
          <w:sz w:val="24"/>
        </w:rPr>
      </w:pPr>
      <w:r>
        <w:rPr>
          <w:sz w:val="24"/>
        </w:rPr>
        <w:t>ORIC consistently educated faculty members about emerging research opportunities, resulting</w:t>
      </w:r>
      <w:r>
        <w:rPr>
          <w:spacing w:val="-3"/>
          <w:sz w:val="24"/>
        </w:rPr>
        <w:t> </w:t>
      </w:r>
      <w:r>
        <w:rPr>
          <w:sz w:val="24"/>
        </w:rPr>
        <w:t>in</w:t>
      </w:r>
      <w:r>
        <w:rPr>
          <w:spacing w:val="-3"/>
          <w:sz w:val="24"/>
        </w:rPr>
        <w:t> </w:t>
      </w:r>
      <w:r>
        <w:rPr>
          <w:sz w:val="24"/>
        </w:rPr>
        <w:t>the</w:t>
      </w:r>
      <w:r>
        <w:rPr>
          <w:spacing w:val="-3"/>
          <w:sz w:val="24"/>
        </w:rPr>
        <w:t> </w:t>
      </w:r>
      <w:r>
        <w:rPr>
          <w:sz w:val="24"/>
        </w:rPr>
        <w:t>submission</w:t>
      </w:r>
      <w:r>
        <w:rPr>
          <w:spacing w:val="-3"/>
          <w:sz w:val="24"/>
        </w:rPr>
        <w:t> </w:t>
      </w:r>
      <w:r>
        <w:rPr>
          <w:sz w:val="24"/>
        </w:rPr>
        <w:t>of</w:t>
      </w:r>
      <w:r>
        <w:rPr>
          <w:spacing w:val="-3"/>
          <w:sz w:val="24"/>
        </w:rPr>
        <w:t> </w:t>
      </w:r>
      <w:r>
        <w:rPr>
          <w:sz w:val="24"/>
        </w:rPr>
        <w:t>over</w:t>
      </w:r>
      <w:r>
        <w:rPr>
          <w:spacing w:val="-2"/>
          <w:sz w:val="24"/>
        </w:rPr>
        <w:t> </w:t>
      </w:r>
      <w:r>
        <w:rPr>
          <w:sz w:val="24"/>
        </w:rPr>
        <w:t>7</w:t>
      </w:r>
      <w:r>
        <w:rPr>
          <w:spacing w:val="-3"/>
          <w:sz w:val="24"/>
        </w:rPr>
        <w:t> </w:t>
      </w:r>
      <w:r>
        <w:rPr>
          <w:sz w:val="24"/>
        </w:rPr>
        <w:t>research</w:t>
      </w:r>
      <w:r>
        <w:rPr>
          <w:spacing w:val="-3"/>
          <w:sz w:val="24"/>
        </w:rPr>
        <w:t> </w:t>
      </w:r>
      <w:r>
        <w:rPr>
          <w:sz w:val="24"/>
        </w:rPr>
        <w:t>proposals</w:t>
      </w:r>
      <w:r>
        <w:rPr>
          <w:spacing w:val="-3"/>
          <w:sz w:val="24"/>
        </w:rPr>
        <w:t> </w:t>
      </w:r>
      <w:r>
        <w:rPr>
          <w:sz w:val="24"/>
        </w:rPr>
        <w:t>for</w:t>
      </w:r>
      <w:r>
        <w:rPr>
          <w:spacing w:val="-4"/>
          <w:sz w:val="24"/>
        </w:rPr>
        <w:t> </w:t>
      </w:r>
      <w:r>
        <w:rPr>
          <w:sz w:val="24"/>
        </w:rPr>
        <w:t>external</w:t>
      </w:r>
      <w:r>
        <w:rPr>
          <w:spacing w:val="-3"/>
          <w:sz w:val="24"/>
        </w:rPr>
        <w:t> </w:t>
      </w:r>
      <w:r>
        <w:rPr>
          <w:sz w:val="24"/>
        </w:rPr>
        <w:t>funding</w:t>
      </w:r>
      <w:r>
        <w:rPr>
          <w:spacing w:val="-3"/>
          <w:sz w:val="24"/>
        </w:rPr>
        <w:t> </w:t>
      </w:r>
      <w:r>
        <w:rPr>
          <w:sz w:val="24"/>
        </w:rPr>
        <w:t>during</w:t>
      </w:r>
      <w:r>
        <w:rPr>
          <w:spacing w:val="-3"/>
          <w:sz w:val="24"/>
        </w:rPr>
        <w:t> </w:t>
      </w:r>
      <w:r>
        <w:rPr>
          <w:sz w:val="24"/>
        </w:rPr>
        <w:t>the 2023-2024 period. This achievement is particularly notable given the challenging funding</w:t>
      </w:r>
      <w:r>
        <w:rPr>
          <w:spacing w:val="-9"/>
          <w:sz w:val="24"/>
        </w:rPr>
        <w:t> </w:t>
      </w:r>
      <w:r>
        <w:rPr>
          <w:sz w:val="24"/>
        </w:rPr>
        <w:t>environment,</w:t>
      </w:r>
      <w:r>
        <w:rPr>
          <w:spacing w:val="-8"/>
          <w:sz w:val="24"/>
        </w:rPr>
        <w:t> </w:t>
      </w:r>
      <w:r>
        <w:rPr>
          <w:sz w:val="24"/>
        </w:rPr>
        <w:t>as</w:t>
      </w:r>
      <w:r>
        <w:rPr>
          <w:spacing w:val="-8"/>
          <w:sz w:val="24"/>
        </w:rPr>
        <w:t> </w:t>
      </w:r>
      <w:r>
        <w:rPr>
          <w:sz w:val="24"/>
        </w:rPr>
        <w:t>new</w:t>
      </w:r>
      <w:r>
        <w:rPr>
          <w:spacing w:val="-9"/>
          <w:sz w:val="24"/>
        </w:rPr>
        <w:t> </w:t>
      </w:r>
      <w:r>
        <w:rPr>
          <w:sz w:val="24"/>
        </w:rPr>
        <w:t>grant</w:t>
      </w:r>
      <w:r>
        <w:rPr>
          <w:spacing w:val="-8"/>
          <w:sz w:val="24"/>
        </w:rPr>
        <w:t> </w:t>
      </w:r>
      <w:r>
        <w:rPr>
          <w:sz w:val="24"/>
        </w:rPr>
        <w:t>opportunities</w:t>
      </w:r>
      <w:r>
        <w:rPr>
          <w:spacing w:val="-8"/>
          <w:sz w:val="24"/>
        </w:rPr>
        <w:t> </w:t>
      </w:r>
      <w:r>
        <w:rPr>
          <w:sz w:val="24"/>
        </w:rPr>
        <w:t>during</w:t>
      </w:r>
      <w:r>
        <w:rPr>
          <w:spacing w:val="-8"/>
          <w:sz w:val="24"/>
        </w:rPr>
        <w:t> </w:t>
      </w:r>
      <w:r>
        <w:rPr>
          <w:sz w:val="24"/>
        </w:rPr>
        <w:t>this</w:t>
      </w:r>
      <w:r>
        <w:rPr>
          <w:spacing w:val="-8"/>
          <w:sz w:val="24"/>
        </w:rPr>
        <w:t> </w:t>
      </w:r>
      <w:r>
        <w:rPr>
          <w:sz w:val="24"/>
        </w:rPr>
        <w:t>time</w:t>
      </w:r>
      <w:r>
        <w:rPr>
          <w:spacing w:val="-9"/>
          <w:sz w:val="24"/>
        </w:rPr>
        <w:t> </w:t>
      </w:r>
      <w:r>
        <w:rPr>
          <w:sz w:val="24"/>
        </w:rPr>
        <w:t>were</w:t>
      </w:r>
      <w:r>
        <w:rPr>
          <w:spacing w:val="-10"/>
          <w:sz w:val="24"/>
        </w:rPr>
        <w:t> </w:t>
      </w:r>
      <w:r>
        <w:rPr>
          <w:sz w:val="24"/>
        </w:rPr>
        <w:t>suspended</w:t>
      </w:r>
      <w:r>
        <w:rPr>
          <w:spacing w:val="-8"/>
          <w:sz w:val="24"/>
        </w:rPr>
        <w:t> </w:t>
      </w:r>
      <w:r>
        <w:rPr>
          <w:sz w:val="24"/>
        </w:rPr>
        <w:t>at</w:t>
      </w:r>
      <w:r>
        <w:rPr>
          <w:spacing w:val="-8"/>
          <w:sz w:val="24"/>
        </w:rPr>
        <w:t> </w:t>
      </w:r>
      <w:r>
        <w:rPr>
          <w:sz w:val="24"/>
        </w:rPr>
        <w:t>the funding agencies end due to shortage of funds.</w:t>
      </w:r>
    </w:p>
    <w:p>
      <w:pPr>
        <w:pStyle w:val="ListParagraph"/>
        <w:numPr>
          <w:ilvl w:val="0"/>
          <w:numId w:val="4"/>
        </w:numPr>
        <w:tabs>
          <w:tab w:pos="742" w:val="left" w:leader="none"/>
        </w:tabs>
        <w:spacing w:line="240" w:lineRule="auto" w:before="82" w:after="0"/>
        <w:ind w:left="742" w:right="0" w:hanging="359"/>
        <w:jc w:val="both"/>
        <w:rPr>
          <w:rFonts w:ascii="Symbol" w:hAnsi="Symbol"/>
          <w:sz w:val="24"/>
        </w:rPr>
      </w:pPr>
      <w:r>
        <w:rPr>
          <w:sz w:val="24"/>
        </w:rPr>
        <w:t>Fourteen</w:t>
      </w:r>
      <w:r>
        <w:rPr>
          <w:spacing w:val="1"/>
          <w:sz w:val="24"/>
        </w:rPr>
        <w:t> </w:t>
      </w:r>
      <w:r>
        <w:rPr>
          <w:sz w:val="24"/>
        </w:rPr>
        <w:t>NRPUs</w:t>
      </w:r>
      <w:r>
        <w:rPr>
          <w:spacing w:val="-1"/>
          <w:sz w:val="24"/>
        </w:rPr>
        <w:t> </w:t>
      </w:r>
      <w:r>
        <w:rPr>
          <w:sz w:val="24"/>
        </w:rPr>
        <w:t>were</w:t>
      </w:r>
      <w:r>
        <w:rPr>
          <w:spacing w:val="-2"/>
          <w:sz w:val="24"/>
        </w:rPr>
        <w:t> </w:t>
      </w:r>
      <w:r>
        <w:rPr>
          <w:sz w:val="24"/>
        </w:rPr>
        <w:t>secured</w:t>
      </w:r>
      <w:r>
        <w:rPr>
          <w:spacing w:val="-1"/>
          <w:sz w:val="24"/>
        </w:rPr>
        <w:t> </w:t>
      </w:r>
      <w:r>
        <w:rPr>
          <w:sz w:val="24"/>
        </w:rPr>
        <w:t>in</w:t>
      </w:r>
      <w:r>
        <w:rPr>
          <w:spacing w:val="-1"/>
          <w:sz w:val="24"/>
        </w:rPr>
        <w:t> </w:t>
      </w:r>
      <w:r>
        <w:rPr>
          <w:sz w:val="24"/>
        </w:rPr>
        <w:t>the</w:t>
      </w:r>
      <w:r>
        <w:rPr>
          <w:spacing w:val="-1"/>
          <w:sz w:val="24"/>
        </w:rPr>
        <w:t> </w:t>
      </w:r>
      <w:r>
        <w:rPr>
          <w:sz w:val="24"/>
        </w:rPr>
        <w:t>period</w:t>
      </w:r>
      <w:r>
        <w:rPr>
          <w:spacing w:val="-1"/>
          <w:sz w:val="24"/>
        </w:rPr>
        <w:t> </w:t>
      </w:r>
      <w:r>
        <w:rPr>
          <w:sz w:val="24"/>
        </w:rPr>
        <w:t>2023</w:t>
      </w:r>
      <w:r>
        <w:rPr>
          <w:spacing w:val="3"/>
          <w:sz w:val="24"/>
        </w:rPr>
        <w:t> </w:t>
      </w:r>
      <w:r>
        <w:rPr>
          <w:sz w:val="24"/>
        </w:rPr>
        <w:t>-</w:t>
      </w:r>
      <w:r>
        <w:rPr>
          <w:spacing w:val="-1"/>
          <w:sz w:val="24"/>
        </w:rPr>
        <w:t> </w:t>
      </w:r>
      <w:r>
        <w:rPr>
          <w:spacing w:val="-2"/>
          <w:sz w:val="24"/>
        </w:rPr>
        <w:t>2024.</w:t>
      </w:r>
    </w:p>
    <w:p>
      <w:pPr>
        <w:pStyle w:val="ListParagraph"/>
        <w:numPr>
          <w:ilvl w:val="0"/>
          <w:numId w:val="4"/>
        </w:numPr>
        <w:tabs>
          <w:tab w:pos="743" w:val="left" w:leader="none"/>
        </w:tabs>
        <w:spacing w:line="240" w:lineRule="auto" w:before="76" w:after="0"/>
        <w:ind w:left="743" w:right="375" w:hanging="360"/>
        <w:jc w:val="both"/>
        <w:rPr>
          <w:rFonts w:ascii="Symbol" w:hAnsi="Symbol"/>
          <w:sz w:val="24"/>
        </w:rPr>
      </w:pPr>
      <w:r>
        <w:rPr>
          <w:sz w:val="24"/>
        </w:rPr>
        <w:t>To incentivize and acknowledge outstanding research publications, faculty received research rewards exceeding Rs. 17.14 million during the period 2023-2024. This program has demonstrably led to an increase in the number of high-quality faculty impact factor publications during the reported period.</w:t>
      </w:r>
    </w:p>
    <w:p>
      <w:pPr>
        <w:pStyle w:val="ListParagraph"/>
        <w:numPr>
          <w:ilvl w:val="0"/>
          <w:numId w:val="4"/>
        </w:numPr>
        <w:tabs>
          <w:tab w:pos="741" w:val="left" w:leader="none"/>
        </w:tabs>
        <w:spacing w:line="240" w:lineRule="auto" w:before="81" w:after="0"/>
        <w:ind w:left="741" w:right="533" w:hanging="358"/>
        <w:jc w:val="left"/>
        <w:rPr>
          <w:rFonts w:ascii="Symbol" w:hAnsi="Symbol"/>
          <w:sz w:val="24"/>
        </w:rPr>
      </w:pPr>
      <w:r>
        <w:rPr>
          <w:sz w:val="24"/>
        </w:rPr>
        <w:t>Our</w:t>
      </w:r>
      <w:r>
        <w:rPr>
          <w:spacing w:val="-6"/>
          <w:sz w:val="24"/>
        </w:rPr>
        <w:t> </w:t>
      </w:r>
      <w:r>
        <w:rPr>
          <w:sz w:val="24"/>
        </w:rPr>
        <w:t>campuses</w:t>
      </w:r>
      <w:r>
        <w:rPr>
          <w:spacing w:val="-4"/>
          <w:sz w:val="24"/>
        </w:rPr>
        <w:t> </w:t>
      </w:r>
      <w:r>
        <w:rPr>
          <w:sz w:val="24"/>
        </w:rPr>
        <w:t>have</w:t>
      </w:r>
      <w:r>
        <w:rPr>
          <w:spacing w:val="-5"/>
          <w:sz w:val="24"/>
        </w:rPr>
        <w:t> </w:t>
      </w:r>
      <w:r>
        <w:rPr>
          <w:sz w:val="24"/>
        </w:rPr>
        <w:t>hosted</w:t>
      </w:r>
      <w:r>
        <w:rPr>
          <w:spacing w:val="-4"/>
          <w:sz w:val="24"/>
        </w:rPr>
        <w:t> </w:t>
      </w:r>
      <w:r>
        <w:rPr>
          <w:sz w:val="24"/>
        </w:rPr>
        <w:t>over</w:t>
      </w:r>
      <w:r>
        <w:rPr>
          <w:spacing w:val="-4"/>
          <w:sz w:val="24"/>
        </w:rPr>
        <w:t> </w:t>
      </w:r>
      <w:r>
        <w:rPr>
          <w:sz w:val="24"/>
        </w:rPr>
        <w:t>440</w:t>
      </w:r>
      <w:r>
        <w:rPr>
          <w:spacing w:val="-5"/>
          <w:sz w:val="24"/>
        </w:rPr>
        <w:t> </w:t>
      </w:r>
      <w:r>
        <w:rPr>
          <w:sz w:val="24"/>
        </w:rPr>
        <w:t>capacity-building</w:t>
      </w:r>
      <w:r>
        <w:rPr>
          <w:spacing w:val="-4"/>
          <w:sz w:val="24"/>
        </w:rPr>
        <w:t> </w:t>
      </w:r>
      <w:r>
        <w:rPr>
          <w:sz w:val="24"/>
        </w:rPr>
        <w:t>activities</w:t>
      </w:r>
      <w:r>
        <w:rPr>
          <w:spacing w:val="-4"/>
          <w:sz w:val="24"/>
        </w:rPr>
        <w:t> </w:t>
      </w:r>
      <w:r>
        <w:rPr>
          <w:sz w:val="24"/>
        </w:rPr>
        <w:t>for</w:t>
      </w:r>
      <w:r>
        <w:rPr>
          <w:spacing w:val="-4"/>
          <w:sz w:val="24"/>
        </w:rPr>
        <w:t> </w:t>
      </w:r>
      <w:r>
        <w:rPr>
          <w:sz w:val="24"/>
        </w:rPr>
        <w:t>faculty,</w:t>
      </w:r>
      <w:r>
        <w:rPr>
          <w:spacing w:val="-4"/>
          <w:sz w:val="24"/>
        </w:rPr>
        <w:t> </w:t>
      </w:r>
      <w:r>
        <w:rPr>
          <w:sz w:val="24"/>
        </w:rPr>
        <w:t>staff,</w:t>
      </w:r>
      <w:r>
        <w:rPr>
          <w:spacing w:val="-4"/>
          <w:sz w:val="24"/>
        </w:rPr>
        <w:t> </w:t>
      </w:r>
      <w:r>
        <w:rPr>
          <w:sz w:val="24"/>
        </w:rPr>
        <w:t>and students. These initiatives have provided valuable opportunities for professional development and networking, further enhancing the expertise of them.</w:t>
      </w:r>
    </w:p>
    <w:p>
      <w:pPr>
        <w:pStyle w:val="BodyText"/>
        <w:spacing w:before="135"/>
        <w:rPr>
          <w:sz w:val="20"/>
        </w:rPr>
      </w:pPr>
    </w:p>
    <w:tbl>
      <w:tblPr>
        <w:tblW w:w="0" w:type="auto"/>
        <w:jc w:val="left"/>
        <w:tblInd w:w="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6"/>
        <w:gridCol w:w="2858"/>
      </w:tblGrid>
      <w:tr>
        <w:trPr>
          <w:trHeight w:val="348" w:hRule="atLeast"/>
        </w:trPr>
        <w:tc>
          <w:tcPr>
            <w:tcW w:w="1756" w:type="dxa"/>
            <w:tcBorders>
              <w:bottom w:val="single" w:sz="4" w:space="0" w:color="000000"/>
            </w:tcBorders>
          </w:tcPr>
          <w:p>
            <w:pPr>
              <w:pStyle w:val="TableParagraph"/>
              <w:spacing w:line="266" w:lineRule="exact"/>
              <w:ind w:left="1" w:right="2"/>
              <w:rPr>
                <w:sz w:val="24"/>
              </w:rPr>
            </w:pPr>
            <w:r>
              <w:rPr>
                <w:sz w:val="24"/>
              </w:rPr>
              <w:t>Campus</w:t>
            </w:r>
            <w:r>
              <w:rPr>
                <w:spacing w:val="-3"/>
                <w:sz w:val="24"/>
              </w:rPr>
              <w:t> </w:t>
            </w:r>
            <w:r>
              <w:rPr>
                <w:spacing w:val="-4"/>
                <w:sz w:val="24"/>
              </w:rPr>
              <w:t>Name</w:t>
            </w:r>
          </w:p>
        </w:tc>
        <w:tc>
          <w:tcPr>
            <w:tcW w:w="2858" w:type="dxa"/>
            <w:tcBorders>
              <w:bottom w:val="single" w:sz="4" w:space="0" w:color="000000"/>
            </w:tcBorders>
          </w:tcPr>
          <w:p>
            <w:pPr>
              <w:pStyle w:val="TableParagraph"/>
              <w:spacing w:line="266" w:lineRule="exact"/>
              <w:ind w:left="59" w:right="59"/>
              <w:rPr>
                <w:sz w:val="24"/>
              </w:rPr>
            </w:pPr>
            <w:r>
              <w:rPr>
                <w:sz w:val="24"/>
              </w:rPr>
              <w:t>Financial</w:t>
            </w:r>
            <w:r>
              <w:rPr>
                <w:spacing w:val="-4"/>
                <w:sz w:val="24"/>
              </w:rPr>
              <w:t> </w:t>
            </w:r>
            <w:r>
              <w:rPr>
                <w:sz w:val="24"/>
              </w:rPr>
              <w:t>Year</w:t>
            </w:r>
            <w:r>
              <w:rPr>
                <w:spacing w:val="-2"/>
                <w:sz w:val="24"/>
              </w:rPr>
              <w:t> </w:t>
            </w:r>
            <w:r>
              <w:rPr>
                <w:sz w:val="24"/>
              </w:rPr>
              <w:t>2023-</w:t>
            </w:r>
            <w:r>
              <w:rPr>
                <w:spacing w:val="-4"/>
                <w:sz w:val="24"/>
              </w:rPr>
              <w:t>2024</w:t>
            </w:r>
          </w:p>
        </w:tc>
      </w:tr>
      <w:tr>
        <w:trPr>
          <w:trHeight w:val="354" w:hRule="atLeast"/>
        </w:trPr>
        <w:tc>
          <w:tcPr>
            <w:tcW w:w="1756" w:type="dxa"/>
            <w:tcBorders>
              <w:top w:val="single" w:sz="4" w:space="0" w:color="000000"/>
              <w:bottom w:val="dotted" w:sz="4" w:space="0" w:color="000000"/>
            </w:tcBorders>
          </w:tcPr>
          <w:p>
            <w:pPr>
              <w:pStyle w:val="TableParagraph"/>
              <w:spacing w:line="275" w:lineRule="exact"/>
              <w:ind w:left="1" w:right="2"/>
              <w:rPr>
                <w:sz w:val="24"/>
              </w:rPr>
            </w:pPr>
            <w:r>
              <w:rPr>
                <w:spacing w:val="-5"/>
                <w:sz w:val="24"/>
              </w:rPr>
              <w:t>CFD</w:t>
            </w:r>
          </w:p>
        </w:tc>
        <w:tc>
          <w:tcPr>
            <w:tcW w:w="2858" w:type="dxa"/>
            <w:tcBorders>
              <w:top w:val="single" w:sz="4" w:space="0" w:color="000000"/>
              <w:bottom w:val="dotted" w:sz="4" w:space="0" w:color="000000"/>
            </w:tcBorders>
          </w:tcPr>
          <w:p>
            <w:pPr>
              <w:pStyle w:val="TableParagraph"/>
              <w:spacing w:line="275" w:lineRule="exact"/>
              <w:ind w:left="59" w:right="59"/>
              <w:rPr>
                <w:sz w:val="24"/>
              </w:rPr>
            </w:pPr>
            <w:r>
              <w:rPr>
                <w:spacing w:val="-5"/>
                <w:sz w:val="24"/>
              </w:rPr>
              <w:t>48</w:t>
            </w:r>
          </w:p>
        </w:tc>
      </w:tr>
      <w:tr>
        <w:trPr>
          <w:trHeight w:val="357" w:hRule="atLeast"/>
        </w:trPr>
        <w:tc>
          <w:tcPr>
            <w:tcW w:w="1756"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ISB</w:t>
            </w:r>
          </w:p>
        </w:tc>
        <w:tc>
          <w:tcPr>
            <w:tcW w:w="2858" w:type="dxa"/>
            <w:tcBorders>
              <w:top w:val="dotted" w:sz="4" w:space="0" w:color="000000"/>
              <w:bottom w:val="dotted" w:sz="4" w:space="0" w:color="000000"/>
            </w:tcBorders>
          </w:tcPr>
          <w:p>
            <w:pPr>
              <w:pStyle w:val="TableParagraph"/>
              <w:spacing w:line="275" w:lineRule="exact"/>
              <w:ind w:left="117" w:right="59"/>
              <w:rPr>
                <w:sz w:val="24"/>
              </w:rPr>
            </w:pPr>
            <w:r>
              <w:rPr>
                <w:spacing w:val="-5"/>
                <w:sz w:val="24"/>
              </w:rPr>
              <w:t>285</w:t>
            </w:r>
          </w:p>
        </w:tc>
      </w:tr>
      <w:tr>
        <w:trPr>
          <w:trHeight w:val="354" w:hRule="atLeast"/>
        </w:trPr>
        <w:tc>
          <w:tcPr>
            <w:tcW w:w="1756" w:type="dxa"/>
            <w:tcBorders>
              <w:top w:val="dotted" w:sz="4" w:space="0" w:color="000000"/>
              <w:bottom w:val="dotted" w:sz="4" w:space="0" w:color="000000"/>
            </w:tcBorders>
          </w:tcPr>
          <w:p>
            <w:pPr>
              <w:pStyle w:val="TableParagraph"/>
              <w:spacing w:line="275" w:lineRule="exact"/>
              <w:ind w:left="2" w:right="1"/>
              <w:rPr>
                <w:sz w:val="24"/>
              </w:rPr>
            </w:pPr>
            <w:r>
              <w:rPr>
                <w:spacing w:val="-5"/>
                <w:sz w:val="24"/>
              </w:rPr>
              <w:t>KHI</w:t>
            </w:r>
          </w:p>
        </w:tc>
        <w:tc>
          <w:tcPr>
            <w:tcW w:w="2858" w:type="dxa"/>
            <w:tcBorders>
              <w:top w:val="dotted" w:sz="4" w:space="0" w:color="000000"/>
              <w:bottom w:val="dotted" w:sz="4" w:space="0" w:color="000000"/>
            </w:tcBorders>
          </w:tcPr>
          <w:p>
            <w:pPr>
              <w:pStyle w:val="TableParagraph"/>
              <w:spacing w:line="275" w:lineRule="exact"/>
              <w:ind w:left="59" w:right="59"/>
              <w:rPr>
                <w:sz w:val="24"/>
              </w:rPr>
            </w:pPr>
            <w:r>
              <w:rPr>
                <w:spacing w:val="-5"/>
                <w:sz w:val="24"/>
              </w:rPr>
              <w:t>57</w:t>
            </w:r>
          </w:p>
        </w:tc>
      </w:tr>
      <w:tr>
        <w:trPr>
          <w:trHeight w:val="355" w:hRule="atLeast"/>
        </w:trPr>
        <w:tc>
          <w:tcPr>
            <w:tcW w:w="1756"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LHR</w:t>
            </w:r>
          </w:p>
        </w:tc>
        <w:tc>
          <w:tcPr>
            <w:tcW w:w="2858" w:type="dxa"/>
            <w:tcBorders>
              <w:top w:val="dotted" w:sz="4" w:space="0" w:color="000000"/>
              <w:bottom w:val="dotted" w:sz="4" w:space="0" w:color="000000"/>
            </w:tcBorders>
          </w:tcPr>
          <w:p>
            <w:pPr>
              <w:pStyle w:val="TableParagraph"/>
              <w:spacing w:line="275" w:lineRule="exact"/>
              <w:ind w:left="59" w:right="59"/>
              <w:rPr>
                <w:sz w:val="24"/>
              </w:rPr>
            </w:pPr>
            <w:r>
              <w:rPr>
                <w:spacing w:val="-5"/>
                <w:sz w:val="24"/>
              </w:rPr>
              <w:t>43</w:t>
            </w:r>
          </w:p>
        </w:tc>
      </w:tr>
      <w:tr>
        <w:trPr>
          <w:trHeight w:val="357" w:hRule="atLeast"/>
        </w:trPr>
        <w:tc>
          <w:tcPr>
            <w:tcW w:w="1756" w:type="dxa"/>
            <w:tcBorders>
              <w:top w:val="dotted" w:sz="4" w:space="0" w:color="000000"/>
              <w:bottom w:val="single" w:sz="4" w:space="0" w:color="000000"/>
            </w:tcBorders>
          </w:tcPr>
          <w:p>
            <w:pPr>
              <w:pStyle w:val="TableParagraph"/>
              <w:spacing w:before="1"/>
              <w:ind w:left="1" w:right="1"/>
              <w:rPr>
                <w:sz w:val="24"/>
              </w:rPr>
            </w:pPr>
            <w:r>
              <w:rPr>
                <w:spacing w:val="-5"/>
                <w:sz w:val="24"/>
              </w:rPr>
              <w:t>PWR</w:t>
            </w:r>
          </w:p>
        </w:tc>
        <w:tc>
          <w:tcPr>
            <w:tcW w:w="2858" w:type="dxa"/>
            <w:tcBorders>
              <w:top w:val="dotted" w:sz="4" w:space="0" w:color="000000"/>
              <w:bottom w:val="single" w:sz="4" w:space="0" w:color="000000"/>
            </w:tcBorders>
          </w:tcPr>
          <w:p>
            <w:pPr>
              <w:pStyle w:val="TableParagraph"/>
              <w:spacing w:before="1"/>
              <w:ind w:left="58" w:right="117"/>
              <w:rPr>
                <w:sz w:val="24"/>
              </w:rPr>
            </w:pPr>
            <w:r>
              <w:rPr>
                <w:spacing w:val="-10"/>
                <w:sz w:val="24"/>
              </w:rPr>
              <w:t>7</w:t>
            </w:r>
          </w:p>
        </w:tc>
      </w:tr>
      <w:tr>
        <w:trPr>
          <w:trHeight w:val="274" w:hRule="atLeast"/>
        </w:trPr>
        <w:tc>
          <w:tcPr>
            <w:tcW w:w="1756" w:type="dxa"/>
            <w:tcBorders>
              <w:top w:val="single" w:sz="4" w:space="0" w:color="000000"/>
            </w:tcBorders>
          </w:tcPr>
          <w:p>
            <w:pPr>
              <w:pStyle w:val="TableParagraph"/>
              <w:spacing w:line="255" w:lineRule="exact"/>
              <w:ind w:left="1" w:right="1"/>
              <w:rPr>
                <w:b/>
                <w:sz w:val="24"/>
              </w:rPr>
            </w:pPr>
            <w:r>
              <w:rPr>
                <w:b/>
                <w:spacing w:val="-2"/>
                <w:sz w:val="24"/>
              </w:rPr>
              <w:t>Total</w:t>
            </w:r>
          </w:p>
        </w:tc>
        <w:tc>
          <w:tcPr>
            <w:tcW w:w="2858" w:type="dxa"/>
            <w:tcBorders>
              <w:top w:val="single" w:sz="4" w:space="0" w:color="000000"/>
            </w:tcBorders>
          </w:tcPr>
          <w:p>
            <w:pPr>
              <w:pStyle w:val="TableParagraph"/>
              <w:spacing w:line="255" w:lineRule="exact"/>
              <w:ind w:left="59" w:right="59"/>
              <w:rPr>
                <w:b/>
                <w:sz w:val="24"/>
              </w:rPr>
            </w:pPr>
            <w:r>
              <w:rPr>
                <w:b/>
                <w:spacing w:val="-5"/>
                <w:sz w:val="24"/>
              </w:rPr>
              <w:t>440</w:t>
            </w:r>
          </w:p>
        </w:tc>
      </w:tr>
    </w:tbl>
    <w:p>
      <w:pPr>
        <w:pStyle w:val="TableParagraph"/>
        <w:spacing w:after="0" w:line="255" w:lineRule="exact"/>
        <w:rPr>
          <w:b/>
          <w:sz w:val="24"/>
        </w:rPr>
        <w:sectPr>
          <w:pgSz w:w="11900" w:h="16850"/>
          <w:pgMar w:header="0" w:footer="1002" w:top="1640" w:bottom="1200" w:left="1417" w:right="992"/>
        </w:sectPr>
      </w:pPr>
    </w:p>
    <w:p>
      <w:pPr>
        <w:pStyle w:val="ListParagraph"/>
        <w:numPr>
          <w:ilvl w:val="0"/>
          <w:numId w:val="4"/>
        </w:numPr>
        <w:tabs>
          <w:tab w:pos="741" w:val="left" w:leader="none"/>
        </w:tabs>
        <w:spacing w:line="240" w:lineRule="auto" w:before="78" w:after="0"/>
        <w:ind w:left="741" w:right="376" w:hanging="358"/>
        <w:jc w:val="both"/>
        <w:rPr>
          <w:rFonts w:ascii="Symbol" w:hAnsi="Symbol"/>
          <w:sz w:val="24"/>
        </w:rPr>
      </w:pPr>
      <w:r>
        <w:rPr>
          <w:sz w:val="24"/>
        </w:rPr>
        <w:t>The</w:t>
      </w:r>
      <w:r>
        <w:rPr>
          <w:spacing w:val="-5"/>
          <w:sz w:val="24"/>
        </w:rPr>
        <w:t> </w:t>
      </w:r>
      <w:r>
        <w:rPr>
          <w:sz w:val="24"/>
        </w:rPr>
        <w:t>portfolio</w:t>
      </w:r>
      <w:r>
        <w:rPr>
          <w:spacing w:val="-3"/>
          <w:sz w:val="24"/>
        </w:rPr>
        <w:t> </w:t>
      </w:r>
      <w:r>
        <w:rPr>
          <w:sz w:val="24"/>
        </w:rPr>
        <w:t>of</w:t>
      </w:r>
      <w:r>
        <w:rPr>
          <w:spacing w:val="-3"/>
          <w:sz w:val="24"/>
        </w:rPr>
        <w:t> </w:t>
      </w:r>
      <w:r>
        <w:rPr>
          <w:sz w:val="24"/>
        </w:rPr>
        <w:t>ORIC</w:t>
      </w:r>
      <w:r>
        <w:rPr>
          <w:spacing w:val="-3"/>
          <w:sz w:val="24"/>
        </w:rPr>
        <w:t> </w:t>
      </w:r>
      <w:r>
        <w:rPr>
          <w:sz w:val="24"/>
        </w:rPr>
        <w:t>extramural</w:t>
      </w:r>
      <w:r>
        <w:rPr>
          <w:spacing w:val="-3"/>
          <w:sz w:val="24"/>
        </w:rPr>
        <w:t> </w:t>
      </w:r>
      <w:r>
        <w:rPr>
          <w:sz w:val="24"/>
        </w:rPr>
        <w:t>funding</w:t>
      </w:r>
      <w:r>
        <w:rPr>
          <w:spacing w:val="-3"/>
          <w:sz w:val="24"/>
        </w:rPr>
        <w:t> </w:t>
      </w:r>
      <w:r>
        <w:rPr>
          <w:sz w:val="24"/>
        </w:rPr>
        <w:t>expands</w:t>
      </w:r>
      <w:r>
        <w:rPr>
          <w:spacing w:val="-3"/>
          <w:sz w:val="24"/>
        </w:rPr>
        <w:t> </w:t>
      </w:r>
      <w:r>
        <w:rPr>
          <w:sz w:val="24"/>
        </w:rPr>
        <w:t>to</w:t>
      </w:r>
      <w:r>
        <w:rPr>
          <w:spacing w:val="-3"/>
          <w:sz w:val="24"/>
        </w:rPr>
        <w:t> </w:t>
      </w:r>
      <w:r>
        <w:rPr>
          <w:sz w:val="24"/>
        </w:rPr>
        <w:t>have</w:t>
      </w:r>
      <w:r>
        <w:rPr>
          <w:spacing w:val="-4"/>
          <w:sz w:val="24"/>
        </w:rPr>
        <w:t> </w:t>
      </w:r>
      <w:r>
        <w:rPr>
          <w:sz w:val="24"/>
        </w:rPr>
        <w:t>a</w:t>
      </w:r>
      <w:r>
        <w:rPr>
          <w:spacing w:val="-4"/>
          <w:sz w:val="24"/>
        </w:rPr>
        <w:t> </w:t>
      </w:r>
      <w:r>
        <w:rPr>
          <w:sz w:val="24"/>
        </w:rPr>
        <w:t>lab</w:t>
      </w:r>
      <w:r>
        <w:rPr>
          <w:spacing w:val="-2"/>
          <w:sz w:val="24"/>
        </w:rPr>
        <w:t> </w:t>
      </w:r>
      <w:r>
        <w:rPr>
          <w:sz w:val="24"/>
        </w:rPr>
        <w:t>affiliated</w:t>
      </w:r>
      <w:r>
        <w:rPr>
          <w:spacing w:val="-1"/>
          <w:sz w:val="24"/>
        </w:rPr>
        <w:t> </w:t>
      </w:r>
      <w:r>
        <w:rPr>
          <w:sz w:val="24"/>
        </w:rPr>
        <w:t>with</w:t>
      </w:r>
      <w:r>
        <w:rPr>
          <w:spacing w:val="-3"/>
          <w:sz w:val="24"/>
        </w:rPr>
        <w:t> </w:t>
      </w:r>
      <w:r>
        <w:rPr>
          <w:sz w:val="24"/>
        </w:rPr>
        <w:t>each</w:t>
      </w:r>
      <w:r>
        <w:rPr>
          <w:spacing w:val="-3"/>
          <w:sz w:val="24"/>
        </w:rPr>
        <w:t> </w:t>
      </w:r>
      <w:r>
        <w:rPr>
          <w:sz w:val="24"/>
        </w:rPr>
        <w:t>of the four National Centers in Emerging Technologies funded by the Public Sector Development Program (PSDP) National Center of Artificial Intelligence, National Center of Big Data &amp; Cloud Computing, National Center of Robotics &amp; Automation, and National Center of Cyber Security. These projects have developed prototypes that are being pitched to the investors for product licensing and commercialization.</w:t>
      </w:r>
    </w:p>
    <w:p>
      <w:pPr>
        <w:pStyle w:val="ListParagraph"/>
        <w:numPr>
          <w:ilvl w:val="0"/>
          <w:numId w:val="4"/>
        </w:numPr>
        <w:tabs>
          <w:tab w:pos="741" w:val="left" w:leader="none"/>
        </w:tabs>
        <w:spacing w:line="240" w:lineRule="auto" w:before="78" w:after="0"/>
        <w:ind w:left="741" w:right="381" w:hanging="358"/>
        <w:jc w:val="both"/>
        <w:rPr>
          <w:rFonts w:ascii="Symbol" w:hAnsi="Symbol"/>
          <w:sz w:val="24"/>
        </w:rPr>
      </w:pPr>
      <w:r>
        <w:rPr>
          <w:sz w:val="24"/>
        </w:rPr>
        <w:t>The NUCES encourages international collaborative research. The faculty researchers are executing European Union’s ERASMUS projects.</w:t>
      </w:r>
    </w:p>
    <w:p>
      <w:pPr>
        <w:pStyle w:val="ListParagraph"/>
        <w:numPr>
          <w:ilvl w:val="0"/>
          <w:numId w:val="4"/>
        </w:numPr>
        <w:tabs>
          <w:tab w:pos="741" w:val="left" w:leader="none"/>
        </w:tabs>
        <w:spacing w:line="240" w:lineRule="auto" w:before="81" w:after="0"/>
        <w:ind w:left="741" w:right="383" w:hanging="358"/>
        <w:jc w:val="both"/>
        <w:rPr>
          <w:rFonts w:ascii="Symbol" w:hAnsi="Symbol"/>
          <w:sz w:val="24"/>
        </w:rPr>
      </w:pPr>
      <w:r>
        <w:rPr>
          <w:sz w:val="24"/>
        </w:rPr>
        <w:t>A host of research projects with defence and commercial verticals are also being </w:t>
      </w:r>
      <w:r>
        <w:rPr>
          <w:spacing w:val="-2"/>
          <w:sz w:val="24"/>
        </w:rPr>
        <w:t>executed.</w:t>
      </w:r>
    </w:p>
    <w:p>
      <w:pPr>
        <w:pStyle w:val="ListParagraph"/>
        <w:numPr>
          <w:ilvl w:val="0"/>
          <w:numId w:val="4"/>
        </w:numPr>
        <w:tabs>
          <w:tab w:pos="741" w:val="left" w:leader="none"/>
        </w:tabs>
        <w:spacing w:line="240" w:lineRule="auto" w:before="78" w:after="0"/>
        <w:ind w:left="741" w:right="377" w:hanging="358"/>
        <w:jc w:val="both"/>
        <w:rPr>
          <w:rFonts w:ascii="Symbol" w:hAnsi="Symbol"/>
          <w:sz w:val="24"/>
        </w:rPr>
      </w:pPr>
      <w:r>
        <w:rPr>
          <w:sz w:val="24"/>
        </w:rPr>
        <w:t>In 2023-2024, under the ORIC umbrella, NUCES Successfully organized eight international</w:t>
      </w:r>
      <w:r>
        <w:rPr>
          <w:spacing w:val="-3"/>
          <w:sz w:val="24"/>
        </w:rPr>
        <w:t> </w:t>
      </w:r>
      <w:r>
        <w:rPr>
          <w:sz w:val="24"/>
        </w:rPr>
        <w:t>conferences</w:t>
      </w:r>
      <w:r>
        <w:rPr>
          <w:spacing w:val="-1"/>
          <w:sz w:val="24"/>
        </w:rPr>
        <w:t> </w:t>
      </w:r>
      <w:r>
        <w:rPr>
          <w:sz w:val="24"/>
        </w:rPr>
        <w:t>and</w:t>
      </w:r>
      <w:r>
        <w:rPr>
          <w:spacing w:val="-3"/>
          <w:sz w:val="24"/>
        </w:rPr>
        <w:t> </w:t>
      </w:r>
      <w:r>
        <w:rPr>
          <w:sz w:val="24"/>
        </w:rPr>
        <w:t>workshops</w:t>
      </w:r>
      <w:r>
        <w:rPr>
          <w:spacing w:val="-3"/>
          <w:sz w:val="24"/>
        </w:rPr>
        <w:t> </w:t>
      </w:r>
      <w:r>
        <w:rPr>
          <w:sz w:val="24"/>
        </w:rPr>
        <w:t>viz</w:t>
      </w:r>
      <w:r>
        <w:rPr>
          <w:spacing w:val="-4"/>
          <w:sz w:val="24"/>
        </w:rPr>
        <w:t> </w:t>
      </w:r>
      <w:r>
        <w:rPr>
          <w:sz w:val="24"/>
        </w:rPr>
        <w:t>ICET23,</w:t>
      </w:r>
      <w:r>
        <w:rPr>
          <w:spacing w:val="-4"/>
          <w:sz w:val="24"/>
        </w:rPr>
        <w:t> </w:t>
      </w:r>
      <w:r>
        <w:rPr>
          <w:sz w:val="24"/>
        </w:rPr>
        <w:t>ICIT23.</w:t>
      </w:r>
      <w:r>
        <w:rPr>
          <w:spacing w:val="-4"/>
          <w:sz w:val="24"/>
        </w:rPr>
        <w:t> </w:t>
      </w:r>
      <w:r>
        <w:rPr>
          <w:sz w:val="24"/>
        </w:rPr>
        <w:t>We</w:t>
      </w:r>
      <w:r>
        <w:rPr>
          <w:spacing w:val="-4"/>
          <w:sz w:val="24"/>
        </w:rPr>
        <w:t> </w:t>
      </w:r>
      <w:r>
        <w:rPr>
          <w:sz w:val="24"/>
        </w:rPr>
        <w:t>have</w:t>
      </w:r>
      <w:r>
        <w:rPr>
          <w:spacing w:val="-4"/>
          <w:sz w:val="24"/>
        </w:rPr>
        <w:t> </w:t>
      </w:r>
      <w:r>
        <w:rPr>
          <w:sz w:val="24"/>
        </w:rPr>
        <w:t>announced</w:t>
      </w:r>
      <w:r>
        <w:rPr>
          <w:spacing w:val="-3"/>
          <w:sz w:val="24"/>
        </w:rPr>
        <w:t> </w:t>
      </w:r>
      <w:r>
        <w:rPr>
          <w:sz w:val="24"/>
        </w:rPr>
        <w:t>the ICETST24</w:t>
      </w:r>
      <w:r>
        <w:rPr>
          <w:spacing w:val="-15"/>
          <w:sz w:val="24"/>
        </w:rPr>
        <w:t> </w:t>
      </w:r>
      <w:r>
        <w:rPr>
          <w:sz w:val="24"/>
        </w:rPr>
        <w:t>and</w:t>
      </w:r>
      <w:r>
        <w:rPr>
          <w:spacing w:val="-13"/>
          <w:sz w:val="24"/>
        </w:rPr>
        <w:t> </w:t>
      </w:r>
      <w:r>
        <w:rPr>
          <w:sz w:val="24"/>
        </w:rPr>
        <w:t>ICIT</w:t>
      </w:r>
      <w:r>
        <w:rPr>
          <w:spacing w:val="-15"/>
          <w:sz w:val="24"/>
        </w:rPr>
        <w:t> </w:t>
      </w:r>
      <w:r>
        <w:rPr>
          <w:sz w:val="24"/>
        </w:rPr>
        <w:t>2024</w:t>
      </w:r>
      <w:r>
        <w:rPr>
          <w:spacing w:val="-15"/>
          <w:sz w:val="24"/>
        </w:rPr>
        <w:t> </w:t>
      </w:r>
      <w:r>
        <w:rPr>
          <w:sz w:val="24"/>
        </w:rPr>
        <w:t>at</w:t>
      </w:r>
      <w:r>
        <w:rPr>
          <w:spacing w:val="-15"/>
          <w:sz w:val="24"/>
        </w:rPr>
        <w:t> </w:t>
      </w:r>
      <w:r>
        <w:rPr>
          <w:sz w:val="24"/>
        </w:rPr>
        <w:t>Karachi</w:t>
      </w:r>
      <w:r>
        <w:rPr>
          <w:spacing w:val="-15"/>
          <w:sz w:val="24"/>
        </w:rPr>
        <w:t> </w:t>
      </w:r>
      <w:r>
        <w:rPr>
          <w:sz w:val="24"/>
        </w:rPr>
        <w:t>and</w:t>
      </w:r>
      <w:r>
        <w:rPr>
          <w:spacing w:val="-14"/>
          <w:sz w:val="24"/>
        </w:rPr>
        <w:t> </w:t>
      </w:r>
      <w:r>
        <w:rPr>
          <w:sz w:val="24"/>
        </w:rPr>
        <w:t>CFD</w:t>
      </w:r>
      <w:r>
        <w:rPr>
          <w:spacing w:val="-15"/>
          <w:sz w:val="24"/>
        </w:rPr>
        <w:t> </w:t>
      </w:r>
      <w:r>
        <w:rPr>
          <w:sz w:val="24"/>
        </w:rPr>
        <w:t>campuses</w:t>
      </w:r>
      <w:r>
        <w:rPr>
          <w:spacing w:val="-15"/>
          <w:sz w:val="24"/>
        </w:rPr>
        <w:t> </w:t>
      </w:r>
      <w:r>
        <w:rPr>
          <w:sz w:val="24"/>
        </w:rPr>
        <w:t>respectively</w:t>
      </w:r>
      <w:r>
        <w:rPr>
          <w:spacing w:val="-15"/>
          <w:sz w:val="24"/>
        </w:rPr>
        <w:t> </w:t>
      </w:r>
      <w:r>
        <w:rPr>
          <w:sz w:val="24"/>
        </w:rPr>
        <w:t>with</w:t>
      </w:r>
      <w:r>
        <w:rPr>
          <w:spacing w:val="-13"/>
          <w:sz w:val="24"/>
        </w:rPr>
        <w:t> </w:t>
      </w:r>
      <w:r>
        <w:rPr>
          <w:sz w:val="24"/>
        </w:rPr>
        <w:t>several</w:t>
      </w:r>
      <w:r>
        <w:rPr>
          <w:spacing w:val="-14"/>
          <w:sz w:val="24"/>
        </w:rPr>
        <w:t> </w:t>
      </w:r>
      <w:r>
        <w:rPr>
          <w:sz w:val="24"/>
        </w:rPr>
        <w:t>other exciting events in the pipeline. These upcoming conferences promise to bring together experts and thought leaders from various fields to foster innovation, collaboration, and the exchange of ideas.</w:t>
      </w:r>
    </w:p>
    <w:p>
      <w:pPr>
        <w:pStyle w:val="ListParagraph"/>
        <w:numPr>
          <w:ilvl w:val="0"/>
          <w:numId w:val="4"/>
        </w:numPr>
        <w:tabs>
          <w:tab w:pos="741" w:val="left" w:leader="none"/>
        </w:tabs>
        <w:spacing w:line="240" w:lineRule="auto" w:before="81" w:after="0"/>
        <w:ind w:left="741" w:right="371" w:hanging="358"/>
        <w:jc w:val="both"/>
        <w:rPr>
          <w:rFonts w:ascii="Symbol" w:hAnsi="Symbol"/>
          <w:sz w:val="24"/>
        </w:rPr>
      </w:pPr>
      <w:r>
        <w:rPr>
          <w:sz w:val="24"/>
        </w:rPr>
        <w:t>We</w:t>
      </w:r>
      <w:r>
        <w:rPr>
          <w:spacing w:val="-1"/>
          <w:sz w:val="24"/>
        </w:rPr>
        <w:t> </w:t>
      </w:r>
      <w:r>
        <w:rPr>
          <w:sz w:val="24"/>
        </w:rPr>
        <w:t>maintain an incessant social media</w:t>
      </w:r>
      <w:r>
        <w:rPr>
          <w:spacing w:val="-1"/>
          <w:sz w:val="24"/>
        </w:rPr>
        <w:t> </w:t>
      </w:r>
      <w:r>
        <w:rPr>
          <w:sz w:val="24"/>
        </w:rPr>
        <w:t>presence, actively sharing</w:t>
      </w:r>
      <w:r>
        <w:rPr>
          <w:spacing w:val="-1"/>
          <w:sz w:val="24"/>
        </w:rPr>
        <w:t> </w:t>
      </w:r>
      <w:r>
        <w:rPr>
          <w:sz w:val="24"/>
        </w:rPr>
        <w:t>a</w:t>
      </w:r>
      <w:r>
        <w:rPr>
          <w:spacing w:val="-1"/>
          <w:sz w:val="24"/>
        </w:rPr>
        <w:t> </w:t>
      </w:r>
      <w:r>
        <w:rPr>
          <w:sz w:val="24"/>
        </w:rPr>
        <w:t>wide</w:t>
      </w:r>
      <w:r>
        <w:rPr>
          <w:spacing w:val="-1"/>
          <w:sz w:val="24"/>
        </w:rPr>
        <w:t> </w:t>
      </w:r>
      <w:r>
        <w:rPr>
          <w:sz w:val="24"/>
        </w:rPr>
        <w:t>range</w:t>
      </w:r>
      <w:r>
        <w:rPr>
          <w:spacing w:val="-1"/>
          <w:sz w:val="24"/>
        </w:rPr>
        <w:t> </w:t>
      </w:r>
      <w:r>
        <w:rPr>
          <w:sz w:val="24"/>
        </w:rPr>
        <w:t>of</w:t>
      </w:r>
      <w:r>
        <w:rPr>
          <w:spacing w:val="-1"/>
          <w:sz w:val="24"/>
        </w:rPr>
        <w:t> </w:t>
      </w:r>
      <w:r>
        <w:rPr>
          <w:sz w:val="24"/>
        </w:rPr>
        <w:t>local and international opportunities, including emerging research, entrepreneurship, and placement prospects for our faculty and students. By leveraging our Facebook page at </w:t>
      </w:r>
      <w:hyperlink r:id="rId24">
        <w:r>
          <w:rPr>
            <w:sz w:val="24"/>
          </w:rPr>
          <w:t>https//www.facebook.com/FASTNUORIC/,</w:t>
        </w:r>
      </w:hyperlink>
      <w:r>
        <w:rPr>
          <w:sz w:val="24"/>
        </w:rPr>
        <w:t> we effortlessly disseminate information about</w:t>
      </w:r>
      <w:r>
        <w:rPr>
          <w:spacing w:val="-6"/>
          <w:sz w:val="24"/>
        </w:rPr>
        <w:t> </w:t>
      </w:r>
      <w:r>
        <w:rPr>
          <w:sz w:val="24"/>
        </w:rPr>
        <w:t>these</w:t>
      </w:r>
      <w:r>
        <w:rPr>
          <w:spacing w:val="-8"/>
          <w:sz w:val="24"/>
        </w:rPr>
        <w:t> </w:t>
      </w:r>
      <w:r>
        <w:rPr>
          <w:sz w:val="24"/>
        </w:rPr>
        <w:t>opportunities,</w:t>
      </w:r>
      <w:r>
        <w:rPr>
          <w:spacing w:val="-7"/>
          <w:sz w:val="24"/>
        </w:rPr>
        <w:t> </w:t>
      </w:r>
      <w:r>
        <w:rPr>
          <w:sz w:val="24"/>
        </w:rPr>
        <w:t>ensuring</w:t>
      </w:r>
      <w:r>
        <w:rPr>
          <w:spacing w:val="-7"/>
          <w:sz w:val="24"/>
        </w:rPr>
        <w:t> </w:t>
      </w:r>
      <w:r>
        <w:rPr>
          <w:sz w:val="24"/>
        </w:rPr>
        <w:t>that</w:t>
      </w:r>
      <w:r>
        <w:rPr>
          <w:spacing w:val="-7"/>
          <w:sz w:val="24"/>
        </w:rPr>
        <w:t> </w:t>
      </w:r>
      <w:r>
        <w:rPr>
          <w:sz w:val="24"/>
        </w:rPr>
        <w:t>our</w:t>
      </w:r>
      <w:r>
        <w:rPr>
          <w:spacing w:val="-8"/>
          <w:sz w:val="24"/>
        </w:rPr>
        <w:t> </w:t>
      </w:r>
      <w:r>
        <w:rPr>
          <w:sz w:val="24"/>
        </w:rPr>
        <w:t>audience</w:t>
      </w:r>
      <w:r>
        <w:rPr>
          <w:spacing w:val="-8"/>
          <w:sz w:val="24"/>
        </w:rPr>
        <w:t> </w:t>
      </w:r>
      <w:r>
        <w:rPr>
          <w:sz w:val="24"/>
        </w:rPr>
        <w:t>is</w:t>
      </w:r>
      <w:r>
        <w:rPr>
          <w:spacing w:val="-6"/>
          <w:sz w:val="24"/>
        </w:rPr>
        <w:t> </w:t>
      </w:r>
      <w:r>
        <w:rPr>
          <w:sz w:val="24"/>
        </w:rPr>
        <w:t>well-informed</w:t>
      </w:r>
      <w:r>
        <w:rPr>
          <w:spacing w:val="-7"/>
          <w:sz w:val="24"/>
        </w:rPr>
        <w:t> </w:t>
      </w:r>
      <w:r>
        <w:rPr>
          <w:sz w:val="24"/>
        </w:rPr>
        <w:t>and</w:t>
      </w:r>
      <w:r>
        <w:rPr>
          <w:spacing w:val="-7"/>
          <w:sz w:val="24"/>
        </w:rPr>
        <w:t> </w:t>
      </w:r>
      <w:r>
        <w:rPr>
          <w:sz w:val="24"/>
        </w:rPr>
        <w:t>connected</w:t>
      </w:r>
      <w:r>
        <w:rPr>
          <w:spacing w:val="-7"/>
          <w:sz w:val="24"/>
        </w:rPr>
        <w:t> </w:t>
      </w:r>
      <w:r>
        <w:rPr>
          <w:sz w:val="24"/>
        </w:rPr>
        <w:t>to a wealth of exciting prospects at the click of a mouse.</w:t>
      </w:r>
    </w:p>
    <w:p>
      <w:pPr>
        <w:pStyle w:val="ListParagraph"/>
        <w:numPr>
          <w:ilvl w:val="0"/>
          <w:numId w:val="4"/>
        </w:numPr>
        <w:tabs>
          <w:tab w:pos="741" w:val="left" w:leader="none"/>
        </w:tabs>
        <w:spacing w:line="240" w:lineRule="auto" w:before="78" w:after="0"/>
        <w:ind w:left="741" w:right="373" w:hanging="358"/>
        <w:jc w:val="both"/>
        <w:rPr>
          <w:rFonts w:ascii="Symbol" w:hAnsi="Symbol"/>
          <w:sz w:val="24"/>
        </w:rPr>
      </w:pPr>
      <w:r>
        <w:rPr>
          <w:sz w:val="24"/>
        </w:rPr>
        <w:t>The</w:t>
      </w:r>
      <w:r>
        <w:rPr>
          <w:spacing w:val="-14"/>
          <w:sz w:val="24"/>
        </w:rPr>
        <w:t> </w:t>
      </w:r>
      <w:r>
        <w:rPr>
          <w:sz w:val="24"/>
        </w:rPr>
        <w:t>university</w:t>
      </w:r>
      <w:r>
        <w:rPr>
          <w:spacing w:val="-13"/>
          <w:sz w:val="24"/>
        </w:rPr>
        <w:t> </w:t>
      </w:r>
      <w:r>
        <w:rPr>
          <w:sz w:val="24"/>
        </w:rPr>
        <w:t>actively</w:t>
      </w:r>
      <w:r>
        <w:rPr>
          <w:spacing w:val="-12"/>
          <w:sz w:val="24"/>
        </w:rPr>
        <w:t> </w:t>
      </w:r>
      <w:r>
        <w:rPr>
          <w:sz w:val="24"/>
        </w:rPr>
        <w:t>facilitates</w:t>
      </w:r>
      <w:r>
        <w:rPr>
          <w:spacing w:val="-13"/>
          <w:sz w:val="24"/>
        </w:rPr>
        <w:t> </w:t>
      </w:r>
      <w:r>
        <w:rPr>
          <w:sz w:val="24"/>
        </w:rPr>
        <w:t>the</w:t>
      </w:r>
      <w:r>
        <w:rPr>
          <w:spacing w:val="-13"/>
          <w:sz w:val="24"/>
        </w:rPr>
        <w:t> </w:t>
      </w:r>
      <w:r>
        <w:rPr>
          <w:sz w:val="24"/>
        </w:rPr>
        <w:t>strengthening</w:t>
      </w:r>
      <w:r>
        <w:rPr>
          <w:spacing w:val="-13"/>
          <w:sz w:val="24"/>
        </w:rPr>
        <w:t> </w:t>
      </w:r>
      <w:r>
        <w:rPr>
          <w:sz w:val="24"/>
        </w:rPr>
        <w:t>of</w:t>
      </w:r>
      <w:r>
        <w:rPr>
          <w:spacing w:val="-13"/>
          <w:sz w:val="24"/>
        </w:rPr>
        <w:t> </w:t>
      </w:r>
      <w:r>
        <w:rPr>
          <w:sz w:val="24"/>
        </w:rPr>
        <w:t>academia-industry</w:t>
      </w:r>
      <w:r>
        <w:rPr>
          <w:spacing w:val="-13"/>
          <w:sz w:val="24"/>
        </w:rPr>
        <w:t> </w:t>
      </w:r>
      <w:r>
        <w:rPr>
          <w:sz w:val="24"/>
        </w:rPr>
        <w:t>collaborations through meetings, MOUs, and consultancy agreements aimed at addressing industry challenges. Notable partnerships include engagements with NESCOM, Ministry of Planning, Development &amp; Special Initiative, M-Labs, Transsion Techno Electronics, Siemens Pakistan Engineering Co. Ltd and Elixir Technology among others.</w:t>
      </w:r>
    </w:p>
    <w:p>
      <w:pPr>
        <w:pStyle w:val="ListParagraph"/>
        <w:numPr>
          <w:ilvl w:val="0"/>
          <w:numId w:val="4"/>
        </w:numPr>
        <w:tabs>
          <w:tab w:pos="741" w:val="left" w:leader="none"/>
        </w:tabs>
        <w:spacing w:line="240" w:lineRule="auto" w:before="81" w:after="0"/>
        <w:ind w:left="741" w:right="379" w:hanging="358"/>
        <w:jc w:val="both"/>
        <w:rPr>
          <w:rFonts w:ascii="Symbol" w:hAnsi="Symbol"/>
          <w:sz w:val="24"/>
        </w:rPr>
      </w:pPr>
      <w:r>
        <w:rPr>
          <w:sz w:val="24"/>
        </w:rPr>
        <w:t>In an effort to enhance the research capabilities of faculty members, the Office of Research, Innovation, and Commercialization (ORIC) has introduced intramural funding through the Faculty Research Support Grant (FRSG) program. This year, 30 projects (worth Rs million 38.685) were sponsored under the FRSG initiative.</w:t>
      </w:r>
    </w:p>
    <w:p>
      <w:pPr>
        <w:pStyle w:val="ListParagraph"/>
        <w:numPr>
          <w:ilvl w:val="0"/>
          <w:numId w:val="4"/>
        </w:numPr>
        <w:tabs>
          <w:tab w:pos="741" w:val="left" w:leader="none"/>
        </w:tabs>
        <w:spacing w:line="240" w:lineRule="auto" w:before="78" w:after="0"/>
        <w:ind w:left="741" w:right="374" w:hanging="358"/>
        <w:jc w:val="both"/>
        <w:rPr>
          <w:rFonts w:ascii="Symbol" w:hAnsi="Symbol"/>
          <w:sz w:val="24"/>
        </w:rPr>
      </w:pPr>
      <w:r>
        <w:rPr>
          <w:sz w:val="24"/>
        </w:rPr>
        <w:t>This</w:t>
      </w:r>
      <w:r>
        <w:rPr>
          <w:spacing w:val="-12"/>
          <w:sz w:val="24"/>
        </w:rPr>
        <w:t> </w:t>
      </w:r>
      <w:r>
        <w:rPr>
          <w:sz w:val="24"/>
        </w:rPr>
        <w:t>year</w:t>
      </w:r>
      <w:r>
        <w:rPr>
          <w:spacing w:val="-11"/>
          <w:sz w:val="24"/>
        </w:rPr>
        <w:t> </w:t>
      </w:r>
      <w:r>
        <w:rPr>
          <w:sz w:val="24"/>
        </w:rPr>
        <w:t>45</w:t>
      </w:r>
      <w:r>
        <w:rPr>
          <w:spacing w:val="-12"/>
          <w:sz w:val="24"/>
        </w:rPr>
        <w:t> </w:t>
      </w:r>
      <w:r>
        <w:rPr>
          <w:sz w:val="24"/>
        </w:rPr>
        <w:t>Memorandums</w:t>
      </w:r>
      <w:r>
        <w:rPr>
          <w:spacing w:val="-11"/>
          <w:sz w:val="24"/>
        </w:rPr>
        <w:t> </w:t>
      </w:r>
      <w:r>
        <w:rPr>
          <w:sz w:val="24"/>
        </w:rPr>
        <w:t>of</w:t>
      </w:r>
      <w:r>
        <w:rPr>
          <w:spacing w:val="-13"/>
          <w:sz w:val="24"/>
        </w:rPr>
        <w:t> </w:t>
      </w:r>
      <w:r>
        <w:rPr>
          <w:sz w:val="24"/>
        </w:rPr>
        <w:t>Understanding</w:t>
      </w:r>
      <w:r>
        <w:rPr>
          <w:spacing w:val="-12"/>
          <w:sz w:val="24"/>
        </w:rPr>
        <w:t> </w:t>
      </w:r>
      <w:r>
        <w:rPr>
          <w:sz w:val="24"/>
        </w:rPr>
        <w:t>(MoUs)</w:t>
      </w:r>
      <w:r>
        <w:rPr>
          <w:spacing w:val="-13"/>
          <w:sz w:val="24"/>
        </w:rPr>
        <w:t> </w:t>
      </w:r>
      <w:r>
        <w:rPr>
          <w:sz w:val="24"/>
        </w:rPr>
        <w:t>were</w:t>
      </w:r>
      <w:r>
        <w:rPr>
          <w:spacing w:val="-14"/>
          <w:sz w:val="24"/>
        </w:rPr>
        <w:t> </w:t>
      </w:r>
      <w:r>
        <w:rPr>
          <w:sz w:val="24"/>
        </w:rPr>
        <w:t>signed</w:t>
      </w:r>
      <w:r>
        <w:rPr>
          <w:spacing w:val="-12"/>
          <w:sz w:val="24"/>
        </w:rPr>
        <w:t> </w:t>
      </w:r>
      <w:r>
        <w:rPr>
          <w:sz w:val="24"/>
        </w:rPr>
        <w:t>with</w:t>
      </w:r>
      <w:r>
        <w:rPr>
          <w:spacing w:val="-12"/>
          <w:sz w:val="24"/>
        </w:rPr>
        <w:t> </w:t>
      </w:r>
      <w:r>
        <w:rPr>
          <w:sz w:val="24"/>
        </w:rPr>
        <w:t>a</w:t>
      </w:r>
      <w:r>
        <w:rPr>
          <w:spacing w:val="-9"/>
          <w:sz w:val="24"/>
        </w:rPr>
        <w:t> </w:t>
      </w:r>
      <w:r>
        <w:rPr>
          <w:sz w:val="24"/>
        </w:rPr>
        <w:t>diverse</w:t>
      </w:r>
      <w:r>
        <w:rPr>
          <w:spacing w:val="-13"/>
          <w:sz w:val="24"/>
        </w:rPr>
        <w:t> </w:t>
      </w:r>
      <w:r>
        <w:rPr>
          <w:sz w:val="24"/>
        </w:rPr>
        <w:t>range of national and international universities, as well as industrial organizations. These MoUs</w:t>
      </w:r>
      <w:r>
        <w:rPr>
          <w:spacing w:val="-15"/>
          <w:sz w:val="24"/>
        </w:rPr>
        <w:t> </w:t>
      </w:r>
      <w:r>
        <w:rPr>
          <w:sz w:val="24"/>
        </w:rPr>
        <w:t>were</w:t>
      </w:r>
      <w:r>
        <w:rPr>
          <w:spacing w:val="-15"/>
          <w:sz w:val="24"/>
        </w:rPr>
        <w:t> </w:t>
      </w:r>
      <w:r>
        <w:rPr>
          <w:sz w:val="24"/>
        </w:rPr>
        <w:t>strategically</w:t>
      </w:r>
      <w:r>
        <w:rPr>
          <w:spacing w:val="-15"/>
          <w:sz w:val="24"/>
        </w:rPr>
        <w:t> </w:t>
      </w:r>
      <w:r>
        <w:rPr>
          <w:sz w:val="24"/>
        </w:rPr>
        <w:t>crafted</w:t>
      </w:r>
      <w:r>
        <w:rPr>
          <w:spacing w:val="-15"/>
          <w:sz w:val="24"/>
        </w:rPr>
        <w:t> </w:t>
      </w:r>
      <w:r>
        <w:rPr>
          <w:sz w:val="24"/>
        </w:rPr>
        <w:t>to</w:t>
      </w:r>
      <w:r>
        <w:rPr>
          <w:spacing w:val="-15"/>
          <w:sz w:val="24"/>
        </w:rPr>
        <w:t> </w:t>
      </w:r>
      <w:r>
        <w:rPr>
          <w:sz w:val="24"/>
        </w:rPr>
        <w:t>foster</w:t>
      </w:r>
      <w:r>
        <w:rPr>
          <w:spacing w:val="-15"/>
          <w:sz w:val="24"/>
        </w:rPr>
        <w:t> </w:t>
      </w:r>
      <w:r>
        <w:rPr>
          <w:sz w:val="24"/>
        </w:rPr>
        <w:t>collaborations</w:t>
      </w:r>
      <w:r>
        <w:rPr>
          <w:spacing w:val="-15"/>
          <w:sz w:val="24"/>
        </w:rPr>
        <w:t> </w:t>
      </w:r>
      <w:r>
        <w:rPr>
          <w:sz w:val="24"/>
        </w:rPr>
        <w:t>between</w:t>
      </w:r>
      <w:r>
        <w:rPr>
          <w:spacing w:val="-15"/>
          <w:sz w:val="24"/>
        </w:rPr>
        <w:t> </w:t>
      </w:r>
      <w:r>
        <w:rPr>
          <w:sz w:val="24"/>
        </w:rPr>
        <w:t>academia</w:t>
      </w:r>
      <w:r>
        <w:rPr>
          <w:spacing w:val="-15"/>
          <w:sz w:val="24"/>
        </w:rPr>
        <w:t> </w:t>
      </w:r>
      <w:r>
        <w:rPr>
          <w:sz w:val="24"/>
        </w:rPr>
        <w:t>and</w:t>
      </w:r>
      <w:r>
        <w:rPr>
          <w:spacing w:val="-15"/>
          <w:sz w:val="24"/>
        </w:rPr>
        <w:t> </w:t>
      </w:r>
      <w:r>
        <w:rPr>
          <w:sz w:val="24"/>
        </w:rPr>
        <w:t>industry, aiming to promote knowledge exchange, joint research initiatives, and mutually beneficial</w:t>
      </w:r>
      <w:r>
        <w:rPr>
          <w:spacing w:val="-13"/>
          <w:sz w:val="24"/>
        </w:rPr>
        <w:t> </w:t>
      </w:r>
      <w:r>
        <w:rPr>
          <w:sz w:val="24"/>
        </w:rPr>
        <w:t>partnerships.</w:t>
      </w:r>
      <w:r>
        <w:rPr>
          <w:spacing w:val="-13"/>
          <w:sz w:val="24"/>
        </w:rPr>
        <w:t> </w:t>
      </w:r>
      <w:r>
        <w:rPr>
          <w:sz w:val="24"/>
        </w:rPr>
        <w:t>Through</w:t>
      </w:r>
      <w:r>
        <w:rPr>
          <w:spacing w:val="-13"/>
          <w:sz w:val="24"/>
        </w:rPr>
        <w:t> </w:t>
      </w:r>
      <w:r>
        <w:rPr>
          <w:sz w:val="24"/>
        </w:rPr>
        <w:t>these</w:t>
      </w:r>
      <w:r>
        <w:rPr>
          <w:spacing w:val="-14"/>
          <w:sz w:val="24"/>
        </w:rPr>
        <w:t> </w:t>
      </w:r>
      <w:r>
        <w:rPr>
          <w:sz w:val="24"/>
        </w:rPr>
        <w:t>collaborative</w:t>
      </w:r>
      <w:r>
        <w:rPr>
          <w:spacing w:val="-14"/>
          <w:sz w:val="24"/>
        </w:rPr>
        <w:t> </w:t>
      </w:r>
      <w:r>
        <w:rPr>
          <w:sz w:val="24"/>
        </w:rPr>
        <w:t>efforts,</w:t>
      </w:r>
      <w:r>
        <w:rPr>
          <w:spacing w:val="-13"/>
          <w:sz w:val="24"/>
        </w:rPr>
        <w:t> </w:t>
      </w:r>
      <w:r>
        <w:rPr>
          <w:sz w:val="24"/>
        </w:rPr>
        <w:t>we</w:t>
      </w:r>
      <w:r>
        <w:rPr>
          <w:spacing w:val="-15"/>
          <w:sz w:val="24"/>
        </w:rPr>
        <w:t> </w:t>
      </w:r>
      <w:r>
        <w:rPr>
          <w:sz w:val="24"/>
        </w:rPr>
        <w:t>have</w:t>
      </w:r>
      <w:r>
        <w:rPr>
          <w:spacing w:val="-14"/>
          <w:sz w:val="24"/>
        </w:rPr>
        <w:t> </w:t>
      </w:r>
      <w:r>
        <w:rPr>
          <w:sz w:val="24"/>
        </w:rPr>
        <w:t>been</w:t>
      </w:r>
      <w:r>
        <w:rPr>
          <w:spacing w:val="-13"/>
          <w:sz w:val="24"/>
        </w:rPr>
        <w:t> </w:t>
      </w:r>
      <w:r>
        <w:rPr>
          <w:sz w:val="24"/>
        </w:rPr>
        <w:t>able</w:t>
      </w:r>
      <w:r>
        <w:rPr>
          <w:spacing w:val="-14"/>
          <w:sz w:val="24"/>
        </w:rPr>
        <w:t> </w:t>
      </w:r>
      <w:r>
        <w:rPr>
          <w:sz w:val="24"/>
        </w:rPr>
        <w:t>to</w:t>
      </w:r>
      <w:r>
        <w:rPr>
          <w:spacing w:val="-13"/>
          <w:sz w:val="24"/>
        </w:rPr>
        <w:t> </w:t>
      </w:r>
      <w:r>
        <w:rPr>
          <w:sz w:val="24"/>
        </w:rPr>
        <w:t>bridge the</w:t>
      </w:r>
      <w:r>
        <w:rPr>
          <w:spacing w:val="-10"/>
          <w:sz w:val="24"/>
        </w:rPr>
        <w:t> </w:t>
      </w:r>
      <w:r>
        <w:rPr>
          <w:sz w:val="24"/>
        </w:rPr>
        <w:t>gap</w:t>
      </w:r>
      <w:r>
        <w:rPr>
          <w:spacing w:val="-9"/>
          <w:sz w:val="24"/>
        </w:rPr>
        <w:t> </w:t>
      </w:r>
      <w:r>
        <w:rPr>
          <w:sz w:val="24"/>
        </w:rPr>
        <w:t>between</w:t>
      </w:r>
      <w:r>
        <w:rPr>
          <w:spacing w:val="-7"/>
          <w:sz w:val="24"/>
        </w:rPr>
        <w:t> </w:t>
      </w:r>
      <w:r>
        <w:rPr>
          <w:sz w:val="24"/>
        </w:rPr>
        <w:t>theoretical</w:t>
      </w:r>
      <w:r>
        <w:rPr>
          <w:spacing w:val="-9"/>
          <w:sz w:val="24"/>
        </w:rPr>
        <w:t> </w:t>
      </w:r>
      <w:r>
        <w:rPr>
          <w:sz w:val="24"/>
        </w:rPr>
        <w:t>knowledge</w:t>
      </w:r>
      <w:r>
        <w:rPr>
          <w:spacing w:val="-8"/>
          <w:sz w:val="24"/>
        </w:rPr>
        <w:t> </w:t>
      </w:r>
      <w:r>
        <w:rPr>
          <w:sz w:val="24"/>
        </w:rPr>
        <w:t>and</w:t>
      </w:r>
      <w:r>
        <w:rPr>
          <w:spacing w:val="-9"/>
          <w:sz w:val="24"/>
        </w:rPr>
        <w:t> </w:t>
      </w:r>
      <w:r>
        <w:rPr>
          <w:sz w:val="24"/>
        </w:rPr>
        <w:t>practical</w:t>
      </w:r>
      <w:r>
        <w:rPr>
          <w:spacing w:val="-9"/>
          <w:sz w:val="24"/>
        </w:rPr>
        <w:t> </w:t>
      </w:r>
      <w:r>
        <w:rPr>
          <w:sz w:val="24"/>
        </w:rPr>
        <w:t>application,</w:t>
      </w:r>
      <w:r>
        <w:rPr>
          <w:spacing w:val="-9"/>
          <w:sz w:val="24"/>
        </w:rPr>
        <w:t> </w:t>
      </w:r>
      <w:r>
        <w:rPr>
          <w:sz w:val="24"/>
        </w:rPr>
        <w:t>facilitating</w:t>
      </w:r>
      <w:r>
        <w:rPr>
          <w:spacing w:val="-9"/>
          <w:sz w:val="24"/>
        </w:rPr>
        <w:t> </w:t>
      </w:r>
      <w:r>
        <w:rPr>
          <w:sz w:val="24"/>
        </w:rPr>
        <w:t>innovation and creating avenues for impactful research outcomes.</w:t>
      </w:r>
    </w:p>
    <w:p>
      <w:pPr>
        <w:pStyle w:val="ListParagraph"/>
        <w:numPr>
          <w:ilvl w:val="0"/>
          <w:numId w:val="4"/>
        </w:numPr>
        <w:tabs>
          <w:tab w:pos="739" w:val="left" w:leader="none"/>
          <w:tab w:pos="741" w:val="left" w:leader="none"/>
        </w:tabs>
        <w:spacing w:line="240" w:lineRule="auto" w:before="81" w:after="0"/>
        <w:ind w:left="741" w:right="379" w:hanging="358"/>
        <w:jc w:val="both"/>
        <w:rPr>
          <w:rFonts w:ascii="Symbol" w:hAnsi="Symbol"/>
          <w:sz w:val="20"/>
        </w:rPr>
      </w:pPr>
      <w:r>
        <w:rPr>
          <w:sz w:val="24"/>
        </w:rPr>
        <w:t>This year ORIC has developed the NUCES University Research Portfolio to showcase the university research spectrum and achievements at both national and international level. It strengthens our capacity to engage with various funding bodies and facilitates collaborations,</w:t>
      </w:r>
      <w:r>
        <w:rPr>
          <w:spacing w:val="-8"/>
          <w:sz w:val="24"/>
        </w:rPr>
        <w:t> </w:t>
      </w:r>
      <w:r>
        <w:rPr>
          <w:sz w:val="24"/>
        </w:rPr>
        <w:t>fostering</w:t>
      </w:r>
      <w:r>
        <w:rPr>
          <w:spacing w:val="-5"/>
          <w:sz w:val="24"/>
        </w:rPr>
        <w:t> </w:t>
      </w:r>
      <w:r>
        <w:rPr>
          <w:sz w:val="24"/>
        </w:rPr>
        <w:t>opportunities</w:t>
      </w:r>
      <w:r>
        <w:rPr>
          <w:spacing w:val="-8"/>
          <w:sz w:val="24"/>
        </w:rPr>
        <w:t> </w:t>
      </w:r>
      <w:r>
        <w:rPr>
          <w:sz w:val="24"/>
        </w:rPr>
        <w:t>to</w:t>
      </w:r>
      <w:r>
        <w:rPr>
          <w:spacing w:val="-7"/>
          <w:sz w:val="24"/>
        </w:rPr>
        <w:t> </w:t>
      </w:r>
      <w:r>
        <w:rPr>
          <w:sz w:val="24"/>
        </w:rPr>
        <w:t>secure</w:t>
      </w:r>
      <w:r>
        <w:rPr>
          <w:spacing w:val="-10"/>
          <w:sz w:val="24"/>
        </w:rPr>
        <w:t> </w:t>
      </w:r>
      <w:r>
        <w:rPr>
          <w:sz w:val="24"/>
        </w:rPr>
        <w:t>consultancy</w:t>
      </w:r>
      <w:r>
        <w:rPr>
          <w:spacing w:val="-8"/>
          <w:sz w:val="24"/>
        </w:rPr>
        <w:t> </w:t>
      </w:r>
      <w:r>
        <w:rPr>
          <w:sz w:val="24"/>
        </w:rPr>
        <w:t>projects</w:t>
      </w:r>
      <w:r>
        <w:rPr>
          <w:spacing w:val="-7"/>
          <w:sz w:val="24"/>
        </w:rPr>
        <w:t> </w:t>
      </w:r>
      <w:r>
        <w:rPr>
          <w:sz w:val="24"/>
        </w:rPr>
        <w:t>and</w:t>
      </w:r>
      <w:r>
        <w:rPr>
          <w:spacing w:val="-8"/>
          <w:sz w:val="24"/>
        </w:rPr>
        <w:t> </w:t>
      </w:r>
      <w:r>
        <w:rPr>
          <w:sz w:val="24"/>
        </w:rPr>
        <w:t>further</w:t>
      </w:r>
      <w:r>
        <w:rPr>
          <w:spacing w:val="-9"/>
          <w:sz w:val="24"/>
        </w:rPr>
        <w:t> </w:t>
      </w:r>
      <w:r>
        <w:rPr>
          <w:sz w:val="24"/>
        </w:rPr>
        <w:t>propel our research initiatives. The University Research Portfolio is uploaded on the ORIC website and can be accessed from URL </w:t>
      </w:r>
      <w:r>
        <w:rPr>
          <w:sz w:val="20"/>
        </w:rPr>
        <w:t>https//</w:t>
      </w:r>
      <w:hyperlink r:id="rId25">
        <w:r>
          <w:rPr>
            <w:sz w:val="20"/>
          </w:rPr>
          <w:t>www.nu.edu.pk/Oric/UniversityResearchProfile</w:t>
        </w:r>
      </w:hyperlink>
      <w:r>
        <w:rPr>
          <w:sz w:val="20"/>
        </w:rPr>
        <w:t>.</w:t>
      </w:r>
    </w:p>
    <w:p>
      <w:pPr>
        <w:pStyle w:val="ListParagraph"/>
        <w:numPr>
          <w:ilvl w:val="0"/>
          <w:numId w:val="4"/>
        </w:numPr>
        <w:tabs>
          <w:tab w:pos="741" w:val="left" w:leader="none"/>
        </w:tabs>
        <w:spacing w:line="240" w:lineRule="auto" w:before="79" w:after="0"/>
        <w:ind w:left="741" w:right="379" w:hanging="358"/>
        <w:jc w:val="both"/>
        <w:rPr>
          <w:rFonts w:ascii="Symbol" w:hAnsi="Symbol"/>
          <w:sz w:val="24"/>
        </w:rPr>
      </w:pPr>
      <w:r>
        <w:rPr>
          <w:sz w:val="24"/>
        </w:rPr>
        <w:t>As part of our commitment to foster an entrepreneurial culture within the university, faculty members are actively encouraged to establish research labs. To date, we have successfully</w:t>
      </w:r>
      <w:r>
        <w:rPr>
          <w:spacing w:val="40"/>
          <w:sz w:val="24"/>
        </w:rPr>
        <w:t> </w:t>
      </w:r>
      <w:r>
        <w:rPr>
          <w:sz w:val="24"/>
        </w:rPr>
        <w:t>commercialized</w:t>
      </w:r>
      <w:r>
        <w:rPr>
          <w:spacing w:val="40"/>
          <w:sz w:val="24"/>
        </w:rPr>
        <w:t> </w:t>
      </w:r>
      <w:r>
        <w:rPr>
          <w:sz w:val="24"/>
        </w:rPr>
        <w:t>42</w:t>
      </w:r>
      <w:r>
        <w:rPr>
          <w:spacing w:val="40"/>
          <w:sz w:val="24"/>
        </w:rPr>
        <w:t> </w:t>
      </w:r>
      <w:r>
        <w:rPr>
          <w:sz w:val="24"/>
        </w:rPr>
        <w:t>research</w:t>
      </w:r>
      <w:r>
        <w:rPr>
          <w:spacing w:val="40"/>
          <w:sz w:val="24"/>
        </w:rPr>
        <w:t> </w:t>
      </w:r>
      <w:r>
        <w:rPr>
          <w:sz w:val="24"/>
        </w:rPr>
        <w:t>labs</w:t>
      </w:r>
      <w:r>
        <w:rPr>
          <w:spacing w:val="40"/>
          <w:sz w:val="24"/>
        </w:rPr>
        <w:t> </w:t>
      </w:r>
      <w:r>
        <w:rPr>
          <w:sz w:val="24"/>
        </w:rPr>
        <w:t>across</w:t>
      </w:r>
      <w:r>
        <w:rPr>
          <w:spacing w:val="40"/>
          <w:sz w:val="24"/>
        </w:rPr>
        <w:t> </w:t>
      </w:r>
      <w:r>
        <w:rPr>
          <w:sz w:val="24"/>
        </w:rPr>
        <w:t>various</w:t>
      </w:r>
      <w:r>
        <w:rPr>
          <w:spacing w:val="40"/>
          <w:sz w:val="24"/>
        </w:rPr>
        <w:t> </w:t>
      </w:r>
      <w:r>
        <w:rPr>
          <w:sz w:val="24"/>
        </w:rPr>
        <w:t>campuses</w:t>
      </w:r>
      <w:r>
        <w:rPr>
          <w:spacing w:val="40"/>
          <w:sz w:val="24"/>
        </w:rPr>
        <w:t> </w:t>
      </w:r>
      <w:r>
        <w:rPr>
          <w:sz w:val="24"/>
        </w:rPr>
        <w:t>of</w:t>
      </w:r>
      <w:r>
        <w:rPr>
          <w:spacing w:val="40"/>
          <w:sz w:val="24"/>
        </w:rPr>
        <w:t> </w:t>
      </w:r>
      <w:r>
        <w:rPr>
          <w:sz w:val="24"/>
        </w:rPr>
        <w:t>NUCES.</w:t>
      </w:r>
    </w:p>
    <w:p>
      <w:pPr>
        <w:pStyle w:val="ListParagraph"/>
        <w:spacing w:after="0" w:line="240" w:lineRule="auto"/>
        <w:jc w:val="both"/>
        <w:rPr>
          <w:rFonts w:ascii="Symbol" w:hAnsi="Symbol"/>
          <w:sz w:val="24"/>
        </w:rPr>
        <w:sectPr>
          <w:pgSz w:w="11900" w:h="16850"/>
          <w:pgMar w:header="0" w:footer="1002" w:top="1360" w:bottom="1200" w:left="1417" w:right="992"/>
        </w:sectPr>
      </w:pPr>
    </w:p>
    <w:p>
      <w:pPr>
        <w:pStyle w:val="BodyText"/>
        <w:spacing w:before="78"/>
        <w:ind w:left="741" w:right="374"/>
        <w:jc w:val="both"/>
      </w:pPr>
      <w:r>
        <w:rPr/>
        <w:t>Further details regarding the projects and achievements of these research labs can be accessed through our official ORIC website at </w:t>
      </w:r>
      <w:r>
        <w:rPr>
          <w:sz w:val="20"/>
        </w:rPr>
        <w:t>https//</w:t>
      </w:r>
      <w:hyperlink r:id="rId26">
        <w:r>
          <w:rPr>
            <w:sz w:val="20"/>
          </w:rPr>
          <w:t>www.nu.edu.pk/Oric/OricResearchLabs</w:t>
        </w:r>
      </w:hyperlink>
      <w:r>
        <w:rPr/>
        <w:t>. This</w:t>
      </w:r>
      <w:r>
        <w:rPr>
          <w:spacing w:val="-15"/>
        </w:rPr>
        <w:t> </w:t>
      </w:r>
      <w:r>
        <w:rPr/>
        <w:t>platform</w:t>
      </w:r>
      <w:r>
        <w:rPr>
          <w:spacing w:val="-15"/>
        </w:rPr>
        <w:t> </w:t>
      </w:r>
      <w:r>
        <w:rPr/>
        <w:t>serves</w:t>
      </w:r>
      <w:r>
        <w:rPr>
          <w:spacing w:val="-15"/>
        </w:rPr>
        <w:t> </w:t>
      </w:r>
      <w:r>
        <w:rPr/>
        <w:t>as</w:t>
      </w:r>
      <w:r>
        <w:rPr>
          <w:spacing w:val="-15"/>
        </w:rPr>
        <w:t> </w:t>
      </w:r>
      <w:r>
        <w:rPr/>
        <w:t>a</w:t>
      </w:r>
      <w:r>
        <w:rPr>
          <w:spacing w:val="-15"/>
        </w:rPr>
        <w:t> </w:t>
      </w:r>
      <w:r>
        <w:rPr/>
        <w:t>gateway</w:t>
      </w:r>
      <w:r>
        <w:rPr>
          <w:spacing w:val="-15"/>
        </w:rPr>
        <w:t> </w:t>
      </w:r>
      <w:r>
        <w:rPr/>
        <w:t>for</w:t>
      </w:r>
      <w:r>
        <w:rPr>
          <w:spacing w:val="-15"/>
        </w:rPr>
        <w:t> </w:t>
      </w:r>
      <w:r>
        <w:rPr/>
        <w:t>national</w:t>
      </w:r>
      <w:r>
        <w:rPr>
          <w:spacing w:val="-15"/>
        </w:rPr>
        <w:t> </w:t>
      </w:r>
      <w:r>
        <w:rPr/>
        <w:t>and</w:t>
      </w:r>
      <w:r>
        <w:rPr>
          <w:spacing w:val="-15"/>
        </w:rPr>
        <w:t> </w:t>
      </w:r>
      <w:r>
        <w:rPr/>
        <w:t>international</w:t>
      </w:r>
      <w:r>
        <w:rPr>
          <w:spacing w:val="-15"/>
        </w:rPr>
        <w:t> </w:t>
      </w:r>
      <w:r>
        <w:rPr/>
        <w:t>organizations</w:t>
      </w:r>
      <w:r>
        <w:rPr>
          <w:spacing w:val="-15"/>
        </w:rPr>
        <w:t> </w:t>
      </w:r>
      <w:r>
        <w:rPr/>
        <w:t>to</w:t>
      </w:r>
      <w:r>
        <w:rPr>
          <w:spacing w:val="-15"/>
        </w:rPr>
        <w:t> </w:t>
      </w:r>
      <w:r>
        <w:rPr/>
        <w:t>connect with</w:t>
      </w:r>
      <w:r>
        <w:rPr>
          <w:spacing w:val="-6"/>
        </w:rPr>
        <w:t> </w:t>
      </w:r>
      <w:r>
        <w:rPr/>
        <w:t>relevant</w:t>
      </w:r>
      <w:r>
        <w:rPr>
          <w:spacing w:val="-4"/>
        </w:rPr>
        <w:t> </w:t>
      </w:r>
      <w:r>
        <w:rPr/>
        <w:t>research</w:t>
      </w:r>
      <w:r>
        <w:rPr>
          <w:spacing w:val="-7"/>
        </w:rPr>
        <w:t> </w:t>
      </w:r>
      <w:r>
        <w:rPr/>
        <w:t>labs</w:t>
      </w:r>
      <w:r>
        <w:rPr>
          <w:spacing w:val="-7"/>
        </w:rPr>
        <w:t> </w:t>
      </w:r>
      <w:r>
        <w:rPr/>
        <w:t>for</w:t>
      </w:r>
      <w:r>
        <w:rPr>
          <w:spacing w:val="-6"/>
        </w:rPr>
        <w:t> </w:t>
      </w:r>
      <w:r>
        <w:rPr/>
        <w:t>collaborative</w:t>
      </w:r>
      <w:r>
        <w:rPr>
          <w:spacing w:val="-5"/>
        </w:rPr>
        <w:t> </w:t>
      </w:r>
      <w:r>
        <w:rPr/>
        <w:t>research</w:t>
      </w:r>
      <w:r>
        <w:rPr>
          <w:spacing w:val="-7"/>
        </w:rPr>
        <w:t> </w:t>
      </w:r>
      <w:r>
        <w:rPr/>
        <w:t>and</w:t>
      </w:r>
      <w:r>
        <w:rPr>
          <w:spacing w:val="-5"/>
        </w:rPr>
        <w:t> </w:t>
      </w:r>
      <w:r>
        <w:rPr/>
        <w:t>development</w:t>
      </w:r>
      <w:r>
        <w:rPr>
          <w:spacing w:val="-4"/>
        </w:rPr>
        <w:t> </w:t>
      </w:r>
      <w:r>
        <w:rPr/>
        <w:t>initiatives.</w:t>
      </w:r>
      <w:r>
        <w:rPr>
          <w:spacing w:val="-7"/>
        </w:rPr>
        <w:t> </w:t>
      </w:r>
      <w:r>
        <w:rPr/>
        <w:t>Such collaborations ultimately prove beneficial for the university and its stakeholders</w:t>
      </w:r>
    </w:p>
    <w:p>
      <w:pPr>
        <w:pStyle w:val="ListParagraph"/>
        <w:numPr>
          <w:ilvl w:val="0"/>
          <w:numId w:val="4"/>
        </w:numPr>
        <w:tabs>
          <w:tab w:pos="741" w:val="left" w:leader="none"/>
          <w:tab w:pos="800" w:val="left" w:leader="none"/>
        </w:tabs>
        <w:spacing w:line="240" w:lineRule="auto" w:before="79" w:after="0"/>
        <w:ind w:left="741" w:right="375" w:hanging="358"/>
        <w:jc w:val="both"/>
        <w:rPr>
          <w:rFonts w:ascii="Symbol" w:hAnsi="Symbol"/>
          <w:sz w:val="24"/>
        </w:rPr>
      </w:pPr>
      <w:r>
        <w:rPr>
          <w:sz w:val="24"/>
        </w:rPr>
        <w:t>A</w:t>
      </w:r>
      <w:r>
        <w:rPr>
          <w:spacing w:val="40"/>
          <w:sz w:val="24"/>
        </w:rPr>
        <w:t> </w:t>
      </w:r>
      <w:r>
        <w:rPr>
          <w:sz w:val="24"/>
        </w:rPr>
        <w:t>new Chip design centre has been established at Islamabad campus with the collaboration of GS Microelectronics US Inc. The centre, named GF-Metrc, focuses primarily</w:t>
      </w:r>
      <w:r>
        <w:rPr>
          <w:spacing w:val="-2"/>
          <w:sz w:val="24"/>
        </w:rPr>
        <w:t> </w:t>
      </w:r>
      <w:r>
        <w:rPr>
          <w:sz w:val="24"/>
        </w:rPr>
        <w:t>on</w:t>
      </w:r>
      <w:r>
        <w:rPr>
          <w:spacing w:val="-2"/>
          <w:sz w:val="24"/>
        </w:rPr>
        <w:t> </w:t>
      </w:r>
      <w:r>
        <w:rPr>
          <w:sz w:val="24"/>
        </w:rPr>
        <w:t>Integrated</w:t>
      </w:r>
      <w:r>
        <w:rPr>
          <w:spacing w:val="-3"/>
          <w:sz w:val="24"/>
        </w:rPr>
        <w:t> </w:t>
      </w:r>
      <w:r>
        <w:rPr>
          <w:sz w:val="24"/>
        </w:rPr>
        <w:t>Circuit</w:t>
      </w:r>
      <w:r>
        <w:rPr>
          <w:spacing w:val="-2"/>
          <w:sz w:val="24"/>
        </w:rPr>
        <w:t> </w:t>
      </w:r>
      <w:r>
        <w:rPr>
          <w:sz w:val="24"/>
        </w:rPr>
        <w:t>(IC)</w:t>
      </w:r>
      <w:r>
        <w:rPr>
          <w:spacing w:val="-3"/>
          <w:sz w:val="24"/>
        </w:rPr>
        <w:t> </w:t>
      </w:r>
      <w:r>
        <w:rPr>
          <w:sz w:val="24"/>
        </w:rPr>
        <w:t>design,</w:t>
      </w:r>
      <w:r>
        <w:rPr>
          <w:spacing w:val="-2"/>
          <w:sz w:val="24"/>
        </w:rPr>
        <w:t> </w:t>
      </w:r>
      <w:r>
        <w:rPr>
          <w:sz w:val="24"/>
        </w:rPr>
        <w:t>research,</w:t>
      </w:r>
      <w:r>
        <w:rPr>
          <w:spacing w:val="-2"/>
          <w:sz w:val="24"/>
        </w:rPr>
        <w:t> </w:t>
      </w:r>
      <w:r>
        <w:rPr>
          <w:sz w:val="24"/>
        </w:rPr>
        <w:t>training,</w:t>
      </w:r>
      <w:r>
        <w:rPr>
          <w:spacing w:val="-2"/>
          <w:sz w:val="24"/>
        </w:rPr>
        <w:t> </w:t>
      </w:r>
      <w:r>
        <w:rPr>
          <w:sz w:val="24"/>
        </w:rPr>
        <w:t>and</w:t>
      </w:r>
      <w:r>
        <w:rPr>
          <w:spacing w:val="-2"/>
          <w:sz w:val="24"/>
        </w:rPr>
        <w:t> </w:t>
      </w:r>
      <w:r>
        <w:rPr>
          <w:sz w:val="24"/>
        </w:rPr>
        <w:t>fostering</w:t>
      </w:r>
      <w:r>
        <w:rPr>
          <w:spacing w:val="-2"/>
          <w:sz w:val="24"/>
        </w:rPr>
        <w:t> </w:t>
      </w:r>
      <w:r>
        <w:rPr>
          <w:sz w:val="24"/>
        </w:rPr>
        <w:t>innovation and commercialization, leveraging the partnership with GSME.</w:t>
      </w:r>
    </w:p>
    <w:p>
      <w:pPr>
        <w:pStyle w:val="ListParagraph"/>
        <w:numPr>
          <w:ilvl w:val="0"/>
          <w:numId w:val="4"/>
        </w:numPr>
        <w:tabs>
          <w:tab w:pos="741" w:val="left" w:leader="none"/>
        </w:tabs>
        <w:spacing w:line="240" w:lineRule="auto" w:before="81" w:after="0"/>
        <w:ind w:left="741" w:right="378" w:hanging="358"/>
        <w:jc w:val="both"/>
        <w:rPr>
          <w:rFonts w:ascii="Symbol" w:hAnsi="Symbol"/>
          <w:sz w:val="24"/>
        </w:rPr>
      </w:pPr>
      <w:r>
        <w:rPr>
          <w:sz w:val="24"/>
        </w:rPr>
        <w:t>ORIC is supporting its faculty members and researchers in establishing their technical start-ups, including providing support throughout the trademark and patent filing processes.</w:t>
      </w:r>
      <w:r>
        <w:rPr>
          <w:spacing w:val="-4"/>
          <w:sz w:val="24"/>
        </w:rPr>
        <w:t> </w:t>
      </w:r>
      <w:r>
        <w:rPr>
          <w:sz w:val="24"/>
        </w:rPr>
        <w:t>Notably,</w:t>
      </w:r>
      <w:r>
        <w:rPr>
          <w:spacing w:val="-6"/>
          <w:sz w:val="24"/>
        </w:rPr>
        <w:t> </w:t>
      </w:r>
      <w:r>
        <w:rPr>
          <w:sz w:val="24"/>
        </w:rPr>
        <w:t>recently</w:t>
      </w:r>
      <w:r>
        <w:rPr>
          <w:spacing w:val="-6"/>
          <w:sz w:val="24"/>
        </w:rPr>
        <w:t> </w:t>
      </w:r>
      <w:r>
        <w:rPr>
          <w:sz w:val="24"/>
        </w:rPr>
        <w:t>a</w:t>
      </w:r>
      <w:r>
        <w:rPr>
          <w:spacing w:val="-7"/>
          <w:sz w:val="24"/>
        </w:rPr>
        <w:t> </w:t>
      </w:r>
      <w:r>
        <w:rPr>
          <w:sz w:val="24"/>
        </w:rPr>
        <w:t>new</w:t>
      </w:r>
      <w:r>
        <w:rPr>
          <w:spacing w:val="-6"/>
          <w:sz w:val="24"/>
        </w:rPr>
        <w:t> </w:t>
      </w:r>
      <w:r>
        <w:rPr>
          <w:sz w:val="24"/>
        </w:rPr>
        <w:t>Start</w:t>
      </w:r>
      <w:r>
        <w:rPr>
          <w:spacing w:val="-6"/>
          <w:sz w:val="24"/>
        </w:rPr>
        <w:t> </w:t>
      </w:r>
      <w:r>
        <w:rPr>
          <w:sz w:val="24"/>
        </w:rPr>
        <w:t>up</w:t>
      </w:r>
      <w:r>
        <w:rPr>
          <w:spacing w:val="-4"/>
          <w:sz w:val="24"/>
        </w:rPr>
        <w:t> </w:t>
      </w:r>
      <w:r>
        <w:rPr>
          <w:sz w:val="24"/>
        </w:rPr>
        <w:t>(iParahi)</w:t>
      </w:r>
      <w:r>
        <w:rPr>
          <w:spacing w:val="-6"/>
          <w:sz w:val="24"/>
        </w:rPr>
        <w:t> </w:t>
      </w:r>
      <w:r>
        <w:rPr>
          <w:sz w:val="24"/>
        </w:rPr>
        <w:t>has</w:t>
      </w:r>
      <w:r>
        <w:rPr>
          <w:spacing w:val="-6"/>
          <w:sz w:val="24"/>
        </w:rPr>
        <w:t> </w:t>
      </w:r>
      <w:r>
        <w:rPr>
          <w:sz w:val="24"/>
        </w:rPr>
        <w:t>achieved</w:t>
      </w:r>
      <w:r>
        <w:rPr>
          <w:spacing w:val="-6"/>
          <w:sz w:val="24"/>
        </w:rPr>
        <w:t> </w:t>
      </w:r>
      <w:r>
        <w:rPr>
          <w:sz w:val="24"/>
        </w:rPr>
        <w:t>success</w:t>
      </w:r>
      <w:r>
        <w:rPr>
          <w:spacing w:val="-6"/>
          <w:sz w:val="24"/>
        </w:rPr>
        <w:t> </w:t>
      </w:r>
      <w:r>
        <w:rPr>
          <w:sz w:val="24"/>
        </w:rPr>
        <w:t>in</w:t>
      </w:r>
      <w:r>
        <w:rPr>
          <w:spacing w:val="-6"/>
          <w:sz w:val="24"/>
        </w:rPr>
        <w:t> </w:t>
      </w:r>
      <w:r>
        <w:rPr>
          <w:sz w:val="24"/>
        </w:rPr>
        <w:t>trademark registration. Additionally, the founder is actively engaged in the process of filing a patent application for his forthcoming product.</w:t>
      </w:r>
    </w:p>
    <w:p>
      <w:pPr>
        <w:pStyle w:val="ListParagraph"/>
        <w:spacing w:after="0" w:line="240" w:lineRule="auto"/>
        <w:jc w:val="both"/>
        <w:rPr>
          <w:rFonts w:ascii="Symbol" w:hAnsi="Symbol"/>
          <w:sz w:val="24"/>
        </w:rPr>
        <w:sectPr>
          <w:pgSz w:w="11900" w:h="16850"/>
          <w:pgMar w:header="0" w:footer="1002" w:top="1360" w:bottom="1200" w:left="1417" w:right="992"/>
        </w:sectPr>
      </w:pPr>
    </w:p>
    <w:p>
      <w:pPr>
        <w:pStyle w:val="Heading1"/>
        <w:spacing w:line="240" w:lineRule="auto" w:before="59"/>
        <w:ind w:left="7"/>
        <w:jc w:val="center"/>
      </w:pPr>
      <w:bookmarkStart w:name="_bookmark15" w:id="16"/>
      <w:bookmarkEnd w:id="16"/>
      <w:r>
        <w:rPr>
          <w:b w:val="0"/>
        </w:rPr>
      </w:r>
      <w:r>
        <w:rPr/>
        <w:t>Chapter-6</w:t>
      </w:r>
      <w:r>
        <w:rPr>
          <w:spacing w:val="-6"/>
        </w:rPr>
        <w:t> </w:t>
      </w:r>
      <w:r>
        <w:rPr/>
        <w:t>Research</w:t>
      </w:r>
      <w:r>
        <w:rPr>
          <w:spacing w:val="-6"/>
        </w:rPr>
        <w:t> </w:t>
      </w:r>
      <w:r>
        <w:rPr/>
        <w:t>&amp;</w:t>
      </w:r>
      <w:r>
        <w:rPr>
          <w:spacing w:val="-3"/>
        </w:rPr>
        <w:t> </w:t>
      </w:r>
      <w:r>
        <w:rPr>
          <w:spacing w:val="-2"/>
        </w:rPr>
        <w:t>Development</w:t>
      </w:r>
    </w:p>
    <w:p>
      <w:pPr>
        <w:spacing w:before="276"/>
        <w:ind w:left="7" w:right="5" w:firstLine="0"/>
        <w:jc w:val="center"/>
        <w:rPr>
          <w:b/>
          <w:sz w:val="28"/>
        </w:rPr>
      </w:pPr>
      <w:r>
        <w:rPr>
          <w:b/>
          <w:sz w:val="28"/>
        </w:rPr>
        <w:t>Campus</w:t>
      </w:r>
      <w:r>
        <w:rPr>
          <w:b/>
          <w:spacing w:val="-7"/>
          <w:sz w:val="28"/>
        </w:rPr>
        <w:t> </w:t>
      </w:r>
      <w:r>
        <w:rPr>
          <w:b/>
          <w:sz w:val="28"/>
        </w:rPr>
        <w:t>Wise</w:t>
      </w:r>
      <w:r>
        <w:rPr>
          <w:b/>
          <w:spacing w:val="-5"/>
          <w:sz w:val="28"/>
        </w:rPr>
        <w:t> </w:t>
      </w:r>
      <w:r>
        <w:rPr>
          <w:b/>
          <w:sz w:val="28"/>
        </w:rPr>
        <w:t>information</w:t>
      </w:r>
      <w:r>
        <w:rPr>
          <w:b/>
          <w:spacing w:val="-5"/>
          <w:sz w:val="28"/>
        </w:rPr>
        <w:t> </w:t>
      </w:r>
      <w:r>
        <w:rPr>
          <w:b/>
          <w:sz w:val="28"/>
        </w:rPr>
        <w:t>of</w:t>
      </w:r>
      <w:r>
        <w:rPr>
          <w:b/>
          <w:spacing w:val="-5"/>
          <w:sz w:val="28"/>
        </w:rPr>
        <w:t> </w:t>
      </w:r>
      <w:r>
        <w:rPr>
          <w:b/>
          <w:sz w:val="28"/>
        </w:rPr>
        <w:t>Journal</w:t>
      </w:r>
      <w:r>
        <w:rPr>
          <w:b/>
          <w:spacing w:val="-8"/>
          <w:sz w:val="28"/>
        </w:rPr>
        <w:t> </w:t>
      </w:r>
      <w:r>
        <w:rPr>
          <w:b/>
          <w:sz w:val="28"/>
        </w:rPr>
        <w:t>Articles</w:t>
      </w:r>
      <w:r>
        <w:rPr>
          <w:b/>
          <w:spacing w:val="-4"/>
          <w:sz w:val="28"/>
        </w:rPr>
        <w:t> </w:t>
      </w:r>
      <w:r>
        <w:rPr>
          <w:b/>
          <w:sz w:val="28"/>
        </w:rPr>
        <w:t>and</w:t>
      </w:r>
      <w:r>
        <w:rPr>
          <w:b/>
          <w:spacing w:val="-8"/>
          <w:sz w:val="28"/>
        </w:rPr>
        <w:t> </w:t>
      </w:r>
      <w:r>
        <w:rPr>
          <w:b/>
          <w:sz w:val="28"/>
        </w:rPr>
        <w:t>Conference</w:t>
      </w:r>
      <w:r>
        <w:rPr>
          <w:b/>
          <w:spacing w:val="-5"/>
          <w:sz w:val="28"/>
        </w:rPr>
        <w:t> </w:t>
      </w:r>
      <w:r>
        <w:rPr>
          <w:b/>
          <w:spacing w:val="-2"/>
          <w:sz w:val="28"/>
        </w:rPr>
        <w:t>Papers</w:t>
      </w:r>
    </w:p>
    <w:p>
      <w:pPr>
        <w:pStyle w:val="BodyText"/>
        <w:spacing w:before="55"/>
        <w:rPr>
          <w:b/>
          <w:sz w:val="20"/>
        </w:rPr>
      </w:pPr>
    </w:p>
    <w:tbl>
      <w:tblPr>
        <w:tblW w:w="0" w:type="auto"/>
        <w:jc w:val="left"/>
        <w:tblInd w:w="2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4"/>
        <w:gridCol w:w="1993"/>
      </w:tblGrid>
      <w:tr>
        <w:trPr>
          <w:trHeight w:val="348" w:hRule="atLeast"/>
        </w:trPr>
        <w:tc>
          <w:tcPr>
            <w:tcW w:w="2854" w:type="dxa"/>
            <w:tcBorders>
              <w:bottom w:val="single" w:sz="4" w:space="0" w:color="000000"/>
            </w:tcBorders>
          </w:tcPr>
          <w:p>
            <w:pPr>
              <w:pStyle w:val="TableParagraph"/>
              <w:spacing w:line="266" w:lineRule="exact"/>
              <w:ind w:left="108"/>
              <w:jc w:val="left"/>
              <w:rPr>
                <w:sz w:val="24"/>
              </w:rPr>
            </w:pPr>
            <w:r>
              <w:rPr>
                <w:spacing w:val="-2"/>
                <w:sz w:val="24"/>
              </w:rPr>
              <w:t>Campus</w:t>
            </w:r>
          </w:p>
        </w:tc>
        <w:tc>
          <w:tcPr>
            <w:tcW w:w="1993" w:type="dxa"/>
            <w:tcBorders>
              <w:bottom w:val="single" w:sz="4" w:space="0" w:color="000000"/>
            </w:tcBorders>
          </w:tcPr>
          <w:p>
            <w:pPr>
              <w:pStyle w:val="TableParagraph"/>
              <w:spacing w:line="266" w:lineRule="exact"/>
              <w:ind w:right="1"/>
              <w:rPr>
                <w:sz w:val="24"/>
              </w:rPr>
            </w:pPr>
            <w:r>
              <w:rPr>
                <w:sz w:val="24"/>
              </w:rPr>
              <w:t>Journal</w:t>
            </w:r>
            <w:r>
              <w:rPr>
                <w:spacing w:val="-2"/>
                <w:sz w:val="24"/>
              </w:rPr>
              <w:t> Articles</w:t>
            </w:r>
          </w:p>
        </w:tc>
      </w:tr>
      <w:tr>
        <w:trPr>
          <w:trHeight w:val="354" w:hRule="atLeast"/>
        </w:trPr>
        <w:tc>
          <w:tcPr>
            <w:tcW w:w="2854" w:type="dxa"/>
            <w:tcBorders>
              <w:top w:val="single" w:sz="4" w:space="0" w:color="000000"/>
              <w:bottom w:val="dotted" w:sz="4" w:space="0" w:color="000000"/>
            </w:tcBorders>
          </w:tcPr>
          <w:p>
            <w:pPr>
              <w:pStyle w:val="TableParagraph"/>
              <w:spacing w:line="275" w:lineRule="exact"/>
              <w:ind w:left="108"/>
              <w:jc w:val="left"/>
              <w:rPr>
                <w:sz w:val="24"/>
              </w:rPr>
            </w:pPr>
            <w:r>
              <w:rPr>
                <w:sz w:val="24"/>
              </w:rPr>
              <w:t>Chiniot-Faisalabad</w:t>
            </w:r>
            <w:r>
              <w:rPr>
                <w:spacing w:val="-7"/>
                <w:sz w:val="24"/>
              </w:rPr>
              <w:t> </w:t>
            </w:r>
            <w:r>
              <w:rPr>
                <w:spacing w:val="-4"/>
                <w:sz w:val="24"/>
              </w:rPr>
              <w:t>(CFD)</w:t>
            </w:r>
          </w:p>
        </w:tc>
        <w:tc>
          <w:tcPr>
            <w:tcW w:w="1993" w:type="dxa"/>
            <w:tcBorders>
              <w:top w:val="single" w:sz="4" w:space="0" w:color="000000"/>
              <w:bottom w:val="dotted" w:sz="4" w:space="0" w:color="000000"/>
            </w:tcBorders>
          </w:tcPr>
          <w:p>
            <w:pPr>
              <w:pStyle w:val="TableParagraph"/>
              <w:spacing w:line="275" w:lineRule="exact"/>
              <w:ind w:left="1" w:right="1"/>
              <w:rPr>
                <w:sz w:val="24"/>
              </w:rPr>
            </w:pPr>
            <w:r>
              <w:rPr>
                <w:spacing w:val="-5"/>
                <w:sz w:val="24"/>
              </w:rPr>
              <w:t>57</w:t>
            </w:r>
          </w:p>
        </w:tc>
      </w:tr>
      <w:tr>
        <w:trPr>
          <w:trHeight w:val="357" w:hRule="atLeast"/>
        </w:trPr>
        <w:tc>
          <w:tcPr>
            <w:tcW w:w="2854" w:type="dxa"/>
            <w:tcBorders>
              <w:top w:val="dotted" w:sz="4" w:space="0" w:color="000000"/>
              <w:bottom w:val="dotted" w:sz="4" w:space="0" w:color="000000"/>
            </w:tcBorders>
          </w:tcPr>
          <w:p>
            <w:pPr>
              <w:pStyle w:val="TableParagraph"/>
              <w:spacing w:line="275" w:lineRule="exact"/>
              <w:ind w:left="108"/>
              <w:jc w:val="left"/>
              <w:rPr>
                <w:sz w:val="24"/>
              </w:rPr>
            </w:pPr>
            <w:r>
              <w:rPr>
                <w:sz w:val="24"/>
              </w:rPr>
              <w:t>Islamabad</w:t>
            </w:r>
            <w:r>
              <w:rPr>
                <w:spacing w:val="-4"/>
                <w:sz w:val="24"/>
              </w:rPr>
              <w:t> </w:t>
            </w:r>
            <w:r>
              <w:rPr>
                <w:spacing w:val="-2"/>
                <w:sz w:val="24"/>
              </w:rPr>
              <w:t>(ISB)</w:t>
            </w:r>
          </w:p>
        </w:tc>
        <w:tc>
          <w:tcPr>
            <w:tcW w:w="1993"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128</w:t>
            </w:r>
          </w:p>
        </w:tc>
      </w:tr>
      <w:tr>
        <w:trPr>
          <w:trHeight w:val="354" w:hRule="atLeast"/>
        </w:trPr>
        <w:tc>
          <w:tcPr>
            <w:tcW w:w="2854" w:type="dxa"/>
            <w:tcBorders>
              <w:top w:val="dotted" w:sz="4" w:space="0" w:color="000000"/>
              <w:bottom w:val="dotted" w:sz="4" w:space="0" w:color="000000"/>
            </w:tcBorders>
          </w:tcPr>
          <w:p>
            <w:pPr>
              <w:pStyle w:val="TableParagraph"/>
              <w:spacing w:line="275" w:lineRule="exact"/>
              <w:ind w:left="108"/>
              <w:jc w:val="left"/>
              <w:rPr>
                <w:sz w:val="24"/>
              </w:rPr>
            </w:pPr>
            <w:r>
              <w:rPr>
                <w:sz w:val="24"/>
              </w:rPr>
              <w:t>Karachi</w:t>
            </w:r>
            <w:r>
              <w:rPr>
                <w:spacing w:val="-5"/>
                <w:sz w:val="24"/>
              </w:rPr>
              <w:t> </w:t>
            </w:r>
            <w:r>
              <w:rPr>
                <w:spacing w:val="-2"/>
                <w:sz w:val="24"/>
              </w:rPr>
              <w:t>(KHI)</w:t>
            </w:r>
          </w:p>
        </w:tc>
        <w:tc>
          <w:tcPr>
            <w:tcW w:w="1993"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62</w:t>
            </w:r>
          </w:p>
        </w:tc>
      </w:tr>
      <w:tr>
        <w:trPr>
          <w:trHeight w:val="357" w:hRule="atLeast"/>
        </w:trPr>
        <w:tc>
          <w:tcPr>
            <w:tcW w:w="2854" w:type="dxa"/>
            <w:tcBorders>
              <w:top w:val="dotted" w:sz="4" w:space="0" w:color="000000"/>
              <w:bottom w:val="dotted" w:sz="4" w:space="0" w:color="000000"/>
            </w:tcBorders>
          </w:tcPr>
          <w:p>
            <w:pPr>
              <w:pStyle w:val="TableParagraph"/>
              <w:spacing w:line="275" w:lineRule="exact"/>
              <w:ind w:left="108"/>
              <w:jc w:val="left"/>
              <w:rPr>
                <w:sz w:val="24"/>
              </w:rPr>
            </w:pPr>
            <w:r>
              <w:rPr>
                <w:sz w:val="24"/>
              </w:rPr>
              <w:t>Lahore</w:t>
            </w:r>
            <w:r>
              <w:rPr>
                <w:spacing w:val="-4"/>
                <w:sz w:val="24"/>
              </w:rPr>
              <w:t> </w:t>
            </w:r>
            <w:r>
              <w:rPr>
                <w:spacing w:val="-2"/>
                <w:sz w:val="24"/>
              </w:rPr>
              <w:t>(LHR)</w:t>
            </w:r>
          </w:p>
        </w:tc>
        <w:tc>
          <w:tcPr>
            <w:tcW w:w="1993"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160</w:t>
            </w:r>
          </w:p>
        </w:tc>
      </w:tr>
      <w:tr>
        <w:trPr>
          <w:trHeight w:val="355" w:hRule="atLeast"/>
        </w:trPr>
        <w:tc>
          <w:tcPr>
            <w:tcW w:w="2854" w:type="dxa"/>
            <w:tcBorders>
              <w:top w:val="dotted" w:sz="4" w:space="0" w:color="000000"/>
              <w:bottom w:val="single" w:sz="4" w:space="0" w:color="000000"/>
            </w:tcBorders>
          </w:tcPr>
          <w:p>
            <w:pPr>
              <w:pStyle w:val="TableParagraph"/>
              <w:spacing w:line="276" w:lineRule="exact"/>
              <w:ind w:left="108"/>
              <w:jc w:val="left"/>
              <w:rPr>
                <w:sz w:val="24"/>
              </w:rPr>
            </w:pPr>
            <w:r>
              <w:rPr>
                <w:sz w:val="24"/>
              </w:rPr>
              <w:t>Peshawar</w:t>
            </w:r>
            <w:r>
              <w:rPr>
                <w:spacing w:val="-3"/>
                <w:sz w:val="24"/>
              </w:rPr>
              <w:t> </w:t>
            </w:r>
            <w:r>
              <w:rPr>
                <w:spacing w:val="-2"/>
                <w:sz w:val="24"/>
              </w:rPr>
              <w:t>(PWR)</w:t>
            </w:r>
          </w:p>
        </w:tc>
        <w:tc>
          <w:tcPr>
            <w:tcW w:w="1993" w:type="dxa"/>
            <w:tcBorders>
              <w:top w:val="dotted" w:sz="4" w:space="0" w:color="000000"/>
              <w:bottom w:val="single" w:sz="4" w:space="0" w:color="000000"/>
            </w:tcBorders>
          </w:tcPr>
          <w:p>
            <w:pPr>
              <w:pStyle w:val="TableParagraph"/>
              <w:spacing w:line="276" w:lineRule="exact"/>
              <w:ind w:left="1" w:right="1"/>
              <w:rPr>
                <w:sz w:val="24"/>
              </w:rPr>
            </w:pPr>
            <w:r>
              <w:rPr>
                <w:spacing w:val="-5"/>
                <w:sz w:val="24"/>
              </w:rPr>
              <w:t>21</w:t>
            </w:r>
          </w:p>
        </w:tc>
      </w:tr>
      <w:tr>
        <w:trPr>
          <w:trHeight w:val="274" w:hRule="atLeast"/>
        </w:trPr>
        <w:tc>
          <w:tcPr>
            <w:tcW w:w="2854" w:type="dxa"/>
            <w:tcBorders>
              <w:top w:val="single" w:sz="4" w:space="0" w:color="000000"/>
            </w:tcBorders>
          </w:tcPr>
          <w:p>
            <w:pPr>
              <w:pStyle w:val="TableParagraph"/>
              <w:spacing w:line="255" w:lineRule="exact"/>
              <w:ind w:left="108"/>
              <w:jc w:val="left"/>
              <w:rPr>
                <w:b/>
                <w:sz w:val="24"/>
              </w:rPr>
            </w:pPr>
            <w:r>
              <w:rPr>
                <w:b/>
                <w:sz w:val="24"/>
              </w:rPr>
              <w:t>G. </w:t>
            </w:r>
            <w:r>
              <w:rPr>
                <w:b/>
                <w:spacing w:val="-2"/>
                <w:sz w:val="24"/>
              </w:rPr>
              <w:t>Total</w:t>
            </w:r>
          </w:p>
        </w:tc>
        <w:tc>
          <w:tcPr>
            <w:tcW w:w="1993" w:type="dxa"/>
            <w:tcBorders>
              <w:top w:val="single" w:sz="4" w:space="0" w:color="000000"/>
            </w:tcBorders>
          </w:tcPr>
          <w:p>
            <w:pPr>
              <w:pStyle w:val="TableParagraph"/>
              <w:spacing w:line="255" w:lineRule="exact"/>
              <w:ind w:left="1" w:right="1"/>
              <w:rPr>
                <w:b/>
                <w:sz w:val="24"/>
              </w:rPr>
            </w:pPr>
            <w:r>
              <w:rPr>
                <w:b/>
                <w:spacing w:val="-5"/>
                <w:sz w:val="24"/>
              </w:rPr>
              <w:t>428</w:t>
            </w:r>
          </w:p>
        </w:tc>
      </w:tr>
    </w:tbl>
    <w:p>
      <w:pPr>
        <w:pStyle w:val="BodyText"/>
        <w:spacing w:before="97"/>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2062162</wp:posOffset>
                </wp:positionH>
                <wp:positionV relativeFrom="paragraph">
                  <wp:posOffset>223753</wp:posOffset>
                </wp:positionV>
                <wp:extent cx="3697604" cy="171577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3697604" cy="1715770"/>
                          <a:chExt cx="3697604" cy="1715770"/>
                        </a:xfrm>
                      </wpg:grpSpPr>
                      <pic:pic>
                        <pic:nvPicPr>
                          <pic:cNvPr id="23" name="Image 23"/>
                          <pic:cNvPicPr/>
                        </pic:nvPicPr>
                        <pic:blipFill>
                          <a:blip r:embed="rId27" cstate="print"/>
                          <a:stretch>
                            <a:fillRect/>
                          </a:stretch>
                        </pic:blipFill>
                        <pic:spPr>
                          <a:xfrm>
                            <a:off x="553529" y="939520"/>
                            <a:ext cx="322275" cy="310222"/>
                          </a:xfrm>
                          <a:prstGeom prst="rect">
                            <a:avLst/>
                          </a:prstGeom>
                        </pic:spPr>
                      </pic:pic>
                      <pic:pic>
                        <pic:nvPicPr>
                          <pic:cNvPr id="24" name="Image 24"/>
                          <pic:cNvPicPr/>
                        </pic:nvPicPr>
                        <pic:blipFill>
                          <a:blip r:embed="rId28" cstate="print"/>
                          <a:stretch>
                            <a:fillRect/>
                          </a:stretch>
                        </pic:blipFill>
                        <pic:spPr>
                          <a:xfrm>
                            <a:off x="1198181" y="553097"/>
                            <a:ext cx="322275" cy="696645"/>
                          </a:xfrm>
                          <a:prstGeom prst="rect">
                            <a:avLst/>
                          </a:prstGeom>
                        </pic:spPr>
                      </pic:pic>
                      <pic:pic>
                        <pic:nvPicPr>
                          <pic:cNvPr id="25" name="Image 25"/>
                          <pic:cNvPicPr/>
                        </pic:nvPicPr>
                        <pic:blipFill>
                          <a:blip r:embed="rId29" cstate="print"/>
                          <a:stretch>
                            <a:fillRect/>
                          </a:stretch>
                        </pic:blipFill>
                        <pic:spPr>
                          <a:xfrm>
                            <a:off x="1842706" y="912304"/>
                            <a:ext cx="322275" cy="337438"/>
                          </a:xfrm>
                          <a:prstGeom prst="rect">
                            <a:avLst/>
                          </a:prstGeom>
                        </pic:spPr>
                      </pic:pic>
                      <pic:pic>
                        <pic:nvPicPr>
                          <pic:cNvPr id="26" name="Image 26"/>
                          <pic:cNvPicPr/>
                        </pic:nvPicPr>
                        <pic:blipFill>
                          <a:blip r:embed="rId30" cstate="print"/>
                          <a:stretch>
                            <a:fillRect/>
                          </a:stretch>
                        </pic:blipFill>
                        <pic:spPr>
                          <a:xfrm>
                            <a:off x="2487231" y="378929"/>
                            <a:ext cx="322275" cy="870813"/>
                          </a:xfrm>
                          <a:prstGeom prst="rect">
                            <a:avLst/>
                          </a:prstGeom>
                        </pic:spPr>
                      </pic:pic>
                      <pic:pic>
                        <pic:nvPicPr>
                          <pic:cNvPr id="27" name="Image 27"/>
                          <pic:cNvPicPr/>
                        </pic:nvPicPr>
                        <pic:blipFill>
                          <a:blip r:embed="rId31" cstate="print"/>
                          <a:stretch>
                            <a:fillRect/>
                          </a:stretch>
                        </pic:blipFill>
                        <pic:spPr>
                          <a:xfrm>
                            <a:off x="3131756" y="1135449"/>
                            <a:ext cx="322275" cy="114293"/>
                          </a:xfrm>
                          <a:prstGeom prst="rect">
                            <a:avLst/>
                          </a:prstGeom>
                        </pic:spPr>
                      </pic:pic>
                      <wps:wsp>
                        <wps:cNvPr id="28" name="Graphic 28"/>
                        <wps:cNvSpPr/>
                        <wps:spPr>
                          <a:xfrm>
                            <a:off x="392493" y="1249743"/>
                            <a:ext cx="3222625" cy="1270"/>
                          </a:xfrm>
                          <a:custGeom>
                            <a:avLst/>
                            <a:gdLst/>
                            <a:ahLst/>
                            <a:cxnLst/>
                            <a:rect l="l" t="t" r="r" b="b"/>
                            <a:pathLst>
                              <a:path w="3222625" h="0">
                                <a:moveTo>
                                  <a:pt x="0" y="0"/>
                                </a:moveTo>
                                <a:lnTo>
                                  <a:pt x="3222624" y="0"/>
                                </a:lnTo>
                              </a:path>
                            </a:pathLst>
                          </a:custGeom>
                          <a:ln w="9525">
                            <a:solidFill>
                              <a:srgbClr val="D3E2F4"/>
                            </a:solidFill>
                            <a:prstDash val="solid"/>
                          </a:ln>
                        </wps:spPr>
                        <wps:bodyPr wrap="square" lIns="0" tIns="0" rIns="0" bIns="0" rtlCol="0">
                          <a:prstTxWarp prst="textNoShape">
                            <a:avLst/>
                          </a:prstTxWarp>
                          <a:noAutofit/>
                        </wps:bodyPr>
                      </wps:wsp>
                      <wps:wsp>
                        <wps:cNvPr id="29" name="Graphic 29"/>
                        <wps:cNvSpPr/>
                        <wps:spPr>
                          <a:xfrm>
                            <a:off x="4762" y="4762"/>
                            <a:ext cx="3688079" cy="1706245"/>
                          </a:xfrm>
                          <a:custGeom>
                            <a:avLst/>
                            <a:gdLst/>
                            <a:ahLst/>
                            <a:cxnLst/>
                            <a:rect l="l" t="t" r="r" b="b"/>
                            <a:pathLst>
                              <a:path w="3688079" h="1706245">
                                <a:moveTo>
                                  <a:pt x="0" y="127000"/>
                                </a:moveTo>
                                <a:lnTo>
                                  <a:pt x="9985" y="77527"/>
                                </a:lnTo>
                                <a:lnTo>
                                  <a:pt x="37211" y="37163"/>
                                </a:lnTo>
                                <a:lnTo>
                                  <a:pt x="77581" y="9967"/>
                                </a:lnTo>
                                <a:lnTo>
                                  <a:pt x="127000" y="0"/>
                                </a:lnTo>
                                <a:lnTo>
                                  <a:pt x="3561079" y="0"/>
                                </a:lnTo>
                                <a:lnTo>
                                  <a:pt x="3610498" y="9967"/>
                                </a:lnTo>
                                <a:lnTo>
                                  <a:pt x="3650868" y="37163"/>
                                </a:lnTo>
                                <a:lnTo>
                                  <a:pt x="3678094" y="77527"/>
                                </a:lnTo>
                                <a:lnTo>
                                  <a:pt x="3688079" y="127000"/>
                                </a:lnTo>
                                <a:lnTo>
                                  <a:pt x="3688079" y="1579245"/>
                                </a:lnTo>
                                <a:lnTo>
                                  <a:pt x="3678094" y="1628663"/>
                                </a:lnTo>
                                <a:lnTo>
                                  <a:pt x="3650868" y="1669034"/>
                                </a:lnTo>
                                <a:lnTo>
                                  <a:pt x="3610498" y="1696259"/>
                                </a:lnTo>
                                <a:lnTo>
                                  <a:pt x="3561079" y="1706245"/>
                                </a:lnTo>
                                <a:lnTo>
                                  <a:pt x="127000" y="1706245"/>
                                </a:lnTo>
                                <a:lnTo>
                                  <a:pt x="77581" y="1696259"/>
                                </a:lnTo>
                                <a:lnTo>
                                  <a:pt x="37210" y="1669034"/>
                                </a:lnTo>
                                <a:lnTo>
                                  <a:pt x="9985" y="1628663"/>
                                </a:lnTo>
                                <a:lnTo>
                                  <a:pt x="0" y="1579245"/>
                                </a:lnTo>
                                <a:lnTo>
                                  <a:pt x="0" y="127000"/>
                                </a:lnTo>
                                <a:close/>
                              </a:path>
                            </a:pathLst>
                          </a:custGeom>
                          <a:ln w="9525">
                            <a:solidFill>
                              <a:srgbClr val="000000"/>
                            </a:solidFill>
                            <a:prstDash val="solid"/>
                          </a:ln>
                        </wps:spPr>
                        <wps:bodyPr wrap="square" lIns="0" tIns="0" rIns="0" bIns="0" rtlCol="0">
                          <a:prstTxWarp prst="textNoShape">
                            <a:avLst/>
                          </a:prstTxWarp>
                          <a:noAutofit/>
                        </wps:bodyPr>
                      </wps:wsp>
                      <wps:wsp>
                        <wps:cNvPr id="30" name="Textbox 30"/>
                        <wps:cNvSpPr txBox="1"/>
                        <wps:spPr>
                          <a:xfrm>
                            <a:off x="2559494" y="180102"/>
                            <a:ext cx="19113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160</w:t>
                              </w:r>
                            </w:p>
                          </w:txbxContent>
                        </wps:txbx>
                        <wps:bodyPr wrap="square" lIns="0" tIns="0" rIns="0" bIns="0" rtlCol="0">
                          <a:noAutofit/>
                        </wps:bodyPr>
                      </wps:wsp>
                      <wps:wsp>
                        <wps:cNvPr id="31" name="Textbox 31"/>
                        <wps:cNvSpPr txBox="1"/>
                        <wps:spPr>
                          <a:xfrm>
                            <a:off x="1269936" y="354473"/>
                            <a:ext cx="19113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128</w:t>
                              </w:r>
                            </w:p>
                          </w:txbxContent>
                        </wps:txbx>
                        <wps:bodyPr wrap="square" lIns="0" tIns="0" rIns="0" bIns="0" rtlCol="0">
                          <a:noAutofit/>
                        </wps:bodyPr>
                      </wps:wsp>
                      <wps:wsp>
                        <wps:cNvPr id="32" name="Textbox 32"/>
                        <wps:cNvSpPr txBox="1"/>
                        <wps:spPr>
                          <a:xfrm>
                            <a:off x="655764" y="740417"/>
                            <a:ext cx="132080" cy="142875"/>
                          </a:xfrm>
                          <a:prstGeom prst="rect">
                            <a:avLst/>
                          </a:prstGeom>
                        </wps:spPr>
                        <wps:txbx>
                          <w:txbxContent>
                            <w:p>
                              <w:pPr>
                                <w:spacing w:line="225" w:lineRule="exact" w:before="0"/>
                                <w:ind w:left="0" w:right="0" w:firstLine="0"/>
                                <w:jc w:val="left"/>
                                <w:rPr>
                                  <w:rFonts w:ascii="Garamond"/>
                                  <w:sz w:val="20"/>
                                </w:rPr>
                              </w:pPr>
                              <w:r>
                                <w:rPr>
                                  <w:rFonts w:ascii="Garamond"/>
                                  <w:color w:val="1F487C"/>
                                  <w:spacing w:val="-5"/>
                                  <w:sz w:val="20"/>
                                </w:rPr>
                                <w:t>57</w:t>
                              </w:r>
                            </w:p>
                          </w:txbxContent>
                        </wps:txbx>
                        <wps:bodyPr wrap="square" lIns="0" tIns="0" rIns="0" bIns="0" rtlCol="0">
                          <a:noAutofit/>
                        </wps:bodyPr>
                      </wps:wsp>
                      <wps:wsp>
                        <wps:cNvPr id="33" name="Textbox 33"/>
                        <wps:cNvSpPr txBox="1"/>
                        <wps:spPr>
                          <a:xfrm>
                            <a:off x="1945068" y="713502"/>
                            <a:ext cx="13271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62</w:t>
                              </w:r>
                            </w:p>
                          </w:txbxContent>
                        </wps:txbx>
                        <wps:bodyPr wrap="square" lIns="0" tIns="0" rIns="0" bIns="0" rtlCol="0">
                          <a:noAutofit/>
                        </wps:bodyPr>
                      </wps:wsp>
                      <wps:wsp>
                        <wps:cNvPr id="34" name="Textbox 34"/>
                        <wps:cNvSpPr txBox="1"/>
                        <wps:spPr>
                          <a:xfrm>
                            <a:off x="3234626" y="936641"/>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21</w:t>
                              </w:r>
                            </w:p>
                          </w:txbxContent>
                        </wps:txbx>
                        <wps:bodyPr wrap="square" lIns="0" tIns="0" rIns="0" bIns="0" rtlCol="0">
                          <a:noAutofit/>
                        </wps:bodyPr>
                      </wps:wsp>
                      <wps:wsp>
                        <wps:cNvPr id="35" name="Textbox 35"/>
                        <wps:cNvSpPr txBox="1"/>
                        <wps:spPr>
                          <a:xfrm>
                            <a:off x="590232" y="1324118"/>
                            <a:ext cx="26352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CFD</w:t>
                              </w:r>
                            </w:p>
                          </w:txbxContent>
                        </wps:txbx>
                        <wps:bodyPr wrap="square" lIns="0" tIns="0" rIns="0" bIns="0" rtlCol="0">
                          <a:noAutofit/>
                        </wps:bodyPr>
                      </wps:wsp>
                      <wps:wsp>
                        <wps:cNvPr id="36" name="Textbox 36"/>
                        <wps:cNvSpPr txBox="1"/>
                        <wps:spPr>
                          <a:xfrm>
                            <a:off x="1268031" y="1324118"/>
                            <a:ext cx="1955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ISB</w:t>
                              </w:r>
                            </w:p>
                          </w:txbxContent>
                        </wps:txbx>
                        <wps:bodyPr wrap="square" lIns="0" tIns="0" rIns="0" bIns="0" rtlCol="0">
                          <a:noAutofit/>
                        </wps:bodyPr>
                      </wps:wsp>
                      <wps:wsp>
                        <wps:cNvPr id="37" name="Textbox 37"/>
                        <wps:cNvSpPr txBox="1"/>
                        <wps:spPr>
                          <a:xfrm>
                            <a:off x="1886775" y="1324118"/>
                            <a:ext cx="24828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KHI</w:t>
                              </w:r>
                            </w:p>
                          </w:txbxContent>
                        </wps:txbx>
                        <wps:bodyPr wrap="square" lIns="0" tIns="0" rIns="0" bIns="0" rtlCol="0">
                          <a:noAutofit/>
                        </wps:bodyPr>
                      </wps:wsp>
                      <wps:wsp>
                        <wps:cNvPr id="38" name="Textbox 38"/>
                        <wps:cNvSpPr txBox="1"/>
                        <wps:spPr>
                          <a:xfrm>
                            <a:off x="2524823" y="1324118"/>
                            <a:ext cx="26162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LHR</w:t>
                              </w:r>
                            </w:p>
                          </w:txbxContent>
                        </wps:txbx>
                        <wps:bodyPr wrap="square" lIns="0" tIns="0" rIns="0" bIns="0" rtlCol="0">
                          <a:noAutofit/>
                        </wps:bodyPr>
                      </wps:wsp>
                      <wps:wsp>
                        <wps:cNvPr id="39" name="Textbox 39"/>
                        <wps:cNvSpPr txBox="1"/>
                        <wps:spPr>
                          <a:xfrm>
                            <a:off x="3162363" y="1324118"/>
                            <a:ext cx="27622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PWR</w:t>
                              </w:r>
                            </w:p>
                          </w:txbxContent>
                        </wps:txbx>
                        <wps:bodyPr wrap="square" lIns="0" tIns="0" rIns="0" bIns="0" rtlCol="0">
                          <a:noAutofit/>
                        </wps:bodyPr>
                      </wps:wsp>
                    </wpg:wgp>
                  </a:graphicData>
                </a:graphic>
              </wp:anchor>
            </w:drawing>
          </mc:Choice>
          <mc:Fallback>
            <w:pict>
              <v:group style="position:absolute;margin-left:162.375pt;margin-top:17.618359pt;width:291.150pt;height:135.1pt;mso-position-horizontal-relative:page;mso-position-vertical-relative:paragraph;z-index:-15727616;mso-wrap-distance-left:0;mso-wrap-distance-right:0" id="docshapegroup21" coordorigin="3248,352" coordsize="5823,2702">
                <v:shape style="position:absolute;left:4119;top:1831;width:508;height:489" type="#_x0000_t75" id="docshape22" stroked="false">
                  <v:imagedata r:id="rId27" o:title=""/>
                </v:shape>
                <v:shape style="position:absolute;left:5134;top:1223;width:508;height:1098" type="#_x0000_t75" id="docshape23" stroked="false">
                  <v:imagedata r:id="rId28" o:title=""/>
                </v:shape>
                <v:shape style="position:absolute;left:6149;top:1789;width:508;height:532" type="#_x0000_t75" id="docshape24" stroked="false">
                  <v:imagedata r:id="rId29" o:title=""/>
                </v:shape>
                <v:shape style="position:absolute;left:7164;top:949;width:508;height:1372" type="#_x0000_t75" id="docshape25" stroked="false">
                  <v:imagedata r:id="rId30" o:title=""/>
                </v:shape>
                <v:shape style="position:absolute;left:8179;top:2140;width:508;height:180" type="#_x0000_t75" id="docshape26" stroked="false">
                  <v:imagedata r:id="rId31" o:title=""/>
                </v:shape>
                <v:line style="position:absolute" from="3866,2320" to="8941,2320" stroked="true" strokeweight=".75pt" strokecolor="#d3e2f4">
                  <v:stroke dashstyle="solid"/>
                </v:line>
                <v:shape style="position:absolute;left:3255;top:359;width:5808;height:2687" id="docshape27" coordorigin="3255,360" coordsize="5808,2687" path="m3255,560l3271,482,3314,418,3377,376,3455,360,8863,360,8941,376,9004,418,9047,482,9063,560,9063,2847,9047,2925,9004,2988,8941,3031,8863,3047,3455,3047,3377,3031,3314,2988,3271,2925,3255,2847,3255,560xe" filled="false" stroked="true" strokeweight=".75pt" strokecolor="#000000">
                  <v:path arrowok="t"/>
                  <v:stroke dashstyle="solid"/>
                </v:shape>
                <v:shape style="position:absolute;left:7278;top:636;width:301;height:225" type="#_x0000_t202" id="docshape28"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160</w:t>
                        </w:r>
                      </w:p>
                    </w:txbxContent>
                  </v:textbox>
                  <w10:wrap type="none"/>
                </v:shape>
                <v:shape style="position:absolute;left:5247;top:910;width:301;height:225" type="#_x0000_t202" id="docshape29"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128</w:t>
                        </w:r>
                      </w:p>
                    </w:txbxContent>
                  </v:textbox>
                  <w10:wrap type="none"/>
                </v:shape>
                <v:shape style="position:absolute;left:4280;top:1518;width:208;height:225" type="#_x0000_t202" id="docshape30" filled="false" stroked="false">
                  <v:textbox inset="0,0,0,0">
                    <w:txbxContent>
                      <w:p>
                        <w:pPr>
                          <w:spacing w:line="225" w:lineRule="exact" w:before="0"/>
                          <w:ind w:left="0" w:right="0" w:firstLine="0"/>
                          <w:jc w:val="left"/>
                          <w:rPr>
                            <w:rFonts w:ascii="Garamond"/>
                            <w:sz w:val="20"/>
                          </w:rPr>
                        </w:pPr>
                        <w:r>
                          <w:rPr>
                            <w:rFonts w:ascii="Garamond"/>
                            <w:color w:val="1F487C"/>
                            <w:spacing w:val="-5"/>
                            <w:sz w:val="20"/>
                          </w:rPr>
                          <w:t>57</w:t>
                        </w:r>
                      </w:p>
                    </w:txbxContent>
                  </v:textbox>
                  <w10:wrap type="none"/>
                </v:shape>
                <v:shape style="position:absolute;left:6310;top:1476;width:209;height:225" type="#_x0000_t202" id="docshape31"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62</w:t>
                        </w:r>
                      </w:p>
                    </w:txbxContent>
                  </v:textbox>
                  <w10:wrap type="none"/>
                </v:shape>
                <v:shape style="position:absolute;left:8341;top:1827;width:208;height:225" type="#_x0000_t202" id="docshape32"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21</w:t>
                        </w:r>
                      </w:p>
                    </w:txbxContent>
                  </v:textbox>
                  <w10:wrap type="none"/>
                </v:shape>
                <v:shape style="position:absolute;left:4177;top:2437;width:415;height:225" type="#_x0000_t202" id="docshape33"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CFD</w:t>
                        </w:r>
                      </w:p>
                    </w:txbxContent>
                  </v:textbox>
                  <w10:wrap type="none"/>
                </v:shape>
                <v:shape style="position:absolute;left:5244;top:2437;width:308;height:225" type="#_x0000_t202" id="docshape34"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ISB</w:t>
                        </w:r>
                      </w:p>
                    </w:txbxContent>
                  </v:textbox>
                  <w10:wrap type="none"/>
                </v:shape>
                <v:shape style="position:absolute;left:6218;top:2437;width:391;height:225" type="#_x0000_t202" id="docshape35"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KHI</w:t>
                        </w:r>
                      </w:p>
                    </w:txbxContent>
                  </v:textbox>
                  <w10:wrap type="none"/>
                </v:shape>
                <v:shape style="position:absolute;left:7223;top:2437;width:412;height:225" type="#_x0000_t202" id="docshape36"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LHR</w:t>
                        </w:r>
                      </w:p>
                    </w:txbxContent>
                  </v:textbox>
                  <w10:wrap type="none"/>
                </v:shape>
                <v:shape style="position:absolute;left:8227;top:2437;width:435;height:225" type="#_x0000_t202" id="docshape37"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PWR</w:t>
                        </w:r>
                      </w:p>
                    </w:txbxContent>
                  </v:textbox>
                  <w10:wrap type="none"/>
                </v:shape>
                <w10:wrap type="topAndBottom"/>
              </v:group>
            </w:pict>
          </mc:Fallback>
        </mc:AlternateContent>
      </w:r>
    </w:p>
    <w:p>
      <w:pPr>
        <w:pStyle w:val="BodyText"/>
        <w:spacing w:before="63"/>
        <w:rPr>
          <w:b/>
          <w:sz w:val="20"/>
        </w:rPr>
      </w:pPr>
    </w:p>
    <w:tbl>
      <w:tblPr>
        <w:tblW w:w="0" w:type="auto"/>
        <w:jc w:val="left"/>
        <w:tblInd w:w="2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9"/>
        <w:gridCol w:w="2174"/>
      </w:tblGrid>
      <w:tr>
        <w:trPr>
          <w:trHeight w:val="345" w:hRule="atLeast"/>
        </w:trPr>
        <w:tc>
          <w:tcPr>
            <w:tcW w:w="2819" w:type="dxa"/>
            <w:tcBorders>
              <w:bottom w:val="single" w:sz="4" w:space="0" w:color="000000"/>
            </w:tcBorders>
          </w:tcPr>
          <w:p>
            <w:pPr>
              <w:pStyle w:val="TableParagraph"/>
              <w:spacing w:line="266" w:lineRule="exact"/>
              <w:ind w:left="108"/>
              <w:jc w:val="left"/>
              <w:rPr>
                <w:sz w:val="24"/>
              </w:rPr>
            </w:pPr>
            <w:r>
              <w:rPr>
                <w:spacing w:val="-2"/>
                <w:sz w:val="24"/>
              </w:rPr>
              <w:t>Campus</w:t>
            </w:r>
          </w:p>
        </w:tc>
        <w:tc>
          <w:tcPr>
            <w:tcW w:w="2174" w:type="dxa"/>
            <w:tcBorders>
              <w:bottom w:val="single" w:sz="4" w:space="0" w:color="000000"/>
            </w:tcBorders>
          </w:tcPr>
          <w:p>
            <w:pPr>
              <w:pStyle w:val="TableParagraph"/>
              <w:spacing w:line="266" w:lineRule="exact"/>
              <w:ind w:left="27"/>
              <w:rPr>
                <w:sz w:val="24"/>
              </w:rPr>
            </w:pPr>
            <w:r>
              <w:rPr>
                <w:sz w:val="24"/>
              </w:rPr>
              <w:t>Conference</w:t>
            </w:r>
            <w:r>
              <w:rPr>
                <w:spacing w:val="-4"/>
                <w:sz w:val="24"/>
              </w:rPr>
              <w:t> </w:t>
            </w:r>
            <w:r>
              <w:rPr>
                <w:spacing w:val="-2"/>
                <w:sz w:val="24"/>
              </w:rPr>
              <w:t>Papers</w:t>
            </w:r>
          </w:p>
        </w:tc>
      </w:tr>
      <w:tr>
        <w:trPr>
          <w:trHeight w:val="354" w:hRule="atLeast"/>
        </w:trPr>
        <w:tc>
          <w:tcPr>
            <w:tcW w:w="2819" w:type="dxa"/>
            <w:tcBorders>
              <w:top w:val="single" w:sz="4" w:space="0" w:color="000000"/>
              <w:bottom w:val="dotted" w:sz="4" w:space="0" w:color="000000"/>
            </w:tcBorders>
          </w:tcPr>
          <w:p>
            <w:pPr>
              <w:pStyle w:val="TableParagraph"/>
              <w:spacing w:line="275" w:lineRule="exact"/>
              <w:ind w:left="108"/>
              <w:jc w:val="left"/>
              <w:rPr>
                <w:sz w:val="24"/>
              </w:rPr>
            </w:pPr>
            <w:r>
              <w:rPr>
                <w:sz w:val="24"/>
              </w:rPr>
              <w:t>Chiniot-Faisalabad</w:t>
            </w:r>
            <w:r>
              <w:rPr>
                <w:spacing w:val="-7"/>
                <w:sz w:val="24"/>
              </w:rPr>
              <w:t> </w:t>
            </w:r>
            <w:r>
              <w:rPr>
                <w:spacing w:val="-4"/>
                <w:sz w:val="24"/>
              </w:rPr>
              <w:t>(CFD)</w:t>
            </w:r>
          </w:p>
        </w:tc>
        <w:tc>
          <w:tcPr>
            <w:tcW w:w="2174" w:type="dxa"/>
            <w:tcBorders>
              <w:top w:val="single" w:sz="4" w:space="0" w:color="000000"/>
              <w:bottom w:val="dotted" w:sz="4" w:space="0" w:color="000000"/>
            </w:tcBorders>
          </w:tcPr>
          <w:p>
            <w:pPr>
              <w:pStyle w:val="TableParagraph"/>
              <w:spacing w:line="275" w:lineRule="exact"/>
              <w:ind w:left="27"/>
              <w:rPr>
                <w:sz w:val="24"/>
              </w:rPr>
            </w:pPr>
            <w:r>
              <w:rPr>
                <w:spacing w:val="-10"/>
                <w:sz w:val="24"/>
              </w:rPr>
              <w:t>5</w:t>
            </w:r>
          </w:p>
        </w:tc>
      </w:tr>
      <w:tr>
        <w:trPr>
          <w:trHeight w:val="357" w:hRule="atLeast"/>
        </w:trPr>
        <w:tc>
          <w:tcPr>
            <w:tcW w:w="2819" w:type="dxa"/>
            <w:tcBorders>
              <w:top w:val="dotted" w:sz="4" w:space="0" w:color="000000"/>
              <w:bottom w:val="dotted" w:sz="4" w:space="0" w:color="000000"/>
            </w:tcBorders>
          </w:tcPr>
          <w:p>
            <w:pPr>
              <w:pStyle w:val="TableParagraph"/>
              <w:spacing w:before="1"/>
              <w:ind w:left="108"/>
              <w:jc w:val="left"/>
              <w:rPr>
                <w:sz w:val="24"/>
              </w:rPr>
            </w:pPr>
            <w:r>
              <w:rPr>
                <w:sz w:val="24"/>
              </w:rPr>
              <w:t>Islamabad</w:t>
            </w:r>
            <w:r>
              <w:rPr>
                <w:spacing w:val="-4"/>
                <w:sz w:val="24"/>
              </w:rPr>
              <w:t> </w:t>
            </w:r>
            <w:r>
              <w:rPr>
                <w:spacing w:val="-2"/>
                <w:sz w:val="24"/>
              </w:rPr>
              <w:t>(ISB)</w:t>
            </w:r>
          </w:p>
        </w:tc>
        <w:tc>
          <w:tcPr>
            <w:tcW w:w="2174" w:type="dxa"/>
            <w:tcBorders>
              <w:top w:val="dotted" w:sz="4" w:space="0" w:color="000000"/>
              <w:bottom w:val="dotted" w:sz="4" w:space="0" w:color="000000"/>
            </w:tcBorders>
          </w:tcPr>
          <w:p>
            <w:pPr>
              <w:pStyle w:val="TableParagraph"/>
              <w:spacing w:before="1"/>
              <w:ind w:left="27"/>
              <w:rPr>
                <w:sz w:val="24"/>
              </w:rPr>
            </w:pPr>
            <w:r>
              <w:rPr>
                <w:spacing w:val="-5"/>
                <w:sz w:val="24"/>
              </w:rPr>
              <w:t>42</w:t>
            </w:r>
          </w:p>
        </w:tc>
      </w:tr>
      <w:tr>
        <w:trPr>
          <w:trHeight w:val="354" w:hRule="atLeast"/>
        </w:trPr>
        <w:tc>
          <w:tcPr>
            <w:tcW w:w="2819" w:type="dxa"/>
            <w:tcBorders>
              <w:top w:val="dotted" w:sz="4" w:space="0" w:color="000000"/>
              <w:bottom w:val="dotted" w:sz="4" w:space="0" w:color="000000"/>
            </w:tcBorders>
          </w:tcPr>
          <w:p>
            <w:pPr>
              <w:pStyle w:val="TableParagraph"/>
              <w:spacing w:line="275" w:lineRule="exact"/>
              <w:ind w:left="108"/>
              <w:jc w:val="left"/>
              <w:rPr>
                <w:sz w:val="24"/>
              </w:rPr>
            </w:pPr>
            <w:r>
              <w:rPr>
                <w:sz w:val="24"/>
              </w:rPr>
              <w:t>Karachi</w:t>
            </w:r>
            <w:r>
              <w:rPr>
                <w:spacing w:val="-5"/>
                <w:sz w:val="24"/>
              </w:rPr>
              <w:t> </w:t>
            </w:r>
            <w:r>
              <w:rPr>
                <w:spacing w:val="-2"/>
                <w:sz w:val="24"/>
              </w:rPr>
              <w:t>(KHI)</w:t>
            </w:r>
          </w:p>
        </w:tc>
        <w:tc>
          <w:tcPr>
            <w:tcW w:w="2174" w:type="dxa"/>
            <w:tcBorders>
              <w:top w:val="dotted" w:sz="4" w:space="0" w:color="000000"/>
              <w:bottom w:val="dotted" w:sz="4" w:space="0" w:color="000000"/>
            </w:tcBorders>
          </w:tcPr>
          <w:p>
            <w:pPr>
              <w:pStyle w:val="TableParagraph"/>
              <w:spacing w:line="275" w:lineRule="exact"/>
              <w:ind w:left="27"/>
              <w:rPr>
                <w:sz w:val="24"/>
              </w:rPr>
            </w:pPr>
            <w:r>
              <w:rPr>
                <w:spacing w:val="-5"/>
                <w:sz w:val="24"/>
              </w:rPr>
              <w:t>27</w:t>
            </w:r>
          </w:p>
        </w:tc>
      </w:tr>
      <w:tr>
        <w:trPr>
          <w:trHeight w:val="357" w:hRule="atLeast"/>
        </w:trPr>
        <w:tc>
          <w:tcPr>
            <w:tcW w:w="2819" w:type="dxa"/>
            <w:tcBorders>
              <w:top w:val="dotted" w:sz="4" w:space="0" w:color="000000"/>
              <w:bottom w:val="dotted" w:sz="4" w:space="0" w:color="000000"/>
            </w:tcBorders>
          </w:tcPr>
          <w:p>
            <w:pPr>
              <w:pStyle w:val="TableParagraph"/>
              <w:spacing w:line="275" w:lineRule="exact"/>
              <w:ind w:left="108"/>
              <w:jc w:val="left"/>
              <w:rPr>
                <w:sz w:val="24"/>
              </w:rPr>
            </w:pPr>
            <w:r>
              <w:rPr>
                <w:sz w:val="24"/>
              </w:rPr>
              <w:t>Lahore</w:t>
            </w:r>
            <w:r>
              <w:rPr>
                <w:spacing w:val="-4"/>
                <w:sz w:val="24"/>
              </w:rPr>
              <w:t> </w:t>
            </w:r>
            <w:r>
              <w:rPr>
                <w:spacing w:val="-2"/>
                <w:sz w:val="24"/>
              </w:rPr>
              <w:t>(LHR)</w:t>
            </w:r>
          </w:p>
        </w:tc>
        <w:tc>
          <w:tcPr>
            <w:tcW w:w="2174" w:type="dxa"/>
            <w:tcBorders>
              <w:top w:val="dotted" w:sz="4" w:space="0" w:color="000000"/>
              <w:bottom w:val="dotted" w:sz="4" w:space="0" w:color="000000"/>
            </w:tcBorders>
          </w:tcPr>
          <w:p>
            <w:pPr>
              <w:pStyle w:val="TableParagraph"/>
              <w:spacing w:line="275" w:lineRule="exact"/>
              <w:ind w:left="27"/>
              <w:rPr>
                <w:sz w:val="24"/>
              </w:rPr>
            </w:pPr>
            <w:r>
              <w:rPr>
                <w:spacing w:val="-5"/>
                <w:sz w:val="24"/>
              </w:rPr>
              <w:t>29</w:t>
            </w:r>
          </w:p>
        </w:tc>
      </w:tr>
      <w:tr>
        <w:trPr>
          <w:trHeight w:val="354" w:hRule="atLeast"/>
        </w:trPr>
        <w:tc>
          <w:tcPr>
            <w:tcW w:w="2819" w:type="dxa"/>
            <w:tcBorders>
              <w:top w:val="dotted" w:sz="4" w:space="0" w:color="000000"/>
              <w:bottom w:val="single" w:sz="4" w:space="0" w:color="000000"/>
            </w:tcBorders>
          </w:tcPr>
          <w:p>
            <w:pPr>
              <w:pStyle w:val="TableParagraph"/>
              <w:spacing w:line="275" w:lineRule="exact"/>
              <w:ind w:left="108"/>
              <w:jc w:val="left"/>
              <w:rPr>
                <w:sz w:val="24"/>
              </w:rPr>
            </w:pPr>
            <w:r>
              <w:rPr>
                <w:sz w:val="24"/>
              </w:rPr>
              <w:t>Peshawar</w:t>
            </w:r>
            <w:r>
              <w:rPr>
                <w:spacing w:val="-3"/>
                <w:sz w:val="24"/>
              </w:rPr>
              <w:t> </w:t>
            </w:r>
            <w:r>
              <w:rPr>
                <w:spacing w:val="-2"/>
                <w:sz w:val="24"/>
              </w:rPr>
              <w:t>(PWR)</w:t>
            </w:r>
          </w:p>
        </w:tc>
        <w:tc>
          <w:tcPr>
            <w:tcW w:w="2174" w:type="dxa"/>
            <w:tcBorders>
              <w:top w:val="dotted" w:sz="4" w:space="0" w:color="000000"/>
              <w:bottom w:val="single" w:sz="4" w:space="0" w:color="000000"/>
            </w:tcBorders>
          </w:tcPr>
          <w:p>
            <w:pPr>
              <w:pStyle w:val="TableParagraph"/>
              <w:spacing w:line="275" w:lineRule="exact"/>
              <w:ind w:left="27"/>
              <w:rPr>
                <w:sz w:val="24"/>
              </w:rPr>
            </w:pPr>
            <w:r>
              <w:rPr>
                <w:spacing w:val="-5"/>
                <w:sz w:val="24"/>
              </w:rPr>
              <w:t>11</w:t>
            </w:r>
          </w:p>
        </w:tc>
      </w:tr>
      <w:tr>
        <w:trPr>
          <w:trHeight w:val="275" w:hRule="atLeast"/>
        </w:trPr>
        <w:tc>
          <w:tcPr>
            <w:tcW w:w="2819" w:type="dxa"/>
            <w:tcBorders>
              <w:top w:val="single" w:sz="4" w:space="0" w:color="000000"/>
            </w:tcBorders>
          </w:tcPr>
          <w:p>
            <w:pPr>
              <w:pStyle w:val="TableParagraph"/>
              <w:spacing w:line="256" w:lineRule="exact"/>
              <w:ind w:left="108"/>
              <w:jc w:val="left"/>
              <w:rPr>
                <w:b/>
                <w:sz w:val="24"/>
              </w:rPr>
            </w:pPr>
            <w:r>
              <w:rPr>
                <w:b/>
                <w:sz w:val="24"/>
              </w:rPr>
              <w:t>G. </w:t>
            </w:r>
            <w:r>
              <w:rPr>
                <w:b/>
                <w:spacing w:val="-2"/>
                <w:sz w:val="24"/>
              </w:rPr>
              <w:t>Total</w:t>
            </w:r>
          </w:p>
        </w:tc>
        <w:tc>
          <w:tcPr>
            <w:tcW w:w="2174" w:type="dxa"/>
            <w:tcBorders>
              <w:top w:val="single" w:sz="4" w:space="0" w:color="000000"/>
            </w:tcBorders>
          </w:tcPr>
          <w:p>
            <w:pPr>
              <w:pStyle w:val="TableParagraph"/>
              <w:spacing w:line="256" w:lineRule="exact"/>
              <w:ind w:left="27"/>
              <w:rPr>
                <w:b/>
                <w:sz w:val="24"/>
              </w:rPr>
            </w:pPr>
            <w:r>
              <w:rPr>
                <w:b/>
                <w:spacing w:val="-5"/>
                <w:sz w:val="24"/>
              </w:rPr>
              <w:t>428</w:t>
            </w:r>
          </w:p>
        </w:tc>
      </w:tr>
    </w:tbl>
    <w:p>
      <w:pPr>
        <w:pStyle w:val="BodyText"/>
        <w:spacing w:before="98"/>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2024062</wp:posOffset>
                </wp:positionH>
                <wp:positionV relativeFrom="paragraph">
                  <wp:posOffset>223880</wp:posOffset>
                </wp:positionV>
                <wp:extent cx="3770629" cy="169989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3770629" cy="1699895"/>
                          <a:chExt cx="3770629" cy="1699895"/>
                        </a:xfrm>
                      </wpg:grpSpPr>
                      <pic:pic>
                        <pic:nvPicPr>
                          <pic:cNvPr id="41" name="Image 41"/>
                          <pic:cNvPicPr/>
                        </pic:nvPicPr>
                        <pic:blipFill>
                          <a:blip r:embed="rId32" cstate="print"/>
                          <a:stretch>
                            <a:fillRect/>
                          </a:stretch>
                        </pic:blipFill>
                        <pic:spPr>
                          <a:xfrm>
                            <a:off x="1198943" y="381673"/>
                            <a:ext cx="319049" cy="592607"/>
                          </a:xfrm>
                          <a:prstGeom prst="rect">
                            <a:avLst/>
                          </a:prstGeom>
                        </pic:spPr>
                      </pic:pic>
                      <pic:pic>
                        <pic:nvPicPr>
                          <pic:cNvPr id="42" name="Image 42"/>
                          <pic:cNvPicPr/>
                        </pic:nvPicPr>
                        <pic:blipFill>
                          <a:blip r:embed="rId33" cstate="print"/>
                          <a:stretch>
                            <a:fillRect/>
                          </a:stretch>
                        </pic:blipFill>
                        <pic:spPr>
                          <a:xfrm>
                            <a:off x="560768" y="903730"/>
                            <a:ext cx="319049" cy="70549"/>
                          </a:xfrm>
                          <a:prstGeom prst="rect">
                            <a:avLst/>
                          </a:prstGeom>
                        </pic:spPr>
                      </pic:pic>
                      <pic:pic>
                        <pic:nvPicPr>
                          <pic:cNvPr id="43" name="Image 43"/>
                          <pic:cNvPicPr/>
                        </pic:nvPicPr>
                        <pic:blipFill>
                          <a:blip r:embed="rId34" cstate="print"/>
                          <a:stretch>
                            <a:fillRect/>
                          </a:stretch>
                        </pic:blipFill>
                        <pic:spPr>
                          <a:xfrm>
                            <a:off x="1836991" y="593318"/>
                            <a:ext cx="319049" cy="380961"/>
                          </a:xfrm>
                          <a:prstGeom prst="rect">
                            <a:avLst/>
                          </a:prstGeom>
                        </pic:spPr>
                      </pic:pic>
                      <pic:pic>
                        <pic:nvPicPr>
                          <pic:cNvPr id="44" name="Image 44"/>
                          <pic:cNvPicPr/>
                        </pic:nvPicPr>
                        <pic:blipFill>
                          <a:blip r:embed="rId35" cstate="print"/>
                          <a:stretch>
                            <a:fillRect/>
                          </a:stretch>
                        </pic:blipFill>
                        <pic:spPr>
                          <a:xfrm>
                            <a:off x="2475039" y="565099"/>
                            <a:ext cx="319049" cy="409181"/>
                          </a:xfrm>
                          <a:prstGeom prst="rect">
                            <a:avLst/>
                          </a:prstGeom>
                        </pic:spPr>
                      </pic:pic>
                      <pic:pic>
                        <pic:nvPicPr>
                          <pic:cNvPr id="45" name="Image 45"/>
                          <pic:cNvPicPr/>
                        </pic:nvPicPr>
                        <pic:blipFill>
                          <a:blip r:embed="rId36" cstate="print"/>
                          <a:stretch>
                            <a:fillRect/>
                          </a:stretch>
                        </pic:blipFill>
                        <pic:spPr>
                          <a:xfrm>
                            <a:off x="3113214" y="819073"/>
                            <a:ext cx="319049" cy="155206"/>
                          </a:xfrm>
                          <a:prstGeom prst="rect">
                            <a:avLst/>
                          </a:prstGeom>
                        </pic:spPr>
                      </pic:pic>
                      <wps:wsp>
                        <wps:cNvPr id="46" name="Graphic 46"/>
                        <wps:cNvSpPr/>
                        <wps:spPr>
                          <a:xfrm>
                            <a:off x="401256" y="974280"/>
                            <a:ext cx="3190875" cy="1270"/>
                          </a:xfrm>
                          <a:custGeom>
                            <a:avLst/>
                            <a:gdLst/>
                            <a:ahLst/>
                            <a:cxnLst/>
                            <a:rect l="l" t="t" r="r" b="b"/>
                            <a:pathLst>
                              <a:path w="3190875" h="0">
                                <a:moveTo>
                                  <a:pt x="0" y="0"/>
                                </a:moveTo>
                                <a:lnTo>
                                  <a:pt x="3190494" y="0"/>
                                </a:lnTo>
                              </a:path>
                            </a:pathLst>
                          </a:custGeom>
                          <a:ln w="9525">
                            <a:solidFill>
                              <a:srgbClr val="D3E2F4"/>
                            </a:solidFill>
                            <a:prstDash val="solid"/>
                          </a:ln>
                        </wps:spPr>
                        <wps:bodyPr wrap="square" lIns="0" tIns="0" rIns="0" bIns="0" rtlCol="0">
                          <a:prstTxWarp prst="textNoShape">
                            <a:avLst/>
                          </a:prstTxWarp>
                          <a:noAutofit/>
                        </wps:bodyPr>
                      </wps:wsp>
                      <wps:wsp>
                        <wps:cNvPr id="47" name="Graphic 47"/>
                        <wps:cNvSpPr/>
                        <wps:spPr>
                          <a:xfrm>
                            <a:off x="4762" y="4762"/>
                            <a:ext cx="3761104" cy="1690370"/>
                          </a:xfrm>
                          <a:custGeom>
                            <a:avLst/>
                            <a:gdLst/>
                            <a:ahLst/>
                            <a:cxnLst/>
                            <a:rect l="l" t="t" r="r" b="b"/>
                            <a:pathLst>
                              <a:path w="3761104" h="1690370">
                                <a:moveTo>
                                  <a:pt x="0" y="126873"/>
                                </a:moveTo>
                                <a:lnTo>
                                  <a:pt x="9985" y="77473"/>
                                </a:lnTo>
                                <a:lnTo>
                                  <a:pt x="37211" y="37147"/>
                                </a:lnTo>
                                <a:lnTo>
                                  <a:pt x="77581" y="9965"/>
                                </a:lnTo>
                                <a:lnTo>
                                  <a:pt x="127000" y="0"/>
                                </a:lnTo>
                                <a:lnTo>
                                  <a:pt x="3634104" y="0"/>
                                </a:lnTo>
                                <a:lnTo>
                                  <a:pt x="3683523" y="9965"/>
                                </a:lnTo>
                                <a:lnTo>
                                  <a:pt x="3723893" y="37147"/>
                                </a:lnTo>
                                <a:lnTo>
                                  <a:pt x="3751119" y="77473"/>
                                </a:lnTo>
                                <a:lnTo>
                                  <a:pt x="3761104" y="126873"/>
                                </a:lnTo>
                                <a:lnTo>
                                  <a:pt x="3761104" y="1563243"/>
                                </a:lnTo>
                                <a:lnTo>
                                  <a:pt x="3751119" y="1612715"/>
                                </a:lnTo>
                                <a:lnTo>
                                  <a:pt x="3723893" y="1653079"/>
                                </a:lnTo>
                                <a:lnTo>
                                  <a:pt x="3683523" y="1680275"/>
                                </a:lnTo>
                                <a:lnTo>
                                  <a:pt x="3634104" y="1690243"/>
                                </a:lnTo>
                                <a:lnTo>
                                  <a:pt x="127000" y="1690243"/>
                                </a:lnTo>
                                <a:lnTo>
                                  <a:pt x="77581" y="1680275"/>
                                </a:lnTo>
                                <a:lnTo>
                                  <a:pt x="37210" y="1653079"/>
                                </a:lnTo>
                                <a:lnTo>
                                  <a:pt x="9985" y="1612715"/>
                                </a:lnTo>
                                <a:lnTo>
                                  <a:pt x="0" y="1563243"/>
                                </a:lnTo>
                                <a:lnTo>
                                  <a:pt x="0" y="126873"/>
                                </a:lnTo>
                                <a:close/>
                              </a:path>
                            </a:pathLst>
                          </a:custGeom>
                          <a:ln w="9525">
                            <a:solidFill>
                              <a:srgbClr val="000000"/>
                            </a:solidFill>
                            <a:prstDash val="solid"/>
                          </a:ln>
                        </wps:spPr>
                        <wps:bodyPr wrap="square" lIns="0" tIns="0" rIns="0" bIns="0" rtlCol="0">
                          <a:prstTxWarp prst="textNoShape">
                            <a:avLst/>
                          </a:prstTxWarp>
                          <a:noAutofit/>
                        </wps:bodyPr>
                      </wps:wsp>
                      <wps:wsp>
                        <wps:cNvPr id="48" name="Textbox 48"/>
                        <wps:cNvSpPr txBox="1"/>
                        <wps:spPr>
                          <a:xfrm>
                            <a:off x="1300035" y="183404"/>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42</w:t>
                              </w:r>
                            </w:p>
                          </w:txbxContent>
                        </wps:txbx>
                        <wps:bodyPr wrap="square" lIns="0" tIns="0" rIns="0" bIns="0" rtlCol="0">
                          <a:noAutofit/>
                        </wps:bodyPr>
                      </wps:wsp>
                      <wps:wsp>
                        <wps:cNvPr id="49" name="Textbox 49"/>
                        <wps:cNvSpPr txBox="1"/>
                        <wps:spPr>
                          <a:xfrm>
                            <a:off x="1938337" y="395240"/>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27</w:t>
                              </w:r>
                            </w:p>
                          </w:txbxContent>
                        </wps:txbx>
                        <wps:bodyPr wrap="square" lIns="0" tIns="0" rIns="0" bIns="0" rtlCol="0">
                          <a:noAutofit/>
                        </wps:bodyPr>
                      </wps:wsp>
                      <wps:wsp>
                        <wps:cNvPr id="50" name="Textbox 50"/>
                        <wps:cNvSpPr txBox="1"/>
                        <wps:spPr>
                          <a:xfrm>
                            <a:off x="2576258" y="366919"/>
                            <a:ext cx="13271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29</w:t>
                              </w:r>
                            </w:p>
                          </w:txbxContent>
                        </wps:txbx>
                        <wps:bodyPr wrap="square" lIns="0" tIns="0" rIns="0" bIns="0" rtlCol="0">
                          <a:noAutofit/>
                        </wps:bodyPr>
                      </wps:wsp>
                      <wps:wsp>
                        <wps:cNvPr id="51" name="Textbox 51"/>
                        <wps:cNvSpPr txBox="1"/>
                        <wps:spPr>
                          <a:xfrm>
                            <a:off x="690816" y="705501"/>
                            <a:ext cx="7239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10"/>
                                  <w:sz w:val="20"/>
                                </w:rPr>
                                <w:t>5</w:t>
                              </w:r>
                            </w:p>
                          </w:txbxContent>
                        </wps:txbx>
                        <wps:bodyPr wrap="square" lIns="0" tIns="0" rIns="0" bIns="0" rtlCol="0">
                          <a:noAutofit/>
                        </wps:bodyPr>
                      </wps:wsp>
                      <wps:wsp>
                        <wps:cNvPr id="52" name="Textbox 52"/>
                        <wps:cNvSpPr txBox="1"/>
                        <wps:spPr>
                          <a:xfrm>
                            <a:off x="3214560" y="620792"/>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11</w:t>
                              </w:r>
                            </w:p>
                          </w:txbxContent>
                        </wps:txbx>
                        <wps:bodyPr wrap="square" lIns="0" tIns="0" rIns="0" bIns="0" rtlCol="0">
                          <a:noAutofit/>
                        </wps:bodyPr>
                      </wps:wsp>
                      <wps:wsp>
                        <wps:cNvPr id="53" name="Textbox 53"/>
                        <wps:cNvSpPr txBox="1"/>
                        <wps:spPr>
                          <a:xfrm>
                            <a:off x="595693" y="1049417"/>
                            <a:ext cx="26416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CFD</w:t>
                              </w:r>
                            </w:p>
                          </w:txbxContent>
                        </wps:txbx>
                        <wps:bodyPr wrap="square" lIns="0" tIns="0" rIns="0" bIns="0" rtlCol="0">
                          <a:noAutofit/>
                        </wps:bodyPr>
                      </wps:wsp>
                      <wps:wsp>
                        <wps:cNvPr id="54" name="Textbox 54"/>
                        <wps:cNvSpPr txBox="1"/>
                        <wps:spPr>
                          <a:xfrm>
                            <a:off x="1267142" y="1049417"/>
                            <a:ext cx="1955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ISB</w:t>
                              </w:r>
                            </w:p>
                          </w:txbxContent>
                        </wps:txbx>
                        <wps:bodyPr wrap="square" lIns="0" tIns="0" rIns="0" bIns="0" rtlCol="0">
                          <a:noAutofit/>
                        </wps:bodyPr>
                      </wps:wsp>
                      <wps:wsp>
                        <wps:cNvPr id="55" name="Textbox 55"/>
                        <wps:cNvSpPr txBox="1"/>
                        <wps:spPr>
                          <a:xfrm>
                            <a:off x="1879536" y="1049417"/>
                            <a:ext cx="24828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KHI</w:t>
                              </w:r>
                            </w:p>
                          </w:txbxContent>
                        </wps:txbx>
                        <wps:bodyPr wrap="square" lIns="0" tIns="0" rIns="0" bIns="0" rtlCol="0">
                          <a:noAutofit/>
                        </wps:bodyPr>
                      </wps:wsp>
                      <wps:wsp>
                        <wps:cNvPr id="56" name="Textbox 56"/>
                        <wps:cNvSpPr txBox="1"/>
                        <wps:spPr>
                          <a:xfrm>
                            <a:off x="2511107" y="1049417"/>
                            <a:ext cx="26098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LHR</w:t>
                              </w:r>
                            </w:p>
                          </w:txbxContent>
                        </wps:txbx>
                        <wps:bodyPr wrap="square" lIns="0" tIns="0" rIns="0" bIns="0" rtlCol="0">
                          <a:noAutofit/>
                        </wps:bodyPr>
                      </wps:wsp>
                      <wps:wsp>
                        <wps:cNvPr id="57" name="Textbox 57"/>
                        <wps:cNvSpPr txBox="1"/>
                        <wps:spPr>
                          <a:xfrm>
                            <a:off x="3142043" y="1049417"/>
                            <a:ext cx="27622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PWR</w:t>
                              </w:r>
                            </w:p>
                          </w:txbxContent>
                        </wps:txbx>
                        <wps:bodyPr wrap="square" lIns="0" tIns="0" rIns="0" bIns="0" rtlCol="0">
                          <a:noAutofit/>
                        </wps:bodyPr>
                      </wps:wsp>
                    </wpg:wgp>
                  </a:graphicData>
                </a:graphic>
              </wp:anchor>
            </w:drawing>
          </mc:Choice>
          <mc:Fallback>
            <w:pict>
              <v:group style="position:absolute;margin-left:159.375pt;margin-top:17.628359pt;width:296.9pt;height:133.85pt;mso-position-horizontal-relative:page;mso-position-vertical-relative:paragraph;z-index:-15727104;mso-wrap-distance-left:0;mso-wrap-distance-right:0" id="docshapegroup38" coordorigin="3188,353" coordsize="5938,2677">
                <v:shape style="position:absolute;left:5075;top:953;width:503;height:934" type="#_x0000_t75" id="docshape39" stroked="false">
                  <v:imagedata r:id="rId32" o:title=""/>
                </v:shape>
                <v:shape style="position:absolute;left:4070;top:1775;width:503;height:112" type="#_x0000_t75" id="docshape40" stroked="false">
                  <v:imagedata r:id="rId33" o:title=""/>
                </v:shape>
                <v:shape style="position:absolute;left:6080;top:1286;width:503;height:600" type="#_x0000_t75" id="docshape41" stroked="false">
                  <v:imagedata r:id="rId34" o:title=""/>
                </v:shape>
                <v:shape style="position:absolute;left:7085;top:1242;width:503;height:645" type="#_x0000_t75" id="docshape42" stroked="false">
                  <v:imagedata r:id="rId35" o:title=""/>
                </v:shape>
                <v:shape style="position:absolute;left:8090;top:1642;width:503;height:245" type="#_x0000_t75" id="docshape43" stroked="false">
                  <v:imagedata r:id="rId36" o:title=""/>
                </v:shape>
                <v:line style="position:absolute" from="3819,1887" to="8844,1887" stroked="true" strokeweight=".75pt" strokecolor="#d3e2f4">
                  <v:stroke dashstyle="solid"/>
                </v:line>
                <v:shape style="position:absolute;left:3195;top:360;width:5923;height:2662" id="docshape44" coordorigin="3195,360" coordsize="5923,2662" path="m3195,560l3211,482,3254,419,3317,376,3395,360,8918,360,8996,376,9059,419,9102,482,9118,560,9118,2822,9102,2900,9059,2963,8996,3006,8918,3022,3395,3022,3317,3006,3254,2963,3211,2900,3195,2822,3195,560xe" filled="false" stroked="true" strokeweight=".75pt" strokecolor="#000000">
                  <v:path arrowok="t"/>
                  <v:stroke dashstyle="solid"/>
                </v:shape>
                <v:shape style="position:absolute;left:5234;top:641;width:208;height:225" type="#_x0000_t202" id="docshape45"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42</w:t>
                        </w:r>
                      </w:p>
                    </w:txbxContent>
                  </v:textbox>
                  <w10:wrap type="none"/>
                </v:shape>
                <v:shape style="position:absolute;left:6240;top:975;width:208;height:225" type="#_x0000_t202" id="docshape46"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27</w:t>
                        </w:r>
                      </w:p>
                    </w:txbxContent>
                  </v:textbox>
                  <w10:wrap type="none"/>
                </v:shape>
                <v:shape style="position:absolute;left:7244;top:930;width:209;height:225" type="#_x0000_t202" id="docshape47"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29</w:t>
                        </w:r>
                      </w:p>
                    </w:txbxContent>
                  </v:textbox>
                  <w10:wrap type="none"/>
                </v:shape>
                <v:shape style="position:absolute;left:4275;top:1463;width:114;height:225" type="#_x0000_t202" id="docshape48" filled="false" stroked="false">
                  <v:textbox inset="0,0,0,0">
                    <w:txbxContent>
                      <w:p>
                        <w:pPr>
                          <w:spacing w:line="224" w:lineRule="exact" w:before="0"/>
                          <w:ind w:left="0" w:right="0" w:firstLine="0"/>
                          <w:jc w:val="left"/>
                          <w:rPr>
                            <w:rFonts w:ascii="Garamond"/>
                            <w:sz w:val="20"/>
                          </w:rPr>
                        </w:pPr>
                        <w:r>
                          <w:rPr>
                            <w:rFonts w:ascii="Garamond"/>
                            <w:color w:val="1F487C"/>
                            <w:spacing w:val="-10"/>
                            <w:sz w:val="20"/>
                          </w:rPr>
                          <w:t>5</w:t>
                        </w:r>
                      </w:p>
                    </w:txbxContent>
                  </v:textbox>
                  <w10:wrap type="none"/>
                </v:shape>
                <v:shape style="position:absolute;left:8249;top:1330;width:208;height:225" type="#_x0000_t202" id="docshape49"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11</w:t>
                        </w:r>
                      </w:p>
                    </w:txbxContent>
                  </v:textbox>
                  <w10:wrap type="none"/>
                </v:shape>
                <v:shape style="position:absolute;left:4125;top:2005;width:416;height:225" type="#_x0000_t202" id="docshape50"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CFD</w:t>
                        </w:r>
                      </w:p>
                    </w:txbxContent>
                  </v:textbox>
                  <w10:wrap type="none"/>
                </v:shape>
                <v:shape style="position:absolute;left:5183;top:2005;width:308;height:225" type="#_x0000_t202" id="docshape51"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ISB</w:t>
                        </w:r>
                      </w:p>
                    </w:txbxContent>
                  </v:textbox>
                  <w10:wrap type="none"/>
                </v:shape>
                <v:shape style="position:absolute;left:6147;top:2005;width:391;height:225" type="#_x0000_t202" id="docshape52"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KHI</w:t>
                        </w:r>
                      </w:p>
                    </w:txbxContent>
                  </v:textbox>
                  <w10:wrap type="none"/>
                </v:shape>
                <v:shape style="position:absolute;left:7142;top:2005;width:411;height:225" type="#_x0000_t202" id="docshape53"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LHR</w:t>
                        </w:r>
                      </w:p>
                    </w:txbxContent>
                  </v:textbox>
                  <w10:wrap type="none"/>
                </v:shape>
                <v:shape style="position:absolute;left:8135;top:2005;width:435;height:225" type="#_x0000_t202" id="docshape54"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PWR</w:t>
                        </w:r>
                      </w:p>
                    </w:txbxContent>
                  </v:textbox>
                  <w10:wrap type="none"/>
                </v:shape>
                <w10:wrap type="topAndBottom"/>
              </v:group>
            </w:pict>
          </mc:Fallback>
        </mc:AlternateContent>
      </w:r>
    </w:p>
    <w:p>
      <w:pPr>
        <w:pStyle w:val="BodyText"/>
        <w:spacing w:after="0"/>
        <w:rPr>
          <w:b/>
          <w:sz w:val="20"/>
        </w:rPr>
        <w:sectPr>
          <w:pgSz w:w="11900" w:h="16850"/>
          <w:pgMar w:header="0" w:footer="1002" w:top="1380" w:bottom="1200" w:left="1417" w:right="992"/>
        </w:sectPr>
      </w:pPr>
    </w:p>
    <w:p>
      <w:pPr>
        <w:pStyle w:val="Heading1"/>
        <w:spacing w:line="240" w:lineRule="auto" w:before="59"/>
        <w:jc w:val="left"/>
      </w:pPr>
      <w:r>
        <w:rPr/>
        <w:t>Department</w:t>
      </w:r>
      <w:r>
        <w:rPr>
          <w:spacing w:val="-13"/>
        </w:rPr>
        <w:t> </w:t>
      </w:r>
      <w:r>
        <w:rPr/>
        <w:t>Wise</w:t>
      </w:r>
      <w:r>
        <w:rPr>
          <w:spacing w:val="-12"/>
        </w:rPr>
        <w:t> </w:t>
      </w:r>
      <w:r>
        <w:rPr/>
        <w:t>information</w:t>
      </w:r>
      <w:r>
        <w:rPr>
          <w:spacing w:val="-12"/>
        </w:rPr>
        <w:t> </w:t>
      </w:r>
      <w:r>
        <w:rPr/>
        <w:t>of</w:t>
      </w:r>
      <w:r>
        <w:rPr>
          <w:spacing w:val="-10"/>
        </w:rPr>
        <w:t> </w:t>
      </w:r>
      <w:r>
        <w:rPr/>
        <w:t>Journal</w:t>
      </w:r>
      <w:r>
        <w:rPr>
          <w:spacing w:val="-9"/>
        </w:rPr>
        <w:t> </w:t>
      </w:r>
      <w:r>
        <w:rPr/>
        <w:t>Articles</w:t>
      </w:r>
      <w:r>
        <w:rPr>
          <w:spacing w:val="-11"/>
        </w:rPr>
        <w:t> </w:t>
      </w:r>
      <w:r>
        <w:rPr/>
        <w:t>and</w:t>
      </w:r>
      <w:r>
        <w:rPr>
          <w:spacing w:val="-12"/>
        </w:rPr>
        <w:t> </w:t>
      </w:r>
      <w:r>
        <w:rPr/>
        <w:t>Conference</w:t>
      </w:r>
      <w:r>
        <w:rPr>
          <w:spacing w:val="-12"/>
        </w:rPr>
        <w:t> </w:t>
      </w:r>
      <w:r>
        <w:rPr>
          <w:spacing w:val="-2"/>
        </w:rPr>
        <w:t>Papers</w:t>
      </w:r>
    </w:p>
    <w:p>
      <w:pPr>
        <w:pStyle w:val="BodyText"/>
        <w:spacing w:before="55"/>
        <w:rPr>
          <w:b/>
          <w:sz w:val="20"/>
        </w:rPr>
      </w:pPr>
    </w:p>
    <w:tbl>
      <w:tblPr>
        <w:tblW w:w="0" w:type="auto"/>
        <w:jc w:val="left"/>
        <w:tblInd w:w="2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7"/>
        <w:gridCol w:w="1994"/>
      </w:tblGrid>
      <w:tr>
        <w:trPr>
          <w:trHeight w:val="345" w:hRule="atLeast"/>
        </w:trPr>
        <w:tc>
          <w:tcPr>
            <w:tcW w:w="3307" w:type="dxa"/>
            <w:tcBorders>
              <w:bottom w:val="single" w:sz="4" w:space="0" w:color="000000"/>
            </w:tcBorders>
          </w:tcPr>
          <w:p>
            <w:pPr>
              <w:pStyle w:val="TableParagraph"/>
              <w:spacing w:line="266" w:lineRule="exact"/>
              <w:ind w:left="108"/>
              <w:jc w:val="left"/>
              <w:rPr>
                <w:sz w:val="24"/>
              </w:rPr>
            </w:pPr>
            <w:r>
              <w:rPr>
                <w:spacing w:val="-2"/>
                <w:sz w:val="24"/>
              </w:rPr>
              <w:t>Departments</w:t>
            </w:r>
          </w:p>
        </w:tc>
        <w:tc>
          <w:tcPr>
            <w:tcW w:w="1994" w:type="dxa"/>
            <w:tcBorders>
              <w:bottom w:val="single" w:sz="4" w:space="0" w:color="000000"/>
            </w:tcBorders>
          </w:tcPr>
          <w:p>
            <w:pPr>
              <w:pStyle w:val="TableParagraph"/>
              <w:spacing w:line="266" w:lineRule="exact"/>
              <w:ind w:right="6"/>
              <w:rPr>
                <w:sz w:val="24"/>
              </w:rPr>
            </w:pPr>
            <w:r>
              <w:rPr>
                <w:sz w:val="24"/>
              </w:rPr>
              <w:t>Journal</w:t>
            </w:r>
            <w:r>
              <w:rPr>
                <w:spacing w:val="-2"/>
                <w:sz w:val="24"/>
              </w:rPr>
              <w:t> Articles</w:t>
            </w:r>
          </w:p>
        </w:tc>
      </w:tr>
      <w:tr>
        <w:trPr>
          <w:trHeight w:val="357" w:hRule="atLeast"/>
        </w:trPr>
        <w:tc>
          <w:tcPr>
            <w:tcW w:w="3307" w:type="dxa"/>
            <w:tcBorders>
              <w:top w:val="single" w:sz="4" w:space="0" w:color="000000"/>
              <w:bottom w:val="dotted" w:sz="4" w:space="0" w:color="000000"/>
            </w:tcBorders>
          </w:tcPr>
          <w:p>
            <w:pPr>
              <w:pStyle w:val="TableParagraph"/>
              <w:spacing w:before="1"/>
              <w:ind w:left="108"/>
              <w:jc w:val="left"/>
              <w:rPr>
                <w:sz w:val="24"/>
              </w:rPr>
            </w:pPr>
            <w:r>
              <w:rPr>
                <w:sz w:val="24"/>
              </w:rPr>
              <w:t>Civil</w:t>
            </w:r>
            <w:r>
              <w:rPr>
                <w:spacing w:val="-1"/>
                <w:sz w:val="24"/>
              </w:rPr>
              <w:t> </w:t>
            </w:r>
            <w:r>
              <w:rPr>
                <w:sz w:val="24"/>
              </w:rPr>
              <w:t>Engineering</w:t>
            </w:r>
            <w:r>
              <w:rPr>
                <w:spacing w:val="-1"/>
                <w:sz w:val="24"/>
              </w:rPr>
              <w:t> </w:t>
            </w:r>
            <w:r>
              <w:rPr>
                <w:sz w:val="24"/>
              </w:rPr>
              <w:t>(Civ. </w:t>
            </w:r>
            <w:r>
              <w:rPr>
                <w:spacing w:val="-5"/>
                <w:sz w:val="24"/>
              </w:rPr>
              <w:t>E)</w:t>
            </w:r>
          </w:p>
        </w:tc>
        <w:tc>
          <w:tcPr>
            <w:tcW w:w="1994" w:type="dxa"/>
            <w:tcBorders>
              <w:top w:val="single" w:sz="4" w:space="0" w:color="000000"/>
              <w:bottom w:val="dotted" w:sz="4" w:space="0" w:color="000000"/>
            </w:tcBorders>
          </w:tcPr>
          <w:p>
            <w:pPr>
              <w:pStyle w:val="TableParagraph"/>
              <w:spacing w:before="1"/>
              <w:ind w:left="3" w:right="6"/>
              <w:rPr>
                <w:sz w:val="24"/>
              </w:rPr>
            </w:pPr>
            <w:r>
              <w:rPr>
                <w:spacing w:val="-5"/>
                <w:sz w:val="24"/>
              </w:rPr>
              <w:t>19</w:t>
            </w:r>
          </w:p>
        </w:tc>
      </w:tr>
      <w:tr>
        <w:trPr>
          <w:trHeight w:val="354" w:hRule="atLeast"/>
        </w:trPr>
        <w:tc>
          <w:tcPr>
            <w:tcW w:w="3307" w:type="dxa"/>
            <w:tcBorders>
              <w:top w:val="dotted" w:sz="4" w:space="0" w:color="000000"/>
              <w:bottom w:val="dotted" w:sz="4" w:space="0" w:color="000000"/>
            </w:tcBorders>
          </w:tcPr>
          <w:p>
            <w:pPr>
              <w:pStyle w:val="TableParagraph"/>
              <w:spacing w:line="275" w:lineRule="exact"/>
              <w:ind w:left="108"/>
              <w:jc w:val="left"/>
              <w:rPr>
                <w:sz w:val="24"/>
              </w:rPr>
            </w:pPr>
            <w:r>
              <w:rPr>
                <w:sz w:val="24"/>
              </w:rPr>
              <w:t>Computer</w:t>
            </w:r>
            <w:r>
              <w:rPr>
                <w:spacing w:val="-3"/>
                <w:sz w:val="24"/>
              </w:rPr>
              <w:t> </w:t>
            </w:r>
            <w:r>
              <w:rPr>
                <w:sz w:val="24"/>
              </w:rPr>
              <w:t>Science</w:t>
            </w:r>
            <w:r>
              <w:rPr>
                <w:spacing w:val="-2"/>
                <w:sz w:val="24"/>
              </w:rPr>
              <w:t> </w:t>
            </w:r>
            <w:r>
              <w:rPr>
                <w:spacing w:val="-4"/>
                <w:sz w:val="24"/>
              </w:rPr>
              <w:t>(CS)</w:t>
            </w:r>
          </w:p>
        </w:tc>
        <w:tc>
          <w:tcPr>
            <w:tcW w:w="1994" w:type="dxa"/>
            <w:tcBorders>
              <w:top w:val="dotted" w:sz="4" w:space="0" w:color="000000"/>
              <w:bottom w:val="dotted" w:sz="4" w:space="0" w:color="000000"/>
            </w:tcBorders>
          </w:tcPr>
          <w:p>
            <w:pPr>
              <w:pStyle w:val="TableParagraph"/>
              <w:spacing w:line="275" w:lineRule="exact"/>
              <w:ind w:left="3" w:right="6"/>
              <w:rPr>
                <w:sz w:val="24"/>
              </w:rPr>
            </w:pPr>
            <w:r>
              <w:rPr>
                <w:spacing w:val="-5"/>
                <w:sz w:val="24"/>
              </w:rPr>
              <w:t>172</w:t>
            </w:r>
          </w:p>
        </w:tc>
      </w:tr>
      <w:tr>
        <w:trPr>
          <w:trHeight w:val="357" w:hRule="atLeast"/>
        </w:trPr>
        <w:tc>
          <w:tcPr>
            <w:tcW w:w="3307" w:type="dxa"/>
            <w:tcBorders>
              <w:top w:val="dotted" w:sz="4" w:space="0" w:color="000000"/>
              <w:bottom w:val="dotted" w:sz="4" w:space="0" w:color="000000"/>
            </w:tcBorders>
          </w:tcPr>
          <w:p>
            <w:pPr>
              <w:pStyle w:val="TableParagraph"/>
              <w:spacing w:before="1"/>
              <w:ind w:left="108"/>
              <w:jc w:val="left"/>
              <w:rPr>
                <w:sz w:val="24"/>
              </w:rPr>
            </w:pPr>
            <w:r>
              <w:rPr>
                <w:sz w:val="24"/>
              </w:rPr>
              <w:t>Electrical</w:t>
            </w:r>
            <w:r>
              <w:rPr>
                <w:spacing w:val="-2"/>
                <w:sz w:val="24"/>
              </w:rPr>
              <w:t> </w:t>
            </w:r>
            <w:r>
              <w:rPr>
                <w:sz w:val="24"/>
              </w:rPr>
              <w:t>Engineering</w:t>
            </w:r>
            <w:r>
              <w:rPr>
                <w:spacing w:val="-2"/>
                <w:sz w:val="24"/>
              </w:rPr>
              <w:t> </w:t>
            </w:r>
            <w:r>
              <w:rPr>
                <w:spacing w:val="-4"/>
                <w:sz w:val="24"/>
              </w:rPr>
              <w:t>(EE)</w:t>
            </w:r>
          </w:p>
        </w:tc>
        <w:tc>
          <w:tcPr>
            <w:tcW w:w="1994" w:type="dxa"/>
            <w:tcBorders>
              <w:top w:val="dotted" w:sz="4" w:space="0" w:color="000000"/>
              <w:bottom w:val="dotted" w:sz="4" w:space="0" w:color="000000"/>
            </w:tcBorders>
          </w:tcPr>
          <w:p>
            <w:pPr>
              <w:pStyle w:val="TableParagraph"/>
              <w:spacing w:before="1"/>
              <w:ind w:left="3" w:right="6"/>
              <w:rPr>
                <w:sz w:val="24"/>
              </w:rPr>
            </w:pPr>
            <w:r>
              <w:rPr>
                <w:spacing w:val="-5"/>
                <w:sz w:val="24"/>
              </w:rPr>
              <w:t>58</w:t>
            </w:r>
          </w:p>
        </w:tc>
      </w:tr>
      <w:tr>
        <w:trPr>
          <w:trHeight w:val="354" w:hRule="atLeast"/>
        </w:trPr>
        <w:tc>
          <w:tcPr>
            <w:tcW w:w="3307" w:type="dxa"/>
            <w:tcBorders>
              <w:top w:val="dotted" w:sz="4" w:space="0" w:color="000000"/>
              <w:bottom w:val="dotted" w:sz="4" w:space="0" w:color="000000"/>
            </w:tcBorders>
          </w:tcPr>
          <w:p>
            <w:pPr>
              <w:pStyle w:val="TableParagraph"/>
              <w:spacing w:line="275" w:lineRule="exact"/>
              <w:ind w:left="108"/>
              <w:jc w:val="left"/>
              <w:rPr>
                <w:sz w:val="24"/>
              </w:rPr>
            </w:pPr>
            <w:r>
              <w:rPr>
                <w:sz w:val="24"/>
              </w:rPr>
              <w:t>Management</w:t>
            </w:r>
            <w:r>
              <w:rPr>
                <w:spacing w:val="-3"/>
                <w:sz w:val="24"/>
              </w:rPr>
              <w:t> </w:t>
            </w:r>
            <w:r>
              <w:rPr>
                <w:sz w:val="24"/>
              </w:rPr>
              <w:t>Sciences</w:t>
            </w:r>
            <w:r>
              <w:rPr>
                <w:spacing w:val="-2"/>
                <w:sz w:val="24"/>
              </w:rPr>
              <w:t> (FSM)</w:t>
            </w:r>
          </w:p>
        </w:tc>
        <w:tc>
          <w:tcPr>
            <w:tcW w:w="1994" w:type="dxa"/>
            <w:tcBorders>
              <w:top w:val="dotted" w:sz="4" w:space="0" w:color="000000"/>
              <w:bottom w:val="dotted" w:sz="4" w:space="0" w:color="000000"/>
            </w:tcBorders>
          </w:tcPr>
          <w:p>
            <w:pPr>
              <w:pStyle w:val="TableParagraph"/>
              <w:spacing w:line="275" w:lineRule="exact"/>
              <w:ind w:left="3" w:right="6"/>
              <w:rPr>
                <w:sz w:val="24"/>
              </w:rPr>
            </w:pPr>
            <w:r>
              <w:rPr>
                <w:spacing w:val="-5"/>
                <w:sz w:val="24"/>
              </w:rPr>
              <w:t>45</w:t>
            </w:r>
          </w:p>
        </w:tc>
      </w:tr>
      <w:tr>
        <w:trPr>
          <w:trHeight w:val="357" w:hRule="atLeast"/>
        </w:trPr>
        <w:tc>
          <w:tcPr>
            <w:tcW w:w="3307" w:type="dxa"/>
            <w:tcBorders>
              <w:top w:val="dotted" w:sz="4" w:space="0" w:color="000000"/>
              <w:bottom w:val="single" w:sz="4" w:space="0" w:color="000000"/>
            </w:tcBorders>
          </w:tcPr>
          <w:p>
            <w:pPr>
              <w:pStyle w:val="TableParagraph"/>
              <w:spacing w:before="1"/>
              <w:ind w:left="108"/>
              <w:jc w:val="left"/>
              <w:rPr>
                <w:sz w:val="24"/>
              </w:rPr>
            </w:pPr>
            <w:r>
              <w:rPr>
                <w:sz w:val="24"/>
              </w:rPr>
              <w:t>Sciences</w:t>
            </w:r>
            <w:r>
              <w:rPr>
                <w:spacing w:val="-2"/>
                <w:sz w:val="24"/>
              </w:rPr>
              <w:t> </w:t>
            </w:r>
            <w:r>
              <w:rPr>
                <w:sz w:val="24"/>
              </w:rPr>
              <w:t>&amp;</w:t>
            </w:r>
            <w:r>
              <w:rPr>
                <w:spacing w:val="-2"/>
                <w:sz w:val="24"/>
              </w:rPr>
              <w:t> </w:t>
            </w:r>
            <w:r>
              <w:rPr>
                <w:sz w:val="24"/>
              </w:rPr>
              <w:t>Humanities </w:t>
            </w:r>
            <w:r>
              <w:rPr>
                <w:spacing w:val="-2"/>
                <w:sz w:val="24"/>
              </w:rPr>
              <w:t>(S&amp;H)</w:t>
            </w:r>
          </w:p>
        </w:tc>
        <w:tc>
          <w:tcPr>
            <w:tcW w:w="1994" w:type="dxa"/>
            <w:tcBorders>
              <w:top w:val="dotted" w:sz="4" w:space="0" w:color="000000"/>
              <w:bottom w:val="single" w:sz="4" w:space="0" w:color="000000"/>
            </w:tcBorders>
          </w:tcPr>
          <w:p>
            <w:pPr>
              <w:pStyle w:val="TableParagraph"/>
              <w:spacing w:before="1"/>
              <w:ind w:left="3" w:right="6"/>
              <w:rPr>
                <w:sz w:val="24"/>
              </w:rPr>
            </w:pPr>
            <w:r>
              <w:rPr>
                <w:spacing w:val="-5"/>
                <w:sz w:val="24"/>
              </w:rPr>
              <w:t>138</w:t>
            </w:r>
          </w:p>
        </w:tc>
      </w:tr>
      <w:tr>
        <w:trPr>
          <w:trHeight w:val="274" w:hRule="atLeast"/>
        </w:trPr>
        <w:tc>
          <w:tcPr>
            <w:tcW w:w="3307" w:type="dxa"/>
            <w:tcBorders>
              <w:top w:val="single" w:sz="4" w:space="0" w:color="000000"/>
            </w:tcBorders>
          </w:tcPr>
          <w:p>
            <w:pPr>
              <w:pStyle w:val="TableParagraph"/>
              <w:spacing w:line="255" w:lineRule="exact"/>
              <w:ind w:left="108"/>
              <w:jc w:val="left"/>
              <w:rPr>
                <w:b/>
                <w:sz w:val="24"/>
              </w:rPr>
            </w:pPr>
            <w:r>
              <w:rPr>
                <w:b/>
                <w:sz w:val="24"/>
              </w:rPr>
              <w:t>G. </w:t>
            </w:r>
            <w:r>
              <w:rPr>
                <w:b/>
                <w:spacing w:val="-2"/>
                <w:sz w:val="24"/>
              </w:rPr>
              <w:t>Total</w:t>
            </w:r>
          </w:p>
        </w:tc>
        <w:tc>
          <w:tcPr>
            <w:tcW w:w="1994" w:type="dxa"/>
            <w:tcBorders>
              <w:top w:val="single" w:sz="4" w:space="0" w:color="000000"/>
            </w:tcBorders>
          </w:tcPr>
          <w:p>
            <w:pPr>
              <w:pStyle w:val="TableParagraph"/>
              <w:spacing w:line="255" w:lineRule="exact"/>
              <w:ind w:left="3" w:right="6"/>
              <w:rPr>
                <w:b/>
                <w:sz w:val="24"/>
              </w:rPr>
            </w:pPr>
            <w:r>
              <w:rPr>
                <w:b/>
                <w:spacing w:val="-5"/>
                <w:sz w:val="24"/>
              </w:rPr>
              <w:t>428</w:t>
            </w:r>
          </w:p>
        </w:tc>
      </w:tr>
    </w:tbl>
    <w:p>
      <w:pPr>
        <w:pStyle w:val="BodyText"/>
        <w:spacing w:before="98"/>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2405062</wp:posOffset>
                </wp:positionH>
                <wp:positionV relativeFrom="paragraph">
                  <wp:posOffset>224134</wp:posOffset>
                </wp:positionV>
                <wp:extent cx="3019425" cy="171577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3019425" cy="1715770"/>
                          <a:chExt cx="3019425" cy="1715770"/>
                        </a:xfrm>
                      </wpg:grpSpPr>
                      <pic:pic>
                        <pic:nvPicPr>
                          <pic:cNvPr id="59" name="Image 59"/>
                          <pic:cNvPicPr/>
                        </pic:nvPicPr>
                        <pic:blipFill>
                          <a:blip r:embed="rId37" cstate="print"/>
                          <a:stretch>
                            <a:fillRect/>
                          </a:stretch>
                        </pic:blipFill>
                        <pic:spPr>
                          <a:xfrm>
                            <a:off x="978725" y="313613"/>
                            <a:ext cx="263016" cy="936129"/>
                          </a:xfrm>
                          <a:prstGeom prst="rect">
                            <a:avLst/>
                          </a:prstGeom>
                        </pic:spPr>
                      </pic:pic>
                      <pic:pic>
                        <pic:nvPicPr>
                          <pic:cNvPr id="60" name="Image 60"/>
                          <pic:cNvPicPr/>
                        </pic:nvPicPr>
                        <pic:blipFill>
                          <a:blip r:embed="rId38" cstate="print"/>
                          <a:stretch>
                            <a:fillRect/>
                          </a:stretch>
                        </pic:blipFill>
                        <pic:spPr>
                          <a:xfrm>
                            <a:off x="452691" y="1146335"/>
                            <a:ext cx="263017" cy="103408"/>
                          </a:xfrm>
                          <a:prstGeom prst="rect">
                            <a:avLst/>
                          </a:prstGeom>
                        </pic:spPr>
                      </pic:pic>
                      <pic:pic>
                        <pic:nvPicPr>
                          <pic:cNvPr id="61" name="Image 61"/>
                          <pic:cNvPicPr/>
                        </pic:nvPicPr>
                        <pic:blipFill>
                          <a:blip r:embed="rId39" cstate="print"/>
                          <a:stretch>
                            <a:fillRect/>
                          </a:stretch>
                        </pic:blipFill>
                        <pic:spPr>
                          <a:xfrm>
                            <a:off x="1504759" y="934072"/>
                            <a:ext cx="263016" cy="315671"/>
                          </a:xfrm>
                          <a:prstGeom prst="rect">
                            <a:avLst/>
                          </a:prstGeom>
                        </pic:spPr>
                      </pic:pic>
                      <pic:pic>
                        <pic:nvPicPr>
                          <pic:cNvPr id="62" name="Image 62"/>
                          <pic:cNvPicPr/>
                        </pic:nvPicPr>
                        <pic:blipFill>
                          <a:blip r:embed="rId40" cstate="print"/>
                          <a:stretch>
                            <a:fillRect/>
                          </a:stretch>
                        </pic:blipFill>
                        <pic:spPr>
                          <a:xfrm>
                            <a:off x="2030666" y="1004824"/>
                            <a:ext cx="263016" cy="244919"/>
                          </a:xfrm>
                          <a:prstGeom prst="rect">
                            <a:avLst/>
                          </a:prstGeom>
                        </pic:spPr>
                      </pic:pic>
                      <pic:pic>
                        <pic:nvPicPr>
                          <pic:cNvPr id="63" name="Image 63"/>
                          <pic:cNvPicPr/>
                        </pic:nvPicPr>
                        <pic:blipFill>
                          <a:blip r:embed="rId41" cstate="print"/>
                          <a:stretch>
                            <a:fillRect/>
                          </a:stretch>
                        </pic:blipFill>
                        <pic:spPr>
                          <a:xfrm>
                            <a:off x="2556700" y="498665"/>
                            <a:ext cx="263016" cy="751077"/>
                          </a:xfrm>
                          <a:prstGeom prst="rect">
                            <a:avLst/>
                          </a:prstGeom>
                        </pic:spPr>
                      </pic:pic>
                      <wps:wsp>
                        <wps:cNvPr id="64" name="Graphic 64"/>
                        <wps:cNvSpPr/>
                        <wps:spPr>
                          <a:xfrm>
                            <a:off x="321119" y="1249743"/>
                            <a:ext cx="2630170" cy="1270"/>
                          </a:xfrm>
                          <a:custGeom>
                            <a:avLst/>
                            <a:gdLst/>
                            <a:ahLst/>
                            <a:cxnLst/>
                            <a:rect l="l" t="t" r="r" b="b"/>
                            <a:pathLst>
                              <a:path w="2630170" h="0">
                                <a:moveTo>
                                  <a:pt x="0" y="0"/>
                                </a:moveTo>
                                <a:lnTo>
                                  <a:pt x="2630170" y="0"/>
                                </a:lnTo>
                              </a:path>
                            </a:pathLst>
                          </a:custGeom>
                          <a:ln w="9525">
                            <a:solidFill>
                              <a:srgbClr val="D3E2F4"/>
                            </a:solidFill>
                            <a:prstDash val="solid"/>
                          </a:ln>
                        </wps:spPr>
                        <wps:bodyPr wrap="square" lIns="0" tIns="0" rIns="0" bIns="0" rtlCol="0">
                          <a:prstTxWarp prst="textNoShape">
                            <a:avLst/>
                          </a:prstTxWarp>
                          <a:noAutofit/>
                        </wps:bodyPr>
                      </wps:wsp>
                      <wps:wsp>
                        <wps:cNvPr id="65" name="Graphic 65"/>
                        <wps:cNvSpPr/>
                        <wps:spPr>
                          <a:xfrm>
                            <a:off x="4762" y="4762"/>
                            <a:ext cx="3009900" cy="1706245"/>
                          </a:xfrm>
                          <a:custGeom>
                            <a:avLst/>
                            <a:gdLst/>
                            <a:ahLst/>
                            <a:cxnLst/>
                            <a:rect l="l" t="t" r="r" b="b"/>
                            <a:pathLst>
                              <a:path w="3009900" h="1706245">
                                <a:moveTo>
                                  <a:pt x="0" y="127000"/>
                                </a:moveTo>
                                <a:lnTo>
                                  <a:pt x="9985" y="77581"/>
                                </a:lnTo>
                                <a:lnTo>
                                  <a:pt x="37211" y="37210"/>
                                </a:lnTo>
                                <a:lnTo>
                                  <a:pt x="77581" y="9985"/>
                                </a:lnTo>
                                <a:lnTo>
                                  <a:pt x="127000" y="0"/>
                                </a:lnTo>
                                <a:lnTo>
                                  <a:pt x="2882900" y="0"/>
                                </a:lnTo>
                                <a:lnTo>
                                  <a:pt x="2932318" y="9985"/>
                                </a:lnTo>
                                <a:lnTo>
                                  <a:pt x="2972689" y="37210"/>
                                </a:lnTo>
                                <a:lnTo>
                                  <a:pt x="2999914" y="77581"/>
                                </a:lnTo>
                                <a:lnTo>
                                  <a:pt x="3009900" y="127000"/>
                                </a:lnTo>
                                <a:lnTo>
                                  <a:pt x="3009900" y="1579245"/>
                                </a:lnTo>
                                <a:lnTo>
                                  <a:pt x="2999914" y="1628663"/>
                                </a:lnTo>
                                <a:lnTo>
                                  <a:pt x="2972689" y="1669034"/>
                                </a:lnTo>
                                <a:lnTo>
                                  <a:pt x="2932318" y="1696259"/>
                                </a:lnTo>
                                <a:lnTo>
                                  <a:pt x="2882900" y="1706245"/>
                                </a:lnTo>
                                <a:lnTo>
                                  <a:pt x="127000" y="1706245"/>
                                </a:lnTo>
                                <a:lnTo>
                                  <a:pt x="77581" y="1696259"/>
                                </a:lnTo>
                                <a:lnTo>
                                  <a:pt x="37210" y="1669034"/>
                                </a:lnTo>
                                <a:lnTo>
                                  <a:pt x="9985" y="1628663"/>
                                </a:lnTo>
                                <a:lnTo>
                                  <a:pt x="0" y="1579245"/>
                                </a:lnTo>
                                <a:lnTo>
                                  <a:pt x="0" y="127000"/>
                                </a:lnTo>
                                <a:close/>
                              </a:path>
                            </a:pathLst>
                          </a:custGeom>
                          <a:ln w="9524">
                            <a:solidFill>
                              <a:srgbClr val="000000"/>
                            </a:solidFill>
                            <a:prstDash val="solid"/>
                          </a:ln>
                        </wps:spPr>
                        <wps:bodyPr wrap="square" lIns="0" tIns="0" rIns="0" bIns="0" rtlCol="0">
                          <a:prstTxWarp prst="textNoShape">
                            <a:avLst/>
                          </a:prstTxWarp>
                          <a:noAutofit/>
                        </wps:bodyPr>
                      </wps:wsp>
                      <wps:wsp>
                        <wps:cNvPr id="66" name="Textbox 66"/>
                        <wps:cNvSpPr txBox="1"/>
                        <wps:spPr>
                          <a:xfrm>
                            <a:off x="1021778" y="114824"/>
                            <a:ext cx="19113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172</w:t>
                              </w:r>
                            </w:p>
                          </w:txbxContent>
                        </wps:txbx>
                        <wps:bodyPr wrap="square" lIns="0" tIns="0" rIns="0" bIns="0" rtlCol="0">
                          <a:noAutofit/>
                        </wps:bodyPr>
                      </wps:wsp>
                      <wps:wsp>
                        <wps:cNvPr id="67" name="Textbox 67"/>
                        <wps:cNvSpPr txBox="1"/>
                        <wps:spPr>
                          <a:xfrm>
                            <a:off x="2600007" y="299863"/>
                            <a:ext cx="191135"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138</w:t>
                              </w:r>
                            </w:p>
                          </w:txbxContent>
                        </wps:txbx>
                        <wps:bodyPr wrap="square" lIns="0" tIns="0" rIns="0" bIns="0" rtlCol="0">
                          <a:noAutofit/>
                        </wps:bodyPr>
                      </wps:wsp>
                      <wps:wsp>
                        <wps:cNvPr id="68" name="Textbox 68"/>
                        <wps:cNvSpPr txBox="1"/>
                        <wps:spPr>
                          <a:xfrm>
                            <a:off x="1576895" y="735473"/>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58</w:t>
                              </w:r>
                            </w:p>
                          </w:txbxContent>
                        </wps:txbx>
                        <wps:bodyPr wrap="square" lIns="0" tIns="0" rIns="0" bIns="0" rtlCol="0">
                          <a:noAutofit/>
                        </wps:bodyPr>
                      </wps:wsp>
                      <wps:wsp>
                        <wps:cNvPr id="69" name="Textbox 69"/>
                        <wps:cNvSpPr txBox="1"/>
                        <wps:spPr>
                          <a:xfrm>
                            <a:off x="2102929" y="806212"/>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45</w:t>
                              </w:r>
                            </w:p>
                          </w:txbxContent>
                        </wps:txbx>
                        <wps:bodyPr wrap="square" lIns="0" tIns="0" rIns="0" bIns="0" rtlCol="0">
                          <a:noAutofit/>
                        </wps:bodyPr>
                      </wps:wsp>
                      <wps:wsp>
                        <wps:cNvPr id="70" name="Textbox 70"/>
                        <wps:cNvSpPr txBox="1"/>
                        <wps:spPr>
                          <a:xfrm>
                            <a:off x="428688" y="947563"/>
                            <a:ext cx="324485" cy="518795"/>
                          </a:xfrm>
                          <a:prstGeom prst="rect">
                            <a:avLst/>
                          </a:prstGeom>
                        </wps:spPr>
                        <wps:txbx>
                          <w:txbxContent>
                            <w:p>
                              <w:pPr>
                                <w:spacing w:line="224" w:lineRule="exact" w:before="0"/>
                                <w:ind w:left="0" w:right="18" w:firstLine="0"/>
                                <w:jc w:val="center"/>
                                <w:rPr>
                                  <w:rFonts w:ascii="Garamond"/>
                                  <w:sz w:val="20"/>
                                </w:rPr>
                              </w:pPr>
                              <w:r>
                                <w:rPr>
                                  <w:rFonts w:ascii="Garamond"/>
                                  <w:color w:val="1F487C"/>
                                  <w:spacing w:val="-5"/>
                                  <w:sz w:val="20"/>
                                </w:rPr>
                                <w:t>19</w:t>
                              </w:r>
                            </w:p>
                            <w:p>
                              <w:pPr>
                                <w:spacing w:line="240" w:lineRule="auto" w:before="142"/>
                                <w:rPr>
                                  <w:rFonts w:ascii="Garamond"/>
                                  <w:sz w:val="20"/>
                                </w:rPr>
                              </w:pPr>
                            </w:p>
                            <w:p>
                              <w:pPr>
                                <w:spacing w:line="225" w:lineRule="exact" w:before="0"/>
                                <w:ind w:left="0" w:right="18" w:firstLine="0"/>
                                <w:jc w:val="center"/>
                                <w:rPr>
                                  <w:rFonts w:ascii="Garamond"/>
                                  <w:sz w:val="20"/>
                                </w:rPr>
                              </w:pPr>
                              <w:r>
                                <w:rPr>
                                  <w:rFonts w:ascii="Garamond"/>
                                  <w:color w:val="1F487C"/>
                                  <w:sz w:val="20"/>
                                </w:rPr>
                                <w:t>Civ.</w:t>
                              </w:r>
                              <w:r>
                                <w:rPr>
                                  <w:rFonts w:ascii="Garamond"/>
                                  <w:color w:val="1F487C"/>
                                  <w:spacing w:val="-5"/>
                                  <w:sz w:val="20"/>
                                </w:rPr>
                                <w:t> </w:t>
                              </w:r>
                              <w:r>
                                <w:rPr>
                                  <w:rFonts w:ascii="Garamond"/>
                                  <w:color w:val="1F487C"/>
                                  <w:spacing w:val="-10"/>
                                  <w:sz w:val="20"/>
                                </w:rPr>
                                <w:t>E</w:t>
                              </w:r>
                            </w:p>
                          </w:txbxContent>
                        </wps:txbx>
                        <wps:bodyPr wrap="square" lIns="0" tIns="0" rIns="0" bIns="0" rtlCol="0">
                          <a:noAutofit/>
                        </wps:bodyPr>
                      </wps:wsp>
                      <wps:wsp>
                        <wps:cNvPr id="71" name="Textbox 71"/>
                        <wps:cNvSpPr txBox="1"/>
                        <wps:spPr>
                          <a:xfrm>
                            <a:off x="1040066" y="1323991"/>
                            <a:ext cx="15494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CS</w:t>
                              </w:r>
                            </w:p>
                          </w:txbxContent>
                        </wps:txbx>
                        <wps:bodyPr wrap="square" lIns="0" tIns="0" rIns="0" bIns="0" rtlCol="0">
                          <a:noAutofit/>
                        </wps:bodyPr>
                      </wps:wsp>
                      <wps:wsp>
                        <wps:cNvPr id="72" name="Textbox 72"/>
                        <wps:cNvSpPr txBox="1"/>
                        <wps:spPr>
                          <a:xfrm>
                            <a:off x="1553654" y="1323991"/>
                            <a:ext cx="18034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EE</w:t>
                              </w:r>
                            </w:p>
                          </w:txbxContent>
                        </wps:txbx>
                        <wps:bodyPr wrap="square" lIns="0" tIns="0" rIns="0" bIns="0" rtlCol="0">
                          <a:noAutofit/>
                        </wps:bodyPr>
                      </wps:wsp>
                      <wps:wsp>
                        <wps:cNvPr id="73" name="Textbox 73"/>
                        <wps:cNvSpPr txBox="1"/>
                        <wps:spPr>
                          <a:xfrm>
                            <a:off x="2044128" y="1323991"/>
                            <a:ext cx="25146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FSM</w:t>
                              </w:r>
                            </w:p>
                          </w:txbxContent>
                        </wps:txbx>
                        <wps:bodyPr wrap="square" lIns="0" tIns="0" rIns="0" bIns="0" rtlCol="0">
                          <a:noAutofit/>
                        </wps:bodyPr>
                      </wps:wsp>
                      <wps:wsp>
                        <wps:cNvPr id="74" name="Textbox 74"/>
                        <wps:cNvSpPr txBox="1"/>
                        <wps:spPr>
                          <a:xfrm>
                            <a:off x="2564447" y="1323991"/>
                            <a:ext cx="26289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S&amp;H</w:t>
                              </w:r>
                            </w:p>
                          </w:txbxContent>
                        </wps:txbx>
                        <wps:bodyPr wrap="square" lIns="0" tIns="0" rIns="0" bIns="0" rtlCol="0">
                          <a:noAutofit/>
                        </wps:bodyPr>
                      </wps:wsp>
                    </wpg:wgp>
                  </a:graphicData>
                </a:graphic>
              </wp:anchor>
            </w:drawing>
          </mc:Choice>
          <mc:Fallback>
            <w:pict>
              <v:group style="position:absolute;margin-left:189.375pt;margin-top:17.648359pt;width:237.75pt;height:135.1pt;mso-position-horizontal-relative:page;mso-position-vertical-relative:paragraph;z-index:-15726592;mso-wrap-distance-left:0;mso-wrap-distance-right:0" id="docshapegroup55" coordorigin="3788,353" coordsize="4755,2702">
                <v:shape style="position:absolute;left:5328;top:846;width:415;height:1475" type="#_x0000_t75" id="docshape56" stroked="false">
                  <v:imagedata r:id="rId37" o:title=""/>
                </v:shape>
                <v:shape style="position:absolute;left:4500;top:2158;width:415;height:163" type="#_x0000_t75" id="docshape57" stroked="false">
                  <v:imagedata r:id="rId38" o:title=""/>
                </v:shape>
                <v:shape style="position:absolute;left:6157;top:1823;width:415;height:498" type="#_x0000_t75" id="docshape58" stroked="false">
                  <v:imagedata r:id="rId39" o:title=""/>
                </v:shape>
                <v:shape style="position:absolute;left:6985;top:1935;width:415;height:386" type="#_x0000_t75" id="docshape59" stroked="false">
                  <v:imagedata r:id="rId40" o:title=""/>
                </v:shape>
                <v:shape style="position:absolute;left:7813;top:1138;width:415;height:1183" type="#_x0000_t75" id="docshape60" stroked="false">
                  <v:imagedata r:id="rId41" o:title=""/>
                </v:shape>
                <v:line style="position:absolute" from="4293,2321" to="8435,2321" stroked="true" strokeweight=".75pt" strokecolor="#d3e2f4">
                  <v:stroke dashstyle="solid"/>
                </v:line>
                <v:shape style="position:absolute;left:3795;top:360;width:4740;height:2687" id="docshape61" coordorigin="3795,360" coordsize="4740,2687" path="m3795,560l3811,483,3854,419,3917,376,3995,360,8335,360,8413,376,8476,419,8519,483,8535,560,8535,2847,8519,2925,8476,2989,8413,3032,8335,3047,3995,3047,3917,3032,3854,2989,3811,2925,3795,2847,3795,560xe" filled="false" stroked="true" strokeweight=".75pt" strokecolor="#000000">
                  <v:path arrowok="t"/>
                  <v:stroke dashstyle="solid"/>
                </v:shape>
                <v:shape style="position:absolute;left:5396;top:533;width:301;height:225" type="#_x0000_t202" id="docshape62"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172</w:t>
                        </w:r>
                      </w:p>
                    </w:txbxContent>
                  </v:textbox>
                  <w10:wrap type="none"/>
                </v:shape>
                <v:shape style="position:absolute;left:7882;top:825;width:301;height:225" type="#_x0000_t202" id="docshape63"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138</w:t>
                        </w:r>
                      </w:p>
                    </w:txbxContent>
                  </v:textbox>
                  <w10:wrap type="none"/>
                </v:shape>
                <v:shape style="position:absolute;left:6270;top:1511;width:208;height:225" type="#_x0000_t202" id="docshape64"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58</w:t>
                        </w:r>
                      </w:p>
                    </w:txbxContent>
                  </v:textbox>
                  <w10:wrap type="none"/>
                </v:shape>
                <v:shape style="position:absolute;left:7099;top:1622;width:208;height:225" type="#_x0000_t202" id="docshape65"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45</w:t>
                        </w:r>
                      </w:p>
                    </w:txbxContent>
                  </v:textbox>
                  <w10:wrap type="none"/>
                </v:shape>
                <v:shape style="position:absolute;left:4462;top:1845;width:511;height:817" type="#_x0000_t202" id="docshape66" filled="false" stroked="false">
                  <v:textbox inset="0,0,0,0">
                    <w:txbxContent>
                      <w:p>
                        <w:pPr>
                          <w:spacing w:line="224" w:lineRule="exact" w:before="0"/>
                          <w:ind w:left="0" w:right="18" w:firstLine="0"/>
                          <w:jc w:val="center"/>
                          <w:rPr>
                            <w:rFonts w:ascii="Garamond"/>
                            <w:sz w:val="20"/>
                          </w:rPr>
                        </w:pPr>
                        <w:r>
                          <w:rPr>
                            <w:rFonts w:ascii="Garamond"/>
                            <w:color w:val="1F487C"/>
                            <w:spacing w:val="-5"/>
                            <w:sz w:val="20"/>
                          </w:rPr>
                          <w:t>19</w:t>
                        </w:r>
                      </w:p>
                      <w:p>
                        <w:pPr>
                          <w:spacing w:line="240" w:lineRule="auto" w:before="142"/>
                          <w:rPr>
                            <w:rFonts w:ascii="Garamond"/>
                            <w:sz w:val="20"/>
                          </w:rPr>
                        </w:pPr>
                      </w:p>
                      <w:p>
                        <w:pPr>
                          <w:spacing w:line="225" w:lineRule="exact" w:before="0"/>
                          <w:ind w:left="0" w:right="18" w:firstLine="0"/>
                          <w:jc w:val="center"/>
                          <w:rPr>
                            <w:rFonts w:ascii="Garamond"/>
                            <w:sz w:val="20"/>
                          </w:rPr>
                        </w:pPr>
                        <w:r>
                          <w:rPr>
                            <w:rFonts w:ascii="Garamond"/>
                            <w:color w:val="1F487C"/>
                            <w:sz w:val="20"/>
                          </w:rPr>
                          <w:t>Civ.</w:t>
                        </w:r>
                        <w:r>
                          <w:rPr>
                            <w:rFonts w:ascii="Garamond"/>
                            <w:color w:val="1F487C"/>
                            <w:spacing w:val="-5"/>
                            <w:sz w:val="20"/>
                          </w:rPr>
                          <w:t> </w:t>
                        </w:r>
                        <w:r>
                          <w:rPr>
                            <w:rFonts w:ascii="Garamond"/>
                            <w:color w:val="1F487C"/>
                            <w:spacing w:val="-10"/>
                            <w:sz w:val="20"/>
                          </w:rPr>
                          <w:t>E</w:t>
                        </w:r>
                      </w:p>
                    </w:txbxContent>
                  </v:textbox>
                  <w10:wrap type="none"/>
                </v:shape>
                <v:shape style="position:absolute;left:5425;top:2438;width:244;height:225" type="#_x0000_t202" id="docshape67"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CS</w:t>
                        </w:r>
                      </w:p>
                    </w:txbxContent>
                  </v:textbox>
                  <w10:wrap type="none"/>
                </v:shape>
                <v:shape style="position:absolute;left:6234;top:2438;width:284;height:225" type="#_x0000_t202" id="docshape68"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EE</w:t>
                        </w:r>
                      </w:p>
                    </w:txbxContent>
                  </v:textbox>
                  <w10:wrap type="none"/>
                </v:shape>
                <v:shape style="position:absolute;left:7006;top:2438;width:396;height:225" type="#_x0000_t202" id="docshape69"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FSM</w:t>
                        </w:r>
                      </w:p>
                    </w:txbxContent>
                  </v:textbox>
                  <w10:wrap type="none"/>
                </v:shape>
                <v:shape style="position:absolute;left:7826;top:2438;width:414;height:225" type="#_x0000_t202" id="docshape70"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S&amp;H</w:t>
                        </w:r>
                      </w:p>
                    </w:txbxContent>
                  </v:textbox>
                  <w10:wrap type="none"/>
                </v:shape>
                <w10:wrap type="topAndBottom"/>
              </v:group>
            </w:pict>
          </mc:Fallback>
        </mc:AlternateContent>
      </w:r>
    </w:p>
    <w:p>
      <w:pPr>
        <w:pStyle w:val="BodyText"/>
        <w:rPr>
          <w:b/>
          <w:sz w:val="20"/>
        </w:rPr>
      </w:pPr>
    </w:p>
    <w:p>
      <w:pPr>
        <w:pStyle w:val="BodyText"/>
        <w:spacing w:before="107"/>
        <w:rPr>
          <w:b/>
          <w:sz w:val="20"/>
        </w:rPr>
      </w:pPr>
    </w:p>
    <w:tbl>
      <w:tblPr>
        <w:tblW w:w="0" w:type="auto"/>
        <w:jc w:val="left"/>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4"/>
        <w:gridCol w:w="2203"/>
      </w:tblGrid>
      <w:tr>
        <w:trPr>
          <w:trHeight w:val="348" w:hRule="atLeast"/>
        </w:trPr>
        <w:tc>
          <w:tcPr>
            <w:tcW w:w="3244" w:type="dxa"/>
            <w:tcBorders>
              <w:bottom w:val="single" w:sz="4" w:space="0" w:color="000000"/>
            </w:tcBorders>
          </w:tcPr>
          <w:p>
            <w:pPr>
              <w:pStyle w:val="TableParagraph"/>
              <w:spacing w:line="266" w:lineRule="exact"/>
              <w:ind w:left="108"/>
              <w:jc w:val="left"/>
              <w:rPr>
                <w:sz w:val="24"/>
              </w:rPr>
            </w:pPr>
            <w:r>
              <w:rPr>
                <w:spacing w:val="-2"/>
                <w:sz w:val="24"/>
              </w:rPr>
              <w:t>Departments</w:t>
            </w:r>
          </w:p>
        </w:tc>
        <w:tc>
          <w:tcPr>
            <w:tcW w:w="2203" w:type="dxa"/>
            <w:tcBorders>
              <w:bottom w:val="single" w:sz="4" w:space="0" w:color="000000"/>
            </w:tcBorders>
          </w:tcPr>
          <w:p>
            <w:pPr>
              <w:pStyle w:val="TableParagraph"/>
              <w:spacing w:line="266" w:lineRule="exact"/>
              <w:ind w:left="169"/>
              <w:jc w:val="left"/>
              <w:rPr>
                <w:sz w:val="24"/>
              </w:rPr>
            </w:pPr>
            <w:r>
              <w:rPr>
                <w:sz w:val="24"/>
              </w:rPr>
              <w:t>Conference</w:t>
            </w:r>
            <w:r>
              <w:rPr>
                <w:spacing w:val="-4"/>
                <w:sz w:val="24"/>
              </w:rPr>
              <w:t> </w:t>
            </w:r>
            <w:r>
              <w:rPr>
                <w:spacing w:val="-2"/>
                <w:sz w:val="24"/>
              </w:rPr>
              <w:t>Papers</w:t>
            </w:r>
          </w:p>
        </w:tc>
      </w:tr>
      <w:tr>
        <w:trPr>
          <w:trHeight w:val="354" w:hRule="atLeast"/>
        </w:trPr>
        <w:tc>
          <w:tcPr>
            <w:tcW w:w="3244" w:type="dxa"/>
            <w:tcBorders>
              <w:top w:val="single" w:sz="4" w:space="0" w:color="000000"/>
              <w:bottom w:val="dotted" w:sz="4" w:space="0" w:color="000000"/>
            </w:tcBorders>
          </w:tcPr>
          <w:p>
            <w:pPr>
              <w:pStyle w:val="TableParagraph"/>
              <w:spacing w:line="275" w:lineRule="exact"/>
              <w:ind w:left="108"/>
              <w:jc w:val="left"/>
              <w:rPr>
                <w:sz w:val="24"/>
              </w:rPr>
            </w:pPr>
            <w:r>
              <w:rPr>
                <w:sz w:val="24"/>
              </w:rPr>
              <w:t>Civil</w:t>
            </w:r>
            <w:r>
              <w:rPr>
                <w:spacing w:val="-1"/>
                <w:sz w:val="24"/>
              </w:rPr>
              <w:t> </w:t>
            </w:r>
            <w:r>
              <w:rPr>
                <w:sz w:val="24"/>
              </w:rPr>
              <w:t>Engineering</w:t>
            </w:r>
            <w:r>
              <w:rPr>
                <w:spacing w:val="-1"/>
                <w:sz w:val="24"/>
              </w:rPr>
              <w:t> </w:t>
            </w:r>
            <w:r>
              <w:rPr>
                <w:sz w:val="24"/>
              </w:rPr>
              <w:t>(Civ.</w:t>
            </w:r>
            <w:r>
              <w:rPr>
                <w:spacing w:val="-1"/>
                <w:sz w:val="24"/>
              </w:rPr>
              <w:t> </w:t>
            </w:r>
            <w:r>
              <w:rPr>
                <w:spacing w:val="-5"/>
                <w:sz w:val="24"/>
              </w:rPr>
              <w:t>E)</w:t>
            </w:r>
          </w:p>
        </w:tc>
        <w:tc>
          <w:tcPr>
            <w:tcW w:w="2203" w:type="dxa"/>
            <w:tcBorders>
              <w:top w:val="single" w:sz="4" w:space="0" w:color="000000"/>
              <w:bottom w:val="dotted" w:sz="4" w:space="0" w:color="000000"/>
            </w:tcBorders>
          </w:tcPr>
          <w:p>
            <w:pPr>
              <w:pStyle w:val="TableParagraph"/>
              <w:spacing w:line="275" w:lineRule="exact"/>
              <w:ind w:left="61"/>
              <w:rPr>
                <w:sz w:val="24"/>
              </w:rPr>
            </w:pPr>
            <w:r>
              <w:rPr>
                <w:spacing w:val="-10"/>
                <w:sz w:val="24"/>
              </w:rPr>
              <w:t>1</w:t>
            </w:r>
          </w:p>
        </w:tc>
      </w:tr>
      <w:tr>
        <w:trPr>
          <w:trHeight w:val="357" w:hRule="atLeast"/>
        </w:trPr>
        <w:tc>
          <w:tcPr>
            <w:tcW w:w="3244" w:type="dxa"/>
            <w:tcBorders>
              <w:top w:val="dotted" w:sz="4" w:space="0" w:color="000000"/>
              <w:bottom w:val="dotted" w:sz="4" w:space="0" w:color="000000"/>
            </w:tcBorders>
          </w:tcPr>
          <w:p>
            <w:pPr>
              <w:pStyle w:val="TableParagraph"/>
              <w:spacing w:line="275" w:lineRule="exact"/>
              <w:ind w:left="108"/>
              <w:jc w:val="left"/>
              <w:rPr>
                <w:sz w:val="24"/>
              </w:rPr>
            </w:pPr>
            <w:r>
              <w:rPr>
                <w:sz w:val="24"/>
              </w:rPr>
              <w:t>Computer</w:t>
            </w:r>
            <w:r>
              <w:rPr>
                <w:spacing w:val="-3"/>
                <w:sz w:val="24"/>
              </w:rPr>
              <w:t> </w:t>
            </w:r>
            <w:r>
              <w:rPr>
                <w:sz w:val="24"/>
              </w:rPr>
              <w:t>Science</w:t>
            </w:r>
            <w:r>
              <w:rPr>
                <w:spacing w:val="-2"/>
                <w:sz w:val="24"/>
              </w:rPr>
              <w:t> </w:t>
            </w:r>
            <w:r>
              <w:rPr>
                <w:spacing w:val="-4"/>
                <w:sz w:val="24"/>
              </w:rPr>
              <w:t>(CS)</w:t>
            </w:r>
          </w:p>
        </w:tc>
        <w:tc>
          <w:tcPr>
            <w:tcW w:w="2203" w:type="dxa"/>
            <w:tcBorders>
              <w:top w:val="dotted" w:sz="4" w:space="0" w:color="000000"/>
              <w:bottom w:val="dotted" w:sz="4" w:space="0" w:color="000000"/>
            </w:tcBorders>
          </w:tcPr>
          <w:p>
            <w:pPr>
              <w:pStyle w:val="TableParagraph"/>
              <w:spacing w:line="275" w:lineRule="exact"/>
              <w:ind w:left="61"/>
              <w:rPr>
                <w:sz w:val="24"/>
              </w:rPr>
            </w:pPr>
            <w:r>
              <w:rPr>
                <w:spacing w:val="-5"/>
                <w:sz w:val="24"/>
              </w:rPr>
              <w:t>72</w:t>
            </w:r>
          </w:p>
        </w:tc>
      </w:tr>
      <w:tr>
        <w:trPr>
          <w:trHeight w:val="354" w:hRule="atLeast"/>
        </w:trPr>
        <w:tc>
          <w:tcPr>
            <w:tcW w:w="3244" w:type="dxa"/>
            <w:tcBorders>
              <w:top w:val="dotted" w:sz="4" w:space="0" w:color="000000"/>
              <w:bottom w:val="dotted" w:sz="4" w:space="0" w:color="000000"/>
            </w:tcBorders>
          </w:tcPr>
          <w:p>
            <w:pPr>
              <w:pStyle w:val="TableParagraph"/>
              <w:spacing w:line="275" w:lineRule="exact"/>
              <w:ind w:left="108"/>
              <w:jc w:val="left"/>
              <w:rPr>
                <w:sz w:val="24"/>
              </w:rPr>
            </w:pPr>
            <w:r>
              <w:rPr>
                <w:sz w:val="24"/>
              </w:rPr>
              <w:t>Electrical</w:t>
            </w:r>
            <w:r>
              <w:rPr>
                <w:spacing w:val="-2"/>
                <w:sz w:val="24"/>
              </w:rPr>
              <w:t> </w:t>
            </w:r>
            <w:r>
              <w:rPr>
                <w:sz w:val="24"/>
              </w:rPr>
              <w:t>Engineering</w:t>
            </w:r>
            <w:r>
              <w:rPr>
                <w:spacing w:val="-2"/>
                <w:sz w:val="24"/>
              </w:rPr>
              <w:t> </w:t>
            </w:r>
            <w:r>
              <w:rPr>
                <w:spacing w:val="-4"/>
                <w:sz w:val="24"/>
              </w:rPr>
              <w:t>(EE)</w:t>
            </w:r>
          </w:p>
        </w:tc>
        <w:tc>
          <w:tcPr>
            <w:tcW w:w="2203" w:type="dxa"/>
            <w:tcBorders>
              <w:top w:val="dotted" w:sz="4" w:space="0" w:color="000000"/>
              <w:bottom w:val="dotted" w:sz="4" w:space="0" w:color="000000"/>
            </w:tcBorders>
          </w:tcPr>
          <w:p>
            <w:pPr>
              <w:pStyle w:val="TableParagraph"/>
              <w:spacing w:line="275" w:lineRule="exact"/>
              <w:ind w:left="61"/>
              <w:rPr>
                <w:sz w:val="24"/>
              </w:rPr>
            </w:pPr>
            <w:r>
              <w:rPr>
                <w:spacing w:val="-5"/>
                <w:sz w:val="24"/>
              </w:rPr>
              <w:t>16</w:t>
            </w:r>
          </w:p>
        </w:tc>
      </w:tr>
      <w:tr>
        <w:trPr>
          <w:trHeight w:val="357" w:hRule="atLeast"/>
        </w:trPr>
        <w:tc>
          <w:tcPr>
            <w:tcW w:w="3244" w:type="dxa"/>
            <w:tcBorders>
              <w:top w:val="dotted" w:sz="4" w:space="0" w:color="000000"/>
              <w:bottom w:val="dotted" w:sz="4" w:space="0" w:color="000000"/>
            </w:tcBorders>
          </w:tcPr>
          <w:p>
            <w:pPr>
              <w:pStyle w:val="TableParagraph"/>
              <w:spacing w:line="275" w:lineRule="exact"/>
              <w:ind w:left="108"/>
              <w:jc w:val="left"/>
              <w:rPr>
                <w:sz w:val="24"/>
              </w:rPr>
            </w:pPr>
            <w:r>
              <w:rPr>
                <w:sz w:val="24"/>
              </w:rPr>
              <w:t>Management</w:t>
            </w:r>
            <w:r>
              <w:rPr>
                <w:spacing w:val="-3"/>
                <w:sz w:val="24"/>
              </w:rPr>
              <w:t> </w:t>
            </w:r>
            <w:r>
              <w:rPr>
                <w:sz w:val="24"/>
              </w:rPr>
              <w:t>Sciences</w:t>
            </w:r>
            <w:r>
              <w:rPr>
                <w:spacing w:val="-2"/>
                <w:sz w:val="24"/>
              </w:rPr>
              <w:t> (FSM)</w:t>
            </w:r>
          </w:p>
        </w:tc>
        <w:tc>
          <w:tcPr>
            <w:tcW w:w="2203" w:type="dxa"/>
            <w:tcBorders>
              <w:top w:val="dotted" w:sz="4" w:space="0" w:color="000000"/>
              <w:bottom w:val="dotted" w:sz="4" w:space="0" w:color="000000"/>
            </w:tcBorders>
          </w:tcPr>
          <w:p>
            <w:pPr>
              <w:pStyle w:val="TableParagraph"/>
              <w:spacing w:line="275" w:lineRule="exact"/>
              <w:ind w:left="61"/>
              <w:rPr>
                <w:sz w:val="24"/>
              </w:rPr>
            </w:pPr>
            <w:r>
              <w:rPr>
                <w:spacing w:val="-5"/>
                <w:sz w:val="24"/>
              </w:rPr>
              <w:t>13</w:t>
            </w:r>
          </w:p>
        </w:tc>
      </w:tr>
      <w:tr>
        <w:trPr>
          <w:trHeight w:val="354" w:hRule="atLeast"/>
        </w:trPr>
        <w:tc>
          <w:tcPr>
            <w:tcW w:w="3244" w:type="dxa"/>
            <w:tcBorders>
              <w:top w:val="dotted" w:sz="4" w:space="0" w:color="000000"/>
              <w:bottom w:val="single" w:sz="4" w:space="0" w:color="000000"/>
            </w:tcBorders>
          </w:tcPr>
          <w:p>
            <w:pPr>
              <w:pStyle w:val="TableParagraph"/>
              <w:spacing w:line="275" w:lineRule="exact"/>
              <w:ind w:left="108"/>
              <w:jc w:val="left"/>
              <w:rPr>
                <w:sz w:val="24"/>
              </w:rPr>
            </w:pPr>
            <w:r>
              <w:rPr>
                <w:sz w:val="24"/>
              </w:rPr>
              <w:t>Sciences</w:t>
            </w:r>
            <w:r>
              <w:rPr>
                <w:spacing w:val="-2"/>
                <w:sz w:val="24"/>
              </w:rPr>
              <w:t> </w:t>
            </w:r>
            <w:r>
              <w:rPr>
                <w:sz w:val="24"/>
              </w:rPr>
              <w:t>&amp;</w:t>
            </w:r>
            <w:r>
              <w:rPr>
                <w:spacing w:val="-2"/>
                <w:sz w:val="24"/>
              </w:rPr>
              <w:t> </w:t>
            </w:r>
            <w:r>
              <w:rPr>
                <w:sz w:val="24"/>
              </w:rPr>
              <w:t>Humanities</w:t>
            </w:r>
            <w:r>
              <w:rPr>
                <w:spacing w:val="-1"/>
                <w:sz w:val="24"/>
              </w:rPr>
              <w:t> </w:t>
            </w:r>
            <w:r>
              <w:rPr>
                <w:spacing w:val="-2"/>
                <w:sz w:val="24"/>
              </w:rPr>
              <w:t>(S&amp;H)</w:t>
            </w:r>
          </w:p>
        </w:tc>
        <w:tc>
          <w:tcPr>
            <w:tcW w:w="2203" w:type="dxa"/>
            <w:tcBorders>
              <w:top w:val="dotted" w:sz="4" w:space="0" w:color="000000"/>
              <w:bottom w:val="single" w:sz="4" w:space="0" w:color="000000"/>
            </w:tcBorders>
          </w:tcPr>
          <w:p>
            <w:pPr>
              <w:pStyle w:val="TableParagraph"/>
              <w:spacing w:line="275" w:lineRule="exact"/>
              <w:ind w:left="61"/>
              <w:rPr>
                <w:sz w:val="24"/>
              </w:rPr>
            </w:pPr>
            <w:r>
              <w:rPr>
                <w:spacing w:val="-5"/>
                <w:sz w:val="24"/>
              </w:rPr>
              <w:t>12</w:t>
            </w:r>
          </w:p>
        </w:tc>
      </w:tr>
      <w:tr>
        <w:trPr>
          <w:trHeight w:val="274" w:hRule="atLeast"/>
        </w:trPr>
        <w:tc>
          <w:tcPr>
            <w:tcW w:w="3244" w:type="dxa"/>
            <w:tcBorders>
              <w:top w:val="single" w:sz="4" w:space="0" w:color="000000"/>
            </w:tcBorders>
          </w:tcPr>
          <w:p>
            <w:pPr>
              <w:pStyle w:val="TableParagraph"/>
              <w:spacing w:line="255" w:lineRule="exact"/>
              <w:ind w:left="108"/>
              <w:jc w:val="left"/>
              <w:rPr>
                <w:b/>
                <w:sz w:val="24"/>
              </w:rPr>
            </w:pPr>
            <w:r>
              <w:rPr>
                <w:b/>
                <w:sz w:val="24"/>
              </w:rPr>
              <w:t>G. </w:t>
            </w:r>
            <w:r>
              <w:rPr>
                <w:b/>
                <w:spacing w:val="-2"/>
                <w:sz w:val="24"/>
              </w:rPr>
              <w:t>Total</w:t>
            </w:r>
          </w:p>
        </w:tc>
        <w:tc>
          <w:tcPr>
            <w:tcW w:w="2203" w:type="dxa"/>
            <w:tcBorders>
              <w:top w:val="single" w:sz="4" w:space="0" w:color="000000"/>
            </w:tcBorders>
          </w:tcPr>
          <w:p>
            <w:pPr>
              <w:pStyle w:val="TableParagraph"/>
              <w:spacing w:line="255" w:lineRule="exact"/>
              <w:ind w:left="61"/>
              <w:rPr>
                <w:b/>
                <w:sz w:val="24"/>
              </w:rPr>
            </w:pPr>
            <w:r>
              <w:rPr>
                <w:b/>
                <w:spacing w:val="-5"/>
                <w:sz w:val="24"/>
              </w:rPr>
              <w:t>114</w:t>
            </w:r>
          </w:p>
        </w:tc>
      </w:tr>
    </w:tbl>
    <w:p>
      <w:pPr>
        <w:pStyle w:val="BodyText"/>
        <w:spacing w:before="98"/>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2357437</wp:posOffset>
                </wp:positionH>
                <wp:positionV relativeFrom="paragraph">
                  <wp:posOffset>223880</wp:posOffset>
                </wp:positionV>
                <wp:extent cx="3103245" cy="173736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3103245" cy="1737360"/>
                          <a:chExt cx="3103245" cy="1737360"/>
                        </a:xfrm>
                      </wpg:grpSpPr>
                      <pic:pic>
                        <pic:nvPicPr>
                          <pic:cNvPr id="76" name="Image 76"/>
                          <pic:cNvPicPr/>
                        </pic:nvPicPr>
                        <pic:blipFill>
                          <a:blip r:embed="rId42" cstate="print"/>
                          <a:stretch>
                            <a:fillRect/>
                          </a:stretch>
                        </pic:blipFill>
                        <pic:spPr>
                          <a:xfrm>
                            <a:off x="429958" y="1197907"/>
                            <a:ext cx="267423" cy="12338"/>
                          </a:xfrm>
                          <a:prstGeom prst="rect">
                            <a:avLst/>
                          </a:prstGeom>
                        </pic:spPr>
                      </pic:pic>
                      <pic:pic>
                        <pic:nvPicPr>
                          <pic:cNvPr id="77" name="Image 77"/>
                          <pic:cNvPicPr/>
                        </pic:nvPicPr>
                        <pic:blipFill>
                          <a:blip r:embed="rId43" cstate="print"/>
                          <a:stretch>
                            <a:fillRect/>
                          </a:stretch>
                        </pic:blipFill>
                        <pic:spPr>
                          <a:xfrm>
                            <a:off x="964882" y="321843"/>
                            <a:ext cx="267423" cy="888403"/>
                          </a:xfrm>
                          <a:prstGeom prst="rect">
                            <a:avLst/>
                          </a:prstGeom>
                        </pic:spPr>
                      </pic:pic>
                      <pic:pic>
                        <pic:nvPicPr>
                          <pic:cNvPr id="78" name="Image 78"/>
                          <pic:cNvPicPr/>
                        </pic:nvPicPr>
                        <pic:blipFill>
                          <a:blip r:embed="rId44" cstate="print"/>
                          <a:stretch>
                            <a:fillRect/>
                          </a:stretch>
                        </pic:blipFill>
                        <pic:spPr>
                          <a:xfrm>
                            <a:off x="1499679" y="1012825"/>
                            <a:ext cx="267423" cy="197421"/>
                          </a:xfrm>
                          <a:prstGeom prst="rect">
                            <a:avLst/>
                          </a:prstGeom>
                        </pic:spPr>
                      </pic:pic>
                      <pic:pic>
                        <pic:nvPicPr>
                          <pic:cNvPr id="79" name="Image 79"/>
                          <pic:cNvPicPr/>
                        </pic:nvPicPr>
                        <pic:blipFill>
                          <a:blip r:embed="rId45" cstate="print"/>
                          <a:stretch>
                            <a:fillRect/>
                          </a:stretch>
                        </pic:blipFill>
                        <pic:spPr>
                          <a:xfrm>
                            <a:off x="2034603" y="1049845"/>
                            <a:ext cx="267423" cy="160400"/>
                          </a:xfrm>
                          <a:prstGeom prst="rect">
                            <a:avLst/>
                          </a:prstGeom>
                        </pic:spPr>
                      </pic:pic>
                      <pic:pic>
                        <pic:nvPicPr>
                          <pic:cNvPr id="80" name="Image 80"/>
                          <pic:cNvPicPr/>
                        </pic:nvPicPr>
                        <pic:blipFill>
                          <a:blip r:embed="rId46" cstate="print"/>
                          <a:stretch>
                            <a:fillRect/>
                          </a:stretch>
                        </pic:blipFill>
                        <pic:spPr>
                          <a:xfrm>
                            <a:off x="2569400" y="1062177"/>
                            <a:ext cx="267423" cy="148069"/>
                          </a:xfrm>
                          <a:prstGeom prst="rect">
                            <a:avLst/>
                          </a:prstGeom>
                        </pic:spPr>
                      </pic:pic>
                      <wps:wsp>
                        <wps:cNvPr id="81" name="Graphic 81"/>
                        <wps:cNvSpPr/>
                        <wps:spPr>
                          <a:xfrm>
                            <a:off x="296354" y="1210246"/>
                            <a:ext cx="2674620" cy="1270"/>
                          </a:xfrm>
                          <a:custGeom>
                            <a:avLst/>
                            <a:gdLst/>
                            <a:ahLst/>
                            <a:cxnLst/>
                            <a:rect l="l" t="t" r="r" b="b"/>
                            <a:pathLst>
                              <a:path w="2674620" h="0">
                                <a:moveTo>
                                  <a:pt x="0" y="0"/>
                                </a:moveTo>
                                <a:lnTo>
                                  <a:pt x="2674238" y="0"/>
                                </a:lnTo>
                              </a:path>
                            </a:pathLst>
                          </a:custGeom>
                          <a:ln w="9525">
                            <a:solidFill>
                              <a:srgbClr val="D3E2F4"/>
                            </a:solidFill>
                            <a:prstDash val="solid"/>
                          </a:ln>
                        </wps:spPr>
                        <wps:bodyPr wrap="square" lIns="0" tIns="0" rIns="0" bIns="0" rtlCol="0">
                          <a:prstTxWarp prst="textNoShape">
                            <a:avLst/>
                          </a:prstTxWarp>
                          <a:noAutofit/>
                        </wps:bodyPr>
                      </wps:wsp>
                      <wps:wsp>
                        <wps:cNvPr id="82" name="Graphic 82"/>
                        <wps:cNvSpPr/>
                        <wps:spPr>
                          <a:xfrm>
                            <a:off x="4762" y="4762"/>
                            <a:ext cx="3093720" cy="1727835"/>
                          </a:xfrm>
                          <a:custGeom>
                            <a:avLst/>
                            <a:gdLst/>
                            <a:ahLst/>
                            <a:cxnLst/>
                            <a:rect l="l" t="t" r="r" b="b"/>
                            <a:pathLst>
                              <a:path w="3093720" h="1727835">
                                <a:moveTo>
                                  <a:pt x="0" y="127000"/>
                                </a:moveTo>
                                <a:lnTo>
                                  <a:pt x="9985" y="77527"/>
                                </a:lnTo>
                                <a:lnTo>
                                  <a:pt x="37211" y="37163"/>
                                </a:lnTo>
                                <a:lnTo>
                                  <a:pt x="77581" y="9967"/>
                                </a:lnTo>
                                <a:lnTo>
                                  <a:pt x="127000" y="0"/>
                                </a:lnTo>
                                <a:lnTo>
                                  <a:pt x="2966720" y="0"/>
                                </a:lnTo>
                                <a:lnTo>
                                  <a:pt x="3016138" y="9967"/>
                                </a:lnTo>
                                <a:lnTo>
                                  <a:pt x="3056509" y="37163"/>
                                </a:lnTo>
                                <a:lnTo>
                                  <a:pt x="3083734" y="77527"/>
                                </a:lnTo>
                                <a:lnTo>
                                  <a:pt x="3093720" y="127000"/>
                                </a:lnTo>
                                <a:lnTo>
                                  <a:pt x="3093720" y="1600834"/>
                                </a:lnTo>
                                <a:lnTo>
                                  <a:pt x="3083734" y="1650253"/>
                                </a:lnTo>
                                <a:lnTo>
                                  <a:pt x="3056509" y="1690624"/>
                                </a:lnTo>
                                <a:lnTo>
                                  <a:pt x="3016138" y="1717849"/>
                                </a:lnTo>
                                <a:lnTo>
                                  <a:pt x="2966720" y="1727834"/>
                                </a:lnTo>
                                <a:lnTo>
                                  <a:pt x="127000" y="1727834"/>
                                </a:lnTo>
                                <a:lnTo>
                                  <a:pt x="77581" y="1717849"/>
                                </a:lnTo>
                                <a:lnTo>
                                  <a:pt x="37210" y="1690623"/>
                                </a:lnTo>
                                <a:lnTo>
                                  <a:pt x="9985" y="1650253"/>
                                </a:lnTo>
                                <a:lnTo>
                                  <a:pt x="0" y="1600834"/>
                                </a:lnTo>
                                <a:lnTo>
                                  <a:pt x="0" y="127000"/>
                                </a:lnTo>
                                <a:close/>
                              </a:path>
                            </a:pathLst>
                          </a:custGeom>
                          <a:ln w="9525">
                            <a:solidFill>
                              <a:srgbClr val="000000"/>
                            </a:solidFill>
                            <a:prstDash val="solid"/>
                          </a:ln>
                        </wps:spPr>
                        <wps:bodyPr wrap="square" lIns="0" tIns="0" rIns="0" bIns="0" rtlCol="0">
                          <a:prstTxWarp prst="textNoShape">
                            <a:avLst/>
                          </a:prstTxWarp>
                          <a:noAutofit/>
                        </wps:bodyPr>
                      </wps:wsp>
                      <wps:wsp>
                        <wps:cNvPr id="83" name="Textbox 83"/>
                        <wps:cNvSpPr txBox="1"/>
                        <wps:spPr>
                          <a:xfrm>
                            <a:off x="1039812" y="123587"/>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72</w:t>
                              </w:r>
                            </w:p>
                          </w:txbxContent>
                        </wps:txbx>
                        <wps:bodyPr wrap="square" lIns="0" tIns="0" rIns="0" bIns="0" rtlCol="0">
                          <a:noAutofit/>
                        </wps:bodyPr>
                      </wps:wsp>
                      <wps:wsp>
                        <wps:cNvPr id="84" name="Textbox 84"/>
                        <wps:cNvSpPr txBox="1"/>
                        <wps:spPr>
                          <a:xfrm>
                            <a:off x="1574736" y="814331"/>
                            <a:ext cx="132080" cy="142875"/>
                          </a:xfrm>
                          <a:prstGeom prst="rect">
                            <a:avLst/>
                          </a:prstGeom>
                        </wps:spPr>
                        <wps:txbx>
                          <w:txbxContent>
                            <w:p>
                              <w:pPr>
                                <w:spacing w:line="225" w:lineRule="exact" w:before="0"/>
                                <w:ind w:left="0" w:right="0" w:firstLine="0"/>
                                <w:jc w:val="left"/>
                                <w:rPr>
                                  <w:rFonts w:ascii="Garamond"/>
                                  <w:sz w:val="20"/>
                                </w:rPr>
                              </w:pPr>
                              <w:r>
                                <w:rPr>
                                  <w:rFonts w:ascii="Garamond"/>
                                  <w:color w:val="1F487C"/>
                                  <w:spacing w:val="-5"/>
                                  <w:sz w:val="20"/>
                                </w:rPr>
                                <w:t>16</w:t>
                              </w:r>
                            </w:p>
                          </w:txbxContent>
                        </wps:txbx>
                        <wps:bodyPr wrap="square" lIns="0" tIns="0" rIns="0" bIns="0" rtlCol="0">
                          <a:noAutofit/>
                        </wps:bodyPr>
                      </wps:wsp>
                      <wps:wsp>
                        <wps:cNvPr id="85" name="Textbox 85"/>
                        <wps:cNvSpPr txBox="1"/>
                        <wps:spPr>
                          <a:xfrm>
                            <a:off x="2109660" y="851805"/>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13</w:t>
                              </w:r>
                            </w:p>
                          </w:txbxContent>
                        </wps:txbx>
                        <wps:bodyPr wrap="square" lIns="0" tIns="0" rIns="0" bIns="0" rtlCol="0">
                          <a:noAutofit/>
                        </wps:bodyPr>
                      </wps:wsp>
                      <wps:wsp>
                        <wps:cNvPr id="86" name="Textbox 86"/>
                        <wps:cNvSpPr txBox="1"/>
                        <wps:spPr>
                          <a:xfrm>
                            <a:off x="2644584" y="863997"/>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12</w:t>
                              </w:r>
                            </w:p>
                          </w:txbxContent>
                        </wps:txbx>
                        <wps:bodyPr wrap="square" lIns="0" tIns="0" rIns="0" bIns="0" rtlCol="0">
                          <a:noAutofit/>
                        </wps:bodyPr>
                      </wps:wsp>
                      <wps:wsp>
                        <wps:cNvPr id="87" name="Textbox 87"/>
                        <wps:cNvSpPr txBox="1"/>
                        <wps:spPr>
                          <a:xfrm>
                            <a:off x="407987" y="999887"/>
                            <a:ext cx="325120" cy="427990"/>
                          </a:xfrm>
                          <a:prstGeom prst="rect">
                            <a:avLst/>
                          </a:prstGeom>
                        </wps:spPr>
                        <wps:txbx>
                          <w:txbxContent>
                            <w:p>
                              <w:pPr>
                                <w:spacing w:line="224" w:lineRule="exact" w:before="0"/>
                                <w:ind w:left="0" w:right="19" w:firstLine="0"/>
                                <w:jc w:val="center"/>
                                <w:rPr>
                                  <w:rFonts w:ascii="Garamond"/>
                                  <w:sz w:val="20"/>
                                </w:rPr>
                              </w:pPr>
                              <w:r>
                                <w:rPr>
                                  <w:rFonts w:ascii="Garamond"/>
                                  <w:color w:val="1F487C"/>
                                  <w:spacing w:val="-10"/>
                                  <w:sz w:val="20"/>
                                </w:rPr>
                                <w:t>1</w:t>
                              </w:r>
                            </w:p>
                            <w:p>
                              <w:pPr>
                                <w:spacing w:line="225" w:lineRule="exact" w:before="224"/>
                                <w:ind w:left="0" w:right="18" w:firstLine="0"/>
                                <w:jc w:val="center"/>
                                <w:rPr>
                                  <w:rFonts w:ascii="Garamond"/>
                                  <w:sz w:val="20"/>
                                </w:rPr>
                              </w:pPr>
                              <w:r>
                                <w:rPr>
                                  <w:rFonts w:ascii="Garamond"/>
                                  <w:color w:val="1F487C"/>
                                  <w:sz w:val="20"/>
                                </w:rPr>
                                <w:t>Civ.</w:t>
                              </w:r>
                              <w:r>
                                <w:rPr>
                                  <w:rFonts w:ascii="Garamond"/>
                                  <w:color w:val="1F487C"/>
                                  <w:spacing w:val="-5"/>
                                  <w:sz w:val="20"/>
                                </w:rPr>
                                <w:t> </w:t>
                              </w:r>
                              <w:r>
                                <w:rPr>
                                  <w:rFonts w:ascii="Garamond"/>
                                  <w:color w:val="1F487C"/>
                                  <w:spacing w:val="-10"/>
                                  <w:sz w:val="20"/>
                                </w:rPr>
                                <w:t>E</w:t>
                              </w:r>
                            </w:p>
                          </w:txbxContent>
                        </wps:txbx>
                        <wps:bodyPr wrap="square" lIns="0" tIns="0" rIns="0" bIns="0" rtlCol="0">
                          <a:noAutofit/>
                        </wps:bodyPr>
                      </wps:wsp>
                      <wps:wsp>
                        <wps:cNvPr id="88" name="Textbox 88"/>
                        <wps:cNvSpPr txBox="1"/>
                        <wps:spPr>
                          <a:xfrm>
                            <a:off x="1028636" y="1285256"/>
                            <a:ext cx="15494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CS</w:t>
                              </w:r>
                            </w:p>
                          </w:txbxContent>
                        </wps:txbx>
                        <wps:bodyPr wrap="square" lIns="0" tIns="0" rIns="0" bIns="0" rtlCol="0">
                          <a:noAutofit/>
                        </wps:bodyPr>
                      </wps:wsp>
                      <wps:wsp>
                        <wps:cNvPr id="89" name="Textbox 89"/>
                        <wps:cNvSpPr txBox="1"/>
                        <wps:spPr>
                          <a:xfrm>
                            <a:off x="1550987" y="1285256"/>
                            <a:ext cx="18034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EE</w:t>
                              </w:r>
                            </w:p>
                          </w:txbxContent>
                        </wps:txbx>
                        <wps:bodyPr wrap="square" lIns="0" tIns="0" rIns="0" bIns="0" rtlCol="0">
                          <a:noAutofit/>
                        </wps:bodyPr>
                      </wps:wsp>
                      <wps:wsp>
                        <wps:cNvPr id="90" name="Textbox 90"/>
                        <wps:cNvSpPr txBox="1"/>
                        <wps:spPr>
                          <a:xfrm>
                            <a:off x="2050224" y="1285256"/>
                            <a:ext cx="25146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FSM</w:t>
                              </w:r>
                            </w:p>
                          </w:txbxContent>
                        </wps:txbx>
                        <wps:bodyPr wrap="square" lIns="0" tIns="0" rIns="0" bIns="0" rtlCol="0">
                          <a:noAutofit/>
                        </wps:bodyPr>
                      </wps:wsp>
                      <wps:wsp>
                        <wps:cNvPr id="91" name="Textbox 91"/>
                        <wps:cNvSpPr txBox="1"/>
                        <wps:spPr>
                          <a:xfrm>
                            <a:off x="2579052" y="1285256"/>
                            <a:ext cx="26289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S&amp;H</w:t>
                              </w:r>
                            </w:p>
                          </w:txbxContent>
                        </wps:txbx>
                        <wps:bodyPr wrap="square" lIns="0" tIns="0" rIns="0" bIns="0" rtlCol="0">
                          <a:noAutofit/>
                        </wps:bodyPr>
                      </wps:wsp>
                    </wpg:wgp>
                  </a:graphicData>
                </a:graphic>
              </wp:anchor>
            </w:drawing>
          </mc:Choice>
          <mc:Fallback>
            <w:pict>
              <v:group style="position:absolute;margin-left:185.625pt;margin-top:17.628359pt;width:244.35pt;height:136.8pt;mso-position-horizontal-relative:page;mso-position-vertical-relative:paragraph;z-index:-15726080;mso-wrap-distance-left:0;mso-wrap-distance-right:0" id="docshapegroup71" coordorigin="3713,353" coordsize="4887,2736">
                <v:shape style="position:absolute;left:4389;top:2239;width:422;height:20" type="#_x0000_t75" id="docshape72" stroked="false">
                  <v:imagedata r:id="rId42" o:title=""/>
                </v:shape>
                <v:shape style="position:absolute;left:5232;top:859;width:422;height:1400" type="#_x0000_t75" id="docshape73" stroked="false">
                  <v:imagedata r:id="rId43" o:title=""/>
                </v:shape>
                <v:shape style="position:absolute;left:6074;top:1947;width:422;height:311" type="#_x0000_t75" id="docshape74" stroked="false">
                  <v:imagedata r:id="rId44" o:title=""/>
                </v:shape>
                <v:shape style="position:absolute;left:6916;top:2005;width:422;height:253" type="#_x0000_t75" id="docshape75" stroked="false">
                  <v:imagedata r:id="rId45" o:title=""/>
                </v:shape>
                <v:shape style="position:absolute;left:7758;top:2025;width:422;height:234" type="#_x0000_t75" id="docshape76" stroked="false">
                  <v:imagedata r:id="rId46" o:title=""/>
                </v:shape>
                <v:line style="position:absolute" from="4179,2258" to="8391,2258" stroked="true" strokeweight=".75pt" strokecolor="#d3e2f4">
                  <v:stroke dashstyle="solid"/>
                </v:line>
                <v:shape style="position:absolute;left:3720;top:360;width:4872;height:2721" id="docshape77" coordorigin="3720,360" coordsize="4872,2721" path="m3720,560l3736,482,3779,419,3842,376,3920,360,8392,360,8470,376,8533,419,8576,482,8592,560,8592,2881,8576,2959,8533,3022,8470,3065,8392,3081,3920,3081,3842,3065,3779,3022,3736,2959,3720,2881,3720,560xe" filled="false" stroked="true" strokeweight=".75pt" strokecolor="#000000">
                  <v:path arrowok="t"/>
                  <v:stroke dashstyle="solid"/>
                </v:shape>
                <v:shape style="position:absolute;left:5350;top:547;width:208;height:225" type="#_x0000_t202" id="docshape78"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72</w:t>
                        </w:r>
                      </w:p>
                    </w:txbxContent>
                  </v:textbox>
                  <w10:wrap type="none"/>
                </v:shape>
                <v:shape style="position:absolute;left:6192;top:1634;width:208;height:225" type="#_x0000_t202" id="docshape79" filled="false" stroked="false">
                  <v:textbox inset="0,0,0,0">
                    <w:txbxContent>
                      <w:p>
                        <w:pPr>
                          <w:spacing w:line="225" w:lineRule="exact" w:before="0"/>
                          <w:ind w:left="0" w:right="0" w:firstLine="0"/>
                          <w:jc w:val="left"/>
                          <w:rPr>
                            <w:rFonts w:ascii="Garamond"/>
                            <w:sz w:val="20"/>
                          </w:rPr>
                        </w:pPr>
                        <w:r>
                          <w:rPr>
                            <w:rFonts w:ascii="Garamond"/>
                            <w:color w:val="1F487C"/>
                            <w:spacing w:val="-5"/>
                            <w:sz w:val="20"/>
                          </w:rPr>
                          <w:t>16</w:t>
                        </w:r>
                      </w:p>
                    </w:txbxContent>
                  </v:textbox>
                  <w10:wrap type="none"/>
                </v:shape>
                <v:shape style="position:absolute;left:7034;top:1694;width:208;height:225" type="#_x0000_t202" id="docshape80"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13</w:t>
                        </w:r>
                      </w:p>
                    </w:txbxContent>
                  </v:textbox>
                  <w10:wrap type="none"/>
                </v:shape>
                <v:shape style="position:absolute;left:7877;top:1713;width:208;height:225" type="#_x0000_t202" id="docshape81"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12</w:t>
                        </w:r>
                      </w:p>
                    </w:txbxContent>
                  </v:textbox>
                  <w10:wrap type="none"/>
                </v:shape>
                <v:shape style="position:absolute;left:4355;top:1927;width:512;height:674" type="#_x0000_t202" id="docshape82" filled="false" stroked="false">
                  <v:textbox inset="0,0,0,0">
                    <w:txbxContent>
                      <w:p>
                        <w:pPr>
                          <w:spacing w:line="224" w:lineRule="exact" w:before="0"/>
                          <w:ind w:left="0" w:right="19" w:firstLine="0"/>
                          <w:jc w:val="center"/>
                          <w:rPr>
                            <w:rFonts w:ascii="Garamond"/>
                            <w:sz w:val="20"/>
                          </w:rPr>
                        </w:pPr>
                        <w:r>
                          <w:rPr>
                            <w:rFonts w:ascii="Garamond"/>
                            <w:color w:val="1F487C"/>
                            <w:spacing w:val="-10"/>
                            <w:sz w:val="20"/>
                          </w:rPr>
                          <w:t>1</w:t>
                        </w:r>
                      </w:p>
                      <w:p>
                        <w:pPr>
                          <w:spacing w:line="225" w:lineRule="exact" w:before="224"/>
                          <w:ind w:left="0" w:right="18" w:firstLine="0"/>
                          <w:jc w:val="center"/>
                          <w:rPr>
                            <w:rFonts w:ascii="Garamond"/>
                            <w:sz w:val="20"/>
                          </w:rPr>
                        </w:pPr>
                        <w:r>
                          <w:rPr>
                            <w:rFonts w:ascii="Garamond"/>
                            <w:color w:val="1F487C"/>
                            <w:sz w:val="20"/>
                          </w:rPr>
                          <w:t>Civ.</w:t>
                        </w:r>
                        <w:r>
                          <w:rPr>
                            <w:rFonts w:ascii="Garamond"/>
                            <w:color w:val="1F487C"/>
                            <w:spacing w:val="-5"/>
                            <w:sz w:val="20"/>
                          </w:rPr>
                          <w:t> </w:t>
                        </w:r>
                        <w:r>
                          <w:rPr>
                            <w:rFonts w:ascii="Garamond"/>
                            <w:color w:val="1F487C"/>
                            <w:spacing w:val="-10"/>
                            <w:sz w:val="20"/>
                          </w:rPr>
                          <w:t>E</w:t>
                        </w:r>
                      </w:p>
                    </w:txbxContent>
                  </v:textbox>
                  <w10:wrap type="none"/>
                </v:shape>
                <v:shape style="position:absolute;left:5332;top:2376;width:244;height:225" type="#_x0000_t202" id="docshape83"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CS</w:t>
                        </w:r>
                      </w:p>
                    </w:txbxContent>
                  </v:textbox>
                  <w10:wrap type="none"/>
                </v:shape>
                <v:shape style="position:absolute;left:6155;top:2376;width:284;height:225" type="#_x0000_t202" id="docshape84"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EE</w:t>
                        </w:r>
                      </w:p>
                    </w:txbxContent>
                  </v:textbox>
                  <w10:wrap type="none"/>
                </v:shape>
                <v:shape style="position:absolute;left:6941;top:2376;width:396;height:225" type="#_x0000_t202" id="docshape85"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FSM</w:t>
                        </w:r>
                      </w:p>
                    </w:txbxContent>
                  </v:textbox>
                  <w10:wrap type="none"/>
                </v:shape>
                <v:shape style="position:absolute;left:7774;top:2376;width:414;height:225" type="#_x0000_t202" id="docshape86"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S&amp;H</w:t>
                        </w:r>
                      </w:p>
                    </w:txbxContent>
                  </v:textbox>
                  <w10:wrap type="none"/>
                </v:shape>
                <w10:wrap type="topAndBottom"/>
              </v:group>
            </w:pict>
          </mc:Fallback>
        </mc:AlternateContent>
      </w:r>
    </w:p>
    <w:p>
      <w:pPr>
        <w:pStyle w:val="BodyText"/>
        <w:spacing w:after="0"/>
        <w:rPr>
          <w:b/>
          <w:sz w:val="20"/>
        </w:rPr>
        <w:sectPr>
          <w:pgSz w:w="11900" w:h="16850"/>
          <w:pgMar w:header="0" w:footer="1002" w:top="1380" w:bottom="1200" w:left="1417" w:right="992"/>
        </w:sectPr>
      </w:pPr>
    </w:p>
    <w:p>
      <w:pPr>
        <w:pStyle w:val="Heading1"/>
        <w:spacing w:line="240" w:lineRule="auto" w:before="59"/>
        <w:jc w:val="left"/>
      </w:pPr>
      <w:r>
        <w:rPr/>
        <w:t>Campus</w:t>
      </w:r>
      <w:r>
        <w:rPr>
          <w:spacing w:val="-4"/>
        </w:rPr>
        <w:t> </w:t>
      </w:r>
      <w:r>
        <w:rPr/>
        <w:t>wise</w:t>
      </w:r>
      <w:r>
        <w:rPr>
          <w:spacing w:val="-5"/>
        </w:rPr>
        <w:t> </w:t>
      </w:r>
      <w:r>
        <w:rPr/>
        <w:t>impact</w:t>
      </w:r>
      <w:r>
        <w:rPr>
          <w:spacing w:val="-5"/>
        </w:rPr>
        <w:t> </w:t>
      </w:r>
      <w:r>
        <w:rPr/>
        <w:t>factor</w:t>
      </w:r>
      <w:r>
        <w:rPr>
          <w:spacing w:val="-4"/>
        </w:rPr>
        <w:t> </w:t>
      </w:r>
      <w:r>
        <w:rPr>
          <w:spacing w:val="-2"/>
        </w:rPr>
        <w:t>publications</w:t>
      </w:r>
    </w:p>
    <w:p>
      <w:pPr>
        <w:pStyle w:val="BodyText"/>
        <w:spacing w:before="55"/>
        <w:rPr>
          <w:b/>
          <w:sz w:val="20"/>
        </w:rPr>
      </w:pPr>
    </w:p>
    <w:tbl>
      <w:tblPr>
        <w:tblW w:w="0" w:type="auto"/>
        <w:jc w:val="left"/>
        <w:tblInd w:w="2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9"/>
        <w:gridCol w:w="1465"/>
      </w:tblGrid>
      <w:tr>
        <w:trPr>
          <w:trHeight w:val="345" w:hRule="atLeast"/>
        </w:trPr>
        <w:tc>
          <w:tcPr>
            <w:tcW w:w="2789" w:type="dxa"/>
            <w:tcBorders>
              <w:bottom w:val="single" w:sz="4" w:space="0" w:color="000000"/>
            </w:tcBorders>
          </w:tcPr>
          <w:p>
            <w:pPr>
              <w:pStyle w:val="TableParagraph"/>
              <w:spacing w:line="266" w:lineRule="exact"/>
              <w:ind w:left="108"/>
              <w:jc w:val="left"/>
              <w:rPr>
                <w:sz w:val="24"/>
              </w:rPr>
            </w:pPr>
            <w:r>
              <w:rPr>
                <w:spacing w:val="-2"/>
                <w:sz w:val="24"/>
              </w:rPr>
              <w:t>Campus</w:t>
            </w:r>
          </w:p>
        </w:tc>
        <w:tc>
          <w:tcPr>
            <w:tcW w:w="1465" w:type="dxa"/>
            <w:tcBorders>
              <w:bottom w:val="single" w:sz="4" w:space="0" w:color="000000"/>
            </w:tcBorders>
          </w:tcPr>
          <w:p>
            <w:pPr>
              <w:pStyle w:val="TableParagraph"/>
              <w:spacing w:line="266" w:lineRule="exact"/>
              <w:ind w:left="58"/>
              <w:rPr>
                <w:sz w:val="24"/>
              </w:rPr>
            </w:pPr>
            <w:r>
              <w:rPr>
                <w:spacing w:val="-2"/>
                <w:sz w:val="24"/>
              </w:rPr>
              <w:t>Publications</w:t>
            </w:r>
          </w:p>
        </w:tc>
      </w:tr>
      <w:tr>
        <w:trPr>
          <w:trHeight w:val="357" w:hRule="atLeast"/>
        </w:trPr>
        <w:tc>
          <w:tcPr>
            <w:tcW w:w="2789" w:type="dxa"/>
            <w:tcBorders>
              <w:top w:val="single" w:sz="4" w:space="0" w:color="000000"/>
              <w:bottom w:val="dotted" w:sz="4" w:space="0" w:color="000000"/>
            </w:tcBorders>
          </w:tcPr>
          <w:p>
            <w:pPr>
              <w:pStyle w:val="TableParagraph"/>
              <w:spacing w:before="1"/>
              <w:ind w:left="108"/>
              <w:jc w:val="left"/>
              <w:rPr>
                <w:sz w:val="24"/>
              </w:rPr>
            </w:pPr>
            <w:r>
              <w:rPr>
                <w:sz w:val="24"/>
              </w:rPr>
              <w:t>Chiniot-Faisalabad</w:t>
            </w:r>
            <w:r>
              <w:rPr>
                <w:spacing w:val="-7"/>
                <w:sz w:val="24"/>
              </w:rPr>
              <w:t> </w:t>
            </w:r>
            <w:r>
              <w:rPr>
                <w:spacing w:val="-4"/>
                <w:sz w:val="24"/>
              </w:rPr>
              <w:t>(CFD)</w:t>
            </w:r>
          </w:p>
        </w:tc>
        <w:tc>
          <w:tcPr>
            <w:tcW w:w="1465" w:type="dxa"/>
            <w:tcBorders>
              <w:top w:val="single" w:sz="4" w:space="0" w:color="000000"/>
              <w:bottom w:val="dotted" w:sz="4" w:space="0" w:color="000000"/>
            </w:tcBorders>
          </w:tcPr>
          <w:p>
            <w:pPr>
              <w:pStyle w:val="TableParagraph"/>
              <w:spacing w:before="1"/>
              <w:ind w:left="58" w:right="1"/>
              <w:rPr>
                <w:sz w:val="24"/>
              </w:rPr>
            </w:pPr>
            <w:r>
              <w:rPr>
                <w:spacing w:val="-5"/>
                <w:sz w:val="24"/>
              </w:rPr>
              <w:t>52</w:t>
            </w:r>
          </w:p>
        </w:tc>
      </w:tr>
      <w:tr>
        <w:trPr>
          <w:trHeight w:val="354" w:hRule="atLeast"/>
        </w:trPr>
        <w:tc>
          <w:tcPr>
            <w:tcW w:w="2789" w:type="dxa"/>
            <w:tcBorders>
              <w:top w:val="dotted" w:sz="4" w:space="0" w:color="000000"/>
              <w:bottom w:val="dotted" w:sz="4" w:space="0" w:color="000000"/>
            </w:tcBorders>
          </w:tcPr>
          <w:p>
            <w:pPr>
              <w:pStyle w:val="TableParagraph"/>
              <w:spacing w:line="275" w:lineRule="exact"/>
              <w:ind w:left="108"/>
              <w:jc w:val="left"/>
              <w:rPr>
                <w:sz w:val="24"/>
              </w:rPr>
            </w:pPr>
            <w:r>
              <w:rPr>
                <w:sz w:val="24"/>
              </w:rPr>
              <w:t>Islamabad</w:t>
            </w:r>
            <w:r>
              <w:rPr>
                <w:spacing w:val="-4"/>
                <w:sz w:val="24"/>
              </w:rPr>
              <w:t> </w:t>
            </w:r>
            <w:r>
              <w:rPr>
                <w:spacing w:val="-2"/>
                <w:sz w:val="24"/>
              </w:rPr>
              <w:t>(ISB)</w:t>
            </w:r>
          </w:p>
        </w:tc>
        <w:tc>
          <w:tcPr>
            <w:tcW w:w="1465" w:type="dxa"/>
            <w:tcBorders>
              <w:top w:val="dotted" w:sz="4" w:space="0" w:color="000000"/>
              <w:bottom w:val="dotted" w:sz="4" w:space="0" w:color="000000"/>
            </w:tcBorders>
          </w:tcPr>
          <w:p>
            <w:pPr>
              <w:pStyle w:val="TableParagraph"/>
              <w:spacing w:line="275" w:lineRule="exact"/>
              <w:ind w:left="58" w:right="1"/>
              <w:rPr>
                <w:sz w:val="24"/>
              </w:rPr>
            </w:pPr>
            <w:r>
              <w:rPr>
                <w:spacing w:val="-5"/>
                <w:sz w:val="24"/>
              </w:rPr>
              <w:t>119</w:t>
            </w:r>
          </w:p>
        </w:tc>
      </w:tr>
      <w:tr>
        <w:trPr>
          <w:trHeight w:val="357" w:hRule="atLeast"/>
        </w:trPr>
        <w:tc>
          <w:tcPr>
            <w:tcW w:w="2789" w:type="dxa"/>
            <w:tcBorders>
              <w:top w:val="dotted" w:sz="4" w:space="0" w:color="000000"/>
              <w:bottom w:val="dotted" w:sz="4" w:space="0" w:color="000000"/>
            </w:tcBorders>
          </w:tcPr>
          <w:p>
            <w:pPr>
              <w:pStyle w:val="TableParagraph"/>
              <w:spacing w:before="1"/>
              <w:ind w:left="108"/>
              <w:jc w:val="left"/>
              <w:rPr>
                <w:sz w:val="24"/>
              </w:rPr>
            </w:pPr>
            <w:r>
              <w:rPr>
                <w:sz w:val="24"/>
              </w:rPr>
              <w:t>Karachi</w:t>
            </w:r>
            <w:r>
              <w:rPr>
                <w:spacing w:val="-5"/>
                <w:sz w:val="24"/>
              </w:rPr>
              <w:t> </w:t>
            </w:r>
            <w:r>
              <w:rPr>
                <w:spacing w:val="-2"/>
                <w:sz w:val="24"/>
              </w:rPr>
              <w:t>(KHI)</w:t>
            </w:r>
          </w:p>
        </w:tc>
        <w:tc>
          <w:tcPr>
            <w:tcW w:w="1465" w:type="dxa"/>
            <w:tcBorders>
              <w:top w:val="dotted" w:sz="4" w:space="0" w:color="000000"/>
              <w:bottom w:val="dotted" w:sz="4" w:space="0" w:color="000000"/>
            </w:tcBorders>
          </w:tcPr>
          <w:p>
            <w:pPr>
              <w:pStyle w:val="TableParagraph"/>
              <w:spacing w:before="1"/>
              <w:ind w:left="58" w:right="1"/>
              <w:rPr>
                <w:sz w:val="24"/>
              </w:rPr>
            </w:pPr>
            <w:r>
              <w:rPr>
                <w:spacing w:val="-5"/>
                <w:sz w:val="24"/>
              </w:rPr>
              <w:t>51</w:t>
            </w:r>
          </w:p>
        </w:tc>
      </w:tr>
      <w:tr>
        <w:trPr>
          <w:trHeight w:val="354" w:hRule="atLeast"/>
        </w:trPr>
        <w:tc>
          <w:tcPr>
            <w:tcW w:w="2789" w:type="dxa"/>
            <w:tcBorders>
              <w:top w:val="dotted" w:sz="4" w:space="0" w:color="000000"/>
              <w:bottom w:val="dotted" w:sz="4" w:space="0" w:color="000000"/>
            </w:tcBorders>
          </w:tcPr>
          <w:p>
            <w:pPr>
              <w:pStyle w:val="TableParagraph"/>
              <w:spacing w:line="275" w:lineRule="exact"/>
              <w:ind w:left="108"/>
              <w:jc w:val="left"/>
              <w:rPr>
                <w:sz w:val="24"/>
              </w:rPr>
            </w:pPr>
            <w:r>
              <w:rPr>
                <w:sz w:val="24"/>
              </w:rPr>
              <w:t>Lahore</w:t>
            </w:r>
            <w:r>
              <w:rPr>
                <w:spacing w:val="-4"/>
                <w:sz w:val="24"/>
              </w:rPr>
              <w:t> </w:t>
            </w:r>
            <w:r>
              <w:rPr>
                <w:spacing w:val="-2"/>
                <w:sz w:val="24"/>
              </w:rPr>
              <w:t>(LHR)</w:t>
            </w:r>
          </w:p>
        </w:tc>
        <w:tc>
          <w:tcPr>
            <w:tcW w:w="1465" w:type="dxa"/>
            <w:tcBorders>
              <w:top w:val="dotted" w:sz="4" w:space="0" w:color="000000"/>
              <w:bottom w:val="dotted" w:sz="4" w:space="0" w:color="000000"/>
            </w:tcBorders>
          </w:tcPr>
          <w:p>
            <w:pPr>
              <w:pStyle w:val="TableParagraph"/>
              <w:spacing w:line="275" w:lineRule="exact"/>
              <w:ind w:left="58" w:right="1"/>
              <w:rPr>
                <w:sz w:val="24"/>
              </w:rPr>
            </w:pPr>
            <w:r>
              <w:rPr>
                <w:spacing w:val="-5"/>
                <w:sz w:val="24"/>
              </w:rPr>
              <w:t>132</w:t>
            </w:r>
          </w:p>
        </w:tc>
      </w:tr>
      <w:tr>
        <w:trPr>
          <w:trHeight w:val="357" w:hRule="atLeast"/>
        </w:trPr>
        <w:tc>
          <w:tcPr>
            <w:tcW w:w="2789" w:type="dxa"/>
            <w:tcBorders>
              <w:top w:val="dotted" w:sz="4" w:space="0" w:color="000000"/>
              <w:bottom w:val="single" w:sz="4" w:space="0" w:color="000000"/>
            </w:tcBorders>
          </w:tcPr>
          <w:p>
            <w:pPr>
              <w:pStyle w:val="TableParagraph"/>
              <w:spacing w:before="1"/>
              <w:ind w:left="108"/>
              <w:jc w:val="left"/>
              <w:rPr>
                <w:sz w:val="24"/>
              </w:rPr>
            </w:pPr>
            <w:r>
              <w:rPr>
                <w:sz w:val="24"/>
              </w:rPr>
              <w:t>Peshawar</w:t>
            </w:r>
            <w:r>
              <w:rPr>
                <w:spacing w:val="-3"/>
                <w:sz w:val="24"/>
              </w:rPr>
              <w:t> </w:t>
            </w:r>
            <w:r>
              <w:rPr>
                <w:spacing w:val="-2"/>
                <w:sz w:val="24"/>
              </w:rPr>
              <w:t>(PWR)</w:t>
            </w:r>
          </w:p>
        </w:tc>
        <w:tc>
          <w:tcPr>
            <w:tcW w:w="1465" w:type="dxa"/>
            <w:tcBorders>
              <w:top w:val="dotted" w:sz="4" w:space="0" w:color="000000"/>
              <w:bottom w:val="single" w:sz="4" w:space="0" w:color="000000"/>
            </w:tcBorders>
          </w:tcPr>
          <w:p>
            <w:pPr>
              <w:pStyle w:val="TableParagraph"/>
              <w:spacing w:before="1"/>
              <w:ind w:left="58" w:right="1"/>
              <w:rPr>
                <w:sz w:val="24"/>
              </w:rPr>
            </w:pPr>
            <w:r>
              <w:rPr>
                <w:spacing w:val="-5"/>
                <w:sz w:val="24"/>
              </w:rPr>
              <w:t>20</w:t>
            </w:r>
          </w:p>
        </w:tc>
      </w:tr>
      <w:tr>
        <w:trPr>
          <w:trHeight w:val="274" w:hRule="atLeast"/>
        </w:trPr>
        <w:tc>
          <w:tcPr>
            <w:tcW w:w="2789" w:type="dxa"/>
            <w:tcBorders>
              <w:top w:val="single" w:sz="4" w:space="0" w:color="000000"/>
            </w:tcBorders>
          </w:tcPr>
          <w:p>
            <w:pPr>
              <w:pStyle w:val="TableParagraph"/>
              <w:spacing w:line="255" w:lineRule="exact"/>
              <w:ind w:left="108"/>
              <w:jc w:val="left"/>
              <w:rPr>
                <w:b/>
                <w:sz w:val="24"/>
              </w:rPr>
            </w:pPr>
            <w:r>
              <w:rPr>
                <w:b/>
                <w:sz w:val="24"/>
              </w:rPr>
              <w:t>G. </w:t>
            </w:r>
            <w:r>
              <w:rPr>
                <w:b/>
                <w:spacing w:val="-2"/>
                <w:sz w:val="24"/>
              </w:rPr>
              <w:t>Total</w:t>
            </w:r>
          </w:p>
        </w:tc>
        <w:tc>
          <w:tcPr>
            <w:tcW w:w="1465" w:type="dxa"/>
            <w:tcBorders>
              <w:top w:val="single" w:sz="4" w:space="0" w:color="000000"/>
            </w:tcBorders>
          </w:tcPr>
          <w:p>
            <w:pPr>
              <w:pStyle w:val="TableParagraph"/>
              <w:spacing w:line="255" w:lineRule="exact"/>
              <w:ind w:left="58" w:right="1"/>
              <w:rPr>
                <w:b/>
                <w:sz w:val="24"/>
              </w:rPr>
            </w:pPr>
            <w:r>
              <w:rPr>
                <w:b/>
                <w:spacing w:val="-5"/>
                <w:sz w:val="24"/>
              </w:rPr>
              <w:t>374</w:t>
            </w:r>
          </w:p>
        </w:tc>
      </w:tr>
    </w:tbl>
    <w:p>
      <w:pPr>
        <w:pStyle w:val="BodyText"/>
        <w:rPr>
          <w:b/>
          <w:sz w:val="20"/>
        </w:rPr>
      </w:pPr>
    </w:p>
    <w:p>
      <w:pPr>
        <w:pStyle w:val="BodyText"/>
        <w:spacing w:before="180"/>
        <w:rPr>
          <w:b/>
          <w:sz w:val="20"/>
        </w:rPr>
      </w:pPr>
    </w:p>
    <w:p>
      <w:pPr>
        <w:pStyle w:val="BodyText"/>
        <w:spacing w:after="0"/>
        <w:rPr>
          <w:b/>
          <w:sz w:val="20"/>
        </w:rPr>
        <w:sectPr>
          <w:pgSz w:w="11900" w:h="16850"/>
          <w:pgMar w:header="0" w:footer="1002" w:top="1380" w:bottom="1200" w:left="1417" w:right="992"/>
        </w:sectPr>
      </w:pPr>
    </w:p>
    <w:p>
      <w:pPr>
        <w:spacing w:before="143"/>
        <w:ind w:left="0" w:right="0" w:firstLine="0"/>
        <w:jc w:val="right"/>
        <w:rPr>
          <w:rFonts w:ascii="Garamond"/>
          <w:b/>
          <w:sz w:val="20"/>
        </w:rPr>
      </w:pPr>
      <w:r>
        <w:rPr>
          <w:rFonts w:ascii="Garamond"/>
          <w:b/>
          <w:sz w:val="20"/>
        </w:rPr>
        <w:t>PWR,</w:t>
      </w:r>
      <w:r>
        <w:rPr>
          <w:rFonts w:ascii="Garamond"/>
          <w:b/>
          <w:spacing w:val="-3"/>
          <w:sz w:val="20"/>
        </w:rPr>
        <w:t> </w:t>
      </w:r>
      <w:r>
        <w:rPr>
          <w:rFonts w:ascii="Garamond"/>
          <w:b/>
          <w:spacing w:val="-7"/>
          <w:sz w:val="20"/>
        </w:rPr>
        <w:t>20</w:t>
      </w:r>
    </w:p>
    <w:p>
      <w:pPr>
        <w:spacing w:before="99"/>
        <w:ind w:left="957" w:right="0" w:firstLine="0"/>
        <w:jc w:val="left"/>
        <w:rPr>
          <w:rFonts w:ascii="Garamond"/>
          <w:b/>
          <w:sz w:val="20"/>
        </w:rPr>
      </w:pPr>
      <w:r>
        <w:rPr/>
        <w:br w:type="column"/>
      </w:r>
      <w:r>
        <w:rPr>
          <w:rFonts w:ascii="Garamond"/>
          <w:b/>
          <w:sz w:val="20"/>
        </w:rPr>
        <w:t>CFD,</w:t>
      </w:r>
      <w:r>
        <w:rPr>
          <w:rFonts w:ascii="Garamond"/>
          <w:b/>
          <w:spacing w:val="-7"/>
          <w:sz w:val="20"/>
        </w:rPr>
        <w:t> </w:t>
      </w:r>
      <w:r>
        <w:rPr>
          <w:rFonts w:ascii="Garamond"/>
          <w:b/>
          <w:spacing w:val="-5"/>
          <w:sz w:val="20"/>
        </w:rPr>
        <w:t>52</w:t>
      </w:r>
    </w:p>
    <w:p>
      <w:pPr>
        <w:spacing w:after="0"/>
        <w:jc w:val="left"/>
        <w:rPr>
          <w:rFonts w:ascii="Garamond"/>
          <w:b/>
          <w:sz w:val="20"/>
        </w:rPr>
        <w:sectPr>
          <w:type w:val="continuous"/>
          <w:pgSz w:w="11900" w:h="16850"/>
          <w:pgMar w:header="0" w:footer="1002" w:top="1940" w:bottom="1200" w:left="1417" w:right="992"/>
          <w:cols w:num="2" w:equalWidth="0">
            <w:col w:w="4682" w:space="40"/>
            <w:col w:w="4769"/>
          </w:cols>
        </w:sectPr>
      </w:pPr>
    </w:p>
    <w:p>
      <w:pPr>
        <w:pStyle w:val="BodyText"/>
        <w:spacing w:before="3"/>
        <w:rPr>
          <w:rFonts w:ascii="Garamond"/>
          <w:b/>
          <w:sz w:val="3"/>
        </w:rPr>
      </w:pPr>
    </w:p>
    <w:p>
      <w:pPr>
        <w:spacing w:line="240" w:lineRule="auto"/>
        <w:ind w:left="2149" w:right="0" w:firstLine="0"/>
        <w:rPr>
          <w:rFonts w:ascii="Garamond"/>
          <w:sz w:val="20"/>
        </w:rPr>
      </w:pPr>
      <w:r>
        <w:rPr>
          <w:rFonts w:ascii="Garamond"/>
          <w:sz w:val="20"/>
        </w:rPr>
        <mc:AlternateContent>
          <mc:Choice Requires="wps">
            <w:drawing>
              <wp:inline distT="0" distB="0" distL="0" distR="0">
                <wp:extent cx="3172460" cy="1828800"/>
                <wp:effectExtent l="0" t="0" r="0" b="9525"/>
                <wp:docPr id="92" name="Group 92"/>
                <wp:cNvGraphicFramePr>
                  <a:graphicFrameLocks/>
                </wp:cNvGraphicFramePr>
                <a:graphic>
                  <a:graphicData uri="http://schemas.microsoft.com/office/word/2010/wordprocessingGroup">
                    <wpg:wgp>
                      <wpg:cNvPr id="92" name="Group 92"/>
                      <wpg:cNvGrpSpPr/>
                      <wpg:grpSpPr>
                        <a:xfrm>
                          <a:off x="0" y="0"/>
                          <a:ext cx="3172460" cy="1828800"/>
                          <a:chExt cx="3172460" cy="1828800"/>
                        </a:xfrm>
                      </wpg:grpSpPr>
                      <pic:pic>
                        <pic:nvPicPr>
                          <pic:cNvPr id="93" name="Image 93"/>
                          <pic:cNvPicPr/>
                        </pic:nvPicPr>
                        <pic:blipFill>
                          <a:blip r:embed="rId47" cstate="print"/>
                          <a:stretch>
                            <a:fillRect/>
                          </a:stretch>
                        </pic:blipFill>
                        <pic:spPr>
                          <a:xfrm>
                            <a:off x="219137" y="0"/>
                            <a:ext cx="2952878" cy="1732404"/>
                          </a:xfrm>
                          <a:prstGeom prst="rect">
                            <a:avLst/>
                          </a:prstGeom>
                        </pic:spPr>
                      </pic:pic>
                      <wps:wsp>
                        <wps:cNvPr id="94" name="Textbox 94"/>
                        <wps:cNvSpPr txBox="1"/>
                        <wps:spPr>
                          <a:xfrm>
                            <a:off x="0" y="74277"/>
                            <a:ext cx="527050" cy="142875"/>
                          </a:xfrm>
                          <a:prstGeom prst="rect">
                            <a:avLst/>
                          </a:prstGeom>
                        </wps:spPr>
                        <wps:txbx>
                          <w:txbxContent>
                            <w:p>
                              <w:pPr>
                                <w:spacing w:line="224" w:lineRule="exact" w:before="0"/>
                                <w:ind w:left="0" w:right="0" w:firstLine="0"/>
                                <w:jc w:val="left"/>
                                <w:rPr>
                                  <w:rFonts w:ascii="Garamond"/>
                                  <w:b/>
                                  <w:sz w:val="20"/>
                                </w:rPr>
                              </w:pPr>
                              <w:r>
                                <w:rPr>
                                  <w:rFonts w:ascii="Garamond"/>
                                  <w:b/>
                                  <w:sz w:val="20"/>
                                </w:rPr>
                                <w:t>LHR,</w:t>
                              </w:r>
                              <w:r>
                                <w:rPr>
                                  <w:rFonts w:ascii="Garamond"/>
                                  <w:b/>
                                  <w:spacing w:val="-4"/>
                                  <w:sz w:val="20"/>
                                </w:rPr>
                                <w:t> </w:t>
                              </w:r>
                              <w:r>
                                <w:rPr>
                                  <w:rFonts w:ascii="Garamond"/>
                                  <w:b/>
                                  <w:spacing w:val="-5"/>
                                  <w:sz w:val="20"/>
                                </w:rPr>
                                <w:t>132</w:t>
                              </w:r>
                            </w:p>
                          </w:txbxContent>
                        </wps:txbx>
                        <wps:bodyPr wrap="square" lIns="0" tIns="0" rIns="0" bIns="0" rtlCol="0">
                          <a:noAutofit/>
                        </wps:bodyPr>
                      </wps:wsp>
                      <wps:wsp>
                        <wps:cNvPr id="95" name="Textbox 95"/>
                        <wps:cNvSpPr txBox="1"/>
                        <wps:spPr>
                          <a:xfrm>
                            <a:off x="703580" y="1686161"/>
                            <a:ext cx="433705" cy="142875"/>
                          </a:xfrm>
                          <a:prstGeom prst="rect">
                            <a:avLst/>
                          </a:prstGeom>
                        </wps:spPr>
                        <wps:txbx>
                          <w:txbxContent>
                            <w:p>
                              <w:pPr>
                                <w:spacing w:line="224" w:lineRule="exact" w:before="0"/>
                                <w:ind w:left="0" w:right="0" w:firstLine="0"/>
                                <w:jc w:val="left"/>
                                <w:rPr>
                                  <w:rFonts w:ascii="Garamond"/>
                                  <w:b/>
                                  <w:sz w:val="20"/>
                                </w:rPr>
                              </w:pPr>
                              <w:r>
                                <w:rPr>
                                  <w:rFonts w:ascii="Garamond"/>
                                  <w:b/>
                                  <w:sz w:val="20"/>
                                </w:rPr>
                                <w:t>KHI,</w:t>
                              </w:r>
                              <w:r>
                                <w:rPr>
                                  <w:rFonts w:ascii="Garamond"/>
                                  <w:b/>
                                  <w:spacing w:val="-4"/>
                                  <w:sz w:val="20"/>
                                </w:rPr>
                                <w:t> </w:t>
                              </w:r>
                              <w:r>
                                <w:rPr>
                                  <w:rFonts w:ascii="Garamond"/>
                                  <w:b/>
                                  <w:spacing w:val="-5"/>
                                  <w:sz w:val="20"/>
                                </w:rPr>
                                <w:t>51</w:t>
                              </w:r>
                            </w:p>
                          </w:txbxContent>
                        </wps:txbx>
                        <wps:bodyPr wrap="square" lIns="0" tIns="0" rIns="0" bIns="0" rtlCol="0">
                          <a:noAutofit/>
                        </wps:bodyPr>
                      </wps:wsp>
                      <wps:wsp>
                        <wps:cNvPr id="96" name="Textbox 96"/>
                        <wps:cNvSpPr txBox="1"/>
                        <wps:spPr>
                          <a:xfrm>
                            <a:off x="2604261" y="1616311"/>
                            <a:ext cx="438150" cy="142875"/>
                          </a:xfrm>
                          <a:prstGeom prst="rect">
                            <a:avLst/>
                          </a:prstGeom>
                        </wps:spPr>
                        <wps:txbx>
                          <w:txbxContent>
                            <w:p>
                              <w:pPr>
                                <w:spacing w:line="224" w:lineRule="exact" w:before="0"/>
                                <w:ind w:left="0" w:right="0" w:firstLine="0"/>
                                <w:jc w:val="left"/>
                                <w:rPr>
                                  <w:rFonts w:ascii="Garamond"/>
                                  <w:b/>
                                  <w:sz w:val="20"/>
                                </w:rPr>
                              </w:pPr>
                              <w:r>
                                <w:rPr>
                                  <w:rFonts w:ascii="Garamond"/>
                                  <w:b/>
                                  <w:sz w:val="20"/>
                                </w:rPr>
                                <w:t>ISB,</w:t>
                              </w:r>
                              <w:r>
                                <w:rPr>
                                  <w:rFonts w:ascii="Garamond"/>
                                  <w:b/>
                                  <w:spacing w:val="-6"/>
                                  <w:sz w:val="20"/>
                                </w:rPr>
                                <w:t> </w:t>
                              </w:r>
                              <w:r>
                                <w:rPr>
                                  <w:rFonts w:ascii="Garamond"/>
                                  <w:b/>
                                  <w:spacing w:val="-5"/>
                                  <w:sz w:val="20"/>
                                </w:rPr>
                                <w:t>119</w:t>
                              </w:r>
                            </w:p>
                          </w:txbxContent>
                        </wps:txbx>
                        <wps:bodyPr wrap="square" lIns="0" tIns="0" rIns="0" bIns="0" rtlCol="0">
                          <a:noAutofit/>
                        </wps:bodyPr>
                      </wps:wsp>
                    </wpg:wgp>
                  </a:graphicData>
                </a:graphic>
              </wp:inline>
            </w:drawing>
          </mc:Choice>
          <mc:Fallback>
            <w:pict>
              <v:group style="width:249.8pt;height:144pt;mso-position-horizontal-relative:char;mso-position-vertical-relative:line" id="docshapegroup87" coordorigin="0,0" coordsize="4996,2880">
                <v:shape style="position:absolute;left:345;top:0;width:4651;height:2729" type="#_x0000_t75" id="docshape88" stroked="false">
                  <v:imagedata r:id="rId47" o:title=""/>
                </v:shape>
                <v:shape style="position:absolute;left:0;top:116;width:830;height:225" type="#_x0000_t202" id="docshape89" filled="false" stroked="false">
                  <v:textbox inset="0,0,0,0">
                    <w:txbxContent>
                      <w:p>
                        <w:pPr>
                          <w:spacing w:line="224" w:lineRule="exact" w:before="0"/>
                          <w:ind w:left="0" w:right="0" w:firstLine="0"/>
                          <w:jc w:val="left"/>
                          <w:rPr>
                            <w:rFonts w:ascii="Garamond"/>
                            <w:b/>
                            <w:sz w:val="20"/>
                          </w:rPr>
                        </w:pPr>
                        <w:r>
                          <w:rPr>
                            <w:rFonts w:ascii="Garamond"/>
                            <w:b/>
                            <w:sz w:val="20"/>
                          </w:rPr>
                          <w:t>LHR,</w:t>
                        </w:r>
                        <w:r>
                          <w:rPr>
                            <w:rFonts w:ascii="Garamond"/>
                            <w:b/>
                            <w:spacing w:val="-4"/>
                            <w:sz w:val="20"/>
                          </w:rPr>
                          <w:t> </w:t>
                        </w:r>
                        <w:r>
                          <w:rPr>
                            <w:rFonts w:ascii="Garamond"/>
                            <w:b/>
                            <w:spacing w:val="-5"/>
                            <w:sz w:val="20"/>
                          </w:rPr>
                          <w:t>132</w:t>
                        </w:r>
                      </w:p>
                    </w:txbxContent>
                  </v:textbox>
                  <w10:wrap type="none"/>
                </v:shape>
                <v:shape style="position:absolute;left:1108;top:2655;width:683;height:225" type="#_x0000_t202" id="docshape90" filled="false" stroked="false">
                  <v:textbox inset="0,0,0,0">
                    <w:txbxContent>
                      <w:p>
                        <w:pPr>
                          <w:spacing w:line="224" w:lineRule="exact" w:before="0"/>
                          <w:ind w:left="0" w:right="0" w:firstLine="0"/>
                          <w:jc w:val="left"/>
                          <w:rPr>
                            <w:rFonts w:ascii="Garamond"/>
                            <w:b/>
                            <w:sz w:val="20"/>
                          </w:rPr>
                        </w:pPr>
                        <w:r>
                          <w:rPr>
                            <w:rFonts w:ascii="Garamond"/>
                            <w:b/>
                            <w:sz w:val="20"/>
                          </w:rPr>
                          <w:t>KHI,</w:t>
                        </w:r>
                        <w:r>
                          <w:rPr>
                            <w:rFonts w:ascii="Garamond"/>
                            <w:b/>
                            <w:spacing w:val="-4"/>
                            <w:sz w:val="20"/>
                          </w:rPr>
                          <w:t> </w:t>
                        </w:r>
                        <w:r>
                          <w:rPr>
                            <w:rFonts w:ascii="Garamond"/>
                            <w:b/>
                            <w:spacing w:val="-5"/>
                            <w:sz w:val="20"/>
                          </w:rPr>
                          <w:t>51</w:t>
                        </w:r>
                      </w:p>
                    </w:txbxContent>
                  </v:textbox>
                  <w10:wrap type="none"/>
                </v:shape>
                <v:shape style="position:absolute;left:4101;top:2545;width:690;height:225" type="#_x0000_t202" id="docshape91" filled="false" stroked="false">
                  <v:textbox inset="0,0,0,0">
                    <w:txbxContent>
                      <w:p>
                        <w:pPr>
                          <w:spacing w:line="224" w:lineRule="exact" w:before="0"/>
                          <w:ind w:left="0" w:right="0" w:firstLine="0"/>
                          <w:jc w:val="left"/>
                          <w:rPr>
                            <w:rFonts w:ascii="Garamond"/>
                            <w:b/>
                            <w:sz w:val="20"/>
                          </w:rPr>
                        </w:pPr>
                        <w:r>
                          <w:rPr>
                            <w:rFonts w:ascii="Garamond"/>
                            <w:b/>
                            <w:sz w:val="20"/>
                          </w:rPr>
                          <w:t>ISB,</w:t>
                        </w:r>
                        <w:r>
                          <w:rPr>
                            <w:rFonts w:ascii="Garamond"/>
                            <w:b/>
                            <w:spacing w:val="-6"/>
                            <w:sz w:val="20"/>
                          </w:rPr>
                          <w:t> </w:t>
                        </w:r>
                        <w:r>
                          <w:rPr>
                            <w:rFonts w:ascii="Garamond"/>
                            <w:b/>
                            <w:spacing w:val="-5"/>
                            <w:sz w:val="20"/>
                          </w:rPr>
                          <w:t>119</w:t>
                        </w:r>
                      </w:p>
                    </w:txbxContent>
                  </v:textbox>
                  <w10:wrap type="none"/>
                </v:shape>
              </v:group>
            </w:pict>
          </mc:Fallback>
        </mc:AlternateContent>
      </w:r>
      <w:r>
        <w:rPr>
          <w:rFonts w:ascii="Garamond"/>
          <w:sz w:val="20"/>
        </w:rPr>
      </w:r>
    </w:p>
    <w:p>
      <w:pPr>
        <w:pStyle w:val="BodyText"/>
        <w:spacing w:before="13"/>
        <w:rPr>
          <w:rFonts w:ascii="Garamond"/>
          <w:b/>
          <w:sz w:val="20"/>
        </w:rPr>
      </w:pPr>
    </w:p>
    <w:p>
      <w:pPr>
        <w:tabs>
          <w:tab w:pos="3921" w:val="left" w:leader="none"/>
          <w:tab w:pos="4619" w:val="left" w:leader="none"/>
          <w:tab w:pos="5388" w:val="left" w:leader="none"/>
          <w:tab w:pos="6210" w:val="left" w:leader="none"/>
        </w:tabs>
        <w:spacing w:before="0"/>
        <w:ind w:left="3125" w:right="0" w:firstLine="0"/>
        <w:jc w:val="left"/>
        <w:rPr>
          <w:rFonts w:ascii="Garamond"/>
          <w:b/>
          <w:sz w:val="20"/>
        </w:rPr>
      </w:pPr>
      <w:r>
        <w:rPr/>
        <w:drawing>
          <wp:inline distT="0" distB="0" distL="0" distR="0">
            <wp:extent cx="64293" cy="64293"/>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8" cstate="print"/>
                    <a:stretch>
                      <a:fillRect/>
                    </a:stretch>
                  </pic:blipFill>
                  <pic:spPr>
                    <a:xfrm>
                      <a:off x="0" y="0"/>
                      <a:ext cx="64293" cy="64293"/>
                    </a:xfrm>
                    <a:prstGeom prst="rect">
                      <a:avLst/>
                    </a:prstGeom>
                  </pic:spPr>
                </pic:pic>
              </a:graphicData>
            </a:graphic>
          </wp:inline>
        </w:drawing>
      </w:r>
      <w:r>
        <w:rPr/>
      </w:r>
      <w:r>
        <w:rPr>
          <w:spacing w:val="-5"/>
          <w:sz w:val="20"/>
        </w:rPr>
        <w:t> </w:t>
      </w:r>
      <w:r>
        <w:rPr>
          <w:rFonts w:ascii="Garamond"/>
          <w:b/>
          <w:sz w:val="20"/>
        </w:rPr>
        <w:t>CFD</w:t>
        <w:tab/>
      </w:r>
      <w:r>
        <w:rPr>
          <w:rFonts w:ascii="Garamond"/>
          <w:b/>
          <w:sz w:val="20"/>
        </w:rPr>
        <w:drawing>
          <wp:inline distT="0" distB="0" distL="0" distR="0">
            <wp:extent cx="64293" cy="64293"/>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49" cstate="print"/>
                    <a:stretch>
                      <a:fillRect/>
                    </a:stretch>
                  </pic:blipFill>
                  <pic:spPr>
                    <a:xfrm>
                      <a:off x="0" y="0"/>
                      <a:ext cx="64293" cy="64293"/>
                    </a:xfrm>
                    <a:prstGeom prst="rect">
                      <a:avLst/>
                    </a:prstGeom>
                  </pic:spPr>
                </pic:pic>
              </a:graphicData>
            </a:graphic>
          </wp:inline>
        </w:drawing>
      </w:r>
      <w:r>
        <w:rPr>
          <w:rFonts w:ascii="Garamond"/>
          <w:b/>
          <w:sz w:val="20"/>
        </w:rPr>
      </w:r>
      <w:r>
        <w:rPr>
          <w:spacing w:val="-3"/>
          <w:sz w:val="20"/>
        </w:rPr>
        <w:t> </w:t>
      </w:r>
      <w:r>
        <w:rPr>
          <w:rFonts w:ascii="Garamond"/>
          <w:b/>
          <w:sz w:val="20"/>
        </w:rPr>
        <w:t>ISB</w:t>
        <w:tab/>
      </w:r>
      <w:r>
        <w:rPr>
          <w:rFonts w:ascii="Garamond"/>
          <w:b/>
          <w:sz w:val="20"/>
        </w:rPr>
        <w:drawing>
          <wp:inline distT="0" distB="0" distL="0" distR="0">
            <wp:extent cx="64293" cy="64293"/>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0" cstate="print"/>
                    <a:stretch>
                      <a:fillRect/>
                    </a:stretch>
                  </pic:blipFill>
                  <pic:spPr>
                    <a:xfrm>
                      <a:off x="0" y="0"/>
                      <a:ext cx="64293" cy="64293"/>
                    </a:xfrm>
                    <a:prstGeom prst="rect">
                      <a:avLst/>
                    </a:prstGeom>
                  </pic:spPr>
                </pic:pic>
              </a:graphicData>
            </a:graphic>
          </wp:inline>
        </w:drawing>
      </w:r>
      <w:r>
        <w:rPr>
          <w:rFonts w:ascii="Garamond"/>
          <w:b/>
          <w:sz w:val="20"/>
        </w:rPr>
      </w:r>
      <w:r>
        <w:rPr>
          <w:spacing w:val="-3"/>
          <w:sz w:val="20"/>
        </w:rPr>
        <w:t> </w:t>
      </w:r>
      <w:r>
        <w:rPr>
          <w:rFonts w:ascii="Garamond"/>
          <w:b/>
          <w:sz w:val="20"/>
        </w:rPr>
        <w:t>KHI</w:t>
        <w:tab/>
      </w:r>
      <w:r>
        <w:rPr>
          <w:rFonts w:ascii="Garamond"/>
          <w:b/>
          <w:sz w:val="20"/>
        </w:rPr>
        <w:drawing>
          <wp:inline distT="0" distB="0" distL="0" distR="0">
            <wp:extent cx="64293" cy="64293"/>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51" cstate="print"/>
                    <a:stretch>
                      <a:fillRect/>
                    </a:stretch>
                  </pic:blipFill>
                  <pic:spPr>
                    <a:xfrm>
                      <a:off x="0" y="0"/>
                      <a:ext cx="64293" cy="64293"/>
                    </a:xfrm>
                    <a:prstGeom prst="rect">
                      <a:avLst/>
                    </a:prstGeom>
                  </pic:spPr>
                </pic:pic>
              </a:graphicData>
            </a:graphic>
          </wp:inline>
        </w:drawing>
      </w:r>
      <w:r>
        <w:rPr>
          <w:rFonts w:ascii="Garamond"/>
          <w:b/>
          <w:sz w:val="20"/>
        </w:rPr>
      </w:r>
      <w:r>
        <w:rPr>
          <w:spacing w:val="-3"/>
          <w:sz w:val="20"/>
        </w:rPr>
        <w:t> </w:t>
      </w:r>
      <w:r>
        <w:rPr>
          <w:rFonts w:ascii="Garamond"/>
          <w:b/>
          <w:sz w:val="20"/>
        </w:rPr>
        <w:t>LHR</w:t>
        <w:tab/>
      </w:r>
      <w:r>
        <w:rPr>
          <w:rFonts w:ascii="Garamond"/>
          <w:b/>
          <w:sz w:val="20"/>
        </w:rPr>
        <w:drawing>
          <wp:inline distT="0" distB="0" distL="0" distR="0">
            <wp:extent cx="64293" cy="64293"/>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52" cstate="print"/>
                    <a:stretch>
                      <a:fillRect/>
                    </a:stretch>
                  </pic:blipFill>
                  <pic:spPr>
                    <a:xfrm>
                      <a:off x="0" y="0"/>
                      <a:ext cx="64293" cy="64293"/>
                    </a:xfrm>
                    <a:prstGeom prst="rect">
                      <a:avLst/>
                    </a:prstGeom>
                  </pic:spPr>
                </pic:pic>
              </a:graphicData>
            </a:graphic>
          </wp:inline>
        </w:drawing>
      </w:r>
      <w:r>
        <w:rPr>
          <w:rFonts w:ascii="Garamond"/>
          <w:b/>
          <w:sz w:val="20"/>
        </w:rPr>
      </w:r>
      <w:r>
        <w:rPr>
          <w:spacing w:val="-3"/>
          <w:sz w:val="20"/>
        </w:rPr>
        <w:t> </w:t>
      </w:r>
      <w:r>
        <w:rPr>
          <w:rFonts w:ascii="Garamond"/>
          <w:b/>
          <w:sz w:val="20"/>
        </w:rPr>
        <w:t>PWR</w:t>
      </w:r>
    </w:p>
    <w:p>
      <w:pPr>
        <w:pStyle w:val="BodyText"/>
        <w:spacing w:before="105"/>
        <w:rPr>
          <w:rFonts w:ascii="Garamond"/>
          <w:b/>
          <w:sz w:val="28"/>
        </w:rPr>
      </w:pPr>
    </w:p>
    <w:p>
      <w:pPr>
        <w:pStyle w:val="Heading1"/>
        <w:spacing w:line="240" w:lineRule="auto"/>
        <w:jc w:val="left"/>
      </w:pPr>
      <w:r>
        <w:rPr/>
        <w:t>Department</w:t>
      </w:r>
      <w:r>
        <w:rPr>
          <w:spacing w:val="-5"/>
        </w:rPr>
        <w:t> </w:t>
      </w:r>
      <w:r>
        <w:rPr/>
        <w:t>wise</w:t>
      </w:r>
      <w:r>
        <w:rPr>
          <w:spacing w:val="-5"/>
        </w:rPr>
        <w:t> </w:t>
      </w:r>
      <w:r>
        <w:rPr/>
        <w:t>impact</w:t>
      </w:r>
      <w:r>
        <w:rPr>
          <w:spacing w:val="-5"/>
        </w:rPr>
        <w:t> </w:t>
      </w:r>
      <w:r>
        <w:rPr/>
        <w:t>factor</w:t>
      </w:r>
      <w:r>
        <w:rPr>
          <w:spacing w:val="-4"/>
        </w:rPr>
        <w:t> </w:t>
      </w:r>
      <w:r>
        <w:rPr>
          <w:spacing w:val="-2"/>
        </w:rPr>
        <w:t>publications</w:t>
      </w:r>
    </w:p>
    <w:p>
      <w:pPr>
        <w:pStyle w:val="BodyText"/>
        <w:spacing w:before="54" w:after="1"/>
        <w:rPr>
          <w:b/>
          <w:sz w:val="20"/>
        </w:rPr>
      </w:pPr>
    </w:p>
    <w:tbl>
      <w:tblPr>
        <w:tblW w:w="0" w:type="auto"/>
        <w:jc w:val="left"/>
        <w:tblInd w:w="24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3"/>
        <w:gridCol w:w="1463"/>
      </w:tblGrid>
      <w:tr>
        <w:trPr>
          <w:trHeight w:val="348" w:hRule="atLeast"/>
        </w:trPr>
        <w:tc>
          <w:tcPr>
            <w:tcW w:w="3243" w:type="dxa"/>
            <w:tcBorders>
              <w:bottom w:val="single" w:sz="4" w:space="0" w:color="000000"/>
            </w:tcBorders>
          </w:tcPr>
          <w:p>
            <w:pPr>
              <w:pStyle w:val="TableParagraph"/>
              <w:spacing w:line="266" w:lineRule="exact"/>
              <w:ind w:left="107"/>
              <w:jc w:val="left"/>
              <w:rPr>
                <w:sz w:val="24"/>
              </w:rPr>
            </w:pPr>
            <w:r>
              <w:rPr>
                <w:spacing w:val="-2"/>
                <w:sz w:val="24"/>
              </w:rPr>
              <w:t>Departments</w:t>
            </w:r>
          </w:p>
        </w:tc>
        <w:tc>
          <w:tcPr>
            <w:tcW w:w="1463" w:type="dxa"/>
            <w:tcBorders>
              <w:bottom w:val="single" w:sz="4" w:space="0" w:color="000000"/>
            </w:tcBorders>
          </w:tcPr>
          <w:p>
            <w:pPr>
              <w:pStyle w:val="TableParagraph"/>
              <w:spacing w:line="266" w:lineRule="exact"/>
              <w:ind w:left="64"/>
              <w:rPr>
                <w:sz w:val="24"/>
              </w:rPr>
            </w:pPr>
            <w:r>
              <w:rPr>
                <w:spacing w:val="-2"/>
                <w:sz w:val="24"/>
              </w:rPr>
              <w:t>Publications</w:t>
            </w:r>
          </w:p>
        </w:tc>
      </w:tr>
      <w:tr>
        <w:trPr>
          <w:trHeight w:val="354" w:hRule="atLeast"/>
        </w:trPr>
        <w:tc>
          <w:tcPr>
            <w:tcW w:w="3243" w:type="dxa"/>
            <w:tcBorders>
              <w:top w:val="single" w:sz="4" w:space="0" w:color="000000"/>
              <w:bottom w:val="dotted" w:sz="4" w:space="0" w:color="000000"/>
            </w:tcBorders>
          </w:tcPr>
          <w:p>
            <w:pPr>
              <w:pStyle w:val="TableParagraph"/>
              <w:spacing w:line="275" w:lineRule="exact"/>
              <w:ind w:left="107"/>
              <w:jc w:val="left"/>
              <w:rPr>
                <w:sz w:val="24"/>
              </w:rPr>
            </w:pPr>
            <w:r>
              <w:rPr>
                <w:sz w:val="24"/>
              </w:rPr>
              <w:t>Civil</w:t>
            </w:r>
            <w:r>
              <w:rPr>
                <w:spacing w:val="-1"/>
                <w:sz w:val="24"/>
              </w:rPr>
              <w:t> </w:t>
            </w:r>
            <w:r>
              <w:rPr>
                <w:sz w:val="24"/>
              </w:rPr>
              <w:t>Engineering</w:t>
            </w:r>
            <w:r>
              <w:rPr>
                <w:spacing w:val="-1"/>
                <w:sz w:val="24"/>
              </w:rPr>
              <w:t> </w:t>
            </w:r>
            <w:r>
              <w:rPr>
                <w:sz w:val="24"/>
              </w:rPr>
              <w:t>(Civ.</w:t>
            </w:r>
            <w:r>
              <w:rPr>
                <w:spacing w:val="-1"/>
                <w:sz w:val="24"/>
              </w:rPr>
              <w:t> </w:t>
            </w:r>
            <w:r>
              <w:rPr>
                <w:spacing w:val="-5"/>
                <w:sz w:val="24"/>
              </w:rPr>
              <w:t>E)</w:t>
            </w:r>
          </w:p>
        </w:tc>
        <w:tc>
          <w:tcPr>
            <w:tcW w:w="1463" w:type="dxa"/>
            <w:tcBorders>
              <w:top w:val="single" w:sz="4" w:space="0" w:color="000000"/>
              <w:bottom w:val="dotted" w:sz="4" w:space="0" w:color="000000"/>
            </w:tcBorders>
          </w:tcPr>
          <w:p>
            <w:pPr>
              <w:pStyle w:val="TableParagraph"/>
              <w:spacing w:line="275" w:lineRule="exact"/>
              <w:ind w:left="64" w:right="1"/>
              <w:rPr>
                <w:sz w:val="24"/>
              </w:rPr>
            </w:pPr>
            <w:r>
              <w:rPr>
                <w:spacing w:val="-5"/>
                <w:sz w:val="24"/>
              </w:rPr>
              <w:t>18</w:t>
            </w:r>
          </w:p>
        </w:tc>
      </w:tr>
      <w:tr>
        <w:trPr>
          <w:trHeight w:val="357" w:hRule="atLeast"/>
        </w:trPr>
        <w:tc>
          <w:tcPr>
            <w:tcW w:w="3243" w:type="dxa"/>
            <w:tcBorders>
              <w:top w:val="dotted" w:sz="4" w:space="0" w:color="000000"/>
              <w:bottom w:val="dotted" w:sz="4" w:space="0" w:color="000000"/>
            </w:tcBorders>
          </w:tcPr>
          <w:p>
            <w:pPr>
              <w:pStyle w:val="TableParagraph"/>
              <w:spacing w:line="276" w:lineRule="exact"/>
              <w:ind w:left="107"/>
              <w:jc w:val="left"/>
              <w:rPr>
                <w:sz w:val="24"/>
              </w:rPr>
            </w:pPr>
            <w:r>
              <w:rPr>
                <w:sz w:val="24"/>
              </w:rPr>
              <w:t>Computer</w:t>
            </w:r>
            <w:r>
              <w:rPr>
                <w:spacing w:val="-3"/>
                <w:sz w:val="24"/>
              </w:rPr>
              <w:t> </w:t>
            </w:r>
            <w:r>
              <w:rPr>
                <w:sz w:val="24"/>
              </w:rPr>
              <w:t>Science</w:t>
            </w:r>
            <w:r>
              <w:rPr>
                <w:spacing w:val="-2"/>
                <w:sz w:val="24"/>
              </w:rPr>
              <w:t> </w:t>
            </w:r>
            <w:r>
              <w:rPr>
                <w:spacing w:val="-4"/>
                <w:sz w:val="24"/>
              </w:rPr>
              <w:t>(CS)</w:t>
            </w:r>
          </w:p>
        </w:tc>
        <w:tc>
          <w:tcPr>
            <w:tcW w:w="1463" w:type="dxa"/>
            <w:tcBorders>
              <w:top w:val="dotted" w:sz="4" w:space="0" w:color="000000"/>
              <w:bottom w:val="dotted" w:sz="4" w:space="0" w:color="000000"/>
            </w:tcBorders>
          </w:tcPr>
          <w:p>
            <w:pPr>
              <w:pStyle w:val="TableParagraph"/>
              <w:spacing w:line="276" w:lineRule="exact"/>
              <w:ind w:left="64" w:right="1"/>
              <w:rPr>
                <w:sz w:val="24"/>
              </w:rPr>
            </w:pPr>
            <w:r>
              <w:rPr>
                <w:spacing w:val="-5"/>
                <w:sz w:val="24"/>
              </w:rPr>
              <w:t>167</w:t>
            </w:r>
          </w:p>
        </w:tc>
      </w:tr>
      <w:tr>
        <w:trPr>
          <w:trHeight w:val="354" w:hRule="atLeast"/>
        </w:trPr>
        <w:tc>
          <w:tcPr>
            <w:tcW w:w="3243" w:type="dxa"/>
            <w:tcBorders>
              <w:top w:val="dotted" w:sz="4" w:space="0" w:color="000000"/>
              <w:bottom w:val="dotted" w:sz="4" w:space="0" w:color="000000"/>
            </w:tcBorders>
          </w:tcPr>
          <w:p>
            <w:pPr>
              <w:pStyle w:val="TableParagraph"/>
              <w:spacing w:line="275" w:lineRule="exact"/>
              <w:ind w:left="107"/>
              <w:jc w:val="left"/>
              <w:rPr>
                <w:sz w:val="24"/>
              </w:rPr>
            </w:pPr>
            <w:r>
              <w:rPr>
                <w:sz w:val="24"/>
              </w:rPr>
              <w:t>Electrical</w:t>
            </w:r>
            <w:r>
              <w:rPr>
                <w:spacing w:val="-2"/>
                <w:sz w:val="24"/>
              </w:rPr>
              <w:t> </w:t>
            </w:r>
            <w:r>
              <w:rPr>
                <w:sz w:val="24"/>
              </w:rPr>
              <w:t>Engineering</w:t>
            </w:r>
            <w:r>
              <w:rPr>
                <w:spacing w:val="-2"/>
                <w:sz w:val="24"/>
              </w:rPr>
              <w:t> </w:t>
            </w:r>
            <w:r>
              <w:rPr>
                <w:spacing w:val="-4"/>
                <w:sz w:val="24"/>
              </w:rPr>
              <w:t>(EE)</w:t>
            </w:r>
          </w:p>
        </w:tc>
        <w:tc>
          <w:tcPr>
            <w:tcW w:w="1463" w:type="dxa"/>
            <w:tcBorders>
              <w:top w:val="dotted" w:sz="4" w:space="0" w:color="000000"/>
              <w:bottom w:val="dotted" w:sz="4" w:space="0" w:color="000000"/>
            </w:tcBorders>
          </w:tcPr>
          <w:p>
            <w:pPr>
              <w:pStyle w:val="TableParagraph"/>
              <w:spacing w:line="275" w:lineRule="exact"/>
              <w:ind w:left="64" w:right="1"/>
              <w:rPr>
                <w:sz w:val="24"/>
              </w:rPr>
            </w:pPr>
            <w:r>
              <w:rPr>
                <w:spacing w:val="-5"/>
                <w:sz w:val="24"/>
              </w:rPr>
              <w:t>55</w:t>
            </w:r>
          </w:p>
        </w:tc>
      </w:tr>
      <w:tr>
        <w:trPr>
          <w:trHeight w:val="354" w:hRule="atLeast"/>
        </w:trPr>
        <w:tc>
          <w:tcPr>
            <w:tcW w:w="3243" w:type="dxa"/>
            <w:tcBorders>
              <w:top w:val="dotted" w:sz="4" w:space="0" w:color="000000"/>
              <w:bottom w:val="dotted" w:sz="4" w:space="0" w:color="000000"/>
            </w:tcBorders>
          </w:tcPr>
          <w:p>
            <w:pPr>
              <w:pStyle w:val="TableParagraph"/>
              <w:spacing w:line="275" w:lineRule="exact"/>
              <w:ind w:left="107"/>
              <w:jc w:val="left"/>
              <w:rPr>
                <w:sz w:val="24"/>
              </w:rPr>
            </w:pPr>
            <w:r>
              <w:rPr>
                <w:sz w:val="24"/>
              </w:rPr>
              <w:t>Management</w:t>
            </w:r>
            <w:r>
              <w:rPr>
                <w:spacing w:val="-3"/>
                <w:sz w:val="24"/>
              </w:rPr>
              <w:t> </w:t>
            </w:r>
            <w:r>
              <w:rPr>
                <w:sz w:val="24"/>
              </w:rPr>
              <w:t>Sciences</w:t>
            </w:r>
            <w:r>
              <w:rPr>
                <w:spacing w:val="-2"/>
                <w:sz w:val="24"/>
              </w:rPr>
              <w:t> (FSM)</w:t>
            </w:r>
          </w:p>
        </w:tc>
        <w:tc>
          <w:tcPr>
            <w:tcW w:w="1463" w:type="dxa"/>
            <w:tcBorders>
              <w:top w:val="dotted" w:sz="4" w:space="0" w:color="000000"/>
              <w:bottom w:val="dotted" w:sz="4" w:space="0" w:color="000000"/>
            </w:tcBorders>
          </w:tcPr>
          <w:p>
            <w:pPr>
              <w:pStyle w:val="TableParagraph"/>
              <w:spacing w:line="275" w:lineRule="exact"/>
              <w:ind w:left="64" w:right="1"/>
              <w:rPr>
                <w:sz w:val="24"/>
              </w:rPr>
            </w:pPr>
            <w:r>
              <w:rPr>
                <w:spacing w:val="-5"/>
                <w:sz w:val="24"/>
              </w:rPr>
              <w:t>38</w:t>
            </w:r>
          </w:p>
        </w:tc>
      </w:tr>
      <w:tr>
        <w:trPr>
          <w:trHeight w:val="357" w:hRule="atLeast"/>
        </w:trPr>
        <w:tc>
          <w:tcPr>
            <w:tcW w:w="3243" w:type="dxa"/>
            <w:tcBorders>
              <w:top w:val="dotted" w:sz="4" w:space="0" w:color="000000"/>
              <w:bottom w:val="single" w:sz="4" w:space="0" w:color="000000"/>
            </w:tcBorders>
          </w:tcPr>
          <w:p>
            <w:pPr>
              <w:pStyle w:val="TableParagraph"/>
              <w:spacing w:before="1"/>
              <w:ind w:left="107"/>
              <w:jc w:val="left"/>
              <w:rPr>
                <w:sz w:val="24"/>
              </w:rPr>
            </w:pPr>
            <w:r>
              <w:rPr>
                <w:sz w:val="24"/>
              </w:rPr>
              <w:t>Sciences</w:t>
            </w:r>
            <w:r>
              <w:rPr>
                <w:spacing w:val="-2"/>
                <w:sz w:val="24"/>
              </w:rPr>
              <w:t> </w:t>
            </w:r>
            <w:r>
              <w:rPr>
                <w:sz w:val="24"/>
              </w:rPr>
              <w:t>&amp;</w:t>
            </w:r>
            <w:r>
              <w:rPr>
                <w:spacing w:val="-2"/>
                <w:sz w:val="24"/>
              </w:rPr>
              <w:t> </w:t>
            </w:r>
            <w:r>
              <w:rPr>
                <w:sz w:val="24"/>
              </w:rPr>
              <w:t>Humanities</w:t>
            </w:r>
            <w:r>
              <w:rPr>
                <w:spacing w:val="-1"/>
                <w:sz w:val="24"/>
              </w:rPr>
              <w:t> </w:t>
            </w:r>
            <w:r>
              <w:rPr>
                <w:spacing w:val="-2"/>
                <w:sz w:val="24"/>
              </w:rPr>
              <w:t>(S&amp;H)</w:t>
            </w:r>
          </w:p>
        </w:tc>
        <w:tc>
          <w:tcPr>
            <w:tcW w:w="1463" w:type="dxa"/>
            <w:tcBorders>
              <w:top w:val="dotted" w:sz="4" w:space="0" w:color="000000"/>
              <w:bottom w:val="single" w:sz="4" w:space="0" w:color="000000"/>
            </w:tcBorders>
          </w:tcPr>
          <w:p>
            <w:pPr>
              <w:pStyle w:val="TableParagraph"/>
              <w:spacing w:before="1"/>
              <w:ind w:left="64" w:right="1"/>
              <w:rPr>
                <w:sz w:val="24"/>
              </w:rPr>
            </w:pPr>
            <w:r>
              <w:rPr>
                <w:spacing w:val="-5"/>
                <w:sz w:val="24"/>
              </w:rPr>
              <w:t>100</w:t>
            </w:r>
          </w:p>
        </w:tc>
      </w:tr>
      <w:tr>
        <w:trPr>
          <w:trHeight w:val="274" w:hRule="atLeast"/>
        </w:trPr>
        <w:tc>
          <w:tcPr>
            <w:tcW w:w="3243" w:type="dxa"/>
            <w:tcBorders>
              <w:top w:val="single" w:sz="4" w:space="0" w:color="000000"/>
            </w:tcBorders>
          </w:tcPr>
          <w:p>
            <w:pPr>
              <w:pStyle w:val="TableParagraph"/>
              <w:spacing w:line="255" w:lineRule="exact"/>
              <w:ind w:left="107"/>
              <w:jc w:val="left"/>
              <w:rPr>
                <w:b/>
                <w:sz w:val="24"/>
              </w:rPr>
            </w:pPr>
            <w:r>
              <w:rPr>
                <w:b/>
                <w:sz w:val="24"/>
              </w:rPr>
              <w:t>G. </w:t>
            </w:r>
            <w:r>
              <w:rPr>
                <w:b/>
                <w:spacing w:val="-2"/>
                <w:sz w:val="24"/>
              </w:rPr>
              <w:t>Total</w:t>
            </w:r>
          </w:p>
        </w:tc>
        <w:tc>
          <w:tcPr>
            <w:tcW w:w="1463" w:type="dxa"/>
            <w:tcBorders>
              <w:top w:val="single" w:sz="4" w:space="0" w:color="000000"/>
            </w:tcBorders>
          </w:tcPr>
          <w:p>
            <w:pPr>
              <w:pStyle w:val="TableParagraph"/>
              <w:spacing w:line="255" w:lineRule="exact"/>
              <w:ind w:left="64" w:right="1"/>
              <w:rPr>
                <w:b/>
                <w:sz w:val="24"/>
              </w:rPr>
            </w:pPr>
            <w:r>
              <w:rPr>
                <w:b/>
                <w:spacing w:val="-5"/>
                <w:sz w:val="24"/>
              </w:rPr>
              <w:t>378</w:t>
            </w:r>
          </w:p>
        </w:tc>
      </w:tr>
    </w:tbl>
    <w:p>
      <w:pPr>
        <w:pStyle w:val="TableParagraph"/>
        <w:spacing w:after="0" w:line="255" w:lineRule="exact"/>
        <w:rPr>
          <w:b/>
          <w:sz w:val="24"/>
        </w:rPr>
        <w:sectPr>
          <w:type w:val="continuous"/>
          <w:pgSz w:w="11900" w:h="16850"/>
          <w:pgMar w:header="0" w:footer="1002" w:top="1940" w:bottom="1200" w:left="1417" w:right="992"/>
        </w:sectPr>
      </w:pPr>
    </w:p>
    <w:p>
      <w:pPr>
        <w:spacing w:before="72"/>
        <w:ind w:left="1447" w:right="0" w:firstLine="0"/>
        <w:jc w:val="center"/>
        <w:rPr>
          <w:rFonts w:ascii="Garamond"/>
          <w:b/>
          <w:sz w:val="20"/>
        </w:rPr>
      </w:pPr>
      <w:r>
        <w:rPr>
          <w:rFonts w:ascii="Garamond"/>
          <w:b/>
          <w:sz w:val="20"/>
        </w:rPr>
        <mc:AlternateContent>
          <mc:Choice Requires="wps">
            <w:drawing>
              <wp:anchor distT="0" distB="0" distL="0" distR="0" allowOverlap="1" layoutInCell="1" locked="0" behindDoc="1" simplePos="0" relativeHeight="483073024">
                <wp:simplePos x="0" y="0"/>
                <wp:positionH relativeFrom="page">
                  <wp:posOffset>2406142</wp:posOffset>
                </wp:positionH>
                <wp:positionV relativeFrom="paragraph">
                  <wp:posOffset>177880</wp:posOffset>
                </wp:positionV>
                <wp:extent cx="3045460" cy="170370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3045460" cy="1703705"/>
                          <a:chExt cx="3045460" cy="1703705"/>
                        </a:xfrm>
                      </wpg:grpSpPr>
                      <pic:pic>
                        <pic:nvPicPr>
                          <pic:cNvPr id="103" name="Image 103"/>
                          <pic:cNvPicPr/>
                        </pic:nvPicPr>
                        <pic:blipFill>
                          <a:blip r:embed="rId53" cstate="print"/>
                          <a:stretch>
                            <a:fillRect/>
                          </a:stretch>
                        </pic:blipFill>
                        <pic:spPr>
                          <a:xfrm>
                            <a:off x="99266" y="33215"/>
                            <a:ext cx="2830925" cy="1670086"/>
                          </a:xfrm>
                          <a:prstGeom prst="rect">
                            <a:avLst/>
                          </a:prstGeom>
                        </pic:spPr>
                      </pic:pic>
                      <wps:wsp>
                        <wps:cNvPr id="104" name="Textbox 104"/>
                        <wps:cNvSpPr txBox="1"/>
                        <wps:spPr>
                          <a:xfrm>
                            <a:off x="0" y="81660"/>
                            <a:ext cx="523875" cy="142875"/>
                          </a:xfrm>
                          <a:prstGeom prst="rect">
                            <a:avLst/>
                          </a:prstGeom>
                        </wps:spPr>
                        <wps:txbx>
                          <w:txbxContent>
                            <w:p>
                              <w:pPr>
                                <w:spacing w:line="224" w:lineRule="exact" w:before="0"/>
                                <w:ind w:left="0" w:right="0" w:firstLine="0"/>
                                <w:jc w:val="left"/>
                                <w:rPr>
                                  <w:rFonts w:ascii="Garamond"/>
                                  <w:b/>
                                  <w:sz w:val="20"/>
                                </w:rPr>
                              </w:pPr>
                              <w:r>
                                <w:rPr>
                                  <w:rFonts w:ascii="Garamond"/>
                                  <w:b/>
                                  <w:sz w:val="20"/>
                                </w:rPr>
                                <w:t>S&amp;H,</w:t>
                              </w:r>
                              <w:r>
                                <w:rPr>
                                  <w:rFonts w:ascii="Garamond"/>
                                  <w:b/>
                                  <w:spacing w:val="-5"/>
                                  <w:sz w:val="20"/>
                                </w:rPr>
                                <w:t> 100</w:t>
                              </w:r>
                            </w:p>
                          </w:txbxContent>
                        </wps:txbx>
                        <wps:bodyPr wrap="square" lIns="0" tIns="0" rIns="0" bIns="0" rtlCol="0">
                          <a:noAutofit/>
                        </wps:bodyPr>
                      </wps:wsp>
                      <wps:wsp>
                        <wps:cNvPr id="105" name="Textbox 105"/>
                        <wps:cNvSpPr txBox="1"/>
                        <wps:spPr>
                          <a:xfrm>
                            <a:off x="2648330" y="0"/>
                            <a:ext cx="397510" cy="142875"/>
                          </a:xfrm>
                          <a:prstGeom prst="rect">
                            <a:avLst/>
                          </a:prstGeom>
                        </wps:spPr>
                        <wps:txbx>
                          <w:txbxContent>
                            <w:p>
                              <w:pPr>
                                <w:spacing w:line="224" w:lineRule="exact" w:before="0"/>
                                <w:ind w:left="0" w:right="0" w:firstLine="0"/>
                                <w:jc w:val="left"/>
                                <w:rPr>
                                  <w:rFonts w:ascii="Garamond"/>
                                  <w:b/>
                                  <w:sz w:val="20"/>
                                </w:rPr>
                              </w:pPr>
                              <w:r>
                                <w:rPr>
                                  <w:rFonts w:ascii="Garamond"/>
                                  <w:b/>
                                  <w:sz w:val="20"/>
                                </w:rPr>
                                <w:t>CS,</w:t>
                              </w:r>
                              <w:r>
                                <w:rPr>
                                  <w:rFonts w:ascii="Garamond"/>
                                  <w:b/>
                                  <w:spacing w:val="-4"/>
                                  <w:sz w:val="20"/>
                                </w:rPr>
                                <w:t> </w:t>
                              </w:r>
                              <w:r>
                                <w:rPr>
                                  <w:rFonts w:ascii="Garamond"/>
                                  <w:b/>
                                  <w:spacing w:val="-5"/>
                                  <w:sz w:val="20"/>
                                </w:rPr>
                                <w:t>167</w:t>
                              </w:r>
                            </w:p>
                          </w:txbxContent>
                        </wps:txbx>
                        <wps:bodyPr wrap="square" lIns="0" tIns="0" rIns="0" bIns="0" rtlCol="0">
                          <a:noAutofit/>
                        </wps:bodyPr>
                      </wps:wsp>
                      <wps:wsp>
                        <wps:cNvPr id="106" name="Textbox 106"/>
                        <wps:cNvSpPr txBox="1"/>
                        <wps:spPr>
                          <a:xfrm>
                            <a:off x="22225" y="1131442"/>
                            <a:ext cx="72390" cy="142875"/>
                          </a:xfrm>
                          <a:prstGeom prst="rect">
                            <a:avLst/>
                          </a:prstGeom>
                        </wps:spPr>
                        <wps:txbx>
                          <w:txbxContent>
                            <w:p>
                              <w:pPr>
                                <w:spacing w:line="224" w:lineRule="exact" w:before="0"/>
                                <w:ind w:left="0" w:right="0" w:firstLine="0"/>
                                <w:jc w:val="left"/>
                                <w:rPr>
                                  <w:rFonts w:ascii="Garamond"/>
                                  <w:b/>
                                  <w:sz w:val="20"/>
                                </w:rPr>
                              </w:pPr>
                              <w:r>
                                <w:rPr>
                                  <w:rFonts w:ascii="Garamond"/>
                                  <w:b/>
                                  <w:spacing w:val="-10"/>
                                  <w:sz w:val="20"/>
                                </w:rPr>
                                <w:t>8</w:t>
                              </w:r>
                            </w:p>
                          </w:txbxContent>
                        </wps:txbx>
                        <wps:bodyPr wrap="square" lIns="0" tIns="0" rIns="0" bIns="0" rtlCol="0">
                          <a:noAutofit/>
                        </wps:bodyPr>
                      </wps:wsp>
                    </wpg:wgp>
                  </a:graphicData>
                </a:graphic>
              </wp:anchor>
            </w:drawing>
          </mc:Choice>
          <mc:Fallback>
            <w:pict>
              <v:group style="position:absolute;margin-left:189.460007pt;margin-top:14.006309pt;width:239.8pt;height:134.15pt;mso-position-horizontal-relative:page;mso-position-vertical-relative:paragraph;z-index:-20243456" id="docshapegroup92" coordorigin="3789,280" coordsize="4796,2683">
                <v:shape style="position:absolute;left:3945;top:332;width:4459;height:2631" type="#_x0000_t75" id="docshape93" stroked="false">
                  <v:imagedata r:id="rId53" o:title=""/>
                </v:shape>
                <v:shape style="position:absolute;left:3789;top:408;width:825;height:225" type="#_x0000_t202" id="docshape94" filled="false" stroked="false">
                  <v:textbox inset="0,0,0,0">
                    <w:txbxContent>
                      <w:p>
                        <w:pPr>
                          <w:spacing w:line="224" w:lineRule="exact" w:before="0"/>
                          <w:ind w:left="0" w:right="0" w:firstLine="0"/>
                          <w:jc w:val="left"/>
                          <w:rPr>
                            <w:rFonts w:ascii="Garamond"/>
                            <w:b/>
                            <w:sz w:val="20"/>
                          </w:rPr>
                        </w:pPr>
                        <w:r>
                          <w:rPr>
                            <w:rFonts w:ascii="Garamond"/>
                            <w:b/>
                            <w:sz w:val="20"/>
                          </w:rPr>
                          <w:t>S&amp;H,</w:t>
                        </w:r>
                        <w:r>
                          <w:rPr>
                            <w:rFonts w:ascii="Garamond"/>
                            <w:b/>
                            <w:spacing w:val="-5"/>
                            <w:sz w:val="20"/>
                          </w:rPr>
                          <w:t> 100</w:t>
                        </w:r>
                      </w:p>
                    </w:txbxContent>
                  </v:textbox>
                  <w10:wrap type="none"/>
                </v:shape>
                <v:shape style="position:absolute;left:7959;top:280;width:626;height:225" type="#_x0000_t202" id="docshape95" filled="false" stroked="false">
                  <v:textbox inset="0,0,0,0">
                    <w:txbxContent>
                      <w:p>
                        <w:pPr>
                          <w:spacing w:line="224" w:lineRule="exact" w:before="0"/>
                          <w:ind w:left="0" w:right="0" w:firstLine="0"/>
                          <w:jc w:val="left"/>
                          <w:rPr>
                            <w:rFonts w:ascii="Garamond"/>
                            <w:b/>
                            <w:sz w:val="20"/>
                          </w:rPr>
                        </w:pPr>
                        <w:r>
                          <w:rPr>
                            <w:rFonts w:ascii="Garamond"/>
                            <w:b/>
                            <w:sz w:val="20"/>
                          </w:rPr>
                          <w:t>CS,</w:t>
                        </w:r>
                        <w:r>
                          <w:rPr>
                            <w:rFonts w:ascii="Garamond"/>
                            <w:b/>
                            <w:spacing w:val="-4"/>
                            <w:sz w:val="20"/>
                          </w:rPr>
                          <w:t> </w:t>
                        </w:r>
                        <w:r>
                          <w:rPr>
                            <w:rFonts w:ascii="Garamond"/>
                            <w:b/>
                            <w:spacing w:val="-5"/>
                            <w:sz w:val="20"/>
                          </w:rPr>
                          <w:t>167</w:t>
                        </w:r>
                      </w:p>
                    </w:txbxContent>
                  </v:textbox>
                  <w10:wrap type="none"/>
                </v:shape>
                <v:shape style="position:absolute;left:3824;top:2061;width:114;height:225" type="#_x0000_t202" id="docshape96" filled="false" stroked="false">
                  <v:textbox inset="0,0,0,0">
                    <w:txbxContent>
                      <w:p>
                        <w:pPr>
                          <w:spacing w:line="224" w:lineRule="exact" w:before="0"/>
                          <w:ind w:left="0" w:right="0" w:firstLine="0"/>
                          <w:jc w:val="left"/>
                          <w:rPr>
                            <w:rFonts w:ascii="Garamond"/>
                            <w:b/>
                            <w:sz w:val="20"/>
                          </w:rPr>
                        </w:pPr>
                        <w:r>
                          <w:rPr>
                            <w:rFonts w:ascii="Garamond"/>
                            <w:b/>
                            <w:spacing w:val="-10"/>
                            <w:sz w:val="20"/>
                          </w:rPr>
                          <w:t>8</w:t>
                        </w:r>
                      </w:p>
                    </w:txbxContent>
                  </v:textbox>
                  <w10:wrap type="none"/>
                </v:shape>
                <w10:wrap type="none"/>
              </v:group>
            </w:pict>
          </mc:Fallback>
        </mc:AlternateContent>
      </w:r>
      <w:r>
        <w:rPr>
          <w:rFonts w:ascii="Garamond"/>
          <w:b/>
          <w:sz w:val="20"/>
        </w:rPr>
        <w:t>Civ.</w:t>
      </w:r>
      <w:r>
        <w:rPr>
          <w:rFonts w:ascii="Garamond"/>
          <w:b/>
          <w:spacing w:val="-2"/>
          <w:sz w:val="20"/>
        </w:rPr>
        <w:t> </w:t>
      </w:r>
      <w:r>
        <w:rPr>
          <w:rFonts w:ascii="Garamond"/>
          <w:b/>
          <w:sz w:val="20"/>
        </w:rPr>
        <w:t>E,</w:t>
      </w:r>
      <w:r>
        <w:rPr>
          <w:rFonts w:ascii="Garamond"/>
          <w:b/>
          <w:spacing w:val="-7"/>
          <w:sz w:val="20"/>
        </w:rPr>
        <w:t> </w:t>
      </w:r>
      <w:r>
        <w:rPr>
          <w:rFonts w:ascii="Garamond"/>
          <w:b/>
          <w:spacing w:val="-5"/>
          <w:sz w:val="20"/>
        </w:rPr>
        <w:t>18</w:t>
      </w:r>
    </w:p>
    <w:p>
      <w:pPr>
        <w:pStyle w:val="BodyText"/>
        <w:rPr>
          <w:rFonts w:ascii="Garamond"/>
          <w:b/>
          <w:sz w:val="20"/>
        </w:rPr>
      </w:pPr>
    </w:p>
    <w:p>
      <w:pPr>
        <w:pStyle w:val="BodyText"/>
        <w:rPr>
          <w:rFonts w:ascii="Garamond"/>
          <w:b/>
          <w:sz w:val="20"/>
        </w:rPr>
      </w:pPr>
    </w:p>
    <w:p>
      <w:pPr>
        <w:pStyle w:val="BodyText"/>
        <w:rPr>
          <w:rFonts w:ascii="Garamond"/>
          <w:b/>
          <w:sz w:val="20"/>
        </w:rPr>
      </w:pPr>
    </w:p>
    <w:p>
      <w:pPr>
        <w:pStyle w:val="BodyText"/>
        <w:rPr>
          <w:rFonts w:ascii="Garamond"/>
          <w:b/>
          <w:sz w:val="20"/>
        </w:rPr>
      </w:pPr>
    </w:p>
    <w:p>
      <w:pPr>
        <w:pStyle w:val="BodyText"/>
        <w:rPr>
          <w:rFonts w:ascii="Garamond"/>
          <w:b/>
          <w:sz w:val="20"/>
        </w:rPr>
      </w:pPr>
    </w:p>
    <w:p>
      <w:pPr>
        <w:pStyle w:val="BodyText"/>
        <w:rPr>
          <w:rFonts w:ascii="Garamond"/>
          <w:b/>
          <w:sz w:val="20"/>
        </w:rPr>
      </w:pPr>
    </w:p>
    <w:p>
      <w:pPr>
        <w:pStyle w:val="BodyText"/>
        <w:spacing w:before="189"/>
        <w:rPr>
          <w:rFonts w:ascii="Garamond"/>
          <w:b/>
          <w:sz w:val="20"/>
        </w:rPr>
      </w:pPr>
    </w:p>
    <w:p>
      <w:pPr>
        <w:spacing w:before="0"/>
        <w:ind w:left="1801" w:right="0" w:firstLine="0"/>
        <w:jc w:val="left"/>
        <w:rPr>
          <w:rFonts w:ascii="Garamond"/>
          <w:b/>
          <w:sz w:val="20"/>
        </w:rPr>
      </w:pPr>
      <w:r>
        <w:rPr>
          <w:rFonts w:ascii="Garamond"/>
          <w:b/>
          <w:sz w:val="20"/>
        </w:rPr>
        <w:t>FSM,</w:t>
      </w:r>
      <w:r>
        <w:rPr>
          <w:rFonts w:ascii="Garamond"/>
          <w:b/>
          <w:spacing w:val="-4"/>
          <w:sz w:val="20"/>
        </w:rPr>
        <w:t> </w:t>
      </w:r>
      <w:r>
        <w:rPr>
          <w:rFonts w:ascii="Garamond"/>
          <w:b/>
          <w:spacing w:val="-10"/>
          <w:sz w:val="20"/>
        </w:rPr>
        <w:t>3</w:t>
      </w:r>
    </w:p>
    <w:p>
      <w:pPr>
        <w:pStyle w:val="BodyText"/>
        <w:rPr>
          <w:rFonts w:ascii="Garamond"/>
          <w:b/>
          <w:sz w:val="20"/>
        </w:rPr>
      </w:pPr>
    </w:p>
    <w:p>
      <w:pPr>
        <w:pStyle w:val="BodyText"/>
        <w:spacing w:before="177"/>
        <w:rPr>
          <w:rFonts w:ascii="Garamond"/>
          <w:b/>
          <w:sz w:val="20"/>
        </w:rPr>
      </w:pPr>
    </w:p>
    <w:p>
      <w:pPr>
        <w:spacing w:before="0"/>
        <w:ind w:left="3150" w:right="0" w:firstLine="0"/>
        <w:jc w:val="left"/>
        <w:rPr>
          <w:rFonts w:ascii="Garamond"/>
          <w:b/>
          <w:sz w:val="20"/>
        </w:rPr>
      </w:pPr>
      <w:r>
        <w:rPr>
          <w:rFonts w:ascii="Garamond"/>
          <w:b/>
          <w:sz w:val="20"/>
        </w:rPr>
        <w:t>EE,</w:t>
      </w:r>
      <w:r>
        <w:rPr>
          <w:rFonts w:ascii="Garamond"/>
          <w:b/>
          <w:spacing w:val="-3"/>
          <w:sz w:val="20"/>
        </w:rPr>
        <w:t> </w:t>
      </w:r>
      <w:r>
        <w:rPr>
          <w:rFonts w:ascii="Garamond"/>
          <w:b/>
          <w:spacing w:val="-5"/>
          <w:sz w:val="20"/>
        </w:rPr>
        <w:t>55</w:t>
      </w:r>
    </w:p>
    <w:p>
      <w:pPr>
        <w:pStyle w:val="BodyText"/>
        <w:spacing w:before="67"/>
        <w:rPr>
          <w:rFonts w:ascii="Garamond"/>
          <w:b/>
          <w:sz w:val="20"/>
        </w:rPr>
      </w:pPr>
    </w:p>
    <w:p>
      <w:pPr>
        <w:spacing w:before="0"/>
        <w:ind w:left="3210" w:right="0" w:firstLine="0"/>
        <w:jc w:val="left"/>
        <w:rPr>
          <w:rFonts w:ascii="Garamond"/>
          <w:b/>
          <w:sz w:val="20"/>
        </w:rPr>
      </w:pPr>
      <w:r>
        <w:rPr/>
        <w:drawing>
          <wp:inline distT="0" distB="0" distL="0" distR="0">
            <wp:extent cx="64293" cy="64293"/>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4" cstate="print"/>
                    <a:stretch>
                      <a:fillRect/>
                    </a:stretch>
                  </pic:blipFill>
                  <pic:spPr>
                    <a:xfrm>
                      <a:off x="0" y="0"/>
                      <a:ext cx="64293" cy="64293"/>
                    </a:xfrm>
                    <a:prstGeom prst="rect">
                      <a:avLst/>
                    </a:prstGeom>
                  </pic:spPr>
                </pic:pic>
              </a:graphicData>
            </a:graphic>
          </wp:inline>
        </w:drawing>
      </w:r>
      <w:r>
        <w:rPr/>
      </w:r>
      <w:r>
        <w:rPr>
          <w:spacing w:val="-7"/>
          <w:sz w:val="20"/>
        </w:rPr>
        <w:t> </w:t>
      </w:r>
      <w:r>
        <w:rPr>
          <w:rFonts w:ascii="Garamond"/>
          <w:b/>
          <w:sz w:val="20"/>
        </w:rPr>
        <w:t>Civ.</w:t>
      </w:r>
      <w:r>
        <w:rPr>
          <w:rFonts w:ascii="Garamond"/>
          <w:b/>
          <w:spacing w:val="-1"/>
          <w:sz w:val="20"/>
        </w:rPr>
        <w:t> </w:t>
      </w:r>
      <w:r>
        <w:rPr>
          <w:rFonts w:ascii="Garamond"/>
          <w:b/>
          <w:sz w:val="20"/>
        </w:rPr>
        <w:t>E</w:t>
      </w:r>
      <w:r>
        <w:rPr>
          <w:rFonts w:ascii="Garamond"/>
          <w:b/>
          <w:spacing w:val="47"/>
          <w:sz w:val="20"/>
        </w:rPr>
        <w:t>  </w:t>
      </w:r>
      <w:r>
        <w:rPr>
          <w:rFonts w:ascii="Garamond"/>
          <w:b/>
          <w:spacing w:val="-3"/>
          <w:sz w:val="20"/>
        </w:rPr>
        <w:drawing>
          <wp:inline distT="0" distB="0" distL="0" distR="0">
            <wp:extent cx="64293" cy="64293"/>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49" cstate="print"/>
                    <a:stretch>
                      <a:fillRect/>
                    </a:stretch>
                  </pic:blipFill>
                  <pic:spPr>
                    <a:xfrm>
                      <a:off x="0" y="0"/>
                      <a:ext cx="64293" cy="64293"/>
                    </a:xfrm>
                    <a:prstGeom prst="rect">
                      <a:avLst/>
                    </a:prstGeom>
                  </pic:spPr>
                </pic:pic>
              </a:graphicData>
            </a:graphic>
          </wp:inline>
        </w:drawing>
      </w:r>
      <w:r>
        <w:rPr>
          <w:rFonts w:ascii="Garamond"/>
          <w:b/>
          <w:spacing w:val="-3"/>
          <w:sz w:val="20"/>
        </w:rPr>
      </w:r>
      <w:r>
        <w:rPr>
          <w:spacing w:val="-4"/>
          <w:sz w:val="20"/>
        </w:rPr>
        <w:t> </w:t>
      </w:r>
      <w:r>
        <w:rPr>
          <w:rFonts w:ascii="Garamond"/>
          <w:b/>
          <w:sz w:val="20"/>
        </w:rPr>
        <w:t>CS</w:t>
      </w:r>
      <w:r>
        <w:rPr>
          <w:rFonts w:ascii="Garamond"/>
          <w:b/>
          <w:spacing w:val="47"/>
          <w:sz w:val="20"/>
        </w:rPr>
        <w:t>  </w:t>
      </w:r>
      <w:r>
        <w:rPr>
          <w:rFonts w:ascii="Garamond"/>
          <w:b/>
          <w:spacing w:val="-2"/>
          <w:sz w:val="20"/>
        </w:rPr>
        <w:drawing>
          <wp:inline distT="0" distB="0" distL="0" distR="0">
            <wp:extent cx="64293" cy="64293"/>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55" cstate="print"/>
                    <a:stretch>
                      <a:fillRect/>
                    </a:stretch>
                  </pic:blipFill>
                  <pic:spPr>
                    <a:xfrm>
                      <a:off x="0" y="0"/>
                      <a:ext cx="64293" cy="64293"/>
                    </a:xfrm>
                    <a:prstGeom prst="rect">
                      <a:avLst/>
                    </a:prstGeom>
                  </pic:spPr>
                </pic:pic>
              </a:graphicData>
            </a:graphic>
          </wp:inline>
        </w:drawing>
      </w:r>
      <w:r>
        <w:rPr>
          <w:rFonts w:ascii="Garamond"/>
          <w:b/>
          <w:spacing w:val="-2"/>
          <w:sz w:val="20"/>
        </w:rPr>
      </w:r>
      <w:r>
        <w:rPr>
          <w:spacing w:val="-5"/>
          <w:sz w:val="20"/>
        </w:rPr>
        <w:t> </w:t>
      </w:r>
      <w:r>
        <w:rPr>
          <w:rFonts w:ascii="Garamond"/>
          <w:b/>
          <w:sz w:val="20"/>
        </w:rPr>
        <w:t>EE</w:t>
      </w:r>
      <w:r>
        <w:rPr>
          <w:rFonts w:ascii="Garamond"/>
          <w:b/>
          <w:spacing w:val="47"/>
          <w:sz w:val="20"/>
        </w:rPr>
        <w:t>  </w:t>
      </w:r>
      <w:r>
        <w:rPr>
          <w:rFonts w:ascii="Garamond"/>
          <w:b/>
          <w:spacing w:val="-3"/>
          <w:sz w:val="20"/>
        </w:rPr>
        <w:drawing>
          <wp:inline distT="0" distB="0" distL="0" distR="0">
            <wp:extent cx="64293" cy="64293"/>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48" cstate="print"/>
                    <a:stretch>
                      <a:fillRect/>
                    </a:stretch>
                  </pic:blipFill>
                  <pic:spPr>
                    <a:xfrm>
                      <a:off x="0" y="0"/>
                      <a:ext cx="64293" cy="64293"/>
                    </a:xfrm>
                    <a:prstGeom prst="rect">
                      <a:avLst/>
                    </a:prstGeom>
                  </pic:spPr>
                </pic:pic>
              </a:graphicData>
            </a:graphic>
          </wp:inline>
        </w:drawing>
      </w:r>
      <w:r>
        <w:rPr>
          <w:rFonts w:ascii="Garamond"/>
          <w:b/>
          <w:spacing w:val="-3"/>
          <w:sz w:val="20"/>
        </w:rPr>
      </w:r>
      <w:r>
        <w:rPr>
          <w:spacing w:val="-4"/>
          <w:sz w:val="20"/>
        </w:rPr>
        <w:t> </w:t>
      </w:r>
      <w:r>
        <w:rPr>
          <w:rFonts w:ascii="Garamond"/>
          <w:b/>
          <w:sz w:val="20"/>
        </w:rPr>
        <w:t>FSM</w:t>
      </w:r>
      <w:r>
        <w:rPr>
          <w:rFonts w:ascii="Garamond"/>
          <w:b/>
          <w:spacing w:val="46"/>
          <w:sz w:val="20"/>
        </w:rPr>
        <w:t>  </w:t>
      </w:r>
      <w:r>
        <w:rPr>
          <w:rFonts w:ascii="Garamond"/>
          <w:b/>
          <w:spacing w:val="-4"/>
          <w:sz w:val="20"/>
        </w:rPr>
        <w:drawing>
          <wp:inline distT="0" distB="0" distL="0" distR="0">
            <wp:extent cx="64293" cy="64293"/>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56" cstate="print"/>
                    <a:stretch>
                      <a:fillRect/>
                    </a:stretch>
                  </pic:blipFill>
                  <pic:spPr>
                    <a:xfrm>
                      <a:off x="0" y="0"/>
                      <a:ext cx="64293" cy="64293"/>
                    </a:xfrm>
                    <a:prstGeom prst="rect">
                      <a:avLst/>
                    </a:prstGeom>
                  </pic:spPr>
                </pic:pic>
              </a:graphicData>
            </a:graphic>
          </wp:inline>
        </w:drawing>
      </w:r>
      <w:r>
        <w:rPr>
          <w:rFonts w:ascii="Garamond"/>
          <w:b/>
          <w:spacing w:val="-4"/>
          <w:sz w:val="20"/>
        </w:rPr>
      </w:r>
      <w:r>
        <w:rPr>
          <w:spacing w:val="-3"/>
          <w:sz w:val="20"/>
        </w:rPr>
        <w:t> </w:t>
      </w:r>
      <w:r>
        <w:rPr>
          <w:rFonts w:ascii="Garamond"/>
          <w:b/>
          <w:sz w:val="20"/>
        </w:rPr>
        <w:t>S&amp;H</w:t>
      </w:r>
    </w:p>
    <w:p>
      <w:pPr>
        <w:pStyle w:val="Heading1"/>
        <w:spacing w:line="240" w:lineRule="auto" w:before="171"/>
        <w:jc w:val="left"/>
      </w:pPr>
      <w:r>
        <w:rPr/>
        <w:t>Authors</w:t>
      </w:r>
      <w:r>
        <w:rPr>
          <w:spacing w:val="-3"/>
        </w:rPr>
        <w:t> </w:t>
      </w:r>
      <w:r>
        <w:rPr/>
        <w:t>vs</w:t>
      </w:r>
      <w:r>
        <w:rPr>
          <w:spacing w:val="-3"/>
        </w:rPr>
        <w:t> </w:t>
      </w:r>
      <w:r>
        <w:rPr>
          <w:spacing w:val="-2"/>
        </w:rPr>
        <w:t>Publications</w:t>
      </w:r>
    </w:p>
    <w:p>
      <w:pPr>
        <w:pStyle w:val="BodyText"/>
        <w:spacing w:before="54"/>
        <w:rPr>
          <w:b/>
          <w:sz w:val="20"/>
        </w:rPr>
      </w:pPr>
    </w:p>
    <w:tbl>
      <w:tblPr>
        <w:tblW w:w="0" w:type="auto"/>
        <w:jc w:val="left"/>
        <w:tblInd w:w="2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0"/>
        <w:gridCol w:w="1050"/>
        <w:gridCol w:w="1405"/>
      </w:tblGrid>
      <w:tr>
        <w:trPr>
          <w:trHeight w:val="345" w:hRule="atLeast"/>
        </w:trPr>
        <w:tc>
          <w:tcPr>
            <w:tcW w:w="2790" w:type="dxa"/>
            <w:tcBorders>
              <w:bottom w:val="single" w:sz="4" w:space="0" w:color="000000"/>
            </w:tcBorders>
          </w:tcPr>
          <w:p>
            <w:pPr>
              <w:pStyle w:val="TableParagraph"/>
              <w:spacing w:line="266" w:lineRule="exact"/>
              <w:ind w:left="108"/>
              <w:jc w:val="left"/>
              <w:rPr>
                <w:sz w:val="24"/>
              </w:rPr>
            </w:pPr>
            <w:r>
              <w:rPr>
                <w:spacing w:val="-2"/>
                <w:sz w:val="24"/>
              </w:rPr>
              <w:t>Campus</w:t>
            </w:r>
          </w:p>
        </w:tc>
        <w:tc>
          <w:tcPr>
            <w:tcW w:w="1050" w:type="dxa"/>
            <w:tcBorders>
              <w:bottom w:val="single" w:sz="4" w:space="0" w:color="000000"/>
            </w:tcBorders>
          </w:tcPr>
          <w:p>
            <w:pPr>
              <w:pStyle w:val="TableParagraph"/>
              <w:spacing w:line="266" w:lineRule="exact"/>
              <w:ind w:left="62" w:right="1"/>
              <w:rPr>
                <w:sz w:val="24"/>
              </w:rPr>
            </w:pPr>
            <w:r>
              <w:rPr>
                <w:spacing w:val="-2"/>
                <w:sz w:val="24"/>
              </w:rPr>
              <w:t>Authors</w:t>
            </w:r>
          </w:p>
        </w:tc>
        <w:tc>
          <w:tcPr>
            <w:tcW w:w="1405" w:type="dxa"/>
            <w:tcBorders>
              <w:bottom w:val="single" w:sz="4" w:space="0" w:color="000000"/>
            </w:tcBorders>
          </w:tcPr>
          <w:p>
            <w:pPr>
              <w:pStyle w:val="TableParagraph"/>
              <w:spacing w:line="266" w:lineRule="exact"/>
              <w:ind w:right="1"/>
              <w:rPr>
                <w:sz w:val="24"/>
              </w:rPr>
            </w:pPr>
            <w:r>
              <w:rPr>
                <w:spacing w:val="-2"/>
                <w:sz w:val="24"/>
              </w:rPr>
              <w:t>Publications</w:t>
            </w:r>
          </w:p>
        </w:tc>
      </w:tr>
      <w:tr>
        <w:trPr>
          <w:trHeight w:val="357" w:hRule="atLeast"/>
        </w:trPr>
        <w:tc>
          <w:tcPr>
            <w:tcW w:w="2790" w:type="dxa"/>
            <w:tcBorders>
              <w:top w:val="single" w:sz="4" w:space="0" w:color="000000"/>
              <w:bottom w:val="dotted" w:sz="4" w:space="0" w:color="000000"/>
            </w:tcBorders>
          </w:tcPr>
          <w:p>
            <w:pPr>
              <w:pStyle w:val="TableParagraph"/>
              <w:spacing w:line="275" w:lineRule="exact"/>
              <w:ind w:left="108"/>
              <w:jc w:val="left"/>
              <w:rPr>
                <w:sz w:val="24"/>
              </w:rPr>
            </w:pPr>
            <w:r>
              <w:rPr>
                <w:sz w:val="24"/>
              </w:rPr>
              <w:t>Chiniot-Faisalabad</w:t>
            </w:r>
            <w:r>
              <w:rPr>
                <w:spacing w:val="-7"/>
                <w:sz w:val="24"/>
              </w:rPr>
              <w:t> </w:t>
            </w:r>
            <w:r>
              <w:rPr>
                <w:spacing w:val="-4"/>
                <w:sz w:val="24"/>
              </w:rPr>
              <w:t>(CFD)</w:t>
            </w:r>
          </w:p>
        </w:tc>
        <w:tc>
          <w:tcPr>
            <w:tcW w:w="1050" w:type="dxa"/>
            <w:tcBorders>
              <w:top w:val="single" w:sz="4" w:space="0" w:color="000000"/>
              <w:bottom w:val="dotted" w:sz="4" w:space="0" w:color="000000"/>
            </w:tcBorders>
          </w:tcPr>
          <w:p>
            <w:pPr>
              <w:pStyle w:val="TableParagraph"/>
              <w:spacing w:line="275" w:lineRule="exact"/>
              <w:ind w:left="62"/>
              <w:rPr>
                <w:sz w:val="24"/>
              </w:rPr>
            </w:pPr>
            <w:r>
              <w:rPr>
                <w:spacing w:val="-5"/>
                <w:sz w:val="24"/>
              </w:rPr>
              <w:t>31</w:t>
            </w:r>
          </w:p>
        </w:tc>
        <w:tc>
          <w:tcPr>
            <w:tcW w:w="1405" w:type="dxa"/>
            <w:tcBorders>
              <w:top w:val="single" w:sz="4" w:space="0" w:color="000000"/>
              <w:bottom w:val="dotted" w:sz="4" w:space="0" w:color="000000"/>
            </w:tcBorders>
          </w:tcPr>
          <w:p>
            <w:pPr>
              <w:pStyle w:val="TableParagraph"/>
              <w:spacing w:line="275" w:lineRule="exact"/>
              <w:ind w:left="1" w:right="1"/>
              <w:rPr>
                <w:sz w:val="24"/>
              </w:rPr>
            </w:pPr>
            <w:r>
              <w:rPr>
                <w:spacing w:val="-5"/>
                <w:sz w:val="24"/>
              </w:rPr>
              <w:t>63</w:t>
            </w:r>
          </w:p>
        </w:tc>
      </w:tr>
      <w:tr>
        <w:trPr>
          <w:trHeight w:val="354" w:hRule="atLeast"/>
        </w:trPr>
        <w:tc>
          <w:tcPr>
            <w:tcW w:w="2790" w:type="dxa"/>
            <w:tcBorders>
              <w:top w:val="dotted" w:sz="4" w:space="0" w:color="000000"/>
              <w:bottom w:val="dotted" w:sz="4" w:space="0" w:color="000000"/>
            </w:tcBorders>
          </w:tcPr>
          <w:p>
            <w:pPr>
              <w:pStyle w:val="TableParagraph"/>
              <w:spacing w:line="275" w:lineRule="exact"/>
              <w:ind w:left="108"/>
              <w:jc w:val="left"/>
              <w:rPr>
                <w:sz w:val="24"/>
              </w:rPr>
            </w:pPr>
            <w:r>
              <w:rPr>
                <w:sz w:val="24"/>
              </w:rPr>
              <w:t>Islamabad</w:t>
            </w:r>
            <w:r>
              <w:rPr>
                <w:spacing w:val="-4"/>
                <w:sz w:val="24"/>
              </w:rPr>
              <w:t> </w:t>
            </w:r>
            <w:r>
              <w:rPr>
                <w:spacing w:val="-2"/>
                <w:sz w:val="24"/>
              </w:rPr>
              <w:t>(ISB)</w:t>
            </w:r>
          </w:p>
        </w:tc>
        <w:tc>
          <w:tcPr>
            <w:tcW w:w="1050" w:type="dxa"/>
            <w:tcBorders>
              <w:top w:val="dotted" w:sz="4" w:space="0" w:color="000000"/>
              <w:bottom w:val="dotted" w:sz="4" w:space="0" w:color="000000"/>
            </w:tcBorders>
          </w:tcPr>
          <w:p>
            <w:pPr>
              <w:pStyle w:val="TableParagraph"/>
              <w:spacing w:line="275" w:lineRule="exact"/>
              <w:ind w:left="62"/>
              <w:rPr>
                <w:sz w:val="24"/>
              </w:rPr>
            </w:pPr>
            <w:r>
              <w:rPr>
                <w:spacing w:val="-5"/>
                <w:sz w:val="24"/>
              </w:rPr>
              <w:t>87</w:t>
            </w:r>
          </w:p>
        </w:tc>
        <w:tc>
          <w:tcPr>
            <w:tcW w:w="1405"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177</w:t>
            </w:r>
          </w:p>
        </w:tc>
      </w:tr>
      <w:tr>
        <w:trPr>
          <w:trHeight w:val="357" w:hRule="atLeast"/>
        </w:trPr>
        <w:tc>
          <w:tcPr>
            <w:tcW w:w="2790" w:type="dxa"/>
            <w:tcBorders>
              <w:top w:val="dotted" w:sz="4" w:space="0" w:color="000000"/>
              <w:bottom w:val="dotted" w:sz="4" w:space="0" w:color="000000"/>
            </w:tcBorders>
          </w:tcPr>
          <w:p>
            <w:pPr>
              <w:pStyle w:val="TableParagraph"/>
              <w:spacing w:line="275" w:lineRule="exact"/>
              <w:ind w:left="108"/>
              <w:jc w:val="left"/>
              <w:rPr>
                <w:sz w:val="24"/>
              </w:rPr>
            </w:pPr>
            <w:r>
              <w:rPr>
                <w:sz w:val="24"/>
              </w:rPr>
              <w:t>Karachi</w:t>
            </w:r>
            <w:r>
              <w:rPr>
                <w:spacing w:val="-5"/>
                <w:sz w:val="24"/>
              </w:rPr>
              <w:t> </w:t>
            </w:r>
            <w:r>
              <w:rPr>
                <w:spacing w:val="-2"/>
                <w:sz w:val="24"/>
              </w:rPr>
              <w:t>(KHI)</w:t>
            </w:r>
          </w:p>
        </w:tc>
        <w:tc>
          <w:tcPr>
            <w:tcW w:w="1050" w:type="dxa"/>
            <w:tcBorders>
              <w:top w:val="dotted" w:sz="4" w:space="0" w:color="000000"/>
              <w:bottom w:val="dotted" w:sz="4" w:space="0" w:color="000000"/>
            </w:tcBorders>
          </w:tcPr>
          <w:p>
            <w:pPr>
              <w:pStyle w:val="TableParagraph"/>
              <w:spacing w:line="275" w:lineRule="exact"/>
              <w:ind w:left="62"/>
              <w:rPr>
                <w:sz w:val="24"/>
              </w:rPr>
            </w:pPr>
            <w:r>
              <w:rPr>
                <w:spacing w:val="-5"/>
                <w:sz w:val="24"/>
              </w:rPr>
              <w:t>60</w:t>
            </w:r>
          </w:p>
        </w:tc>
        <w:tc>
          <w:tcPr>
            <w:tcW w:w="1405"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93</w:t>
            </w:r>
          </w:p>
        </w:tc>
      </w:tr>
      <w:tr>
        <w:trPr>
          <w:trHeight w:val="354" w:hRule="atLeast"/>
        </w:trPr>
        <w:tc>
          <w:tcPr>
            <w:tcW w:w="2790" w:type="dxa"/>
            <w:tcBorders>
              <w:top w:val="dotted" w:sz="4" w:space="0" w:color="000000"/>
              <w:bottom w:val="dotted" w:sz="4" w:space="0" w:color="000000"/>
            </w:tcBorders>
          </w:tcPr>
          <w:p>
            <w:pPr>
              <w:pStyle w:val="TableParagraph"/>
              <w:spacing w:line="275" w:lineRule="exact"/>
              <w:ind w:left="108"/>
              <w:jc w:val="left"/>
              <w:rPr>
                <w:sz w:val="24"/>
              </w:rPr>
            </w:pPr>
            <w:r>
              <w:rPr>
                <w:sz w:val="24"/>
              </w:rPr>
              <w:t>Lahore</w:t>
            </w:r>
            <w:r>
              <w:rPr>
                <w:spacing w:val="-4"/>
                <w:sz w:val="24"/>
              </w:rPr>
              <w:t> </w:t>
            </w:r>
            <w:r>
              <w:rPr>
                <w:spacing w:val="-2"/>
                <w:sz w:val="24"/>
              </w:rPr>
              <w:t>(LHR)</w:t>
            </w:r>
          </w:p>
        </w:tc>
        <w:tc>
          <w:tcPr>
            <w:tcW w:w="1050" w:type="dxa"/>
            <w:tcBorders>
              <w:top w:val="dotted" w:sz="4" w:space="0" w:color="000000"/>
              <w:bottom w:val="dotted" w:sz="4" w:space="0" w:color="000000"/>
            </w:tcBorders>
          </w:tcPr>
          <w:p>
            <w:pPr>
              <w:pStyle w:val="TableParagraph"/>
              <w:spacing w:line="275" w:lineRule="exact"/>
              <w:ind w:left="62"/>
              <w:rPr>
                <w:sz w:val="24"/>
              </w:rPr>
            </w:pPr>
            <w:r>
              <w:rPr>
                <w:spacing w:val="-5"/>
                <w:sz w:val="24"/>
              </w:rPr>
              <w:t>76</w:t>
            </w:r>
          </w:p>
        </w:tc>
        <w:tc>
          <w:tcPr>
            <w:tcW w:w="1405" w:type="dxa"/>
            <w:tcBorders>
              <w:top w:val="dotted" w:sz="4" w:space="0" w:color="000000"/>
              <w:bottom w:val="dotted" w:sz="4" w:space="0" w:color="000000"/>
            </w:tcBorders>
          </w:tcPr>
          <w:p>
            <w:pPr>
              <w:pStyle w:val="TableParagraph"/>
              <w:spacing w:line="275" w:lineRule="exact"/>
              <w:ind w:left="1" w:right="1"/>
              <w:rPr>
                <w:sz w:val="24"/>
              </w:rPr>
            </w:pPr>
            <w:r>
              <w:rPr>
                <w:spacing w:val="-5"/>
                <w:sz w:val="24"/>
              </w:rPr>
              <w:t>195</w:t>
            </w:r>
          </w:p>
        </w:tc>
      </w:tr>
      <w:tr>
        <w:trPr>
          <w:trHeight w:val="357" w:hRule="atLeast"/>
        </w:trPr>
        <w:tc>
          <w:tcPr>
            <w:tcW w:w="2790" w:type="dxa"/>
            <w:tcBorders>
              <w:top w:val="dotted" w:sz="4" w:space="0" w:color="000000"/>
              <w:bottom w:val="single" w:sz="4" w:space="0" w:color="000000"/>
            </w:tcBorders>
          </w:tcPr>
          <w:p>
            <w:pPr>
              <w:pStyle w:val="TableParagraph"/>
              <w:spacing w:line="275" w:lineRule="exact"/>
              <w:ind w:left="108"/>
              <w:jc w:val="left"/>
              <w:rPr>
                <w:sz w:val="24"/>
              </w:rPr>
            </w:pPr>
            <w:r>
              <w:rPr>
                <w:sz w:val="24"/>
              </w:rPr>
              <w:t>Peshawar</w:t>
            </w:r>
            <w:r>
              <w:rPr>
                <w:spacing w:val="-3"/>
                <w:sz w:val="24"/>
              </w:rPr>
              <w:t> </w:t>
            </w:r>
            <w:r>
              <w:rPr>
                <w:spacing w:val="-2"/>
                <w:sz w:val="24"/>
              </w:rPr>
              <w:t>(PWR)</w:t>
            </w:r>
          </w:p>
        </w:tc>
        <w:tc>
          <w:tcPr>
            <w:tcW w:w="1050" w:type="dxa"/>
            <w:tcBorders>
              <w:top w:val="dotted" w:sz="4" w:space="0" w:color="000000"/>
              <w:bottom w:val="single" w:sz="4" w:space="0" w:color="000000"/>
            </w:tcBorders>
          </w:tcPr>
          <w:p>
            <w:pPr>
              <w:pStyle w:val="TableParagraph"/>
              <w:spacing w:line="275" w:lineRule="exact"/>
              <w:ind w:left="62"/>
              <w:rPr>
                <w:sz w:val="24"/>
              </w:rPr>
            </w:pPr>
            <w:r>
              <w:rPr>
                <w:spacing w:val="-5"/>
                <w:sz w:val="24"/>
              </w:rPr>
              <w:t>17</w:t>
            </w:r>
          </w:p>
        </w:tc>
        <w:tc>
          <w:tcPr>
            <w:tcW w:w="1405" w:type="dxa"/>
            <w:tcBorders>
              <w:top w:val="dotted" w:sz="4" w:space="0" w:color="000000"/>
              <w:bottom w:val="single" w:sz="4" w:space="0" w:color="000000"/>
            </w:tcBorders>
          </w:tcPr>
          <w:p>
            <w:pPr>
              <w:pStyle w:val="TableParagraph"/>
              <w:spacing w:line="275" w:lineRule="exact"/>
              <w:ind w:left="1" w:right="1"/>
              <w:rPr>
                <w:sz w:val="24"/>
              </w:rPr>
            </w:pPr>
            <w:r>
              <w:rPr>
                <w:spacing w:val="-5"/>
                <w:sz w:val="24"/>
              </w:rPr>
              <w:t>33</w:t>
            </w:r>
          </w:p>
        </w:tc>
      </w:tr>
      <w:tr>
        <w:trPr>
          <w:trHeight w:val="274" w:hRule="atLeast"/>
        </w:trPr>
        <w:tc>
          <w:tcPr>
            <w:tcW w:w="2790" w:type="dxa"/>
            <w:tcBorders>
              <w:top w:val="single" w:sz="4" w:space="0" w:color="000000"/>
            </w:tcBorders>
          </w:tcPr>
          <w:p>
            <w:pPr>
              <w:pStyle w:val="TableParagraph"/>
              <w:spacing w:line="255" w:lineRule="exact"/>
              <w:ind w:left="108"/>
              <w:jc w:val="left"/>
              <w:rPr>
                <w:b/>
                <w:sz w:val="24"/>
              </w:rPr>
            </w:pPr>
            <w:r>
              <w:rPr>
                <w:b/>
                <w:sz w:val="24"/>
              </w:rPr>
              <w:t>G. </w:t>
            </w:r>
            <w:r>
              <w:rPr>
                <w:b/>
                <w:spacing w:val="-2"/>
                <w:sz w:val="24"/>
              </w:rPr>
              <w:t>Total</w:t>
            </w:r>
          </w:p>
        </w:tc>
        <w:tc>
          <w:tcPr>
            <w:tcW w:w="1050" w:type="dxa"/>
            <w:tcBorders>
              <w:top w:val="single" w:sz="4" w:space="0" w:color="000000"/>
            </w:tcBorders>
          </w:tcPr>
          <w:p>
            <w:pPr>
              <w:pStyle w:val="TableParagraph"/>
              <w:spacing w:line="255" w:lineRule="exact"/>
              <w:ind w:left="62"/>
              <w:rPr>
                <w:b/>
                <w:sz w:val="24"/>
              </w:rPr>
            </w:pPr>
            <w:r>
              <w:rPr>
                <w:b/>
                <w:spacing w:val="-5"/>
                <w:sz w:val="24"/>
              </w:rPr>
              <w:t>271</w:t>
            </w:r>
          </w:p>
        </w:tc>
        <w:tc>
          <w:tcPr>
            <w:tcW w:w="1405" w:type="dxa"/>
            <w:tcBorders>
              <w:top w:val="single" w:sz="4" w:space="0" w:color="000000"/>
            </w:tcBorders>
          </w:tcPr>
          <w:p>
            <w:pPr>
              <w:pStyle w:val="TableParagraph"/>
              <w:spacing w:line="255" w:lineRule="exact"/>
              <w:ind w:left="1" w:right="1"/>
              <w:rPr>
                <w:b/>
                <w:sz w:val="24"/>
              </w:rPr>
            </w:pPr>
            <w:r>
              <w:rPr>
                <w:b/>
                <w:spacing w:val="-5"/>
                <w:sz w:val="24"/>
              </w:rPr>
              <w:t>561</w:t>
            </w:r>
          </w:p>
        </w:tc>
      </w:tr>
    </w:tbl>
    <w:p>
      <w:pPr>
        <w:pStyle w:val="BodyText"/>
        <w:spacing w:before="97"/>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2700337</wp:posOffset>
                </wp:positionH>
                <wp:positionV relativeFrom="paragraph">
                  <wp:posOffset>223372</wp:posOffset>
                </wp:positionV>
                <wp:extent cx="2414905" cy="148907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2414905" cy="1489075"/>
                          <a:chExt cx="2414905" cy="1489075"/>
                        </a:xfrm>
                      </wpg:grpSpPr>
                      <wps:wsp>
                        <wps:cNvPr id="113" name="Graphic 113"/>
                        <wps:cNvSpPr/>
                        <wps:spPr>
                          <a:xfrm>
                            <a:off x="248602" y="678116"/>
                            <a:ext cx="1797050" cy="285750"/>
                          </a:xfrm>
                          <a:custGeom>
                            <a:avLst/>
                            <a:gdLst/>
                            <a:ahLst/>
                            <a:cxnLst/>
                            <a:rect l="l" t="t" r="r" b="b"/>
                            <a:pathLst>
                              <a:path w="1797050" h="285750">
                                <a:moveTo>
                                  <a:pt x="96012" y="184404"/>
                                </a:moveTo>
                                <a:lnTo>
                                  <a:pt x="0" y="184404"/>
                                </a:lnTo>
                                <a:lnTo>
                                  <a:pt x="0" y="285369"/>
                                </a:lnTo>
                                <a:lnTo>
                                  <a:pt x="96012" y="285369"/>
                                </a:lnTo>
                                <a:lnTo>
                                  <a:pt x="96012" y="184404"/>
                                </a:lnTo>
                                <a:close/>
                              </a:path>
                              <a:path w="1797050" h="285750">
                                <a:moveTo>
                                  <a:pt x="521208" y="0"/>
                                </a:moveTo>
                                <a:lnTo>
                                  <a:pt x="425196" y="0"/>
                                </a:lnTo>
                                <a:lnTo>
                                  <a:pt x="425196" y="285369"/>
                                </a:lnTo>
                                <a:lnTo>
                                  <a:pt x="521208" y="285369"/>
                                </a:lnTo>
                                <a:lnTo>
                                  <a:pt x="521208" y="0"/>
                                </a:lnTo>
                                <a:close/>
                              </a:path>
                              <a:path w="1797050" h="285750">
                                <a:moveTo>
                                  <a:pt x="946404" y="88392"/>
                                </a:moveTo>
                                <a:lnTo>
                                  <a:pt x="850392" y="88392"/>
                                </a:lnTo>
                                <a:lnTo>
                                  <a:pt x="850392" y="285369"/>
                                </a:lnTo>
                                <a:lnTo>
                                  <a:pt x="946404" y="285369"/>
                                </a:lnTo>
                                <a:lnTo>
                                  <a:pt x="946404" y="88392"/>
                                </a:lnTo>
                                <a:close/>
                              </a:path>
                              <a:path w="1797050" h="285750">
                                <a:moveTo>
                                  <a:pt x="1371600" y="36576"/>
                                </a:moveTo>
                                <a:lnTo>
                                  <a:pt x="1275588" y="36576"/>
                                </a:lnTo>
                                <a:lnTo>
                                  <a:pt x="1275588" y="285369"/>
                                </a:lnTo>
                                <a:lnTo>
                                  <a:pt x="1371600" y="285369"/>
                                </a:lnTo>
                                <a:lnTo>
                                  <a:pt x="1371600" y="36576"/>
                                </a:lnTo>
                                <a:close/>
                              </a:path>
                              <a:path w="1797050" h="285750">
                                <a:moveTo>
                                  <a:pt x="1796796" y="230124"/>
                                </a:moveTo>
                                <a:lnTo>
                                  <a:pt x="1700784" y="230124"/>
                                </a:lnTo>
                                <a:lnTo>
                                  <a:pt x="1700784" y="285369"/>
                                </a:lnTo>
                                <a:lnTo>
                                  <a:pt x="1796796" y="285369"/>
                                </a:lnTo>
                                <a:lnTo>
                                  <a:pt x="1796796" y="230124"/>
                                </a:lnTo>
                                <a:close/>
                              </a:path>
                            </a:pathLst>
                          </a:custGeom>
                          <a:solidFill>
                            <a:srgbClr val="4F81BC"/>
                          </a:solidFill>
                        </wps:spPr>
                        <wps:bodyPr wrap="square" lIns="0" tIns="0" rIns="0" bIns="0" rtlCol="0">
                          <a:prstTxWarp prst="textNoShape">
                            <a:avLst/>
                          </a:prstTxWarp>
                          <a:noAutofit/>
                        </wps:bodyPr>
                      </wps:wsp>
                      <wps:wsp>
                        <wps:cNvPr id="114" name="Graphic 114"/>
                        <wps:cNvSpPr/>
                        <wps:spPr>
                          <a:xfrm>
                            <a:off x="370522" y="324548"/>
                            <a:ext cx="1795780" cy="639445"/>
                          </a:xfrm>
                          <a:custGeom>
                            <a:avLst/>
                            <a:gdLst/>
                            <a:ahLst/>
                            <a:cxnLst/>
                            <a:rect l="l" t="t" r="r" b="b"/>
                            <a:pathLst>
                              <a:path w="1795780" h="639445">
                                <a:moveTo>
                                  <a:pt x="94488" y="432816"/>
                                </a:moveTo>
                                <a:lnTo>
                                  <a:pt x="0" y="432816"/>
                                </a:lnTo>
                                <a:lnTo>
                                  <a:pt x="0" y="638937"/>
                                </a:lnTo>
                                <a:lnTo>
                                  <a:pt x="94488" y="638937"/>
                                </a:lnTo>
                                <a:lnTo>
                                  <a:pt x="94488" y="432816"/>
                                </a:lnTo>
                                <a:close/>
                              </a:path>
                              <a:path w="1795780" h="639445">
                                <a:moveTo>
                                  <a:pt x="519684" y="59436"/>
                                </a:moveTo>
                                <a:lnTo>
                                  <a:pt x="425196" y="59436"/>
                                </a:lnTo>
                                <a:lnTo>
                                  <a:pt x="425196" y="638937"/>
                                </a:lnTo>
                                <a:lnTo>
                                  <a:pt x="519684" y="638937"/>
                                </a:lnTo>
                                <a:lnTo>
                                  <a:pt x="519684" y="59436"/>
                                </a:lnTo>
                                <a:close/>
                              </a:path>
                              <a:path w="1795780" h="639445">
                                <a:moveTo>
                                  <a:pt x="944880" y="333756"/>
                                </a:moveTo>
                                <a:lnTo>
                                  <a:pt x="850392" y="333756"/>
                                </a:lnTo>
                                <a:lnTo>
                                  <a:pt x="850392" y="638937"/>
                                </a:lnTo>
                                <a:lnTo>
                                  <a:pt x="944880" y="638937"/>
                                </a:lnTo>
                                <a:lnTo>
                                  <a:pt x="944880" y="333756"/>
                                </a:lnTo>
                                <a:close/>
                              </a:path>
                              <a:path w="1795780" h="639445">
                                <a:moveTo>
                                  <a:pt x="1370076" y="0"/>
                                </a:moveTo>
                                <a:lnTo>
                                  <a:pt x="1275588" y="0"/>
                                </a:lnTo>
                                <a:lnTo>
                                  <a:pt x="1275588" y="638937"/>
                                </a:lnTo>
                                <a:lnTo>
                                  <a:pt x="1370076" y="638937"/>
                                </a:lnTo>
                                <a:lnTo>
                                  <a:pt x="1370076" y="0"/>
                                </a:lnTo>
                                <a:close/>
                              </a:path>
                              <a:path w="1795780" h="639445">
                                <a:moveTo>
                                  <a:pt x="1795272" y="530352"/>
                                </a:moveTo>
                                <a:lnTo>
                                  <a:pt x="1700784" y="530352"/>
                                </a:lnTo>
                                <a:lnTo>
                                  <a:pt x="1700784" y="638937"/>
                                </a:lnTo>
                                <a:lnTo>
                                  <a:pt x="1795272" y="638937"/>
                                </a:lnTo>
                                <a:lnTo>
                                  <a:pt x="1795272" y="530352"/>
                                </a:lnTo>
                                <a:close/>
                              </a:path>
                            </a:pathLst>
                          </a:custGeom>
                          <a:solidFill>
                            <a:srgbClr val="C0504D"/>
                          </a:solidFill>
                        </wps:spPr>
                        <wps:bodyPr wrap="square" lIns="0" tIns="0" rIns="0" bIns="0" rtlCol="0">
                          <a:prstTxWarp prst="textNoShape">
                            <a:avLst/>
                          </a:prstTxWarp>
                          <a:noAutofit/>
                        </wps:bodyPr>
                      </wps:wsp>
                      <wps:wsp>
                        <wps:cNvPr id="115" name="Graphic 115"/>
                        <wps:cNvSpPr/>
                        <wps:spPr>
                          <a:xfrm>
                            <a:off x="144462" y="963485"/>
                            <a:ext cx="2125980" cy="1270"/>
                          </a:xfrm>
                          <a:custGeom>
                            <a:avLst/>
                            <a:gdLst/>
                            <a:ahLst/>
                            <a:cxnLst/>
                            <a:rect l="l" t="t" r="r" b="b"/>
                            <a:pathLst>
                              <a:path w="2125980" h="0">
                                <a:moveTo>
                                  <a:pt x="0" y="0"/>
                                </a:moveTo>
                                <a:lnTo>
                                  <a:pt x="2125979" y="0"/>
                                </a:lnTo>
                              </a:path>
                            </a:pathLst>
                          </a:custGeom>
                          <a:ln w="9525">
                            <a:solidFill>
                              <a:srgbClr val="D9D9D9"/>
                            </a:solidFill>
                            <a:prstDash val="solid"/>
                          </a:ln>
                        </wps:spPr>
                        <wps:bodyPr wrap="square" lIns="0" tIns="0" rIns="0" bIns="0" rtlCol="0">
                          <a:prstTxWarp prst="textNoShape">
                            <a:avLst/>
                          </a:prstTxWarp>
                          <a:noAutofit/>
                        </wps:bodyPr>
                      </wps:wsp>
                      <wps:wsp>
                        <wps:cNvPr id="116" name="Graphic 116"/>
                        <wps:cNvSpPr/>
                        <wps:spPr>
                          <a:xfrm>
                            <a:off x="664400" y="1287716"/>
                            <a:ext cx="51435" cy="51435"/>
                          </a:xfrm>
                          <a:custGeom>
                            <a:avLst/>
                            <a:gdLst/>
                            <a:ahLst/>
                            <a:cxnLst/>
                            <a:rect l="l" t="t" r="r" b="b"/>
                            <a:pathLst>
                              <a:path w="51435" h="51435">
                                <a:moveTo>
                                  <a:pt x="51435" y="0"/>
                                </a:moveTo>
                                <a:lnTo>
                                  <a:pt x="0" y="0"/>
                                </a:lnTo>
                                <a:lnTo>
                                  <a:pt x="0" y="51435"/>
                                </a:lnTo>
                                <a:lnTo>
                                  <a:pt x="51435" y="51435"/>
                                </a:lnTo>
                                <a:lnTo>
                                  <a:pt x="51435" y="0"/>
                                </a:lnTo>
                                <a:close/>
                              </a:path>
                            </a:pathLst>
                          </a:custGeom>
                          <a:solidFill>
                            <a:srgbClr val="4F81BC"/>
                          </a:solidFill>
                        </wps:spPr>
                        <wps:bodyPr wrap="square" lIns="0" tIns="0" rIns="0" bIns="0" rtlCol="0">
                          <a:prstTxWarp prst="textNoShape">
                            <a:avLst/>
                          </a:prstTxWarp>
                          <a:noAutofit/>
                        </wps:bodyPr>
                      </wps:wsp>
                      <wps:wsp>
                        <wps:cNvPr id="117" name="Graphic 117"/>
                        <wps:cNvSpPr/>
                        <wps:spPr>
                          <a:xfrm>
                            <a:off x="1180401" y="1287716"/>
                            <a:ext cx="51435" cy="51435"/>
                          </a:xfrm>
                          <a:custGeom>
                            <a:avLst/>
                            <a:gdLst/>
                            <a:ahLst/>
                            <a:cxnLst/>
                            <a:rect l="l" t="t" r="r" b="b"/>
                            <a:pathLst>
                              <a:path w="51435" h="51435">
                                <a:moveTo>
                                  <a:pt x="51435" y="0"/>
                                </a:moveTo>
                                <a:lnTo>
                                  <a:pt x="0" y="0"/>
                                </a:lnTo>
                                <a:lnTo>
                                  <a:pt x="0" y="51435"/>
                                </a:lnTo>
                                <a:lnTo>
                                  <a:pt x="51435" y="51435"/>
                                </a:lnTo>
                                <a:lnTo>
                                  <a:pt x="51435" y="0"/>
                                </a:lnTo>
                                <a:close/>
                              </a:path>
                            </a:pathLst>
                          </a:custGeom>
                          <a:solidFill>
                            <a:srgbClr val="C0504D"/>
                          </a:solidFill>
                        </wps:spPr>
                        <wps:bodyPr wrap="square" lIns="0" tIns="0" rIns="0" bIns="0" rtlCol="0">
                          <a:prstTxWarp prst="textNoShape">
                            <a:avLst/>
                          </a:prstTxWarp>
                          <a:noAutofit/>
                        </wps:bodyPr>
                      </wps:wsp>
                      <wps:wsp>
                        <wps:cNvPr id="118" name="Graphic 118"/>
                        <wps:cNvSpPr/>
                        <wps:spPr>
                          <a:xfrm>
                            <a:off x="4762" y="4762"/>
                            <a:ext cx="2405380" cy="1479550"/>
                          </a:xfrm>
                          <a:custGeom>
                            <a:avLst/>
                            <a:gdLst/>
                            <a:ahLst/>
                            <a:cxnLst/>
                            <a:rect l="l" t="t" r="r" b="b"/>
                            <a:pathLst>
                              <a:path w="2405380" h="1479550">
                                <a:moveTo>
                                  <a:pt x="0" y="127000"/>
                                </a:moveTo>
                                <a:lnTo>
                                  <a:pt x="9985" y="77527"/>
                                </a:lnTo>
                                <a:lnTo>
                                  <a:pt x="37211" y="37163"/>
                                </a:lnTo>
                                <a:lnTo>
                                  <a:pt x="77581" y="9967"/>
                                </a:lnTo>
                                <a:lnTo>
                                  <a:pt x="127000" y="0"/>
                                </a:lnTo>
                                <a:lnTo>
                                  <a:pt x="2278379" y="0"/>
                                </a:lnTo>
                                <a:lnTo>
                                  <a:pt x="2327798" y="9967"/>
                                </a:lnTo>
                                <a:lnTo>
                                  <a:pt x="2368168" y="37163"/>
                                </a:lnTo>
                                <a:lnTo>
                                  <a:pt x="2395394" y="77527"/>
                                </a:lnTo>
                                <a:lnTo>
                                  <a:pt x="2405379" y="127000"/>
                                </a:lnTo>
                                <a:lnTo>
                                  <a:pt x="2405379" y="1352550"/>
                                </a:lnTo>
                                <a:lnTo>
                                  <a:pt x="2395394" y="1401968"/>
                                </a:lnTo>
                                <a:lnTo>
                                  <a:pt x="2368168" y="1442339"/>
                                </a:lnTo>
                                <a:lnTo>
                                  <a:pt x="2327798" y="1469564"/>
                                </a:lnTo>
                                <a:lnTo>
                                  <a:pt x="2278379" y="1479550"/>
                                </a:lnTo>
                                <a:lnTo>
                                  <a:pt x="127000" y="1479550"/>
                                </a:lnTo>
                                <a:lnTo>
                                  <a:pt x="77581" y="1469564"/>
                                </a:lnTo>
                                <a:lnTo>
                                  <a:pt x="37210" y="1442339"/>
                                </a:lnTo>
                                <a:lnTo>
                                  <a:pt x="9985" y="1401968"/>
                                </a:lnTo>
                                <a:lnTo>
                                  <a:pt x="0" y="1352550"/>
                                </a:lnTo>
                                <a:lnTo>
                                  <a:pt x="0" y="127000"/>
                                </a:lnTo>
                                <a:close/>
                              </a:path>
                            </a:pathLst>
                          </a:custGeom>
                          <a:ln w="9525">
                            <a:solidFill>
                              <a:srgbClr val="000000"/>
                            </a:solidFill>
                            <a:prstDash val="solid"/>
                          </a:ln>
                        </wps:spPr>
                        <wps:bodyPr wrap="square" lIns="0" tIns="0" rIns="0" bIns="0" rtlCol="0">
                          <a:prstTxWarp prst="textNoShape">
                            <a:avLst/>
                          </a:prstTxWarp>
                          <a:noAutofit/>
                        </wps:bodyPr>
                      </wps:wsp>
                      <wps:wsp>
                        <wps:cNvPr id="119" name="Textbox 119"/>
                        <wps:cNvSpPr txBox="1"/>
                        <wps:spPr>
                          <a:xfrm>
                            <a:off x="775271" y="211912"/>
                            <a:ext cx="149225" cy="114935"/>
                          </a:xfrm>
                          <a:prstGeom prst="rect">
                            <a:avLst/>
                          </a:prstGeom>
                        </wps:spPr>
                        <wps:txbx>
                          <w:txbxContent>
                            <w:p>
                              <w:pPr>
                                <w:spacing w:before="0"/>
                                <w:ind w:left="0" w:right="0" w:firstLine="0"/>
                                <w:jc w:val="left"/>
                                <w:rPr>
                                  <w:rFonts w:ascii="Garamond"/>
                                  <w:b/>
                                  <w:sz w:val="16"/>
                                </w:rPr>
                              </w:pPr>
                              <w:r>
                                <w:rPr>
                                  <w:rFonts w:ascii="Garamond"/>
                                  <w:b/>
                                  <w:spacing w:val="-5"/>
                                  <w:sz w:val="16"/>
                                </w:rPr>
                                <w:t>177</w:t>
                              </w:r>
                            </w:p>
                          </w:txbxContent>
                        </wps:txbx>
                        <wps:bodyPr wrap="square" lIns="0" tIns="0" rIns="0" bIns="0" rtlCol="0">
                          <a:noAutofit/>
                        </wps:bodyPr>
                      </wps:wsp>
                      <wps:wsp>
                        <wps:cNvPr id="120" name="Textbox 120"/>
                        <wps:cNvSpPr txBox="1"/>
                        <wps:spPr>
                          <a:xfrm>
                            <a:off x="1625663" y="152984"/>
                            <a:ext cx="149225" cy="114935"/>
                          </a:xfrm>
                          <a:prstGeom prst="rect">
                            <a:avLst/>
                          </a:prstGeom>
                        </wps:spPr>
                        <wps:txbx>
                          <w:txbxContent>
                            <w:p>
                              <w:pPr>
                                <w:spacing w:before="0"/>
                                <w:ind w:left="0" w:right="0" w:firstLine="0"/>
                                <w:jc w:val="left"/>
                                <w:rPr>
                                  <w:rFonts w:ascii="Garamond"/>
                                  <w:b/>
                                  <w:sz w:val="16"/>
                                </w:rPr>
                              </w:pPr>
                              <w:r>
                                <w:rPr>
                                  <w:rFonts w:ascii="Garamond"/>
                                  <w:b/>
                                  <w:spacing w:val="-5"/>
                                  <w:sz w:val="16"/>
                                </w:rPr>
                                <w:t>195</w:t>
                              </w:r>
                            </w:p>
                          </w:txbxContent>
                        </wps:txbx>
                        <wps:bodyPr wrap="square" lIns="0" tIns="0" rIns="0" bIns="0" rtlCol="0">
                          <a:noAutofit/>
                        </wps:bodyPr>
                      </wps:wsp>
                      <wps:wsp>
                        <wps:cNvPr id="121" name="Textbox 121"/>
                        <wps:cNvSpPr txBox="1"/>
                        <wps:spPr>
                          <a:xfrm>
                            <a:off x="371157" y="585546"/>
                            <a:ext cx="107314" cy="114935"/>
                          </a:xfrm>
                          <a:prstGeom prst="rect">
                            <a:avLst/>
                          </a:prstGeom>
                        </wps:spPr>
                        <wps:txbx>
                          <w:txbxContent>
                            <w:p>
                              <w:pPr>
                                <w:spacing w:before="0"/>
                                <w:ind w:left="0" w:right="0" w:firstLine="0"/>
                                <w:jc w:val="left"/>
                                <w:rPr>
                                  <w:rFonts w:ascii="Garamond"/>
                                  <w:b/>
                                  <w:sz w:val="16"/>
                                </w:rPr>
                              </w:pPr>
                              <w:r>
                                <w:rPr>
                                  <w:rFonts w:ascii="Garamond"/>
                                  <w:b/>
                                  <w:spacing w:val="-5"/>
                                  <w:sz w:val="16"/>
                                </w:rPr>
                                <w:t>63</w:t>
                              </w:r>
                            </w:p>
                          </w:txbxContent>
                        </wps:txbx>
                        <wps:bodyPr wrap="square" lIns="0" tIns="0" rIns="0" bIns="0" rtlCol="0">
                          <a:noAutofit/>
                        </wps:bodyPr>
                      </wps:wsp>
                      <wps:wsp>
                        <wps:cNvPr id="122" name="Textbox 122"/>
                        <wps:cNvSpPr txBox="1"/>
                        <wps:spPr>
                          <a:xfrm>
                            <a:off x="675322" y="506933"/>
                            <a:ext cx="107314" cy="114935"/>
                          </a:xfrm>
                          <a:prstGeom prst="rect">
                            <a:avLst/>
                          </a:prstGeom>
                        </wps:spPr>
                        <wps:txbx>
                          <w:txbxContent>
                            <w:p>
                              <w:pPr>
                                <w:spacing w:before="0"/>
                                <w:ind w:left="0" w:right="0" w:firstLine="0"/>
                                <w:jc w:val="left"/>
                                <w:rPr>
                                  <w:rFonts w:ascii="Garamond"/>
                                  <w:b/>
                                  <w:sz w:val="16"/>
                                </w:rPr>
                              </w:pPr>
                              <w:r>
                                <w:rPr>
                                  <w:rFonts w:ascii="Garamond"/>
                                  <w:b/>
                                  <w:spacing w:val="-5"/>
                                  <w:sz w:val="16"/>
                                </w:rPr>
                                <w:t>87</w:t>
                              </w:r>
                            </w:p>
                          </w:txbxContent>
                        </wps:txbx>
                        <wps:bodyPr wrap="square" lIns="0" tIns="0" rIns="0" bIns="0" rtlCol="0">
                          <a:noAutofit/>
                        </wps:bodyPr>
                      </wps:wsp>
                      <wps:wsp>
                        <wps:cNvPr id="123" name="Textbox 123"/>
                        <wps:cNvSpPr txBox="1"/>
                        <wps:spPr>
                          <a:xfrm>
                            <a:off x="1221803" y="486858"/>
                            <a:ext cx="107314" cy="115570"/>
                          </a:xfrm>
                          <a:prstGeom prst="rect">
                            <a:avLst/>
                          </a:prstGeom>
                        </wps:spPr>
                        <wps:txbx>
                          <w:txbxContent>
                            <w:p>
                              <w:pPr>
                                <w:spacing w:before="1"/>
                                <w:ind w:left="0" w:right="0" w:firstLine="0"/>
                                <w:jc w:val="left"/>
                                <w:rPr>
                                  <w:rFonts w:ascii="Garamond"/>
                                  <w:b/>
                                  <w:sz w:val="16"/>
                                </w:rPr>
                              </w:pPr>
                              <w:r>
                                <w:rPr>
                                  <w:rFonts w:ascii="Garamond"/>
                                  <w:b/>
                                  <w:spacing w:val="-5"/>
                                  <w:sz w:val="16"/>
                                </w:rPr>
                                <w:t>93</w:t>
                              </w:r>
                            </w:p>
                          </w:txbxContent>
                        </wps:txbx>
                        <wps:bodyPr wrap="square" lIns="0" tIns="0" rIns="0" bIns="0" rtlCol="0">
                          <a:noAutofit/>
                        </wps:bodyPr>
                      </wps:wsp>
                      <wps:wsp>
                        <wps:cNvPr id="124" name="Textbox 124"/>
                        <wps:cNvSpPr txBox="1"/>
                        <wps:spPr>
                          <a:xfrm>
                            <a:off x="1100772" y="595325"/>
                            <a:ext cx="107314" cy="114935"/>
                          </a:xfrm>
                          <a:prstGeom prst="rect">
                            <a:avLst/>
                          </a:prstGeom>
                        </wps:spPr>
                        <wps:txbx>
                          <w:txbxContent>
                            <w:p>
                              <w:pPr>
                                <w:spacing w:before="0"/>
                                <w:ind w:left="0" w:right="0" w:firstLine="0"/>
                                <w:jc w:val="left"/>
                                <w:rPr>
                                  <w:rFonts w:ascii="Garamond"/>
                                  <w:b/>
                                  <w:sz w:val="16"/>
                                </w:rPr>
                              </w:pPr>
                              <w:r>
                                <w:rPr>
                                  <w:rFonts w:ascii="Garamond"/>
                                  <w:b/>
                                  <w:spacing w:val="-5"/>
                                  <w:sz w:val="16"/>
                                </w:rPr>
                                <w:t>60</w:t>
                              </w:r>
                            </w:p>
                          </w:txbxContent>
                        </wps:txbx>
                        <wps:bodyPr wrap="square" lIns="0" tIns="0" rIns="0" bIns="0" rtlCol="0">
                          <a:noAutofit/>
                        </wps:bodyPr>
                      </wps:wsp>
                      <wps:wsp>
                        <wps:cNvPr id="125" name="Textbox 125"/>
                        <wps:cNvSpPr txBox="1"/>
                        <wps:spPr>
                          <a:xfrm>
                            <a:off x="1525968" y="542874"/>
                            <a:ext cx="107314" cy="114935"/>
                          </a:xfrm>
                          <a:prstGeom prst="rect">
                            <a:avLst/>
                          </a:prstGeom>
                        </wps:spPr>
                        <wps:txbx>
                          <w:txbxContent>
                            <w:p>
                              <w:pPr>
                                <w:spacing w:before="0"/>
                                <w:ind w:left="0" w:right="0" w:firstLine="0"/>
                                <w:jc w:val="left"/>
                                <w:rPr>
                                  <w:rFonts w:ascii="Garamond"/>
                                  <w:b/>
                                  <w:sz w:val="16"/>
                                </w:rPr>
                              </w:pPr>
                              <w:r>
                                <w:rPr>
                                  <w:rFonts w:ascii="Garamond"/>
                                  <w:b/>
                                  <w:spacing w:val="-5"/>
                                  <w:sz w:val="16"/>
                                </w:rPr>
                                <w:t>76</w:t>
                              </w:r>
                            </w:p>
                          </w:txbxContent>
                        </wps:txbx>
                        <wps:bodyPr wrap="square" lIns="0" tIns="0" rIns="0" bIns="0" rtlCol="0">
                          <a:noAutofit/>
                        </wps:bodyPr>
                      </wps:wsp>
                      <wps:wsp>
                        <wps:cNvPr id="126" name="Textbox 126"/>
                        <wps:cNvSpPr txBox="1"/>
                        <wps:spPr>
                          <a:xfrm>
                            <a:off x="253174" y="690448"/>
                            <a:ext cx="100330" cy="114935"/>
                          </a:xfrm>
                          <a:prstGeom prst="rect">
                            <a:avLst/>
                          </a:prstGeom>
                        </wps:spPr>
                        <wps:txbx>
                          <w:txbxContent>
                            <w:p>
                              <w:pPr>
                                <w:spacing w:before="0"/>
                                <w:ind w:left="0" w:right="0" w:firstLine="0"/>
                                <w:jc w:val="left"/>
                                <w:rPr>
                                  <w:rFonts w:ascii="Garamond"/>
                                  <w:b/>
                                  <w:sz w:val="16"/>
                                </w:rPr>
                              </w:pPr>
                              <w:r>
                                <w:rPr>
                                  <w:rFonts w:ascii="Garamond"/>
                                  <w:b/>
                                  <w:spacing w:val="-5"/>
                                  <w:sz w:val="16"/>
                                </w:rPr>
                                <w:t>31</w:t>
                              </w:r>
                            </w:p>
                          </w:txbxContent>
                        </wps:txbx>
                        <wps:bodyPr wrap="square" lIns="0" tIns="0" rIns="0" bIns="0" rtlCol="0">
                          <a:noAutofit/>
                        </wps:bodyPr>
                      </wps:wsp>
                      <wps:wsp>
                        <wps:cNvPr id="127" name="Textbox 127"/>
                        <wps:cNvSpPr txBox="1"/>
                        <wps:spPr>
                          <a:xfrm>
                            <a:off x="1954212" y="683454"/>
                            <a:ext cx="226060" cy="168275"/>
                          </a:xfrm>
                          <a:prstGeom prst="rect">
                            <a:avLst/>
                          </a:prstGeom>
                        </wps:spPr>
                        <wps:txbx>
                          <w:txbxContent>
                            <w:p>
                              <w:pPr>
                                <w:spacing w:before="1"/>
                                <w:ind w:left="0" w:right="0" w:firstLine="0"/>
                                <w:jc w:val="left"/>
                                <w:rPr>
                                  <w:rFonts w:ascii="Garamond"/>
                                  <w:b/>
                                  <w:sz w:val="16"/>
                                </w:rPr>
                              </w:pPr>
                              <w:r>
                                <w:rPr>
                                  <w:rFonts w:ascii="Garamond"/>
                                  <w:b/>
                                  <w:position w:val="-7"/>
                                  <w:sz w:val="16"/>
                                </w:rPr>
                                <w:t>17</w:t>
                              </w:r>
                              <w:r>
                                <w:rPr>
                                  <w:rFonts w:ascii="Garamond"/>
                                  <w:b/>
                                  <w:spacing w:val="5"/>
                                  <w:position w:val="-7"/>
                                  <w:sz w:val="16"/>
                                </w:rPr>
                                <w:t> </w:t>
                              </w:r>
                              <w:r>
                                <w:rPr>
                                  <w:rFonts w:ascii="Garamond"/>
                                  <w:b/>
                                  <w:spacing w:val="-5"/>
                                  <w:sz w:val="16"/>
                                </w:rPr>
                                <w:t>33</w:t>
                              </w:r>
                            </w:p>
                          </w:txbxContent>
                        </wps:txbx>
                        <wps:bodyPr wrap="square" lIns="0" tIns="0" rIns="0" bIns="0" rtlCol="0">
                          <a:noAutofit/>
                        </wps:bodyPr>
                      </wps:wsp>
                      <wps:wsp>
                        <wps:cNvPr id="128" name="Textbox 128"/>
                        <wps:cNvSpPr txBox="1"/>
                        <wps:spPr>
                          <a:xfrm>
                            <a:off x="252285" y="1021664"/>
                            <a:ext cx="1932305" cy="346710"/>
                          </a:xfrm>
                          <a:prstGeom prst="rect">
                            <a:avLst/>
                          </a:prstGeom>
                        </wps:spPr>
                        <wps:txbx>
                          <w:txbxContent>
                            <w:p>
                              <w:pPr>
                                <w:tabs>
                                  <w:tab w:pos="708" w:val="left" w:leader="none"/>
                                  <w:tab w:pos="1350" w:val="left" w:leader="none"/>
                                  <w:tab w:pos="1999" w:val="left" w:leader="none"/>
                                  <w:tab w:pos="2668" w:val="left" w:leader="none"/>
                                </w:tabs>
                                <w:spacing w:before="0"/>
                                <w:ind w:left="0" w:right="0" w:firstLine="0"/>
                                <w:jc w:val="left"/>
                                <w:rPr>
                                  <w:rFonts w:ascii="Garamond"/>
                                  <w:b/>
                                  <w:sz w:val="16"/>
                                </w:rPr>
                              </w:pPr>
                              <w:r>
                                <w:rPr>
                                  <w:rFonts w:ascii="Garamond"/>
                                  <w:b/>
                                  <w:spacing w:val="-5"/>
                                  <w:sz w:val="16"/>
                                </w:rPr>
                                <w:t>CFD</w:t>
                              </w:r>
                              <w:r>
                                <w:rPr>
                                  <w:rFonts w:ascii="Garamond"/>
                                  <w:b/>
                                  <w:sz w:val="16"/>
                                </w:rPr>
                                <w:tab/>
                              </w:r>
                              <w:r>
                                <w:rPr>
                                  <w:rFonts w:ascii="Garamond"/>
                                  <w:b/>
                                  <w:spacing w:val="-5"/>
                                  <w:sz w:val="16"/>
                                </w:rPr>
                                <w:t>ISB</w:t>
                              </w:r>
                              <w:r>
                                <w:rPr>
                                  <w:rFonts w:ascii="Garamond"/>
                                  <w:b/>
                                  <w:sz w:val="16"/>
                                </w:rPr>
                                <w:tab/>
                              </w:r>
                              <w:r>
                                <w:rPr>
                                  <w:rFonts w:ascii="Garamond"/>
                                  <w:b/>
                                  <w:spacing w:val="-5"/>
                                  <w:sz w:val="16"/>
                                </w:rPr>
                                <w:t>KHI</w:t>
                              </w:r>
                              <w:r>
                                <w:rPr>
                                  <w:rFonts w:ascii="Garamond"/>
                                  <w:b/>
                                  <w:sz w:val="16"/>
                                </w:rPr>
                                <w:tab/>
                              </w:r>
                              <w:r>
                                <w:rPr>
                                  <w:rFonts w:ascii="Garamond"/>
                                  <w:b/>
                                  <w:spacing w:val="-5"/>
                                  <w:sz w:val="16"/>
                                </w:rPr>
                                <w:t>LHR</w:t>
                              </w:r>
                              <w:r>
                                <w:rPr>
                                  <w:rFonts w:ascii="Garamond"/>
                                  <w:b/>
                                  <w:sz w:val="16"/>
                                </w:rPr>
                                <w:tab/>
                              </w:r>
                              <w:r>
                                <w:rPr>
                                  <w:rFonts w:ascii="Garamond"/>
                                  <w:b/>
                                  <w:spacing w:val="-5"/>
                                  <w:sz w:val="16"/>
                                </w:rPr>
                                <w:t>PWR</w:t>
                              </w:r>
                            </w:p>
                            <w:p>
                              <w:pPr>
                                <w:spacing w:line="240" w:lineRule="auto" w:before="5"/>
                                <w:rPr>
                                  <w:rFonts w:ascii="Garamond"/>
                                  <w:b/>
                                  <w:sz w:val="16"/>
                                </w:rPr>
                              </w:pPr>
                            </w:p>
                            <w:p>
                              <w:pPr>
                                <w:tabs>
                                  <w:tab w:pos="1576" w:val="left" w:leader="none"/>
                                </w:tabs>
                                <w:spacing w:before="0"/>
                                <w:ind w:left="764" w:right="0" w:firstLine="0"/>
                                <w:jc w:val="left"/>
                                <w:rPr>
                                  <w:rFonts w:ascii="Garamond"/>
                                  <w:b/>
                                  <w:sz w:val="16"/>
                                </w:rPr>
                              </w:pPr>
                              <w:r>
                                <w:rPr>
                                  <w:rFonts w:ascii="Garamond"/>
                                  <w:b/>
                                  <w:spacing w:val="-2"/>
                                  <w:sz w:val="16"/>
                                </w:rPr>
                                <w:t>Authors</w:t>
                              </w:r>
                              <w:r>
                                <w:rPr>
                                  <w:rFonts w:ascii="Garamond"/>
                                  <w:b/>
                                  <w:sz w:val="16"/>
                                </w:rPr>
                                <w:tab/>
                              </w:r>
                              <w:r>
                                <w:rPr>
                                  <w:rFonts w:ascii="Garamond"/>
                                  <w:b/>
                                  <w:spacing w:val="-2"/>
                                  <w:sz w:val="16"/>
                                </w:rPr>
                                <w:t>Publications</w:t>
                              </w:r>
                            </w:p>
                          </w:txbxContent>
                        </wps:txbx>
                        <wps:bodyPr wrap="square" lIns="0" tIns="0" rIns="0" bIns="0" rtlCol="0">
                          <a:noAutofit/>
                        </wps:bodyPr>
                      </wps:wsp>
                    </wpg:wgp>
                  </a:graphicData>
                </a:graphic>
              </wp:anchor>
            </w:drawing>
          </mc:Choice>
          <mc:Fallback>
            <w:pict>
              <v:group style="position:absolute;margin-left:212.625pt;margin-top:17.588360pt;width:190.15pt;height:117.25pt;mso-position-horizontal-relative:page;mso-position-vertical-relative:paragraph;z-index:-15725056;mso-wrap-distance-left:0;mso-wrap-distance-right:0" id="docshapegroup97" coordorigin="4253,352" coordsize="3803,2345">
                <v:shape style="position:absolute;left:4644;top:1419;width:2830;height:450" id="docshape98" coordorigin="4644,1420" coordsize="2830,450" path="m4795,1710l4644,1710,4644,1869,4795,1869,4795,1710xm5465,1420l5314,1420,5314,1869,5465,1869,5465,1420xm6134,1559l5983,1559,5983,1869,6134,1869,6134,1559xm6804,1477l6653,1477,6653,1869,6804,1869,6804,1477xm7474,1782l7322,1782,7322,1869,7474,1869,7474,1782xe" filled="true" fillcolor="#4f81bc" stroked="false">
                  <v:path arrowok="t"/>
                  <v:fill type="solid"/>
                </v:shape>
                <v:shape style="position:absolute;left:4836;top:862;width:2828;height:1007" id="docshape99" coordorigin="4836,863" coordsize="2828,1007" path="m4985,1544l4836,1544,4836,1869,4985,1869,4985,1544xm5654,956l5506,956,5506,1869,5654,1869,5654,956xm6324,1388l6175,1388,6175,1869,6324,1869,6324,1388xm6994,863l6845,863,6845,1869,6994,1869,6994,863xm7663,1698l7514,1698,7514,1869,7663,1869,7663,1698xe" filled="true" fillcolor="#c0504d" stroked="false">
                  <v:path arrowok="t"/>
                  <v:fill type="solid"/>
                </v:shape>
                <v:line style="position:absolute" from="4480,1869" to="7828,1869" stroked="true" strokeweight=".75pt" strokecolor="#d9d9d9">
                  <v:stroke dashstyle="solid"/>
                </v:line>
                <v:rect style="position:absolute;left:5298;top:2379;width:81;height:81" id="docshape100" filled="true" fillcolor="#4f81bc" stroked="false">
                  <v:fill type="solid"/>
                </v:rect>
                <v:rect style="position:absolute;left:6111;top:2379;width:81;height:81" id="docshape101" filled="true" fillcolor="#c0504d" stroked="false">
                  <v:fill type="solid"/>
                </v:rect>
                <v:shape style="position:absolute;left:4260;top:359;width:3788;height:2330" id="docshape102" coordorigin="4260,359" coordsize="3788,2330" path="m4260,559l4276,481,4319,418,4382,375,4460,359,7848,359,7926,375,7989,418,8032,481,8048,559,8048,2489,8032,2567,7989,2631,7926,2674,7848,2689,4460,2689,4382,2674,4319,2631,4276,2567,4260,2489,4260,559xe" filled="false" stroked="true" strokeweight=".75pt" strokecolor="#000000">
                  <v:path arrowok="t"/>
                  <v:stroke dashstyle="solid"/>
                </v:shape>
                <v:shape style="position:absolute;left:5473;top:685;width:235;height:181" type="#_x0000_t202" id="docshape103" filled="false" stroked="false">
                  <v:textbox inset="0,0,0,0">
                    <w:txbxContent>
                      <w:p>
                        <w:pPr>
                          <w:spacing w:before="0"/>
                          <w:ind w:left="0" w:right="0" w:firstLine="0"/>
                          <w:jc w:val="left"/>
                          <w:rPr>
                            <w:rFonts w:ascii="Garamond"/>
                            <w:b/>
                            <w:sz w:val="16"/>
                          </w:rPr>
                        </w:pPr>
                        <w:r>
                          <w:rPr>
                            <w:rFonts w:ascii="Garamond"/>
                            <w:b/>
                            <w:spacing w:val="-5"/>
                            <w:sz w:val="16"/>
                          </w:rPr>
                          <w:t>177</w:t>
                        </w:r>
                      </w:p>
                    </w:txbxContent>
                  </v:textbox>
                  <w10:wrap type="none"/>
                </v:shape>
                <v:shape style="position:absolute;left:6812;top:592;width:235;height:181" type="#_x0000_t202" id="docshape104" filled="false" stroked="false">
                  <v:textbox inset="0,0,0,0">
                    <w:txbxContent>
                      <w:p>
                        <w:pPr>
                          <w:spacing w:before="0"/>
                          <w:ind w:left="0" w:right="0" w:firstLine="0"/>
                          <w:jc w:val="left"/>
                          <w:rPr>
                            <w:rFonts w:ascii="Garamond"/>
                            <w:b/>
                            <w:sz w:val="16"/>
                          </w:rPr>
                        </w:pPr>
                        <w:r>
                          <w:rPr>
                            <w:rFonts w:ascii="Garamond"/>
                            <w:b/>
                            <w:spacing w:val="-5"/>
                            <w:sz w:val="16"/>
                          </w:rPr>
                          <w:t>195</w:t>
                        </w:r>
                      </w:p>
                    </w:txbxContent>
                  </v:textbox>
                  <w10:wrap type="none"/>
                </v:shape>
                <v:shape style="position:absolute;left:4837;top:1273;width:169;height:181" type="#_x0000_t202" id="docshape105" filled="false" stroked="false">
                  <v:textbox inset="0,0,0,0">
                    <w:txbxContent>
                      <w:p>
                        <w:pPr>
                          <w:spacing w:before="0"/>
                          <w:ind w:left="0" w:right="0" w:firstLine="0"/>
                          <w:jc w:val="left"/>
                          <w:rPr>
                            <w:rFonts w:ascii="Garamond"/>
                            <w:b/>
                            <w:sz w:val="16"/>
                          </w:rPr>
                        </w:pPr>
                        <w:r>
                          <w:rPr>
                            <w:rFonts w:ascii="Garamond"/>
                            <w:b/>
                            <w:spacing w:val="-5"/>
                            <w:sz w:val="16"/>
                          </w:rPr>
                          <w:t>63</w:t>
                        </w:r>
                      </w:p>
                    </w:txbxContent>
                  </v:textbox>
                  <w10:wrap type="none"/>
                </v:shape>
                <v:shape style="position:absolute;left:5316;top:1150;width:169;height:181" type="#_x0000_t202" id="docshape106" filled="false" stroked="false">
                  <v:textbox inset="0,0,0,0">
                    <w:txbxContent>
                      <w:p>
                        <w:pPr>
                          <w:spacing w:before="0"/>
                          <w:ind w:left="0" w:right="0" w:firstLine="0"/>
                          <w:jc w:val="left"/>
                          <w:rPr>
                            <w:rFonts w:ascii="Garamond"/>
                            <w:b/>
                            <w:sz w:val="16"/>
                          </w:rPr>
                        </w:pPr>
                        <w:r>
                          <w:rPr>
                            <w:rFonts w:ascii="Garamond"/>
                            <w:b/>
                            <w:spacing w:val="-5"/>
                            <w:sz w:val="16"/>
                          </w:rPr>
                          <w:t>87</w:t>
                        </w:r>
                      </w:p>
                    </w:txbxContent>
                  </v:textbox>
                  <w10:wrap type="none"/>
                </v:shape>
                <v:shape style="position:absolute;left:6176;top:1118;width:169;height:182" type="#_x0000_t202" id="docshape107" filled="false" stroked="false">
                  <v:textbox inset="0,0,0,0">
                    <w:txbxContent>
                      <w:p>
                        <w:pPr>
                          <w:spacing w:before="1"/>
                          <w:ind w:left="0" w:right="0" w:firstLine="0"/>
                          <w:jc w:val="left"/>
                          <w:rPr>
                            <w:rFonts w:ascii="Garamond"/>
                            <w:b/>
                            <w:sz w:val="16"/>
                          </w:rPr>
                        </w:pPr>
                        <w:r>
                          <w:rPr>
                            <w:rFonts w:ascii="Garamond"/>
                            <w:b/>
                            <w:spacing w:val="-5"/>
                            <w:sz w:val="16"/>
                          </w:rPr>
                          <w:t>93</w:t>
                        </w:r>
                      </w:p>
                    </w:txbxContent>
                  </v:textbox>
                  <w10:wrap type="none"/>
                </v:shape>
                <v:shape style="position:absolute;left:5986;top:1289;width:169;height:181" type="#_x0000_t202" id="docshape108" filled="false" stroked="false">
                  <v:textbox inset="0,0,0,0">
                    <w:txbxContent>
                      <w:p>
                        <w:pPr>
                          <w:spacing w:before="0"/>
                          <w:ind w:left="0" w:right="0" w:firstLine="0"/>
                          <w:jc w:val="left"/>
                          <w:rPr>
                            <w:rFonts w:ascii="Garamond"/>
                            <w:b/>
                            <w:sz w:val="16"/>
                          </w:rPr>
                        </w:pPr>
                        <w:r>
                          <w:rPr>
                            <w:rFonts w:ascii="Garamond"/>
                            <w:b/>
                            <w:spacing w:val="-5"/>
                            <w:sz w:val="16"/>
                          </w:rPr>
                          <w:t>60</w:t>
                        </w:r>
                      </w:p>
                    </w:txbxContent>
                  </v:textbox>
                  <w10:wrap type="none"/>
                </v:shape>
                <v:shape style="position:absolute;left:6655;top:1206;width:169;height:181" type="#_x0000_t202" id="docshape109" filled="false" stroked="false">
                  <v:textbox inset="0,0,0,0">
                    <w:txbxContent>
                      <w:p>
                        <w:pPr>
                          <w:spacing w:before="0"/>
                          <w:ind w:left="0" w:right="0" w:firstLine="0"/>
                          <w:jc w:val="left"/>
                          <w:rPr>
                            <w:rFonts w:ascii="Garamond"/>
                            <w:b/>
                            <w:sz w:val="16"/>
                          </w:rPr>
                        </w:pPr>
                        <w:r>
                          <w:rPr>
                            <w:rFonts w:ascii="Garamond"/>
                            <w:b/>
                            <w:spacing w:val="-5"/>
                            <w:sz w:val="16"/>
                          </w:rPr>
                          <w:t>76</w:t>
                        </w:r>
                      </w:p>
                    </w:txbxContent>
                  </v:textbox>
                  <w10:wrap type="none"/>
                </v:shape>
                <v:shape style="position:absolute;left:4651;top:1439;width:158;height:181" type="#_x0000_t202" id="docshape110" filled="false" stroked="false">
                  <v:textbox inset="0,0,0,0">
                    <w:txbxContent>
                      <w:p>
                        <w:pPr>
                          <w:spacing w:before="0"/>
                          <w:ind w:left="0" w:right="0" w:firstLine="0"/>
                          <w:jc w:val="left"/>
                          <w:rPr>
                            <w:rFonts w:ascii="Garamond"/>
                            <w:b/>
                            <w:sz w:val="16"/>
                          </w:rPr>
                        </w:pPr>
                        <w:r>
                          <w:rPr>
                            <w:rFonts w:ascii="Garamond"/>
                            <w:b/>
                            <w:spacing w:val="-5"/>
                            <w:sz w:val="16"/>
                          </w:rPr>
                          <w:t>31</w:t>
                        </w:r>
                      </w:p>
                    </w:txbxContent>
                  </v:textbox>
                  <w10:wrap type="none"/>
                </v:shape>
                <v:shape style="position:absolute;left:7330;top:1428;width:356;height:265" type="#_x0000_t202" id="docshape111" filled="false" stroked="false">
                  <v:textbox inset="0,0,0,0">
                    <w:txbxContent>
                      <w:p>
                        <w:pPr>
                          <w:spacing w:before="1"/>
                          <w:ind w:left="0" w:right="0" w:firstLine="0"/>
                          <w:jc w:val="left"/>
                          <w:rPr>
                            <w:rFonts w:ascii="Garamond"/>
                            <w:b/>
                            <w:sz w:val="16"/>
                          </w:rPr>
                        </w:pPr>
                        <w:r>
                          <w:rPr>
                            <w:rFonts w:ascii="Garamond"/>
                            <w:b/>
                            <w:position w:val="-7"/>
                            <w:sz w:val="16"/>
                          </w:rPr>
                          <w:t>17</w:t>
                        </w:r>
                        <w:r>
                          <w:rPr>
                            <w:rFonts w:ascii="Garamond"/>
                            <w:b/>
                            <w:spacing w:val="5"/>
                            <w:position w:val="-7"/>
                            <w:sz w:val="16"/>
                          </w:rPr>
                          <w:t> </w:t>
                        </w:r>
                        <w:r>
                          <w:rPr>
                            <w:rFonts w:ascii="Garamond"/>
                            <w:b/>
                            <w:spacing w:val="-5"/>
                            <w:sz w:val="16"/>
                          </w:rPr>
                          <w:t>33</w:t>
                        </w:r>
                      </w:p>
                    </w:txbxContent>
                  </v:textbox>
                  <w10:wrap type="none"/>
                </v:shape>
                <v:shape style="position:absolute;left:4649;top:1960;width:3043;height:546" type="#_x0000_t202" id="docshape112" filled="false" stroked="false">
                  <v:textbox inset="0,0,0,0">
                    <w:txbxContent>
                      <w:p>
                        <w:pPr>
                          <w:tabs>
                            <w:tab w:pos="708" w:val="left" w:leader="none"/>
                            <w:tab w:pos="1350" w:val="left" w:leader="none"/>
                            <w:tab w:pos="1999" w:val="left" w:leader="none"/>
                            <w:tab w:pos="2668" w:val="left" w:leader="none"/>
                          </w:tabs>
                          <w:spacing w:before="0"/>
                          <w:ind w:left="0" w:right="0" w:firstLine="0"/>
                          <w:jc w:val="left"/>
                          <w:rPr>
                            <w:rFonts w:ascii="Garamond"/>
                            <w:b/>
                            <w:sz w:val="16"/>
                          </w:rPr>
                        </w:pPr>
                        <w:r>
                          <w:rPr>
                            <w:rFonts w:ascii="Garamond"/>
                            <w:b/>
                            <w:spacing w:val="-5"/>
                            <w:sz w:val="16"/>
                          </w:rPr>
                          <w:t>CFD</w:t>
                        </w:r>
                        <w:r>
                          <w:rPr>
                            <w:rFonts w:ascii="Garamond"/>
                            <w:b/>
                            <w:sz w:val="16"/>
                          </w:rPr>
                          <w:tab/>
                        </w:r>
                        <w:r>
                          <w:rPr>
                            <w:rFonts w:ascii="Garamond"/>
                            <w:b/>
                            <w:spacing w:val="-5"/>
                            <w:sz w:val="16"/>
                          </w:rPr>
                          <w:t>ISB</w:t>
                        </w:r>
                        <w:r>
                          <w:rPr>
                            <w:rFonts w:ascii="Garamond"/>
                            <w:b/>
                            <w:sz w:val="16"/>
                          </w:rPr>
                          <w:tab/>
                        </w:r>
                        <w:r>
                          <w:rPr>
                            <w:rFonts w:ascii="Garamond"/>
                            <w:b/>
                            <w:spacing w:val="-5"/>
                            <w:sz w:val="16"/>
                          </w:rPr>
                          <w:t>KHI</w:t>
                        </w:r>
                        <w:r>
                          <w:rPr>
                            <w:rFonts w:ascii="Garamond"/>
                            <w:b/>
                            <w:sz w:val="16"/>
                          </w:rPr>
                          <w:tab/>
                        </w:r>
                        <w:r>
                          <w:rPr>
                            <w:rFonts w:ascii="Garamond"/>
                            <w:b/>
                            <w:spacing w:val="-5"/>
                            <w:sz w:val="16"/>
                          </w:rPr>
                          <w:t>LHR</w:t>
                        </w:r>
                        <w:r>
                          <w:rPr>
                            <w:rFonts w:ascii="Garamond"/>
                            <w:b/>
                            <w:sz w:val="16"/>
                          </w:rPr>
                          <w:tab/>
                        </w:r>
                        <w:r>
                          <w:rPr>
                            <w:rFonts w:ascii="Garamond"/>
                            <w:b/>
                            <w:spacing w:val="-5"/>
                            <w:sz w:val="16"/>
                          </w:rPr>
                          <w:t>PWR</w:t>
                        </w:r>
                      </w:p>
                      <w:p>
                        <w:pPr>
                          <w:spacing w:line="240" w:lineRule="auto" w:before="5"/>
                          <w:rPr>
                            <w:rFonts w:ascii="Garamond"/>
                            <w:b/>
                            <w:sz w:val="16"/>
                          </w:rPr>
                        </w:pPr>
                      </w:p>
                      <w:p>
                        <w:pPr>
                          <w:tabs>
                            <w:tab w:pos="1576" w:val="left" w:leader="none"/>
                          </w:tabs>
                          <w:spacing w:before="0"/>
                          <w:ind w:left="764" w:right="0" w:firstLine="0"/>
                          <w:jc w:val="left"/>
                          <w:rPr>
                            <w:rFonts w:ascii="Garamond"/>
                            <w:b/>
                            <w:sz w:val="16"/>
                          </w:rPr>
                        </w:pPr>
                        <w:r>
                          <w:rPr>
                            <w:rFonts w:ascii="Garamond"/>
                            <w:b/>
                            <w:spacing w:val="-2"/>
                            <w:sz w:val="16"/>
                          </w:rPr>
                          <w:t>Authors</w:t>
                        </w:r>
                        <w:r>
                          <w:rPr>
                            <w:rFonts w:ascii="Garamond"/>
                            <w:b/>
                            <w:sz w:val="16"/>
                          </w:rPr>
                          <w:tab/>
                        </w:r>
                        <w:r>
                          <w:rPr>
                            <w:rFonts w:ascii="Garamond"/>
                            <w:b/>
                            <w:spacing w:val="-2"/>
                            <w:sz w:val="16"/>
                          </w:rPr>
                          <w:t>Publications</w:t>
                        </w:r>
                      </w:p>
                    </w:txbxContent>
                  </v:textbox>
                  <w10:wrap type="none"/>
                </v:shape>
                <w10:wrap type="topAndBottom"/>
              </v:group>
            </w:pict>
          </mc:Fallback>
        </mc:AlternateContent>
      </w:r>
    </w:p>
    <w:p>
      <w:pPr>
        <w:pStyle w:val="Heading1"/>
        <w:spacing w:line="240" w:lineRule="auto" w:before="280"/>
        <w:jc w:val="left"/>
      </w:pPr>
      <w:r>
        <w:rPr/>
        <w:t>Campus</w:t>
      </w:r>
      <w:r>
        <w:rPr>
          <w:spacing w:val="-5"/>
        </w:rPr>
        <w:t> </w:t>
      </w:r>
      <w:r>
        <w:rPr/>
        <w:t>wise</w:t>
      </w:r>
      <w:r>
        <w:rPr>
          <w:spacing w:val="-5"/>
        </w:rPr>
        <w:t> </w:t>
      </w:r>
      <w:r>
        <w:rPr/>
        <w:t>publications</w:t>
      </w:r>
      <w:r>
        <w:rPr>
          <w:spacing w:val="-2"/>
        </w:rPr>
        <w:t> </w:t>
      </w:r>
      <w:r>
        <w:rPr/>
        <w:t>–</w:t>
      </w:r>
      <w:r>
        <w:rPr>
          <w:spacing w:val="-7"/>
        </w:rPr>
        <w:t> </w:t>
      </w:r>
      <w:r>
        <w:rPr/>
        <w:t>Five</w:t>
      </w:r>
      <w:r>
        <w:rPr>
          <w:spacing w:val="-7"/>
        </w:rPr>
        <w:t> </w:t>
      </w:r>
      <w:r>
        <w:rPr/>
        <w:t>Years</w:t>
      </w:r>
      <w:r>
        <w:rPr>
          <w:spacing w:val="-4"/>
        </w:rPr>
        <w:t> </w:t>
      </w:r>
      <w:r>
        <w:rPr>
          <w:spacing w:val="-2"/>
        </w:rPr>
        <w:t>Summary</w:t>
      </w:r>
    </w:p>
    <w:p>
      <w:pPr>
        <w:pStyle w:val="BodyText"/>
        <w:spacing w:before="55"/>
        <w:rPr>
          <w:b/>
          <w:sz w:val="20"/>
        </w:rPr>
      </w:pPr>
    </w:p>
    <w:tbl>
      <w:tblPr>
        <w:tblW w:w="0" w:type="auto"/>
        <w:jc w:val="left"/>
        <w:tblInd w:w="1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0"/>
        <w:gridCol w:w="756"/>
        <w:gridCol w:w="696"/>
        <w:gridCol w:w="696"/>
        <w:gridCol w:w="712"/>
        <w:gridCol w:w="746"/>
      </w:tblGrid>
      <w:tr>
        <w:trPr>
          <w:trHeight w:val="348" w:hRule="atLeast"/>
        </w:trPr>
        <w:tc>
          <w:tcPr>
            <w:tcW w:w="2790" w:type="dxa"/>
            <w:tcBorders>
              <w:bottom w:val="single" w:sz="4" w:space="0" w:color="000000"/>
            </w:tcBorders>
          </w:tcPr>
          <w:p>
            <w:pPr>
              <w:pStyle w:val="TableParagraph"/>
              <w:spacing w:line="266" w:lineRule="exact"/>
              <w:ind w:left="56"/>
              <w:rPr>
                <w:sz w:val="24"/>
              </w:rPr>
            </w:pPr>
            <w:r>
              <w:rPr>
                <w:spacing w:val="-2"/>
                <w:sz w:val="24"/>
              </w:rPr>
              <w:t>Campus</w:t>
            </w:r>
          </w:p>
        </w:tc>
        <w:tc>
          <w:tcPr>
            <w:tcW w:w="756" w:type="dxa"/>
            <w:tcBorders>
              <w:bottom w:val="single" w:sz="4" w:space="0" w:color="000000"/>
            </w:tcBorders>
          </w:tcPr>
          <w:p>
            <w:pPr>
              <w:pStyle w:val="TableParagraph"/>
              <w:spacing w:line="266" w:lineRule="exact"/>
              <w:ind w:left="59"/>
              <w:rPr>
                <w:sz w:val="24"/>
              </w:rPr>
            </w:pPr>
            <w:r>
              <w:rPr>
                <w:spacing w:val="-4"/>
                <w:sz w:val="24"/>
              </w:rPr>
              <w:t>2019</w:t>
            </w:r>
          </w:p>
        </w:tc>
        <w:tc>
          <w:tcPr>
            <w:tcW w:w="696" w:type="dxa"/>
            <w:tcBorders>
              <w:bottom w:val="single" w:sz="4" w:space="0" w:color="000000"/>
            </w:tcBorders>
          </w:tcPr>
          <w:p>
            <w:pPr>
              <w:pStyle w:val="TableParagraph"/>
              <w:spacing w:line="266" w:lineRule="exact"/>
              <w:rPr>
                <w:sz w:val="24"/>
              </w:rPr>
            </w:pPr>
            <w:r>
              <w:rPr>
                <w:spacing w:val="-4"/>
                <w:sz w:val="24"/>
              </w:rPr>
              <w:t>2020</w:t>
            </w:r>
          </w:p>
        </w:tc>
        <w:tc>
          <w:tcPr>
            <w:tcW w:w="696" w:type="dxa"/>
            <w:tcBorders>
              <w:bottom w:val="single" w:sz="4" w:space="0" w:color="000000"/>
            </w:tcBorders>
          </w:tcPr>
          <w:p>
            <w:pPr>
              <w:pStyle w:val="TableParagraph"/>
              <w:spacing w:line="266" w:lineRule="exact"/>
              <w:rPr>
                <w:sz w:val="24"/>
              </w:rPr>
            </w:pPr>
            <w:r>
              <w:rPr>
                <w:spacing w:val="-4"/>
                <w:sz w:val="24"/>
              </w:rPr>
              <w:t>2021</w:t>
            </w:r>
          </w:p>
        </w:tc>
        <w:tc>
          <w:tcPr>
            <w:tcW w:w="712" w:type="dxa"/>
            <w:tcBorders>
              <w:bottom w:val="single" w:sz="4" w:space="0" w:color="000000"/>
            </w:tcBorders>
          </w:tcPr>
          <w:p>
            <w:pPr>
              <w:pStyle w:val="TableParagraph"/>
              <w:spacing w:line="266" w:lineRule="exact"/>
              <w:ind w:right="14"/>
              <w:rPr>
                <w:sz w:val="24"/>
              </w:rPr>
            </w:pPr>
            <w:r>
              <w:rPr>
                <w:spacing w:val="-4"/>
                <w:sz w:val="24"/>
              </w:rPr>
              <w:t>2022</w:t>
            </w:r>
          </w:p>
        </w:tc>
        <w:tc>
          <w:tcPr>
            <w:tcW w:w="746" w:type="dxa"/>
            <w:tcBorders>
              <w:bottom w:val="single" w:sz="4" w:space="0" w:color="000000"/>
            </w:tcBorders>
          </w:tcPr>
          <w:p>
            <w:pPr>
              <w:pStyle w:val="TableParagraph"/>
              <w:spacing w:line="266" w:lineRule="exact"/>
              <w:ind w:right="16"/>
              <w:rPr>
                <w:sz w:val="24"/>
              </w:rPr>
            </w:pPr>
            <w:r>
              <w:rPr>
                <w:spacing w:val="-4"/>
                <w:sz w:val="24"/>
              </w:rPr>
              <w:t>2023</w:t>
            </w:r>
          </w:p>
        </w:tc>
      </w:tr>
      <w:tr>
        <w:trPr>
          <w:trHeight w:val="354" w:hRule="atLeast"/>
        </w:trPr>
        <w:tc>
          <w:tcPr>
            <w:tcW w:w="2790" w:type="dxa"/>
            <w:tcBorders>
              <w:top w:val="single" w:sz="4" w:space="0" w:color="000000"/>
              <w:bottom w:val="dotted" w:sz="4" w:space="0" w:color="000000"/>
            </w:tcBorders>
          </w:tcPr>
          <w:p>
            <w:pPr>
              <w:pStyle w:val="TableParagraph"/>
              <w:spacing w:line="275" w:lineRule="exact"/>
              <w:ind w:left="108"/>
              <w:jc w:val="left"/>
              <w:rPr>
                <w:sz w:val="24"/>
              </w:rPr>
            </w:pPr>
            <w:r>
              <w:rPr>
                <w:sz w:val="24"/>
              </w:rPr>
              <w:t>Chiniot-Faisalabad</w:t>
            </w:r>
            <w:r>
              <w:rPr>
                <w:spacing w:val="-7"/>
                <w:sz w:val="24"/>
              </w:rPr>
              <w:t> </w:t>
            </w:r>
            <w:r>
              <w:rPr>
                <w:spacing w:val="-4"/>
                <w:sz w:val="24"/>
              </w:rPr>
              <w:t>(CFD)</w:t>
            </w:r>
          </w:p>
        </w:tc>
        <w:tc>
          <w:tcPr>
            <w:tcW w:w="756" w:type="dxa"/>
            <w:tcBorders>
              <w:top w:val="single" w:sz="4" w:space="0" w:color="000000"/>
              <w:bottom w:val="dotted" w:sz="4" w:space="0" w:color="000000"/>
            </w:tcBorders>
          </w:tcPr>
          <w:p>
            <w:pPr>
              <w:pStyle w:val="TableParagraph"/>
              <w:spacing w:line="275" w:lineRule="exact"/>
              <w:ind w:left="59"/>
              <w:rPr>
                <w:sz w:val="24"/>
              </w:rPr>
            </w:pPr>
            <w:r>
              <w:rPr>
                <w:spacing w:val="-5"/>
                <w:sz w:val="24"/>
              </w:rPr>
              <w:t>22</w:t>
            </w:r>
          </w:p>
        </w:tc>
        <w:tc>
          <w:tcPr>
            <w:tcW w:w="696" w:type="dxa"/>
            <w:tcBorders>
              <w:top w:val="single" w:sz="4" w:space="0" w:color="000000"/>
              <w:bottom w:val="dotted" w:sz="4" w:space="0" w:color="000000"/>
            </w:tcBorders>
          </w:tcPr>
          <w:p>
            <w:pPr>
              <w:pStyle w:val="TableParagraph"/>
              <w:spacing w:line="275" w:lineRule="exact"/>
              <w:rPr>
                <w:sz w:val="24"/>
              </w:rPr>
            </w:pPr>
            <w:r>
              <w:rPr>
                <w:spacing w:val="-5"/>
                <w:sz w:val="24"/>
              </w:rPr>
              <w:t>40</w:t>
            </w:r>
          </w:p>
        </w:tc>
        <w:tc>
          <w:tcPr>
            <w:tcW w:w="696" w:type="dxa"/>
            <w:tcBorders>
              <w:top w:val="single" w:sz="4" w:space="0" w:color="000000"/>
              <w:bottom w:val="dotted" w:sz="4" w:space="0" w:color="000000"/>
            </w:tcBorders>
          </w:tcPr>
          <w:p>
            <w:pPr>
              <w:pStyle w:val="TableParagraph"/>
              <w:spacing w:line="275" w:lineRule="exact"/>
              <w:rPr>
                <w:sz w:val="24"/>
              </w:rPr>
            </w:pPr>
            <w:r>
              <w:rPr>
                <w:spacing w:val="-5"/>
                <w:sz w:val="24"/>
              </w:rPr>
              <w:t>70</w:t>
            </w:r>
          </w:p>
        </w:tc>
        <w:tc>
          <w:tcPr>
            <w:tcW w:w="712" w:type="dxa"/>
            <w:tcBorders>
              <w:top w:val="single" w:sz="4" w:space="0" w:color="000000"/>
              <w:bottom w:val="dotted" w:sz="4" w:space="0" w:color="000000"/>
            </w:tcBorders>
          </w:tcPr>
          <w:p>
            <w:pPr>
              <w:pStyle w:val="TableParagraph"/>
              <w:spacing w:line="275" w:lineRule="exact"/>
              <w:ind w:right="14"/>
              <w:rPr>
                <w:sz w:val="24"/>
              </w:rPr>
            </w:pPr>
            <w:r>
              <w:rPr>
                <w:spacing w:val="-5"/>
                <w:sz w:val="24"/>
              </w:rPr>
              <w:t>79</w:t>
            </w:r>
          </w:p>
        </w:tc>
        <w:tc>
          <w:tcPr>
            <w:tcW w:w="746" w:type="dxa"/>
            <w:tcBorders>
              <w:top w:val="single" w:sz="4" w:space="0" w:color="000000"/>
              <w:bottom w:val="dotted" w:sz="4" w:space="0" w:color="000000"/>
            </w:tcBorders>
          </w:tcPr>
          <w:p>
            <w:pPr>
              <w:pStyle w:val="TableParagraph"/>
              <w:spacing w:line="275" w:lineRule="exact"/>
              <w:ind w:right="16"/>
              <w:rPr>
                <w:sz w:val="24"/>
              </w:rPr>
            </w:pPr>
            <w:r>
              <w:rPr>
                <w:spacing w:val="-5"/>
                <w:sz w:val="24"/>
              </w:rPr>
              <w:t>52</w:t>
            </w:r>
          </w:p>
        </w:tc>
      </w:tr>
      <w:tr>
        <w:trPr>
          <w:trHeight w:val="357" w:hRule="atLeast"/>
        </w:trPr>
        <w:tc>
          <w:tcPr>
            <w:tcW w:w="2790" w:type="dxa"/>
            <w:tcBorders>
              <w:top w:val="dotted" w:sz="4" w:space="0" w:color="000000"/>
              <w:bottom w:val="dotted" w:sz="4" w:space="0" w:color="000000"/>
            </w:tcBorders>
          </w:tcPr>
          <w:p>
            <w:pPr>
              <w:pStyle w:val="TableParagraph"/>
              <w:spacing w:line="275" w:lineRule="exact"/>
              <w:ind w:left="108"/>
              <w:jc w:val="left"/>
              <w:rPr>
                <w:sz w:val="24"/>
              </w:rPr>
            </w:pPr>
            <w:r>
              <w:rPr>
                <w:sz w:val="24"/>
              </w:rPr>
              <w:t>Islamabad</w:t>
            </w:r>
            <w:r>
              <w:rPr>
                <w:spacing w:val="-4"/>
                <w:sz w:val="24"/>
              </w:rPr>
              <w:t> </w:t>
            </w:r>
            <w:r>
              <w:rPr>
                <w:spacing w:val="-2"/>
                <w:sz w:val="24"/>
              </w:rPr>
              <w:t>(ISB)</w:t>
            </w:r>
          </w:p>
        </w:tc>
        <w:tc>
          <w:tcPr>
            <w:tcW w:w="756" w:type="dxa"/>
            <w:tcBorders>
              <w:top w:val="dotted" w:sz="4" w:space="0" w:color="000000"/>
              <w:bottom w:val="dotted" w:sz="4" w:space="0" w:color="000000"/>
            </w:tcBorders>
          </w:tcPr>
          <w:p>
            <w:pPr>
              <w:pStyle w:val="TableParagraph"/>
              <w:spacing w:line="275" w:lineRule="exact"/>
              <w:ind w:left="59"/>
              <w:rPr>
                <w:sz w:val="24"/>
              </w:rPr>
            </w:pPr>
            <w:r>
              <w:rPr>
                <w:spacing w:val="-5"/>
                <w:sz w:val="24"/>
              </w:rPr>
              <w:t>62</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88</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126</w:t>
            </w:r>
          </w:p>
        </w:tc>
        <w:tc>
          <w:tcPr>
            <w:tcW w:w="712" w:type="dxa"/>
            <w:tcBorders>
              <w:top w:val="dotted" w:sz="4" w:space="0" w:color="000000"/>
              <w:bottom w:val="dotted" w:sz="4" w:space="0" w:color="000000"/>
            </w:tcBorders>
          </w:tcPr>
          <w:p>
            <w:pPr>
              <w:pStyle w:val="TableParagraph"/>
              <w:spacing w:line="275" w:lineRule="exact"/>
              <w:ind w:right="14"/>
              <w:rPr>
                <w:sz w:val="24"/>
              </w:rPr>
            </w:pPr>
            <w:r>
              <w:rPr>
                <w:spacing w:val="-5"/>
                <w:sz w:val="24"/>
              </w:rPr>
              <w:t>124</w:t>
            </w:r>
          </w:p>
        </w:tc>
        <w:tc>
          <w:tcPr>
            <w:tcW w:w="746" w:type="dxa"/>
            <w:tcBorders>
              <w:top w:val="dotted" w:sz="4" w:space="0" w:color="000000"/>
              <w:bottom w:val="dotted" w:sz="4" w:space="0" w:color="000000"/>
            </w:tcBorders>
          </w:tcPr>
          <w:p>
            <w:pPr>
              <w:pStyle w:val="TableParagraph"/>
              <w:spacing w:line="275" w:lineRule="exact"/>
              <w:ind w:right="16"/>
              <w:rPr>
                <w:sz w:val="24"/>
              </w:rPr>
            </w:pPr>
            <w:r>
              <w:rPr>
                <w:spacing w:val="-5"/>
                <w:sz w:val="24"/>
              </w:rPr>
              <w:t>119</w:t>
            </w:r>
          </w:p>
        </w:tc>
      </w:tr>
      <w:tr>
        <w:trPr>
          <w:trHeight w:val="354" w:hRule="atLeast"/>
        </w:trPr>
        <w:tc>
          <w:tcPr>
            <w:tcW w:w="2790" w:type="dxa"/>
            <w:tcBorders>
              <w:top w:val="dotted" w:sz="4" w:space="0" w:color="000000"/>
              <w:bottom w:val="dotted" w:sz="4" w:space="0" w:color="000000"/>
            </w:tcBorders>
          </w:tcPr>
          <w:p>
            <w:pPr>
              <w:pStyle w:val="TableParagraph"/>
              <w:spacing w:line="275" w:lineRule="exact"/>
              <w:ind w:left="108"/>
              <w:jc w:val="left"/>
              <w:rPr>
                <w:sz w:val="24"/>
              </w:rPr>
            </w:pPr>
            <w:r>
              <w:rPr>
                <w:sz w:val="24"/>
              </w:rPr>
              <w:t>Karachi</w:t>
            </w:r>
            <w:r>
              <w:rPr>
                <w:spacing w:val="-5"/>
                <w:sz w:val="24"/>
              </w:rPr>
              <w:t> </w:t>
            </w:r>
            <w:r>
              <w:rPr>
                <w:spacing w:val="-2"/>
                <w:sz w:val="24"/>
              </w:rPr>
              <w:t>(KHI)</w:t>
            </w:r>
          </w:p>
        </w:tc>
        <w:tc>
          <w:tcPr>
            <w:tcW w:w="756" w:type="dxa"/>
            <w:tcBorders>
              <w:top w:val="dotted" w:sz="4" w:space="0" w:color="000000"/>
              <w:bottom w:val="dotted" w:sz="4" w:space="0" w:color="000000"/>
            </w:tcBorders>
          </w:tcPr>
          <w:p>
            <w:pPr>
              <w:pStyle w:val="TableParagraph"/>
              <w:spacing w:line="275" w:lineRule="exact"/>
              <w:ind w:left="59"/>
              <w:rPr>
                <w:sz w:val="24"/>
              </w:rPr>
            </w:pPr>
            <w:r>
              <w:rPr>
                <w:spacing w:val="-5"/>
                <w:sz w:val="24"/>
              </w:rPr>
              <w:t>13</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17</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30</w:t>
            </w:r>
          </w:p>
        </w:tc>
        <w:tc>
          <w:tcPr>
            <w:tcW w:w="712" w:type="dxa"/>
            <w:tcBorders>
              <w:top w:val="dotted" w:sz="4" w:space="0" w:color="000000"/>
              <w:bottom w:val="dotted" w:sz="4" w:space="0" w:color="000000"/>
            </w:tcBorders>
          </w:tcPr>
          <w:p>
            <w:pPr>
              <w:pStyle w:val="TableParagraph"/>
              <w:spacing w:line="275" w:lineRule="exact"/>
              <w:ind w:right="14"/>
              <w:rPr>
                <w:sz w:val="24"/>
              </w:rPr>
            </w:pPr>
            <w:r>
              <w:rPr>
                <w:spacing w:val="-5"/>
                <w:sz w:val="24"/>
              </w:rPr>
              <w:t>36</w:t>
            </w:r>
          </w:p>
        </w:tc>
        <w:tc>
          <w:tcPr>
            <w:tcW w:w="746" w:type="dxa"/>
            <w:tcBorders>
              <w:top w:val="dotted" w:sz="4" w:space="0" w:color="000000"/>
              <w:bottom w:val="dotted" w:sz="4" w:space="0" w:color="000000"/>
            </w:tcBorders>
          </w:tcPr>
          <w:p>
            <w:pPr>
              <w:pStyle w:val="TableParagraph"/>
              <w:spacing w:line="275" w:lineRule="exact"/>
              <w:ind w:right="16"/>
              <w:rPr>
                <w:sz w:val="24"/>
              </w:rPr>
            </w:pPr>
            <w:r>
              <w:rPr>
                <w:spacing w:val="-5"/>
                <w:sz w:val="24"/>
              </w:rPr>
              <w:t>51</w:t>
            </w:r>
          </w:p>
        </w:tc>
      </w:tr>
      <w:tr>
        <w:trPr>
          <w:trHeight w:val="357" w:hRule="atLeast"/>
        </w:trPr>
        <w:tc>
          <w:tcPr>
            <w:tcW w:w="2790" w:type="dxa"/>
            <w:tcBorders>
              <w:top w:val="dotted" w:sz="4" w:space="0" w:color="000000"/>
              <w:bottom w:val="dotted" w:sz="4" w:space="0" w:color="000000"/>
            </w:tcBorders>
          </w:tcPr>
          <w:p>
            <w:pPr>
              <w:pStyle w:val="TableParagraph"/>
              <w:spacing w:line="275" w:lineRule="exact"/>
              <w:ind w:left="108"/>
              <w:jc w:val="left"/>
              <w:rPr>
                <w:sz w:val="24"/>
              </w:rPr>
            </w:pPr>
            <w:r>
              <w:rPr>
                <w:sz w:val="24"/>
              </w:rPr>
              <w:t>Lahore</w:t>
            </w:r>
            <w:r>
              <w:rPr>
                <w:spacing w:val="-4"/>
                <w:sz w:val="24"/>
              </w:rPr>
              <w:t> </w:t>
            </w:r>
            <w:r>
              <w:rPr>
                <w:spacing w:val="-2"/>
                <w:sz w:val="24"/>
              </w:rPr>
              <w:t>(LHR)</w:t>
            </w:r>
          </w:p>
        </w:tc>
        <w:tc>
          <w:tcPr>
            <w:tcW w:w="756" w:type="dxa"/>
            <w:tcBorders>
              <w:top w:val="dotted" w:sz="4" w:space="0" w:color="000000"/>
              <w:bottom w:val="dotted" w:sz="4" w:space="0" w:color="000000"/>
            </w:tcBorders>
          </w:tcPr>
          <w:p>
            <w:pPr>
              <w:pStyle w:val="TableParagraph"/>
              <w:spacing w:line="275" w:lineRule="exact"/>
              <w:ind w:left="59"/>
              <w:rPr>
                <w:sz w:val="24"/>
              </w:rPr>
            </w:pPr>
            <w:r>
              <w:rPr>
                <w:spacing w:val="-5"/>
                <w:sz w:val="24"/>
              </w:rPr>
              <w:t>51</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94</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116</w:t>
            </w:r>
          </w:p>
        </w:tc>
        <w:tc>
          <w:tcPr>
            <w:tcW w:w="712" w:type="dxa"/>
            <w:tcBorders>
              <w:top w:val="dotted" w:sz="4" w:space="0" w:color="000000"/>
              <w:bottom w:val="dotted" w:sz="4" w:space="0" w:color="000000"/>
            </w:tcBorders>
          </w:tcPr>
          <w:p>
            <w:pPr>
              <w:pStyle w:val="TableParagraph"/>
              <w:spacing w:line="275" w:lineRule="exact"/>
              <w:ind w:right="14"/>
              <w:rPr>
                <w:sz w:val="24"/>
              </w:rPr>
            </w:pPr>
            <w:r>
              <w:rPr>
                <w:spacing w:val="-5"/>
                <w:sz w:val="24"/>
              </w:rPr>
              <w:t>119</w:t>
            </w:r>
          </w:p>
        </w:tc>
        <w:tc>
          <w:tcPr>
            <w:tcW w:w="746" w:type="dxa"/>
            <w:tcBorders>
              <w:top w:val="dotted" w:sz="4" w:space="0" w:color="000000"/>
              <w:bottom w:val="dotted" w:sz="4" w:space="0" w:color="000000"/>
            </w:tcBorders>
          </w:tcPr>
          <w:p>
            <w:pPr>
              <w:pStyle w:val="TableParagraph"/>
              <w:spacing w:line="275" w:lineRule="exact"/>
              <w:ind w:right="16"/>
              <w:rPr>
                <w:sz w:val="24"/>
              </w:rPr>
            </w:pPr>
            <w:r>
              <w:rPr>
                <w:spacing w:val="-5"/>
                <w:sz w:val="24"/>
              </w:rPr>
              <w:t>132</w:t>
            </w:r>
          </w:p>
        </w:tc>
      </w:tr>
      <w:tr>
        <w:trPr>
          <w:trHeight w:val="354" w:hRule="atLeast"/>
        </w:trPr>
        <w:tc>
          <w:tcPr>
            <w:tcW w:w="2790" w:type="dxa"/>
            <w:tcBorders>
              <w:top w:val="dotted" w:sz="4" w:space="0" w:color="000000"/>
              <w:bottom w:val="single" w:sz="4" w:space="0" w:color="000000"/>
            </w:tcBorders>
          </w:tcPr>
          <w:p>
            <w:pPr>
              <w:pStyle w:val="TableParagraph"/>
              <w:spacing w:line="275" w:lineRule="exact"/>
              <w:ind w:left="108"/>
              <w:jc w:val="left"/>
              <w:rPr>
                <w:sz w:val="24"/>
              </w:rPr>
            </w:pPr>
            <w:r>
              <w:rPr>
                <w:sz w:val="24"/>
              </w:rPr>
              <w:t>Peshawar</w:t>
            </w:r>
            <w:r>
              <w:rPr>
                <w:spacing w:val="-3"/>
                <w:sz w:val="24"/>
              </w:rPr>
              <w:t> </w:t>
            </w:r>
            <w:r>
              <w:rPr>
                <w:spacing w:val="-2"/>
                <w:sz w:val="24"/>
              </w:rPr>
              <w:t>(PWR)</w:t>
            </w:r>
          </w:p>
        </w:tc>
        <w:tc>
          <w:tcPr>
            <w:tcW w:w="756" w:type="dxa"/>
            <w:tcBorders>
              <w:top w:val="dotted" w:sz="4" w:space="0" w:color="000000"/>
              <w:bottom w:val="single" w:sz="4" w:space="0" w:color="000000"/>
            </w:tcBorders>
          </w:tcPr>
          <w:p>
            <w:pPr>
              <w:pStyle w:val="TableParagraph"/>
              <w:spacing w:line="275" w:lineRule="exact"/>
              <w:ind w:left="59"/>
              <w:rPr>
                <w:sz w:val="24"/>
              </w:rPr>
            </w:pPr>
            <w:r>
              <w:rPr>
                <w:spacing w:val="-5"/>
                <w:sz w:val="24"/>
              </w:rPr>
              <w:t>13</w:t>
            </w:r>
          </w:p>
        </w:tc>
        <w:tc>
          <w:tcPr>
            <w:tcW w:w="696" w:type="dxa"/>
            <w:tcBorders>
              <w:top w:val="dotted" w:sz="4" w:space="0" w:color="000000"/>
              <w:bottom w:val="single" w:sz="4" w:space="0" w:color="000000"/>
            </w:tcBorders>
          </w:tcPr>
          <w:p>
            <w:pPr>
              <w:pStyle w:val="TableParagraph"/>
              <w:spacing w:line="275" w:lineRule="exact"/>
              <w:rPr>
                <w:sz w:val="24"/>
              </w:rPr>
            </w:pPr>
            <w:r>
              <w:rPr>
                <w:spacing w:val="-5"/>
                <w:sz w:val="24"/>
              </w:rPr>
              <w:t>17</w:t>
            </w:r>
          </w:p>
        </w:tc>
        <w:tc>
          <w:tcPr>
            <w:tcW w:w="696" w:type="dxa"/>
            <w:tcBorders>
              <w:top w:val="dotted" w:sz="4" w:space="0" w:color="000000"/>
              <w:bottom w:val="single" w:sz="4" w:space="0" w:color="000000"/>
            </w:tcBorders>
          </w:tcPr>
          <w:p>
            <w:pPr>
              <w:pStyle w:val="TableParagraph"/>
              <w:spacing w:line="275" w:lineRule="exact"/>
              <w:rPr>
                <w:sz w:val="24"/>
              </w:rPr>
            </w:pPr>
            <w:r>
              <w:rPr>
                <w:spacing w:val="-5"/>
                <w:sz w:val="24"/>
              </w:rPr>
              <w:t>33</w:t>
            </w:r>
          </w:p>
        </w:tc>
        <w:tc>
          <w:tcPr>
            <w:tcW w:w="712" w:type="dxa"/>
            <w:tcBorders>
              <w:top w:val="dotted" w:sz="4" w:space="0" w:color="000000"/>
              <w:bottom w:val="single" w:sz="4" w:space="0" w:color="000000"/>
            </w:tcBorders>
          </w:tcPr>
          <w:p>
            <w:pPr>
              <w:pStyle w:val="TableParagraph"/>
              <w:spacing w:line="275" w:lineRule="exact"/>
              <w:ind w:right="14"/>
              <w:rPr>
                <w:sz w:val="24"/>
              </w:rPr>
            </w:pPr>
            <w:r>
              <w:rPr>
                <w:spacing w:val="-5"/>
                <w:sz w:val="24"/>
              </w:rPr>
              <w:t>57</w:t>
            </w:r>
          </w:p>
        </w:tc>
        <w:tc>
          <w:tcPr>
            <w:tcW w:w="746" w:type="dxa"/>
            <w:tcBorders>
              <w:top w:val="dotted" w:sz="4" w:space="0" w:color="000000"/>
              <w:bottom w:val="single" w:sz="4" w:space="0" w:color="000000"/>
            </w:tcBorders>
          </w:tcPr>
          <w:p>
            <w:pPr>
              <w:pStyle w:val="TableParagraph"/>
              <w:spacing w:line="275" w:lineRule="exact"/>
              <w:ind w:right="16"/>
              <w:rPr>
                <w:sz w:val="24"/>
              </w:rPr>
            </w:pPr>
            <w:r>
              <w:rPr>
                <w:spacing w:val="-5"/>
                <w:sz w:val="24"/>
              </w:rPr>
              <w:t>20</w:t>
            </w:r>
          </w:p>
        </w:tc>
      </w:tr>
      <w:tr>
        <w:trPr>
          <w:trHeight w:val="274" w:hRule="atLeast"/>
        </w:trPr>
        <w:tc>
          <w:tcPr>
            <w:tcW w:w="2790" w:type="dxa"/>
            <w:tcBorders>
              <w:top w:val="single" w:sz="4" w:space="0" w:color="000000"/>
            </w:tcBorders>
          </w:tcPr>
          <w:p>
            <w:pPr>
              <w:pStyle w:val="TableParagraph"/>
              <w:spacing w:line="255" w:lineRule="exact"/>
              <w:ind w:left="108"/>
              <w:jc w:val="left"/>
              <w:rPr>
                <w:b/>
                <w:sz w:val="24"/>
              </w:rPr>
            </w:pPr>
            <w:r>
              <w:rPr>
                <w:b/>
                <w:sz w:val="24"/>
              </w:rPr>
              <w:t>G. </w:t>
            </w:r>
            <w:r>
              <w:rPr>
                <w:b/>
                <w:spacing w:val="-2"/>
                <w:sz w:val="24"/>
              </w:rPr>
              <w:t>Total</w:t>
            </w:r>
          </w:p>
        </w:tc>
        <w:tc>
          <w:tcPr>
            <w:tcW w:w="756" w:type="dxa"/>
            <w:tcBorders>
              <w:top w:val="single" w:sz="4" w:space="0" w:color="000000"/>
            </w:tcBorders>
          </w:tcPr>
          <w:p>
            <w:pPr>
              <w:pStyle w:val="TableParagraph"/>
              <w:spacing w:line="255" w:lineRule="exact"/>
              <w:ind w:left="59"/>
              <w:rPr>
                <w:b/>
                <w:sz w:val="24"/>
              </w:rPr>
            </w:pPr>
            <w:r>
              <w:rPr>
                <w:b/>
                <w:spacing w:val="-5"/>
                <w:sz w:val="24"/>
              </w:rPr>
              <w:t>161</w:t>
            </w:r>
          </w:p>
        </w:tc>
        <w:tc>
          <w:tcPr>
            <w:tcW w:w="696" w:type="dxa"/>
            <w:tcBorders>
              <w:top w:val="single" w:sz="4" w:space="0" w:color="000000"/>
            </w:tcBorders>
          </w:tcPr>
          <w:p>
            <w:pPr>
              <w:pStyle w:val="TableParagraph"/>
              <w:spacing w:line="255" w:lineRule="exact"/>
              <w:rPr>
                <w:b/>
                <w:sz w:val="24"/>
              </w:rPr>
            </w:pPr>
            <w:r>
              <w:rPr>
                <w:b/>
                <w:spacing w:val="-5"/>
                <w:sz w:val="24"/>
              </w:rPr>
              <w:t>256</w:t>
            </w:r>
          </w:p>
        </w:tc>
        <w:tc>
          <w:tcPr>
            <w:tcW w:w="696" w:type="dxa"/>
            <w:tcBorders>
              <w:top w:val="single" w:sz="4" w:space="0" w:color="000000"/>
            </w:tcBorders>
          </w:tcPr>
          <w:p>
            <w:pPr>
              <w:pStyle w:val="TableParagraph"/>
              <w:spacing w:line="255" w:lineRule="exact"/>
              <w:rPr>
                <w:b/>
                <w:sz w:val="24"/>
              </w:rPr>
            </w:pPr>
            <w:r>
              <w:rPr>
                <w:b/>
                <w:spacing w:val="-5"/>
                <w:sz w:val="24"/>
              </w:rPr>
              <w:t>375</w:t>
            </w:r>
          </w:p>
        </w:tc>
        <w:tc>
          <w:tcPr>
            <w:tcW w:w="712" w:type="dxa"/>
            <w:tcBorders>
              <w:top w:val="single" w:sz="4" w:space="0" w:color="000000"/>
            </w:tcBorders>
          </w:tcPr>
          <w:p>
            <w:pPr>
              <w:pStyle w:val="TableParagraph"/>
              <w:spacing w:line="255" w:lineRule="exact"/>
              <w:ind w:right="14"/>
              <w:rPr>
                <w:b/>
                <w:sz w:val="24"/>
              </w:rPr>
            </w:pPr>
            <w:r>
              <w:rPr>
                <w:b/>
                <w:spacing w:val="-5"/>
                <w:sz w:val="24"/>
              </w:rPr>
              <w:t>415</w:t>
            </w:r>
          </w:p>
        </w:tc>
        <w:tc>
          <w:tcPr>
            <w:tcW w:w="746" w:type="dxa"/>
            <w:tcBorders>
              <w:top w:val="single" w:sz="4" w:space="0" w:color="000000"/>
            </w:tcBorders>
          </w:tcPr>
          <w:p>
            <w:pPr>
              <w:pStyle w:val="TableParagraph"/>
              <w:spacing w:line="255" w:lineRule="exact"/>
              <w:ind w:right="16"/>
              <w:rPr>
                <w:b/>
                <w:sz w:val="24"/>
              </w:rPr>
            </w:pPr>
            <w:r>
              <w:rPr>
                <w:b/>
                <w:spacing w:val="-5"/>
                <w:sz w:val="24"/>
              </w:rPr>
              <w:t>367</w:t>
            </w:r>
          </w:p>
        </w:tc>
      </w:tr>
    </w:tbl>
    <w:p>
      <w:pPr>
        <w:pStyle w:val="TableParagraph"/>
        <w:spacing w:after="0" w:line="255" w:lineRule="exact"/>
        <w:rPr>
          <w:b/>
          <w:sz w:val="24"/>
        </w:rPr>
        <w:sectPr>
          <w:pgSz w:w="11900" w:h="16850"/>
          <w:pgMar w:header="0" w:footer="1002" w:top="1920" w:bottom="1200" w:left="1417" w:right="992"/>
        </w:sectPr>
      </w:pPr>
    </w:p>
    <w:p>
      <w:pPr>
        <w:spacing w:line="240" w:lineRule="auto"/>
        <w:ind w:left="1185" w:right="0" w:firstLine="0"/>
        <w:rPr>
          <w:sz w:val="20"/>
        </w:rPr>
      </w:pPr>
      <w:r>
        <w:rPr>
          <w:sz w:val="20"/>
        </w:rPr>
        <mc:AlternateContent>
          <mc:Choice Requires="wps">
            <w:drawing>
              <wp:inline distT="0" distB="0" distL="0" distR="0">
                <wp:extent cx="4524375" cy="2476500"/>
                <wp:effectExtent l="9525" t="0" r="0" b="9525"/>
                <wp:docPr id="129" name="Group 129"/>
                <wp:cNvGraphicFramePr>
                  <a:graphicFrameLocks/>
                </wp:cNvGraphicFramePr>
                <a:graphic>
                  <a:graphicData uri="http://schemas.microsoft.com/office/word/2010/wordprocessingGroup">
                    <wpg:wgp>
                      <wpg:cNvPr id="129" name="Group 129"/>
                      <wpg:cNvGrpSpPr/>
                      <wpg:grpSpPr>
                        <a:xfrm>
                          <a:off x="0" y="0"/>
                          <a:ext cx="4524375" cy="2476500"/>
                          <a:chExt cx="4524375" cy="2476500"/>
                        </a:xfrm>
                      </wpg:grpSpPr>
                      <wps:wsp>
                        <wps:cNvPr id="130" name="Graphic 130"/>
                        <wps:cNvSpPr/>
                        <wps:spPr>
                          <a:xfrm>
                            <a:off x="250888" y="900874"/>
                            <a:ext cx="3470275" cy="800100"/>
                          </a:xfrm>
                          <a:custGeom>
                            <a:avLst/>
                            <a:gdLst/>
                            <a:ahLst/>
                            <a:cxnLst/>
                            <a:rect l="l" t="t" r="r" b="b"/>
                            <a:pathLst>
                              <a:path w="3470275" h="800100">
                                <a:moveTo>
                                  <a:pt x="120396" y="577596"/>
                                </a:moveTo>
                                <a:lnTo>
                                  <a:pt x="0" y="577596"/>
                                </a:lnTo>
                                <a:lnTo>
                                  <a:pt x="0" y="799719"/>
                                </a:lnTo>
                                <a:lnTo>
                                  <a:pt x="120396" y="799719"/>
                                </a:lnTo>
                                <a:lnTo>
                                  <a:pt x="120396" y="577596"/>
                                </a:lnTo>
                                <a:close/>
                              </a:path>
                              <a:path w="3470275" h="800100">
                                <a:moveTo>
                                  <a:pt x="958596" y="394716"/>
                                </a:moveTo>
                                <a:lnTo>
                                  <a:pt x="838200" y="394716"/>
                                </a:lnTo>
                                <a:lnTo>
                                  <a:pt x="838200" y="799719"/>
                                </a:lnTo>
                                <a:lnTo>
                                  <a:pt x="958596" y="799719"/>
                                </a:lnTo>
                                <a:lnTo>
                                  <a:pt x="958596" y="394716"/>
                                </a:lnTo>
                                <a:close/>
                              </a:path>
                              <a:path w="3470275" h="800100">
                                <a:moveTo>
                                  <a:pt x="1795272" y="91440"/>
                                </a:moveTo>
                                <a:lnTo>
                                  <a:pt x="1674876" y="91440"/>
                                </a:lnTo>
                                <a:lnTo>
                                  <a:pt x="1674876" y="799719"/>
                                </a:lnTo>
                                <a:lnTo>
                                  <a:pt x="1795272" y="799719"/>
                                </a:lnTo>
                                <a:lnTo>
                                  <a:pt x="1795272" y="91440"/>
                                </a:lnTo>
                                <a:close/>
                              </a:path>
                              <a:path w="3470275" h="800100">
                                <a:moveTo>
                                  <a:pt x="2633472" y="0"/>
                                </a:moveTo>
                                <a:lnTo>
                                  <a:pt x="2513076" y="0"/>
                                </a:lnTo>
                                <a:lnTo>
                                  <a:pt x="2513076" y="799719"/>
                                </a:lnTo>
                                <a:lnTo>
                                  <a:pt x="2633472" y="799719"/>
                                </a:lnTo>
                                <a:lnTo>
                                  <a:pt x="2633472" y="0"/>
                                </a:lnTo>
                                <a:close/>
                              </a:path>
                              <a:path w="3470275" h="800100">
                                <a:moveTo>
                                  <a:pt x="3470148" y="272796"/>
                                </a:moveTo>
                                <a:lnTo>
                                  <a:pt x="3349752" y="272796"/>
                                </a:lnTo>
                                <a:lnTo>
                                  <a:pt x="3349752" y="799719"/>
                                </a:lnTo>
                                <a:lnTo>
                                  <a:pt x="3470148" y="799719"/>
                                </a:lnTo>
                                <a:lnTo>
                                  <a:pt x="3470148" y="272796"/>
                                </a:lnTo>
                                <a:close/>
                              </a:path>
                            </a:pathLst>
                          </a:custGeom>
                          <a:solidFill>
                            <a:srgbClr val="99CCFF"/>
                          </a:solidFill>
                        </wps:spPr>
                        <wps:bodyPr wrap="square" lIns="0" tIns="0" rIns="0" bIns="0" rtlCol="0">
                          <a:prstTxWarp prst="textNoShape">
                            <a:avLst/>
                          </a:prstTxWarp>
                          <a:noAutofit/>
                        </wps:bodyPr>
                      </wps:wsp>
                      <pic:pic>
                        <pic:nvPicPr>
                          <pic:cNvPr id="131" name="Image 131"/>
                          <pic:cNvPicPr/>
                        </pic:nvPicPr>
                        <pic:blipFill>
                          <a:blip r:embed="rId57" cstate="print"/>
                          <a:stretch>
                            <a:fillRect/>
                          </a:stretch>
                        </pic:blipFill>
                        <pic:spPr>
                          <a:xfrm>
                            <a:off x="400240" y="1073022"/>
                            <a:ext cx="120332" cy="627570"/>
                          </a:xfrm>
                          <a:prstGeom prst="rect">
                            <a:avLst/>
                          </a:prstGeom>
                        </pic:spPr>
                      </pic:pic>
                      <pic:pic>
                        <pic:nvPicPr>
                          <pic:cNvPr id="132" name="Image 132"/>
                          <pic:cNvPicPr/>
                        </pic:nvPicPr>
                        <pic:blipFill>
                          <a:blip r:embed="rId58" cstate="print"/>
                          <a:stretch>
                            <a:fillRect/>
                          </a:stretch>
                        </pic:blipFill>
                        <pic:spPr>
                          <a:xfrm>
                            <a:off x="1237678" y="809853"/>
                            <a:ext cx="120332" cy="890739"/>
                          </a:xfrm>
                          <a:prstGeom prst="rect">
                            <a:avLst/>
                          </a:prstGeom>
                        </pic:spPr>
                      </pic:pic>
                      <pic:pic>
                        <pic:nvPicPr>
                          <pic:cNvPr id="133" name="Image 133"/>
                          <pic:cNvPicPr/>
                        </pic:nvPicPr>
                        <pic:blipFill>
                          <a:blip r:embed="rId59" cstate="print"/>
                          <a:stretch>
                            <a:fillRect/>
                          </a:stretch>
                        </pic:blipFill>
                        <pic:spPr>
                          <a:xfrm>
                            <a:off x="2075243" y="425259"/>
                            <a:ext cx="120331" cy="1275333"/>
                          </a:xfrm>
                          <a:prstGeom prst="rect">
                            <a:avLst/>
                          </a:prstGeom>
                        </pic:spPr>
                      </pic:pic>
                      <pic:pic>
                        <pic:nvPicPr>
                          <pic:cNvPr id="134" name="Image 134"/>
                          <pic:cNvPicPr/>
                        </pic:nvPicPr>
                        <pic:blipFill>
                          <a:blip r:embed="rId60" cstate="print"/>
                          <a:stretch>
                            <a:fillRect/>
                          </a:stretch>
                        </pic:blipFill>
                        <pic:spPr>
                          <a:xfrm>
                            <a:off x="2912808" y="445452"/>
                            <a:ext cx="120331" cy="1255141"/>
                          </a:xfrm>
                          <a:prstGeom prst="rect">
                            <a:avLst/>
                          </a:prstGeom>
                        </pic:spPr>
                      </pic:pic>
                      <pic:pic>
                        <pic:nvPicPr>
                          <pic:cNvPr id="135" name="Image 135"/>
                          <pic:cNvPicPr/>
                        </pic:nvPicPr>
                        <pic:blipFill>
                          <a:blip r:embed="rId61" cstate="print"/>
                          <a:stretch>
                            <a:fillRect/>
                          </a:stretch>
                        </pic:blipFill>
                        <pic:spPr>
                          <a:xfrm>
                            <a:off x="3750246" y="496074"/>
                            <a:ext cx="120331" cy="1204518"/>
                          </a:xfrm>
                          <a:prstGeom prst="rect">
                            <a:avLst/>
                          </a:prstGeom>
                        </pic:spPr>
                      </pic:pic>
                      <wps:wsp>
                        <wps:cNvPr id="136" name="Graphic 136"/>
                        <wps:cNvSpPr/>
                        <wps:spPr>
                          <a:xfrm>
                            <a:off x="549592" y="1184338"/>
                            <a:ext cx="3470275" cy="516255"/>
                          </a:xfrm>
                          <a:custGeom>
                            <a:avLst/>
                            <a:gdLst/>
                            <a:ahLst/>
                            <a:cxnLst/>
                            <a:rect l="l" t="t" r="r" b="b"/>
                            <a:pathLst>
                              <a:path w="3470275" h="516255">
                                <a:moveTo>
                                  <a:pt x="120396" y="384048"/>
                                </a:moveTo>
                                <a:lnTo>
                                  <a:pt x="0" y="384048"/>
                                </a:lnTo>
                                <a:lnTo>
                                  <a:pt x="0" y="516255"/>
                                </a:lnTo>
                                <a:lnTo>
                                  <a:pt x="120396" y="516255"/>
                                </a:lnTo>
                                <a:lnTo>
                                  <a:pt x="120396" y="384048"/>
                                </a:lnTo>
                                <a:close/>
                              </a:path>
                              <a:path w="3470275" h="516255">
                                <a:moveTo>
                                  <a:pt x="957072" y="344424"/>
                                </a:moveTo>
                                <a:lnTo>
                                  <a:pt x="836676" y="344424"/>
                                </a:lnTo>
                                <a:lnTo>
                                  <a:pt x="836676" y="516255"/>
                                </a:lnTo>
                                <a:lnTo>
                                  <a:pt x="957072" y="516255"/>
                                </a:lnTo>
                                <a:lnTo>
                                  <a:pt x="957072" y="344424"/>
                                </a:lnTo>
                                <a:close/>
                              </a:path>
                              <a:path w="3470275" h="516255">
                                <a:moveTo>
                                  <a:pt x="1795272" y="213360"/>
                                </a:moveTo>
                                <a:lnTo>
                                  <a:pt x="1674876" y="213360"/>
                                </a:lnTo>
                                <a:lnTo>
                                  <a:pt x="1674876" y="516255"/>
                                </a:lnTo>
                                <a:lnTo>
                                  <a:pt x="1795272" y="516255"/>
                                </a:lnTo>
                                <a:lnTo>
                                  <a:pt x="1795272" y="213360"/>
                                </a:lnTo>
                                <a:close/>
                              </a:path>
                              <a:path w="3470275" h="516255">
                                <a:moveTo>
                                  <a:pt x="2631948" y="152400"/>
                                </a:moveTo>
                                <a:lnTo>
                                  <a:pt x="2513076" y="152400"/>
                                </a:lnTo>
                                <a:lnTo>
                                  <a:pt x="2513076" y="516255"/>
                                </a:lnTo>
                                <a:lnTo>
                                  <a:pt x="2631948" y="516255"/>
                                </a:lnTo>
                                <a:lnTo>
                                  <a:pt x="2631948" y="152400"/>
                                </a:lnTo>
                                <a:close/>
                              </a:path>
                              <a:path w="3470275" h="516255">
                                <a:moveTo>
                                  <a:pt x="3470148" y="0"/>
                                </a:moveTo>
                                <a:lnTo>
                                  <a:pt x="3349752" y="0"/>
                                </a:lnTo>
                                <a:lnTo>
                                  <a:pt x="3349752" y="516255"/>
                                </a:lnTo>
                                <a:lnTo>
                                  <a:pt x="3470148" y="516255"/>
                                </a:lnTo>
                                <a:lnTo>
                                  <a:pt x="3470148" y="0"/>
                                </a:lnTo>
                                <a:close/>
                              </a:path>
                            </a:pathLst>
                          </a:custGeom>
                          <a:solidFill>
                            <a:srgbClr val="92D050"/>
                          </a:solidFill>
                        </wps:spPr>
                        <wps:bodyPr wrap="square" lIns="0" tIns="0" rIns="0" bIns="0" rtlCol="0">
                          <a:prstTxWarp prst="textNoShape">
                            <a:avLst/>
                          </a:prstTxWarp>
                          <a:noAutofit/>
                        </wps:bodyPr>
                      </wps:wsp>
                      <pic:pic>
                        <pic:nvPicPr>
                          <pic:cNvPr id="137" name="Image 137"/>
                          <pic:cNvPicPr/>
                        </pic:nvPicPr>
                        <pic:blipFill>
                          <a:blip r:embed="rId62" cstate="print"/>
                          <a:stretch>
                            <a:fillRect/>
                          </a:stretch>
                        </pic:blipFill>
                        <pic:spPr>
                          <a:xfrm>
                            <a:off x="698690" y="1184363"/>
                            <a:ext cx="120332" cy="516229"/>
                          </a:xfrm>
                          <a:prstGeom prst="rect">
                            <a:avLst/>
                          </a:prstGeom>
                        </pic:spPr>
                      </pic:pic>
                      <pic:pic>
                        <pic:nvPicPr>
                          <pic:cNvPr id="138" name="Image 138"/>
                          <pic:cNvPicPr/>
                        </pic:nvPicPr>
                        <pic:blipFill>
                          <a:blip r:embed="rId63" cstate="print"/>
                          <a:stretch>
                            <a:fillRect/>
                          </a:stretch>
                        </pic:blipFill>
                        <pic:spPr>
                          <a:xfrm>
                            <a:off x="1536128" y="749122"/>
                            <a:ext cx="120331" cy="951471"/>
                          </a:xfrm>
                          <a:prstGeom prst="rect">
                            <a:avLst/>
                          </a:prstGeom>
                        </pic:spPr>
                      </pic:pic>
                      <pic:pic>
                        <pic:nvPicPr>
                          <pic:cNvPr id="139" name="Image 139"/>
                          <pic:cNvPicPr/>
                        </pic:nvPicPr>
                        <pic:blipFill>
                          <a:blip r:embed="rId64" cstate="print"/>
                          <a:stretch>
                            <a:fillRect/>
                          </a:stretch>
                        </pic:blipFill>
                        <pic:spPr>
                          <a:xfrm>
                            <a:off x="2373693" y="526440"/>
                            <a:ext cx="120331" cy="1174153"/>
                          </a:xfrm>
                          <a:prstGeom prst="rect">
                            <a:avLst/>
                          </a:prstGeom>
                        </pic:spPr>
                      </pic:pic>
                      <pic:pic>
                        <pic:nvPicPr>
                          <pic:cNvPr id="140" name="Image 140"/>
                          <pic:cNvPicPr/>
                        </pic:nvPicPr>
                        <pic:blipFill>
                          <a:blip r:embed="rId65" cstate="print"/>
                          <a:stretch>
                            <a:fillRect/>
                          </a:stretch>
                        </pic:blipFill>
                        <pic:spPr>
                          <a:xfrm>
                            <a:off x="3211131" y="496074"/>
                            <a:ext cx="120331" cy="1204518"/>
                          </a:xfrm>
                          <a:prstGeom prst="rect">
                            <a:avLst/>
                          </a:prstGeom>
                        </pic:spPr>
                      </pic:pic>
                      <pic:pic>
                        <pic:nvPicPr>
                          <pic:cNvPr id="141" name="Image 141"/>
                          <pic:cNvPicPr/>
                        </pic:nvPicPr>
                        <pic:blipFill>
                          <a:blip r:embed="rId66" cstate="print"/>
                          <a:stretch>
                            <a:fillRect/>
                          </a:stretch>
                        </pic:blipFill>
                        <pic:spPr>
                          <a:xfrm>
                            <a:off x="4048696" y="364426"/>
                            <a:ext cx="120331" cy="1336167"/>
                          </a:xfrm>
                          <a:prstGeom prst="rect">
                            <a:avLst/>
                          </a:prstGeom>
                        </pic:spPr>
                      </pic:pic>
                      <pic:pic>
                        <pic:nvPicPr>
                          <pic:cNvPr id="142" name="Image 142"/>
                          <pic:cNvPicPr/>
                        </pic:nvPicPr>
                        <pic:blipFill>
                          <a:blip r:embed="rId67" cstate="print"/>
                          <a:stretch>
                            <a:fillRect/>
                          </a:stretch>
                        </pic:blipFill>
                        <pic:spPr>
                          <a:xfrm>
                            <a:off x="847788" y="1569008"/>
                            <a:ext cx="120332" cy="131584"/>
                          </a:xfrm>
                          <a:prstGeom prst="rect">
                            <a:avLst/>
                          </a:prstGeom>
                        </pic:spPr>
                      </pic:pic>
                      <pic:pic>
                        <pic:nvPicPr>
                          <pic:cNvPr id="143" name="Image 143"/>
                          <pic:cNvPicPr/>
                        </pic:nvPicPr>
                        <pic:blipFill>
                          <a:blip r:embed="rId68" cstate="print"/>
                          <a:stretch>
                            <a:fillRect/>
                          </a:stretch>
                        </pic:blipFill>
                        <pic:spPr>
                          <a:xfrm>
                            <a:off x="1685353" y="1528521"/>
                            <a:ext cx="120331" cy="172072"/>
                          </a:xfrm>
                          <a:prstGeom prst="rect">
                            <a:avLst/>
                          </a:prstGeom>
                        </pic:spPr>
                      </pic:pic>
                      <pic:pic>
                        <pic:nvPicPr>
                          <pic:cNvPr id="144" name="Image 144"/>
                          <pic:cNvPicPr/>
                        </pic:nvPicPr>
                        <pic:blipFill>
                          <a:blip r:embed="rId69" cstate="print"/>
                          <a:stretch>
                            <a:fillRect/>
                          </a:stretch>
                        </pic:blipFill>
                        <pic:spPr>
                          <a:xfrm>
                            <a:off x="2522918" y="1366570"/>
                            <a:ext cx="120331" cy="334022"/>
                          </a:xfrm>
                          <a:prstGeom prst="rect">
                            <a:avLst/>
                          </a:prstGeom>
                        </pic:spPr>
                      </pic:pic>
                      <pic:pic>
                        <pic:nvPicPr>
                          <pic:cNvPr id="145" name="Image 145"/>
                          <pic:cNvPicPr/>
                        </pic:nvPicPr>
                        <pic:blipFill>
                          <a:blip r:embed="rId70" cstate="print"/>
                          <a:stretch>
                            <a:fillRect/>
                          </a:stretch>
                        </pic:blipFill>
                        <pic:spPr>
                          <a:xfrm>
                            <a:off x="3360356" y="1123632"/>
                            <a:ext cx="120331" cy="576960"/>
                          </a:xfrm>
                          <a:prstGeom prst="rect">
                            <a:avLst/>
                          </a:prstGeom>
                        </pic:spPr>
                      </pic:pic>
                      <pic:pic>
                        <pic:nvPicPr>
                          <pic:cNvPr id="146" name="Image 146"/>
                          <pic:cNvPicPr/>
                        </pic:nvPicPr>
                        <pic:blipFill>
                          <a:blip r:embed="rId71" cstate="print"/>
                          <a:stretch>
                            <a:fillRect/>
                          </a:stretch>
                        </pic:blipFill>
                        <pic:spPr>
                          <a:xfrm>
                            <a:off x="4197921" y="1498155"/>
                            <a:ext cx="120331" cy="202438"/>
                          </a:xfrm>
                          <a:prstGeom prst="rect">
                            <a:avLst/>
                          </a:prstGeom>
                        </pic:spPr>
                      </pic:pic>
                      <wps:wsp>
                        <wps:cNvPr id="147" name="Graphic 147"/>
                        <wps:cNvSpPr/>
                        <wps:spPr>
                          <a:xfrm>
                            <a:off x="190817" y="1700593"/>
                            <a:ext cx="4187825" cy="1270"/>
                          </a:xfrm>
                          <a:custGeom>
                            <a:avLst/>
                            <a:gdLst/>
                            <a:ahLst/>
                            <a:cxnLst/>
                            <a:rect l="l" t="t" r="r" b="b"/>
                            <a:pathLst>
                              <a:path w="4187825" h="0">
                                <a:moveTo>
                                  <a:pt x="0" y="0"/>
                                </a:moveTo>
                                <a:lnTo>
                                  <a:pt x="4187571" y="0"/>
                                </a:lnTo>
                              </a:path>
                            </a:pathLst>
                          </a:custGeom>
                          <a:ln w="9525">
                            <a:solidFill>
                              <a:srgbClr val="D3E2F4"/>
                            </a:solidFill>
                            <a:prstDash val="solid"/>
                          </a:ln>
                        </wps:spPr>
                        <wps:bodyPr wrap="square" lIns="0" tIns="0" rIns="0" bIns="0" rtlCol="0">
                          <a:prstTxWarp prst="textNoShape">
                            <a:avLst/>
                          </a:prstTxWarp>
                          <a:noAutofit/>
                        </wps:bodyPr>
                      </wps:wsp>
                      <wps:wsp>
                        <wps:cNvPr id="148" name="Graphic 148"/>
                        <wps:cNvSpPr/>
                        <wps:spPr>
                          <a:xfrm>
                            <a:off x="1270063" y="2254535"/>
                            <a:ext cx="64769" cy="64769"/>
                          </a:xfrm>
                          <a:custGeom>
                            <a:avLst/>
                            <a:gdLst/>
                            <a:ahLst/>
                            <a:cxnLst/>
                            <a:rect l="l" t="t" r="r" b="b"/>
                            <a:pathLst>
                              <a:path w="64769" h="64769">
                                <a:moveTo>
                                  <a:pt x="64293" y="0"/>
                                </a:moveTo>
                                <a:lnTo>
                                  <a:pt x="0" y="0"/>
                                </a:lnTo>
                                <a:lnTo>
                                  <a:pt x="0" y="64293"/>
                                </a:lnTo>
                                <a:lnTo>
                                  <a:pt x="64293" y="64293"/>
                                </a:lnTo>
                                <a:lnTo>
                                  <a:pt x="64293" y="0"/>
                                </a:lnTo>
                                <a:close/>
                              </a:path>
                            </a:pathLst>
                          </a:custGeom>
                          <a:solidFill>
                            <a:srgbClr val="99CCFF"/>
                          </a:solidFill>
                        </wps:spPr>
                        <wps:bodyPr wrap="square" lIns="0" tIns="0" rIns="0" bIns="0" rtlCol="0">
                          <a:prstTxWarp prst="textNoShape">
                            <a:avLst/>
                          </a:prstTxWarp>
                          <a:noAutofit/>
                        </wps:bodyPr>
                      </wps:wsp>
                      <pic:pic>
                        <pic:nvPicPr>
                          <pic:cNvPr id="149" name="Image 149"/>
                          <pic:cNvPicPr/>
                        </pic:nvPicPr>
                        <pic:blipFill>
                          <a:blip r:embed="rId72" cstate="print"/>
                          <a:stretch>
                            <a:fillRect/>
                          </a:stretch>
                        </pic:blipFill>
                        <pic:spPr>
                          <a:xfrm>
                            <a:off x="1709610" y="2254535"/>
                            <a:ext cx="64293" cy="64293"/>
                          </a:xfrm>
                          <a:prstGeom prst="rect">
                            <a:avLst/>
                          </a:prstGeom>
                        </pic:spPr>
                      </pic:pic>
                      <wps:wsp>
                        <wps:cNvPr id="150" name="Graphic 150"/>
                        <wps:cNvSpPr/>
                        <wps:spPr>
                          <a:xfrm>
                            <a:off x="2082736" y="2254535"/>
                            <a:ext cx="64769" cy="64769"/>
                          </a:xfrm>
                          <a:custGeom>
                            <a:avLst/>
                            <a:gdLst/>
                            <a:ahLst/>
                            <a:cxnLst/>
                            <a:rect l="l" t="t" r="r" b="b"/>
                            <a:pathLst>
                              <a:path w="64769" h="64769">
                                <a:moveTo>
                                  <a:pt x="64293" y="0"/>
                                </a:moveTo>
                                <a:lnTo>
                                  <a:pt x="0" y="0"/>
                                </a:lnTo>
                                <a:lnTo>
                                  <a:pt x="0" y="64293"/>
                                </a:lnTo>
                                <a:lnTo>
                                  <a:pt x="64293" y="64293"/>
                                </a:lnTo>
                                <a:lnTo>
                                  <a:pt x="64293" y="0"/>
                                </a:lnTo>
                                <a:close/>
                              </a:path>
                            </a:pathLst>
                          </a:custGeom>
                          <a:solidFill>
                            <a:srgbClr val="92D050"/>
                          </a:solidFill>
                        </wps:spPr>
                        <wps:bodyPr wrap="square" lIns="0" tIns="0" rIns="0" bIns="0" rtlCol="0">
                          <a:prstTxWarp prst="textNoShape">
                            <a:avLst/>
                          </a:prstTxWarp>
                          <a:noAutofit/>
                        </wps:bodyPr>
                      </wps:wsp>
                      <pic:pic>
                        <pic:nvPicPr>
                          <pic:cNvPr id="151" name="Image 151"/>
                          <pic:cNvPicPr/>
                        </pic:nvPicPr>
                        <pic:blipFill>
                          <a:blip r:embed="rId73" cstate="print"/>
                          <a:stretch>
                            <a:fillRect/>
                          </a:stretch>
                        </pic:blipFill>
                        <pic:spPr>
                          <a:xfrm>
                            <a:off x="2507678" y="2254535"/>
                            <a:ext cx="64293" cy="64293"/>
                          </a:xfrm>
                          <a:prstGeom prst="rect">
                            <a:avLst/>
                          </a:prstGeom>
                        </pic:spPr>
                      </pic:pic>
                      <pic:pic>
                        <pic:nvPicPr>
                          <pic:cNvPr id="152" name="Image 152"/>
                          <pic:cNvPicPr/>
                        </pic:nvPicPr>
                        <pic:blipFill>
                          <a:blip r:embed="rId74" cstate="print"/>
                          <a:stretch>
                            <a:fillRect/>
                          </a:stretch>
                        </pic:blipFill>
                        <pic:spPr>
                          <a:xfrm>
                            <a:off x="2945701" y="2254535"/>
                            <a:ext cx="64293" cy="64293"/>
                          </a:xfrm>
                          <a:prstGeom prst="rect">
                            <a:avLst/>
                          </a:prstGeom>
                        </pic:spPr>
                      </pic:pic>
                      <wps:wsp>
                        <wps:cNvPr id="153" name="Graphic 153"/>
                        <wps:cNvSpPr/>
                        <wps:spPr>
                          <a:xfrm>
                            <a:off x="4762" y="4762"/>
                            <a:ext cx="4514850" cy="2466975"/>
                          </a:xfrm>
                          <a:custGeom>
                            <a:avLst/>
                            <a:gdLst/>
                            <a:ahLst/>
                            <a:cxnLst/>
                            <a:rect l="l" t="t" r="r" b="b"/>
                            <a:pathLst>
                              <a:path w="4514850" h="2466975">
                                <a:moveTo>
                                  <a:pt x="0" y="127000"/>
                                </a:moveTo>
                                <a:lnTo>
                                  <a:pt x="9985" y="77581"/>
                                </a:lnTo>
                                <a:lnTo>
                                  <a:pt x="37211" y="37210"/>
                                </a:lnTo>
                                <a:lnTo>
                                  <a:pt x="77581" y="9985"/>
                                </a:lnTo>
                                <a:lnTo>
                                  <a:pt x="127000" y="0"/>
                                </a:lnTo>
                                <a:lnTo>
                                  <a:pt x="4387850" y="0"/>
                                </a:lnTo>
                                <a:lnTo>
                                  <a:pt x="4437268" y="9985"/>
                                </a:lnTo>
                                <a:lnTo>
                                  <a:pt x="4477639" y="37210"/>
                                </a:lnTo>
                                <a:lnTo>
                                  <a:pt x="4504864" y="77581"/>
                                </a:lnTo>
                                <a:lnTo>
                                  <a:pt x="4514850" y="127000"/>
                                </a:lnTo>
                                <a:lnTo>
                                  <a:pt x="4514850" y="2339975"/>
                                </a:lnTo>
                                <a:lnTo>
                                  <a:pt x="4504864" y="2389393"/>
                                </a:lnTo>
                                <a:lnTo>
                                  <a:pt x="4477639" y="2429764"/>
                                </a:lnTo>
                                <a:lnTo>
                                  <a:pt x="4437268" y="2456989"/>
                                </a:lnTo>
                                <a:lnTo>
                                  <a:pt x="4387850" y="2466975"/>
                                </a:lnTo>
                                <a:lnTo>
                                  <a:pt x="127000" y="2466975"/>
                                </a:lnTo>
                                <a:lnTo>
                                  <a:pt x="77581" y="2456989"/>
                                </a:lnTo>
                                <a:lnTo>
                                  <a:pt x="37210" y="2429764"/>
                                </a:lnTo>
                                <a:lnTo>
                                  <a:pt x="9985" y="2389393"/>
                                </a:lnTo>
                                <a:lnTo>
                                  <a:pt x="0" y="2339975"/>
                                </a:lnTo>
                                <a:lnTo>
                                  <a:pt x="0" y="127000"/>
                                </a:lnTo>
                                <a:close/>
                              </a:path>
                            </a:pathLst>
                          </a:custGeom>
                          <a:ln w="9525">
                            <a:solidFill>
                              <a:srgbClr val="000000"/>
                            </a:solidFill>
                            <a:prstDash val="solid"/>
                          </a:ln>
                        </wps:spPr>
                        <wps:bodyPr wrap="square" lIns="0" tIns="0" rIns="0" bIns="0" rtlCol="0">
                          <a:prstTxWarp prst="textNoShape">
                            <a:avLst/>
                          </a:prstTxWarp>
                          <a:noAutofit/>
                        </wps:bodyPr>
                      </wps:wsp>
                      <wps:wsp>
                        <wps:cNvPr id="154" name="Textbox 154"/>
                        <wps:cNvSpPr txBox="1"/>
                        <wps:spPr>
                          <a:xfrm>
                            <a:off x="2047430" y="226203"/>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126</w:t>
                              </w:r>
                            </w:p>
                          </w:txbxContent>
                        </wps:txbx>
                        <wps:bodyPr wrap="square" lIns="0" tIns="0" rIns="0" bIns="0" rtlCol="0">
                          <a:noAutofit/>
                        </wps:bodyPr>
                      </wps:wsp>
                      <wps:wsp>
                        <wps:cNvPr id="155" name="Textbox 155"/>
                        <wps:cNvSpPr txBox="1"/>
                        <wps:spPr>
                          <a:xfrm>
                            <a:off x="2345753" y="327295"/>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116</w:t>
                              </w:r>
                            </w:p>
                          </w:txbxContent>
                        </wps:txbx>
                        <wps:bodyPr wrap="square" lIns="0" tIns="0" rIns="0" bIns="0" rtlCol="0">
                          <a:noAutofit/>
                        </wps:bodyPr>
                      </wps:wsp>
                      <wps:wsp>
                        <wps:cNvPr id="156" name="Textbox 156"/>
                        <wps:cNvSpPr txBox="1"/>
                        <wps:spPr>
                          <a:xfrm>
                            <a:off x="2884995" y="246269"/>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124</w:t>
                              </w:r>
                            </w:p>
                          </w:txbxContent>
                        </wps:txbx>
                        <wps:bodyPr wrap="square" lIns="0" tIns="0" rIns="0" bIns="0" rtlCol="0">
                          <a:noAutofit/>
                        </wps:bodyPr>
                      </wps:wsp>
                      <wps:wsp>
                        <wps:cNvPr id="157" name="Textbox 157"/>
                        <wps:cNvSpPr txBox="1"/>
                        <wps:spPr>
                          <a:xfrm>
                            <a:off x="4021264" y="165497"/>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132</w:t>
                              </w:r>
                            </w:p>
                          </w:txbxContent>
                        </wps:txbx>
                        <wps:bodyPr wrap="square" lIns="0" tIns="0" rIns="0" bIns="0" rtlCol="0">
                          <a:noAutofit/>
                        </wps:bodyPr>
                      </wps:wsp>
                      <wps:wsp>
                        <wps:cNvPr id="158" name="Textbox 158"/>
                        <wps:cNvSpPr txBox="1"/>
                        <wps:spPr>
                          <a:xfrm>
                            <a:off x="3183699" y="296815"/>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119</w:t>
                              </w:r>
                            </w:p>
                          </w:txbxContent>
                        </wps:txbx>
                        <wps:bodyPr wrap="square" lIns="0" tIns="0" rIns="0" bIns="0" rtlCol="0">
                          <a:noAutofit/>
                        </wps:bodyPr>
                      </wps:wsp>
                      <wps:wsp>
                        <wps:cNvPr id="159" name="Textbox 159"/>
                        <wps:cNvSpPr txBox="1"/>
                        <wps:spPr>
                          <a:xfrm>
                            <a:off x="3722814" y="296815"/>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119</w:t>
                              </w:r>
                            </w:p>
                          </w:txbxContent>
                        </wps:txbx>
                        <wps:bodyPr wrap="square" lIns="0" tIns="0" rIns="0" bIns="0" rtlCol="0">
                          <a:noAutofit/>
                        </wps:bodyPr>
                      </wps:wsp>
                      <wps:wsp>
                        <wps:cNvPr id="160" name="Textbox 160"/>
                        <wps:cNvSpPr txBox="1"/>
                        <wps:spPr>
                          <a:xfrm>
                            <a:off x="1238694" y="610759"/>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88</w:t>
                              </w:r>
                            </w:p>
                          </w:txbxContent>
                        </wps:txbx>
                        <wps:bodyPr wrap="square" lIns="0" tIns="0" rIns="0" bIns="0" rtlCol="0">
                          <a:noAutofit/>
                        </wps:bodyPr>
                      </wps:wsp>
                      <wps:wsp>
                        <wps:cNvPr id="161" name="Textbox 161"/>
                        <wps:cNvSpPr txBox="1"/>
                        <wps:spPr>
                          <a:xfrm>
                            <a:off x="1537144" y="550180"/>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94</w:t>
                              </w:r>
                            </w:p>
                          </w:txbxContent>
                        </wps:txbx>
                        <wps:bodyPr wrap="square" lIns="0" tIns="0" rIns="0" bIns="0" rtlCol="0">
                          <a:noAutofit/>
                        </wps:bodyPr>
                      </wps:wsp>
                      <wps:wsp>
                        <wps:cNvPr id="162" name="Textbox 162"/>
                        <wps:cNvSpPr txBox="1"/>
                        <wps:spPr>
                          <a:xfrm>
                            <a:off x="400875" y="874157"/>
                            <a:ext cx="13271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62</w:t>
                              </w:r>
                            </w:p>
                          </w:txbxContent>
                        </wps:txbx>
                        <wps:bodyPr wrap="square" lIns="0" tIns="0" rIns="0" bIns="0" rtlCol="0">
                          <a:noAutofit/>
                        </wps:bodyPr>
                      </wps:wsp>
                      <wps:wsp>
                        <wps:cNvPr id="163" name="Textbox 163"/>
                        <wps:cNvSpPr txBox="1"/>
                        <wps:spPr>
                          <a:xfrm>
                            <a:off x="1927034" y="793131"/>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70</w:t>
                              </w:r>
                            </w:p>
                          </w:txbxContent>
                        </wps:txbx>
                        <wps:bodyPr wrap="square" lIns="0" tIns="0" rIns="0" bIns="0" rtlCol="0">
                          <a:noAutofit/>
                        </wps:bodyPr>
                      </wps:wsp>
                      <wps:wsp>
                        <wps:cNvPr id="164" name="Textbox 164"/>
                        <wps:cNvSpPr txBox="1"/>
                        <wps:spPr>
                          <a:xfrm>
                            <a:off x="2764853" y="701945"/>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79</w:t>
                              </w:r>
                            </w:p>
                          </w:txbxContent>
                        </wps:txbx>
                        <wps:bodyPr wrap="square" lIns="0" tIns="0" rIns="0" bIns="0" rtlCol="0">
                          <a:noAutofit/>
                        </wps:bodyPr>
                      </wps:wsp>
                      <wps:wsp>
                        <wps:cNvPr id="165" name="Textbox 165"/>
                        <wps:cNvSpPr txBox="1"/>
                        <wps:spPr>
                          <a:xfrm>
                            <a:off x="699579" y="985409"/>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51</w:t>
                              </w:r>
                            </w:p>
                          </w:txbxContent>
                        </wps:txbx>
                        <wps:bodyPr wrap="square" lIns="0" tIns="0" rIns="0" bIns="0" rtlCol="0">
                          <a:noAutofit/>
                        </wps:bodyPr>
                      </wps:wsp>
                      <wps:wsp>
                        <wps:cNvPr id="166" name="Textbox 166"/>
                        <wps:cNvSpPr txBox="1"/>
                        <wps:spPr>
                          <a:xfrm>
                            <a:off x="3361626" y="924703"/>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57</w:t>
                              </w:r>
                            </w:p>
                          </w:txbxContent>
                        </wps:txbx>
                        <wps:bodyPr wrap="square" lIns="0" tIns="0" rIns="0" bIns="0" rtlCol="0">
                          <a:noAutofit/>
                        </wps:bodyPr>
                      </wps:wsp>
                      <wps:wsp>
                        <wps:cNvPr id="167" name="Textbox 167"/>
                        <wps:cNvSpPr txBox="1"/>
                        <wps:spPr>
                          <a:xfrm>
                            <a:off x="3602418" y="975376"/>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52</w:t>
                              </w:r>
                            </w:p>
                          </w:txbxContent>
                        </wps:txbx>
                        <wps:bodyPr wrap="square" lIns="0" tIns="0" rIns="0" bIns="0" rtlCol="0">
                          <a:noAutofit/>
                        </wps:bodyPr>
                      </wps:wsp>
                      <wps:wsp>
                        <wps:cNvPr id="168" name="Textbox 168"/>
                        <wps:cNvSpPr txBox="1"/>
                        <wps:spPr>
                          <a:xfrm>
                            <a:off x="1089342" y="1096661"/>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40</w:t>
                              </w:r>
                            </w:p>
                          </w:txbxContent>
                        </wps:txbx>
                        <wps:bodyPr wrap="square" lIns="0" tIns="0" rIns="0" bIns="0" rtlCol="0">
                          <a:noAutofit/>
                        </wps:bodyPr>
                      </wps:wsp>
                      <wps:wsp>
                        <wps:cNvPr id="169" name="Textbox 169"/>
                        <wps:cNvSpPr txBox="1"/>
                        <wps:spPr>
                          <a:xfrm>
                            <a:off x="3900868" y="985409"/>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51</w:t>
                              </w:r>
                            </w:p>
                          </w:txbxContent>
                        </wps:txbx>
                        <wps:bodyPr wrap="square" lIns="0" tIns="0" rIns="0" bIns="0" rtlCol="0">
                          <a:noAutofit/>
                        </wps:bodyPr>
                      </wps:wsp>
                      <wps:wsp>
                        <wps:cNvPr id="170" name="Textbox 170"/>
                        <wps:cNvSpPr txBox="1"/>
                        <wps:spPr>
                          <a:xfrm>
                            <a:off x="3063303" y="1137174"/>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36</w:t>
                              </w:r>
                            </w:p>
                          </w:txbxContent>
                        </wps:txbx>
                        <wps:bodyPr wrap="square" lIns="0" tIns="0" rIns="0" bIns="0" rtlCol="0">
                          <a:noAutofit/>
                        </wps:bodyPr>
                      </wps:wsp>
                      <wps:wsp>
                        <wps:cNvPr id="171" name="Textbox 171"/>
                        <wps:cNvSpPr txBox="1"/>
                        <wps:spPr>
                          <a:xfrm>
                            <a:off x="251777" y="1278906"/>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22</w:t>
                              </w:r>
                            </w:p>
                          </w:txbxContent>
                        </wps:txbx>
                        <wps:bodyPr wrap="square" lIns="0" tIns="0" rIns="0" bIns="0" rtlCol="0">
                          <a:noAutofit/>
                        </wps:bodyPr>
                      </wps:wsp>
                      <wps:wsp>
                        <wps:cNvPr id="172" name="Textbox 172"/>
                        <wps:cNvSpPr txBox="1"/>
                        <wps:spPr>
                          <a:xfrm>
                            <a:off x="2225738" y="1197880"/>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30</w:t>
                              </w:r>
                            </w:p>
                          </w:txbxContent>
                        </wps:txbx>
                        <wps:bodyPr wrap="square" lIns="0" tIns="0" rIns="0" bIns="0" rtlCol="0">
                          <a:noAutofit/>
                        </wps:bodyPr>
                      </wps:wsp>
                      <wps:wsp>
                        <wps:cNvPr id="173" name="Textbox 173"/>
                        <wps:cNvSpPr txBox="1"/>
                        <wps:spPr>
                          <a:xfrm>
                            <a:off x="2524061" y="1167654"/>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33</w:t>
                              </w:r>
                            </w:p>
                          </w:txbxContent>
                        </wps:txbx>
                        <wps:bodyPr wrap="square" lIns="0" tIns="0" rIns="0" bIns="0" rtlCol="0">
                          <a:noAutofit/>
                        </wps:bodyPr>
                      </wps:wsp>
                      <wps:wsp>
                        <wps:cNvPr id="174" name="Textbox 174"/>
                        <wps:cNvSpPr txBox="1"/>
                        <wps:spPr>
                          <a:xfrm>
                            <a:off x="550227" y="1370092"/>
                            <a:ext cx="429895" cy="142875"/>
                          </a:xfrm>
                          <a:prstGeom prst="rect">
                            <a:avLst/>
                          </a:prstGeom>
                        </wps:spPr>
                        <wps:txbx>
                          <w:txbxContent>
                            <w:p>
                              <w:pPr>
                                <w:tabs>
                                  <w:tab w:pos="469" w:val="left" w:leader="none"/>
                                </w:tabs>
                                <w:spacing w:line="224" w:lineRule="exact" w:before="0"/>
                                <w:ind w:left="0" w:right="0" w:firstLine="0"/>
                                <w:jc w:val="left"/>
                                <w:rPr>
                                  <w:rFonts w:ascii="Garamond"/>
                                  <w:sz w:val="20"/>
                                </w:rPr>
                              </w:pPr>
                              <w:r>
                                <w:rPr>
                                  <w:rFonts w:ascii="Garamond"/>
                                  <w:color w:val="1F487C"/>
                                  <w:spacing w:val="-5"/>
                                  <w:sz w:val="20"/>
                                </w:rPr>
                                <w:t>13</w:t>
                              </w:r>
                              <w:r>
                                <w:rPr>
                                  <w:rFonts w:ascii="Garamond"/>
                                  <w:color w:val="1F487C"/>
                                  <w:sz w:val="20"/>
                                </w:rPr>
                                <w:tab/>
                              </w:r>
                              <w:r>
                                <w:rPr>
                                  <w:rFonts w:ascii="Garamond"/>
                                  <w:spacing w:val="-5"/>
                                  <w:sz w:val="20"/>
                                </w:rPr>
                                <w:t>13</w:t>
                              </w:r>
                            </w:p>
                          </w:txbxContent>
                        </wps:txbx>
                        <wps:bodyPr wrap="square" lIns="0" tIns="0" rIns="0" bIns="0" rtlCol="0">
                          <a:noAutofit/>
                        </wps:bodyPr>
                      </wps:wsp>
                      <wps:wsp>
                        <wps:cNvPr id="175" name="Textbox 175"/>
                        <wps:cNvSpPr txBox="1"/>
                        <wps:spPr>
                          <a:xfrm>
                            <a:off x="1387792" y="1329579"/>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1F487C"/>
                                  <w:spacing w:val="-5"/>
                                  <w:sz w:val="20"/>
                                </w:rPr>
                                <w:t>17</w:t>
                              </w:r>
                            </w:p>
                          </w:txbxContent>
                        </wps:txbx>
                        <wps:bodyPr wrap="square" lIns="0" tIns="0" rIns="0" bIns="0" rtlCol="0">
                          <a:noAutofit/>
                        </wps:bodyPr>
                      </wps:wsp>
                      <wps:wsp>
                        <wps:cNvPr id="176" name="Textbox 176"/>
                        <wps:cNvSpPr txBox="1"/>
                        <wps:spPr>
                          <a:xfrm>
                            <a:off x="1686496" y="1329579"/>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17</w:t>
                              </w:r>
                            </w:p>
                          </w:txbxContent>
                        </wps:txbx>
                        <wps:bodyPr wrap="square" lIns="0" tIns="0" rIns="0" bIns="0" rtlCol="0">
                          <a:noAutofit/>
                        </wps:bodyPr>
                      </wps:wsp>
                      <wps:wsp>
                        <wps:cNvPr id="177" name="Textbox 177"/>
                        <wps:cNvSpPr txBox="1"/>
                        <wps:spPr>
                          <a:xfrm>
                            <a:off x="4199572" y="1299353"/>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20</w:t>
                              </w:r>
                            </w:p>
                          </w:txbxContent>
                        </wps:txbx>
                        <wps:bodyPr wrap="square" lIns="0" tIns="0" rIns="0" bIns="0" rtlCol="0">
                          <a:noAutofit/>
                        </wps:bodyPr>
                      </wps:wsp>
                      <wps:wsp>
                        <wps:cNvPr id="178" name="Textbox 178"/>
                        <wps:cNvSpPr txBox="1"/>
                        <wps:spPr>
                          <a:xfrm>
                            <a:off x="490791" y="1774841"/>
                            <a:ext cx="252095" cy="14287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2019</w:t>
                              </w:r>
                            </w:p>
                          </w:txbxContent>
                        </wps:txbx>
                        <wps:bodyPr wrap="square" lIns="0" tIns="0" rIns="0" bIns="0" rtlCol="0">
                          <a:noAutofit/>
                        </wps:bodyPr>
                      </wps:wsp>
                      <wps:wsp>
                        <wps:cNvPr id="179" name="Textbox 179"/>
                        <wps:cNvSpPr txBox="1"/>
                        <wps:spPr>
                          <a:xfrm>
                            <a:off x="1328610" y="1774841"/>
                            <a:ext cx="250825" cy="14287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2020</w:t>
                              </w:r>
                            </w:p>
                          </w:txbxContent>
                        </wps:txbx>
                        <wps:bodyPr wrap="square" lIns="0" tIns="0" rIns="0" bIns="0" rtlCol="0">
                          <a:noAutofit/>
                        </wps:bodyPr>
                      </wps:wsp>
                      <wps:wsp>
                        <wps:cNvPr id="180" name="Textbox 180"/>
                        <wps:cNvSpPr txBox="1"/>
                        <wps:spPr>
                          <a:xfrm>
                            <a:off x="2166302" y="1774841"/>
                            <a:ext cx="250825" cy="14287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2021</w:t>
                              </w:r>
                            </w:p>
                          </w:txbxContent>
                        </wps:txbx>
                        <wps:bodyPr wrap="square" lIns="0" tIns="0" rIns="0" bIns="0" rtlCol="0">
                          <a:noAutofit/>
                        </wps:bodyPr>
                      </wps:wsp>
                      <wps:wsp>
                        <wps:cNvPr id="181" name="Textbox 181"/>
                        <wps:cNvSpPr txBox="1"/>
                        <wps:spPr>
                          <a:xfrm>
                            <a:off x="3003867" y="1774841"/>
                            <a:ext cx="250825" cy="14287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2022</w:t>
                              </w:r>
                            </w:p>
                          </w:txbxContent>
                        </wps:txbx>
                        <wps:bodyPr wrap="square" lIns="0" tIns="0" rIns="0" bIns="0" rtlCol="0">
                          <a:noAutofit/>
                        </wps:bodyPr>
                      </wps:wsp>
                      <wps:wsp>
                        <wps:cNvPr id="182" name="Textbox 182"/>
                        <wps:cNvSpPr txBox="1"/>
                        <wps:spPr>
                          <a:xfrm>
                            <a:off x="3841686" y="1774841"/>
                            <a:ext cx="250825" cy="14287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2023</w:t>
                              </w:r>
                            </w:p>
                          </w:txbxContent>
                        </wps:txbx>
                        <wps:bodyPr wrap="square" lIns="0" tIns="0" rIns="0" bIns="0" rtlCol="0">
                          <a:noAutofit/>
                        </wps:bodyPr>
                      </wps:wsp>
                      <wps:wsp>
                        <wps:cNvPr id="183" name="Textbox 183"/>
                        <wps:cNvSpPr txBox="1"/>
                        <wps:spPr>
                          <a:xfrm>
                            <a:off x="1362519" y="2212483"/>
                            <a:ext cx="1951989" cy="142875"/>
                          </a:xfrm>
                          <a:prstGeom prst="rect">
                            <a:avLst/>
                          </a:prstGeom>
                        </wps:spPr>
                        <wps:txbx>
                          <w:txbxContent>
                            <w:p>
                              <w:pPr>
                                <w:tabs>
                                  <w:tab w:pos="692" w:val="left" w:leader="none"/>
                                  <w:tab w:pos="1279" w:val="left" w:leader="none"/>
                                  <w:tab w:pos="1949" w:val="left" w:leader="none"/>
                                  <w:tab w:pos="2638" w:val="left" w:leader="none"/>
                                </w:tabs>
                                <w:spacing w:line="224" w:lineRule="exact" w:before="0"/>
                                <w:ind w:left="0" w:right="0" w:firstLine="0"/>
                                <w:jc w:val="left"/>
                                <w:rPr>
                                  <w:rFonts w:ascii="Garamond"/>
                                  <w:sz w:val="20"/>
                                </w:rPr>
                              </w:pPr>
                              <w:r>
                                <w:rPr>
                                  <w:rFonts w:ascii="Garamond"/>
                                  <w:spacing w:val="-5"/>
                                  <w:sz w:val="20"/>
                                </w:rPr>
                                <w:t>CFD</w:t>
                              </w:r>
                              <w:r>
                                <w:rPr>
                                  <w:rFonts w:ascii="Garamond"/>
                                  <w:sz w:val="20"/>
                                </w:rPr>
                                <w:tab/>
                              </w:r>
                              <w:r>
                                <w:rPr>
                                  <w:rFonts w:ascii="Garamond"/>
                                  <w:spacing w:val="-5"/>
                                  <w:sz w:val="20"/>
                                </w:rPr>
                                <w:t>ISB</w:t>
                              </w:r>
                              <w:r>
                                <w:rPr>
                                  <w:rFonts w:ascii="Garamond"/>
                                  <w:sz w:val="20"/>
                                </w:rPr>
                                <w:tab/>
                              </w:r>
                              <w:r>
                                <w:rPr>
                                  <w:rFonts w:ascii="Garamond"/>
                                  <w:spacing w:val="-5"/>
                                  <w:sz w:val="20"/>
                                </w:rPr>
                                <w:t>KHI</w:t>
                              </w:r>
                              <w:r>
                                <w:rPr>
                                  <w:rFonts w:ascii="Garamond"/>
                                  <w:sz w:val="20"/>
                                </w:rPr>
                                <w:tab/>
                              </w:r>
                              <w:r>
                                <w:rPr>
                                  <w:rFonts w:ascii="Garamond"/>
                                  <w:spacing w:val="-5"/>
                                  <w:sz w:val="20"/>
                                </w:rPr>
                                <w:t>LHR</w:t>
                              </w:r>
                              <w:r>
                                <w:rPr>
                                  <w:rFonts w:ascii="Garamond"/>
                                  <w:sz w:val="20"/>
                                </w:rPr>
                                <w:tab/>
                              </w:r>
                              <w:r>
                                <w:rPr>
                                  <w:rFonts w:ascii="Garamond"/>
                                  <w:spacing w:val="-5"/>
                                  <w:sz w:val="20"/>
                                </w:rPr>
                                <w:t>PWR</w:t>
                              </w:r>
                            </w:p>
                          </w:txbxContent>
                        </wps:txbx>
                        <wps:bodyPr wrap="square" lIns="0" tIns="0" rIns="0" bIns="0" rtlCol="0">
                          <a:noAutofit/>
                        </wps:bodyPr>
                      </wps:wsp>
                    </wpg:wgp>
                  </a:graphicData>
                </a:graphic>
              </wp:inline>
            </w:drawing>
          </mc:Choice>
          <mc:Fallback>
            <w:pict>
              <v:group style="width:356.25pt;height:195pt;mso-position-horizontal-relative:char;mso-position-vertical-relative:line" id="docshapegroup113" coordorigin="0,0" coordsize="7125,3900">
                <v:shape style="position:absolute;left:395;top:1418;width:5465;height:1260" id="docshape114" coordorigin="395,1419" coordsize="5465,1260" path="m585,2328l395,2328,395,2678,585,2678,585,2328xm1905,2040l1715,2040,1715,2678,1905,2678,1905,2040xm3222,1563l3033,1563,3033,2678,3222,2678,3222,1563xm4542,1419l4353,1419,4353,2678,4542,2678,4542,1419xm5860,1848l5670,1848,5670,2678,5860,2678,5860,1848xe" filled="true" fillcolor="#99ccff" stroked="false">
                  <v:path arrowok="t"/>
                  <v:fill type="solid"/>
                </v:shape>
                <v:shape style="position:absolute;left:630;top:1689;width:190;height:989" type="#_x0000_t75" id="docshape115" stroked="false">
                  <v:imagedata r:id="rId57" o:title=""/>
                </v:shape>
                <v:shape style="position:absolute;left:1949;top:1275;width:190;height:1403" type="#_x0000_t75" id="docshape116" stroked="false">
                  <v:imagedata r:id="rId58" o:title=""/>
                </v:shape>
                <v:shape style="position:absolute;left:3268;top:669;width:190;height:2009" type="#_x0000_t75" id="docshape117" stroked="false">
                  <v:imagedata r:id="rId59" o:title=""/>
                </v:shape>
                <v:shape style="position:absolute;left:4587;top:701;width:190;height:1977" type="#_x0000_t75" id="docshape118" stroked="false">
                  <v:imagedata r:id="rId60" o:title=""/>
                </v:shape>
                <v:shape style="position:absolute;left:5905;top:781;width:190;height:1897" type="#_x0000_t75" id="docshape119" stroked="false">
                  <v:imagedata r:id="rId61" o:title=""/>
                </v:shape>
                <v:shape style="position:absolute;left:865;top:1865;width:5465;height:813" id="docshape120" coordorigin="866,1865" coordsize="5465,813" path="m1055,2470l866,2470,866,2678,1055,2678,1055,2470xm2373,2407l2183,2407,2183,2678,2373,2678,2373,2407xm3693,2201l3503,2201,3503,2678,3693,2678,3693,2201xm5010,2105l4823,2105,4823,2678,5010,2678,5010,2105xm6330,1865l6141,1865,6141,2678,6330,2678,6330,1865xe" filled="true" fillcolor="#92d050" stroked="false">
                  <v:path arrowok="t"/>
                  <v:fill type="solid"/>
                </v:shape>
                <v:shape style="position:absolute;left:1100;top:1865;width:190;height:813" type="#_x0000_t75" id="docshape121" stroked="false">
                  <v:imagedata r:id="rId62" o:title=""/>
                </v:shape>
                <v:shape style="position:absolute;left:2419;top:1179;width:190;height:1499" type="#_x0000_t75" id="docshape122" stroked="false">
                  <v:imagedata r:id="rId63" o:title=""/>
                </v:shape>
                <v:shape style="position:absolute;left:3738;top:829;width:190;height:1850" type="#_x0000_t75" id="docshape123" stroked="false">
                  <v:imagedata r:id="rId64" o:title=""/>
                </v:shape>
                <v:shape style="position:absolute;left:5056;top:781;width:190;height:1897" type="#_x0000_t75" id="docshape124" stroked="false">
                  <v:imagedata r:id="rId65" o:title=""/>
                </v:shape>
                <v:shape style="position:absolute;left:6375;top:573;width:190;height:2105" type="#_x0000_t75" id="docshape125" stroked="false">
                  <v:imagedata r:id="rId66" o:title=""/>
                </v:shape>
                <v:shape style="position:absolute;left:1335;top:2470;width:190;height:208" type="#_x0000_t75" id="docshape126" stroked="false">
                  <v:imagedata r:id="rId67" o:title=""/>
                </v:shape>
                <v:shape style="position:absolute;left:2654;top:2407;width:190;height:271" type="#_x0000_t75" id="docshape127" stroked="false">
                  <v:imagedata r:id="rId68" o:title=""/>
                </v:shape>
                <v:shape style="position:absolute;left:3973;top:2152;width:190;height:527" type="#_x0000_t75" id="docshape128" stroked="false">
                  <v:imagedata r:id="rId69" o:title=""/>
                </v:shape>
                <v:shape style="position:absolute;left:5291;top:1769;width:190;height:909" type="#_x0000_t75" id="docshape129" stroked="false">
                  <v:imagedata r:id="rId70" o:title=""/>
                </v:shape>
                <v:shape style="position:absolute;left:6610;top:2359;width:190;height:319" type="#_x0000_t75" id="docshape130" stroked="false">
                  <v:imagedata r:id="rId71" o:title=""/>
                </v:shape>
                <v:line style="position:absolute" from="300,2678" to="6895,2678" stroked="true" strokeweight=".75pt" strokecolor="#d3e2f4">
                  <v:stroke dashstyle="solid"/>
                </v:line>
                <v:rect style="position:absolute;left:2000;top:3550;width:102;height:102" id="docshape131" filled="true" fillcolor="#99ccff" stroked="false">
                  <v:fill type="solid"/>
                </v:rect>
                <v:shape style="position:absolute;left:2692;top:3550;width:102;height:102" type="#_x0000_t75" id="docshape132" stroked="false">
                  <v:imagedata r:id="rId72" o:title=""/>
                </v:shape>
                <v:rect style="position:absolute;left:3279;top:3550;width:102;height:102" id="docshape133" filled="true" fillcolor="#92d050" stroked="false">
                  <v:fill type="solid"/>
                </v:rect>
                <v:shape style="position:absolute;left:3949;top:3550;width:102;height:102" type="#_x0000_t75" id="docshape134" stroked="false">
                  <v:imagedata r:id="rId73" o:title=""/>
                </v:shape>
                <v:shape style="position:absolute;left:4638;top:3550;width:102;height:102" type="#_x0000_t75" id="docshape135" stroked="false">
                  <v:imagedata r:id="rId74" o:title=""/>
                </v:shape>
                <v:shape style="position:absolute;left:7;top:7;width:7110;height:3885" id="docshape136" coordorigin="8,8" coordsize="7110,3885" path="m8,208l23,130,66,66,130,23,208,8,6918,8,6995,23,7059,66,7102,130,7118,208,7118,3693,7102,3770,7059,3834,6995,3877,6918,3893,208,3893,130,3877,66,3834,23,3770,8,3693,8,208xe" filled="false" stroked="true" strokeweight=".75pt" strokecolor="#000000">
                  <v:path arrowok="t"/>
                  <v:stroke dashstyle="solid"/>
                </v:shape>
                <v:shape style="position:absolute;left:3224;top:356;width:301;height:225" type="#_x0000_t202" id="docshape137" filled="false" stroked="false">
                  <v:textbox inset="0,0,0,0">
                    <w:txbxContent>
                      <w:p>
                        <w:pPr>
                          <w:spacing w:line="224" w:lineRule="exact" w:before="0"/>
                          <w:ind w:left="0" w:right="0" w:firstLine="0"/>
                          <w:jc w:val="left"/>
                          <w:rPr>
                            <w:rFonts w:ascii="Garamond"/>
                            <w:sz w:val="20"/>
                          </w:rPr>
                        </w:pPr>
                        <w:r>
                          <w:rPr>
                            <w:rFonts w:ascii="Garamond"/>
                            <w:spacing w:val="-5"/>
                            <w:sz w:val="20"/>
                          </w:rPr>
                          <w:t>126</w:t>
                        </w:r>
                      </w:p>
                    </w:txbxContent>
                  </v:textbox>
                  <w10:wrap type="none"/>
                </v:shape>
                <v:shape style="position:absolute;left:3694;top:515;width:301;height:225" type="#_x0000_t202" id="docshape138" filled="false" stroked="false">
                  <v:textbox inset="0,0,0,0">
                    <w:txbxContent>
                      <w:p>
                        <w:pPr>
                          <w:spacing w:line="224" w:lineRule="exact" w:before="0"/>
                          <w:ind w:left="0" w:right="0" w:firstLine="0"/>
                          <w:jc w:val="left"/>
                          <w:rPr>
                            <w:rFonts w:ascii="Garamond"/>
                            <w:sz w:val="20"/>
                          </w:rPr>
                        </w:pPr>
                        <w:r>
                          <w:rPr>
                            <w:rFonts w:ascii="Garamond"/>
                            <w:spacing w:val="-5"/>
                            <w:sz w:val="20"/>
                          </w:rPr>
                          <w:t>116</w:t>
                        </w:r>
                      </w:p>
                    </w:txbxContent>
                  </v:textbox>
                  <w10:wrap type="none"/>
                </v:shape>
                <v:shape style="position:absolute;left:4543;top:387;width:301;height:225" type="#_x0000_t202" id="docshape139" filled="false" stroked="false">
                  <v:textbox inset="0,0,0,0">
                    <w:txbxContent>
                      <w:p>
                        <w:pPr>
                          <w:spacing w:line="224" w:lineRule="exact" w:before="0"/>
                          <w:ind w:left="0" w:right="0" w:firstLine="0"/>
                          <w:jc w:val="left"/>
                          <w:rPr>
                            <w:rFonts w:ascii="Garamond"/>
                            <w:sz w:val="20"/>
                          </w:rPr>
                        </w:pPr>
                        <w:r>
                          <w:rPr>
                            <w:rFonts w:ascii="Garamond"/>
                            <w:spacing w:val="-5"/>
                            <w:sz w:val="20"/>
                          </w:rPr>
                          <w:t>124</w:t>
                        </w:r>
                      </w:p>
                    </w:txbxContent>
                  </v:textbox>
                  <w10:wrap type="none"/>
                </v:shape>
                <v:shape style="position:absolute;left:6332;top:260;width:301;height:225" type="#_x0000_t202" id="docshape140" filled="false" stroked="false">
                  <v:textbox inset="0,0,0,0">
                    <w:txbxContent>
                      <w:p>
                        <w:pPr>
                          <w:spacing w:line="224" w:lineRule="exact" w:before="0"/>
                          <w:ind w:left="0" w:right="0" w:firstLine="0"/>
                          <w:jc w:val="left"/>
                          <w:rPr>
                            <w:rFonts w:ascii="Garamond"/>
                            <w:sz w:val="20"/>
                          </w:rPr>
                        </w:pPr>
                        <w:r>
                          <w:rPr>
                            <w:rFonts w:ascii="Garamond"/>
                            <w:spacing w:val="-5"/>
                            <w:sz w:val="20"/>
                          </w:rPr>
                          <w:t>132</w:t>
                        </w:r>
                      </w:p>
                    </w:txbxContent>
                  </v:textbox>
                  <w10:wrap type="none"/>
                </v:shape>
                <v:shape style="position:absolute;left:5013;top:467;width:301;height:225" type="#_x0000_t202" id="docshape141" filled="false" stroked="false">
                  <v:textbox inset="0,0,0,0">
                    <w:txbxContent>
                      <w:p>
                        <w:pPr>
                          <w:spacing w:line="224" w:lineRule="exact" w:before="0"/>
                          <w:ind w:left="0" w:right="0" w:firstLine="0"/>
                          <w:jc w:val="left"/>
                          <w:rPr>
                            <w:rFonts w:ascii="Garamond"/>
                            <w:sz w:val="20"/>
                          </w:rPr>
                        </w:pPr>
                        <w:r>
                          <w:rPr>
                            <w:rFonts w:ascii="Garamond"/>
                            <w:spacing w:val="-5"/>
                            <w:sz w:val="20"/>
                          </w:rPr>
                          <w:t>119</w:t>
                        </w:r>
                      </w:p>
                    </w:txbxContent>
                  </v:textbox>
                  <w10:wrap type="none"/>
                </v:shape>
                <v:shape style="position:absolute;left:5862;top:467;width:301;height:225" type="#_x0000_t202" id="docshape142" filled="false" stroked="false">
                  <v:textbox inset="0,0,0,0">
                    <w:txbxContent>
                      <w:p>
                        <w:pPr>
                          <w:spacing w:line="224" w:lineRule="exact" w:before="0"/>
                          <w:ind w:left="0" w:right="0" w:firstLine="0"/>
                          <w:jc w:val="left"/>
                          <w:rPr>
                            <w:rFonts w:ascii="Garamond"/>
                            <w:sz w:val="20"/>
                          </w:rPr>
                        </w:pPr>
                        <w:r>
                          <w:rPr>
                            <w:rFonts w:ascii="Garamond"/>
                            <w:spacing w:val="-5"/>
                            <w:sz w:val="20"/>
                          </w:rPr>
                          <w:t>119</w:t>
                        </w:r>
                      </w:p>
                    </w:txbxContent>
                  </v:textbox>
                  <w10:wrap type="none"/>
                </v:shape>
                <v:shape style="position:absolute;left:1950;top:961;width:208;height:225" type="#_x0000_t202" id="docshape143" filled="false" stroked="false">
                  <v:textbox inset="0,0,0,0">
                    <w:txbxContent>
                      <w:p>
                        <w:pPr>
                          <w:spacing w:line="224" w:lineRule="exact" w:before="0"/>
                          <w:ind w:left="0" w:right="0" w:firstLine="0"/>
                          <w:jc w:val="left"/>
                          <w:rPr>
                            <w:rFonts w:ascii="Garamond"/>
                            <w:sz w:val="20"/>
                          </w:rPr>
                        </w:pPr>
                        <w:r>
                          <w:rPr>
                            <w:rFonts w:ascii="Garamond"/>
                            <w:spacing w:val="-5"/>
                            <w:sz w:val="20"/>
                          </w:rPr>
                          <w:t>88</w:t>
                        </w:r>
                      </w:p>
                    </w:txbxContent>
                  </v:textbox>
                  <w10:wrap type="none"/>
                </v:shape>
                <v:shape style="position:absolute;left:2420;top:866;width:208;height:225" type="#_x0000_t202" id="docshape144" filled="false" stroked="false">
                  <v:textbox inset="0,0,0,0">
                    <w:txbxContent>
                      <w:p>
                        <w:pPr>
                          <w:spacing w:line="224" w:lineRule="exact" w:before="0"/>
                          <w:ind w:left="0" w:right="0" w:firstLine="0"/>
                          <w:jc w:val="left"/>
                          <w:rPr>
                            <w:rFonts w:ascii="Garamond"/>
                            <w:sz w:val="20"/>
                          </w:rPr>
                        </w:pPr>
                        <w:r>
                          <w:rPr>
                            <w:rFonts w:ascii="Garamond"/>
                            <w:spacing w:val="-5"/>
                            <w:sz w:val="20"/>
                          </w:rPr>
                          <w:t>94</w:t>
                        </w:r>
                      </w:p>
                    </w:txbxContent>
                  </v:textbox>
                  <w10:wrap type="none"/>
                </v:shape>
                <v:shape style="position:absolute;left:631;top:1376;width:209;height:225" type="#_x0000_t202" id="docshape145" filled="false" stroked="false">
                  <v:textbox inset="0,0,0,0">
                    <w:txbxContent>
                      <w:p>
                        <w:pPr>
                          <w:spacing w:line="224" w:lineRule="exact" w:before="0"/>
                          <w:ind w:left="0" w:right="0" w:firstLine="0"/>
                          <w:jc w:val="left"/>
                          <w:rPr>
                            <w:rFonts w:ascii="Garamond"/>
                            <w:sz w:val="20"/>
                          </w:rPr>
                        </w:pPr>
                        <w:r>
                          <w:rPr>
                            <w:rFonts w:ascii="Garamond"/>
                            <w:spacing w:val="-5"/>
                            <w:sz w:val="20"/>
                          </w:rPr>
                          <w:t>62</w:t>
                        </w:r>
                      </w:p>
                    </w:txbxContent>
                  </v:textbox>
                  <w10:wrap type="none"/>
                </v:shape>
                <v:shape style="position:absolute;left:3034;top:1249;width:208;height:225" type="#_x0000_t202" id="docshape146"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70</w:t>
                        </w:r>
                      </w:p>
                    </w:txbxContent>
                  </v:textbox>
                  <w10:wrap type="none"/>
                </v:shape>
                <v:shape style="position:absolute;left:4354;top:1105;width:208;height:225" type="#_x0000_t202" id="docshape147"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79</w:t>
                        </w:r>
                      </w:p>
                    </w:txbxContent>
                  </v:textbox>
                  <w10:wrap type="none"/>
                </v:shape>
                <v:shape style="position:absolute;left:1101;top:1551;width:208;height:225" type="#_x0000_t202" id="docshape148" filled="false" stroked="false">
                  <v:textbox inset="0,0,0,0">
                    <w:txbxContent>
                      <w:p>
                        <w:pPr>
                          <w:spacing w:line="224" w:lineRule="exact" w:before="0"/>
                          <w:ind w:left="0" w:right="0" w:firstLine="0"/>
                          <w:jc w:val="left"/>
                          <w:rPr>
                            <w:rFonts w:ascii="Garamond"/>
                            <w:sz w:val="20"/>
                          </w:rPr>
                        </w:pPr>
                        <w:r>
                          <w:rPr>
                            <w:rFonts w:ascii="Garamond"/>
                            <w:spacing w:val="-5"/>
                            <w:sz w:val="20"/>
                          </w:rPr>
                          <w:t>51</w:t>
                        </w:r>
                      </w:p>
                    </w:txbxContent>
                  </v:textbox>
                  <w10:wrap type="none"/>
                </v:shape>
                <v:shape style="position:absolute;left:5293;top:1456;width:208;height:225" type="#_x0000_t202" id="docshape149" filled="false" stroked="false">
                  <v:textbox inset="0,0,0,0">
                    <w:txbxContent>
                      <w:p>
                        <w:pPr>
                          <w:spacing w:line="224" w:lineRule="exact" w:before="0"/>
                          <w:ind w:left="0" w:right="0" w:firstLine="0"/>
                          <w:jc w:val="left"/>
                          <w:rPr>
                            <w:rFonts w:ascii="Garamond"/>
                            <w:sz w:val="20"/>
                          </w:rPr>
                        </w:pPr>
                        <w:r>
                          <w:rPr>
                            <w:rFonts w:ascii="Garamond"/>
                            <w:spacing w:val="-5"/>
                            <w:sz w:val="20"/>
                          </w:rPr>
                          <w:t>57</w:t>
                        </w:r>
                      </w:p>
                    </w:txbxContent>
                  </v:textbox>
                  <w10:wrap type="none"/>
                </v:shape>
                <v:shape style="position:absolute;left:5673;top:1536;width:208;height:225" type="#_x0000_t202" id="docshape150"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52</w:t>
                        </w:r>
                      </w:p>
                    </w:txbxContent>
                  </v:textbox>
                  <w10:wrap type="none"/>
                </v:shape>
                <v:shape style="position:absolute;left:1715;top:1727;width:208;height:225" type="#_x0000_t202" id="docshape151"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40</w:t>
                        </w:r>
                      </w:p>
                    </w:txbxContent>
                  </v:textbox>
                  <w10:wrap type="none"/>
                </v:shape>
                <v:shape style="position:absolute;left:6143;top:1551;width:208;height:225" type="#_x0000_t202" id="docshape152"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51</w:t>
                        </w:r>
                      </w:p>
                    </w:txbxContent>
                  </v:textbox>
                  <w10:wrap type="none"/>
                </v:shape>
                <v:shape style="position:absolute;left:4824;top:1790;width:208;height:225" type="#_x0000_t202" id="docshape153"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36</w:t>
                        </w:r>
                      </w:p>
                    </w:txbxContent>
                  </v:textbox>
                  <w10:wrap type="none"/>
                </v:shape>
                <v:shape style="position:absolute;left:396;top:2014;width:208;height:225" type="#_x0000_t202" id="docshape154"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22</w:t>
                        </w:r>
                      </w:p>
                    </w:txbxContent>
                  </v:textbox>
                  <w10:wrap type="none"/>
                </v:shape>
                <v:shape style="position:absolute;left:3505;top:1886;width:208;height:225" type="#_x0000_t202" id="docshape155"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30</w:t>
                        </w:r>
                      </w:p>
                    </w:txbxContent>
                  </v:textbox>
                  <w10:wrap type="none"/>
                </v:shape>
                <v:shape style="position:absolute;left:3974;top:1838;width:208;height:225" type="#_x0000_t202" id="docshape156" filled="false" stroked="false">
                  <v:textbox inset="0,0,0,0">
                    <w:txbxContent>
                      <w:p>
                        <w:pPr>
                          <w:spacing w:line="224" w:lineRule="exact" w:before="0"/>
                          <w:ind w:left="0" w:right="0" w:firstLine="0"/>
                          <w:jc w:val="left"/>
                          <w:rPr>
                            <w:rFonts w:ascii="Garamond"/>
                            <w:sz w:val="20"/>
                          </w:rPr>
                        </w:pPr>
                        <w:r>
                          <w:rPr>
                            <w:rFonts w:ascii="Garamond"/>
                            <w:spacing w:val="-5"/>
                            <w:sz w:val="20"/>
                          </w:rPr>
                          <w:t>33</w:t>
                        </w:r>
                      </w:p>
                    </w:txbxContent>
                  </v:textbox>
                  <w10:wrap type="none"/>
                </v:shape>
                <v:shape style="position:absolute;left:866;top:2157;width:677;height:225" type="#_x0000_t202" id="docshape157" filled="false" stroked="false">
                  <v:textbox inset="0,0,0,0">
                    <w:txbxContent>
                      <w:p>
                        <w:pPr>
                          <w:tabs>
                            <w:tab w:pos="469" w:val="left" w:leader="none"/>
                          </w:tabs>
                          <w:spacing w:line="224" w:lineRule="exact" w:before="0"/>
                          <w:ind w:left="0" w:right="0" w:firstLine="0"/>
                          <w:jc w:val="left"/>
                          <w:rPr>
                            <w:rFonts w:ascii="Garamond"/>
                            <w:sz w:val="20"/>
                          </w:rPr>
                        </w:pPr>
                        <w:r>
                          <w:rPr>
                            <w:rFonts w:ascii="Garamond"/>
                            <w:color w:val="1F487C"/>
                            <w:spacing w:val="-5"/>
                            <w:sz w:val="20"/>
                          </w:rPr>
                          <w:t>13</w:t>
                        </w:r>
                        <w:r>
                          <w:rPr>
                            <w:rFonts w:ascii="Garamond"/>
                            <w:color w:val="1F487C"/>
                            <w:sz w:val="20"/>
                          </w:rPr>
                          <w:tab/>
                        </w:r>
                        <w:r>
                          <w:rPr>
                            <w:rFonts w:ascii="Garamond"/>
                            <w:spacing w:val="-5"/>
                            <w:sz w:val="20"/>
                          </w:rPr>
                          <w:t>13</w:t>
                        </w:r>
                      </w:p>
                    </w:txbxContent>
                  </v:textbox>
                  <w10:wrap type="none"/>
                </v:shape>
                <v:shape style="position:absolute;left:2185;top:2093;width:208;height:225" type="#_x0000_t202" id="docshape158" filled="false" stroked="false">
                  <v:textbox inset="0,0,0,0">
                    <w:txbxContent>
                      <w:p>
                        <w:pPr>
                          <w:spacing w:line="224" w:lineRule="exact" w:before="0"/>
                          <w:ind w:left="0" w:right="0" w:firstLine="0"/>
                          <w:jc w:val="left"/>
                          <w:rPr>
                            <w:rFonts w:ascii="Garamond"/>
                            <w:sz w:val="20"/>
                          </w:rPr>
                        </w:pPr>
                        <w:r>
                          <w:rPr>
                            <w:rFonts w:ascii="Garamond"/>
                            <w:color w:val="1F487C"/>
                            <w:spacing w:val="-5"/>
                            <w:sz w:val="20"/>
                          </w:rPr>
                          <w:t>17</w:t>
                        </w:r>
                      </w:p>
                    </w:txbxContent>
                  </v:textbox>
                  <w10:wrap type="none"/>
                </v:shape>
                <v:shape style="position:absolute;left:2655;top:2093;width:208;height:225" type="#_x0000_t202" id="docshape159" filled="false" stroked="false">
                  <v:textbox inset="0,0,0,0">
                    <w:txbxContent>
                      <w:p>
                        <w:pPr>
                          <w:spacing w:line="224" w:lineRule="exact" w:before="0"/>
                          <w:ind w:left="0" w:right="0" w:firstLine="0"/>
                          <w:jc w:val="left"/>
                          <w:rPr>
                            <w:rFonts w:ascii="Garamond"/>
                            <w:sz w:val="20"/>
                          </w:rPr>
                        </w:pPr>
                        <w:r>
                          <w:rPr>
                            <w:rFonts w:ascii="Garamond"/>
                            <w:spacing w:val="-5"/>
                            <w:sz w:val="20"/>
                          </w:rPr>
                          <w:t>17</w:t>
                        </w:r>
                      </w:p>
                    </w:txbxContent>
                  </v:textbox>
                  <w10:wrap type="none"/>
                </v:shape>
                <v:shape style="position:absolute;left:6613;top:2046;width:208;height:225" type="#_x0000_t202" id="docshape160" filled="false" stroked="false">
                  <v:textbox inset="0,0,0,0">
                    <w:txbxContent>
                      <w:p>
                        <w:pPr>
                          <w:spacing w:line="224" w:lineRule="exact" w:before="0"/>
                          <w:ind w:left="0" w:right="0" w:firstLine="0"/>
                          <w:jc w:val="left"/>
                          <w:rPr>
                            <w:rFonts w:ascii="Garamond"/>
                            <w:sz w:val="20"/>
                          </w:rPr>
                        </w:pPr>
                        <w:r>
                          <w:rPr>
                            <w:rFonts w:ascii="Garamond"/>
                            <w:spacing w:val="-5"/>
                            <w:sz w:val="20"/>
                          </w:rPr>
                          <w:t>20</w:t>
                        </w:r>
                      </w:p>
                    </w:txbxContent>
                  </v:textbox>
                  <w10:wrap type="none"/>
                </v:shape>
                <v:shape style="position:absolute;left:772;top:2795;width:397;height:225" type="#_x0000_t202" id="docshape161" filled="false" stroked="false">
                  <v:textbox inset="0,0,0,0">
                    <w:txbxContent>
                      <w:p>
                        <w:pPr>
                          <w:spacing w:line="224" w:lineRule="exact" w:before="0"/>
                          <w:ind w:left="0" w:right="0" w:firstLine="0"/>
                          <w:jc w:val="left"/>
                          <w:rPr>
                            <w:rFonts w:ascii="Garamond"/>
                            <w:sz w:val="20"/>
                          </w:rPr>
                        </w:pPr>
                        <w:r>
                          <w:rPr>
                            <w:rFonts w:ascii="Garamond"/>
                            <w:spacing w:val="-4"/>
                            <w:sz w:val="20"/>
                          </w:rPr>
                          <w:t>2019</w:t>
                        </w:r>
                      </w:p>
                    </w:txbxContent>
                  </v:textbox>
                  <w10:wrap type="none"/>
                </v:shape>
                <v:shape style="position:absolute;left:2092;top:2795;width:395;height:225" type="#_x0000_t202" id="docshape162" filled="false" stroked="false">
                  <v:textbox inset="0,0,0,0">
                    <w:txbxContent>
                      <w:p>
                        <w:pPr>
                          <w:spacing w:line="224" w:lineRule="exact" w:before="0"/>
                          <w:ind w:left="0" w:right="0" w:firstLine="0"/>
                          <w:jc w:val="left"/>
                          <w:rPr>
                            <w:rFonts w:ascii="Garamond"/>
                            <w:sz w:val="20"/>
                          </w:rPr>
                        </w:pPr>
                        <w:r>
                          <w:rPr>
                            <w:rFonts w:ascii="Garamond"/>
                            <w:spacing w:val="-4"/>
                            <w:sz w:val="20"/>
                          </w:rPr>
                          <w:t>2020</w:t>
                        </w:r>
                      </w:p>
                    </w:txbxContent>
                  </v:textbox>
                  <w10:wrap type="none"/>
                </v:shape>
                <v:shape style="position:absolute;left:3411;top:2795;width:395;height:225" type="#_x0000_t202" id="docshape163" filled="false" stroked="false">
                  <v:textbox inset="0,0,0,0">
                    <w:txbxContent>
                      <w:p>
                        <w:pPr>
                          <w:spacing w:line="224" w:lineRule="exact" w:before="0"/>
                          <w:ind w:left="0" w:right="0" w:firstLine="0"/>
                          <w:jc w:val="left"/>
                          <w:rPr>
                            <w:rFonts w:ascii="Garamond"/>
                            <w:sz w:val="20"/>
                          </w:rPr>
                        </w:pPr>
                        <w:r>
                          <w:rPr>
                            <w:rFonts w:ascii="Garamond"/>
                            <w:spacing w:val="-4"/>
                            <w:sz w:val="20"/>
                          </w:rPr>
                          <w:t>2021</w:t>
                        </w:r>
                      </w:p>
                    </w:txbxContent>
                  </v:textbox>
                  <w10:wrap type="none"/>
                </v:shape>
                <v:shape style="position:absolute;left:4730;top:2795;width:395;height:225" type="#_x0000_t202" id="docshape164" filled="false" stroked="false">
                  <v:textbox inset="0,0,0,0">
                    <w:txbxContent>
                      <w:p>
                        <w:pPr>
                          <w:spacing w:line="224" w:lineRule="exact" w:before="0"/>
                          <w:ind w:left="0" w:right="0" w:firstLine="0"/>
                          <w:jc w:val="left"/>
                          <w:rPr>
                            <w:rFonts w:ascii="Garamond"/>
                            <w:sz w:val="20"/>
                          </w:rPr>
                        </w:pPr>
                        <w:r>
                          <w:rPr>
                            <w:rFonts w:ascii="Garamond"/>
                            <w:spacing w:val="-4"/>
                            <w:sz w:val="20"/>
                          </w:rPr>
                          <w:t>2022</w:t>
                        </w:r>
                      </w:p>
                    </w:txbxContent>
                  </v:textbox>
                  <w10:wrap type="none"/>
                </v:shape>
                <v:shape style="position:absolute;left:6049;top:2795;width:395;height:225" type="#_x0000_t202" id="docshape165" filled="false" stroked="false">
                  <v:textbox inset="0,0,0,0">
                    <w:txbxContent>
                      <w:p>
                        <w:pPr>
                          <w:spacing w:line="224" w:lineRule="exact" w:before="0"/>
                          <w:ind w:left="0" w:right="0" w:firstLine="0"/>
                          <w:jc w:val="left"/>
                          <w:rPr>
                            <w:rFonts w:ascii="Garamond"/>
                            <w:sz w:val="20"/>
                          </w:rPr>
                        </w:pPr>
                        <w:r>
                          <w:rPr>
                            <w:rFonts w:ascii="Garamond"/>
                            <w:spacing w:val="-4"/>
                            <w:sz w:val="20"/>
                          </w:rPr>
                          <w:t>2023</w:t>
                        </w:r>
                      </w:p>
                    </w:txbxContent>
                  </v:textbox>
                  <w10:wrap type="none"/>
                </v:shape>
                <v:shape style="position:absolute;left:2145;top:3484;width:3074;height:225" type="#_x0000_t202" id="docshape166" filled="false" stroked="false">
                  <v:textbox inset="0,0,0,0">
                    <w:txbxContent>
                      <w:p>
                        <w:pPr>
                          <w:tabs>
                            <w:tab w:pos="692" w:val="left" w:leader="none"/>
                            <w:tab w:pos="1279" w:val="left" w:leader="none"/>
                            <w:tab w:pos="1949" w:val="left" w:leader="none"/>
                            <w:tab w:pos="2638" w:val="left" w:leader="none"/>
                          </w:tabs>
                          <w:spacing w:line="224" w:lineRule="exact" w:before="0"/>
                          <w:ind w:left="0" w:right="0" w:firstLine="0"/>
                          <w:jc w:val="left"/>
                          <w:rPr>
                            <w:rFonts w:ascii="Garamond"/>
                            <w:sz w:val="20"/>
                          </w:rPr>
                        </w:pPr>
                        <w:r>
                          <w:rPr>
                            <w:rFonts w:ascii="Garamond"/>
                            <w:spacing w:val="-5"/>
                            <w:sz w:val="20"/>
                          </w:rPr>
                          <w:t>CFD</w:t>
                        </w:r>
                        <w:r>
                          <w:rPr>
                            <w:rFonts w:ascii="Garamond"/>
                            <w:sz w:val="20"/>
                          </w:rPr>
                          <w:tab/>
                        </w:r>
                        <w:r>
                          <w:rPr>
                            <w:rFonts w:ascii="Garamond"/>
                            <w:spacing w:val="-5"/>
                            <w:sz w:val="20"/>
                          </w:rPr>
                          <w:t>ISB</w:t>
                        </w:r>
                        <w:r>
                          <w:rPr>
                            <w:rFonts w:ascii="Garamond"/>
                            <w:sz w:val="20"/>
                          </w:rPr>
                          <w:tab/>
                        </w:r>
                        <w:r>
                          <w:rPr>
                            <w:rFonts w:ascii="Garamond"/>
                            <w:spacing w:val="-5"/>
                            <w:sz w:val="20"/>
                          </w:rPr>
                          <w:t>KHI</w:t>
                        </w:r>
                        <w:r>
                          <w:rPr>
                            <w:rFonts w:ascii="Garamond"/>
                            <w:sz w:val="20"/>
                          </w:rPr>
                          <w:tab/>
                        </w:r>
                        <w:r>
                          <w:rPr>
                            <w:rFonts w:ascii="Garamond"/>
                            <w:spacing w:val="-5"/>
                            <w:sz w:val="20"/>
                          </w:rPr>
                          <w:t>LHR</w:t>
                        </w:r>
                        <w:r>
                          <w:rPr>
                            <w:rFonts w:ascii="Garamond"/>
                            <w:sz w:val="20"/>
                          </w:rPr>
                          <w:tab/>
                        </w:r>
                        <w:r>
                          <w:rPr>
                            <w:rFonts w:ascii="Garamond"/>
                            <w:spacing w:val="-5"/>
                            <w:sz w:val="20"/>
                          </w:rPr>
                          <w:t>PWR</w:t>
                        </w:r>
                      </w:p>
                    </w:txbxContent>
                  </v:textbox>
                  <w10:wrap type="none"/>
                </v:shape>
              </v:group>
            </w:pict>
          </mc:Fallback>
        </mc:AlternateContent>
      </w:r>
      <w:r>
        <w:rPr>
          <w:sz w:val="20"/>
        </w:rPr>
      </w:r>
    </w:p>
    <w:p>
      <w:pPr>
        <w:pStyle w:val="Heading1"/>
        <w:spacing w:line="240" w:lineRule="auto" w:before="241"/>
        <w:jc w:val="left"/>
      </w:pPr>
      <w:r>
        <w:rPr/>
        <w:t>Department</w:t>
      </w:r>
      <w:r>
        <w:rPr>
          <w:spacing w:val="-7"/>
        </w:rPr>
        <w:t> </w:t>
      </w:r>
      <w:r>
        <w:rPr/>
        <w:t>wise</w:t>
      </w:r>
      <w:r>
        <w:rPr>
          <w:spacing w:val="-5"/>
        </w:rPr>
        <w:t> </w:t>
      </w:r>
      <w:r>
        <w:rPr/>
        <w:t>publications</w:t>
      </w:r>
      <w:r>
        <w:rPr>
          <w:spacing w:val="-4"/>
        </w:rPr>
        <w:t> </w:t>
      </w:r>
      <w:r>
        <w:rPr/>
        <w:t>–</w:t>
      </w:r>
      <w:r>
        <w:rPr>
          <w:spacing w:val="-5"/>
        </w:rPr>
        <w:t> </w:t>
      </w:r>
      <w:r>
        <w:rPr/>
        <w:t>Five</w:t>
      </w:r>
      <w:r>
        <w:rPr>
          <w:spacing w:val="-5"/>
        </w:rPr>
        <w:t> </w:t>
      </w:r>
      <w:r>
        <w:rPr/>
        <w:t>Years</w:t>
      </w:r>
      <w:r>
        <w:rPr>
          <w:spacing w:val="-3"/>
        </w:rPr>
        <w:t> </w:t>
      </w:r>
      <w:r>
        <w:rPr>
          <w:spacing w:val="-2"/>
        </w:rPr>
        <w:t>Summary</w:t>
      </w:r>
    </w:p>
    <w:p>
      <w:pPr>
        <w:pStyle w:val="BodyText"/>
        <w:spacing w:before="55"/>
        <w:rPr>
          <w:b/>
          <w:sz w:val="20"/>
        </w:rPr>
      </w:pPr>
    </w:p>
    <w:tbl>
      <w:tblPr>
        <w:tblW w:w="0" w:type="auto"/>
        <w:jc w:val="left"/>
        <w:tblInd w:w="1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4"/>
        <w:gridCol w:w="758"/>
        <w:gridCol w:w="696"/>
        <w:gridCol w:w="696"/>
        <w:gridCol w:w="712"/>
        <w:gridCol w:w="743"/>
      </w:tblGrid>
      <w:tr>
        <w:trPr>
          <w:trHeight w:val="345" w:hRule="atLeast"/>
        </w:trPr>
        <w:tc>
          <w:tcPr>
            <w:tcW w:w="3244" w:type="dxa"/>
            <w:tcBorders>
              <w:bottom w:val="single" w:sz="4" w:space="0" w:color="000000"/>
            </w:tcBorders>
          </w:tcPr>
          <w:p>
            <w:pPr>
              <w:pStyle w:val="TableParagraph"/>
              <w:spacing w:line="266" w:lineRule="exact"/>
              <w:ind w:left="108"/>
              <w:jc w:val="left"/>
              <w:rPr>
                <w:sz w:val="24"/>
              </w:rPr>
            </w:pPr>
            <w:r>
              <w:rPr>
                <w:spacing w:val="-2"/>
                <w:sz w:val="24"/>
              </w:rPr>
              <w:t>Departments</w:t>
            </w:r>
          </w:p>
        </w:tc>
        <w:tc>
          <w:tcPr>
            <w:tcW w:w="758" w:type="dxa"/>
            <w:tcBorders>
              <w:bottom w:val="single" w:sz="4" w:space="0" w:color="000000"/>
            </w:tcBorders>
          </w:tcPr>
          <w:p>
            <w:pPr>
              <w:pStyle w:val="TableParagraph"/>
              <w:spacing w:line="266" w:lineRule="exact"/>
              <w:ind w:left="61"/>
              <w:rPr>
                <w:sz w:val="24"/>
              </w:rPr>
            </w:pPr>
            <w:r>
              <w:rPr>
                <w:spacing w:val="-4"/>
                <w:sz w:val="24"/>
              </w:rPr>
              <w:t>2019</w:t>
            </w:r>
          </w:p>
        </w:tc>
        <w:tc>
          <w:tcPr>
            <w:tcW w:w="696" w:type="dxa"/>
            <w:tcBorders>
              <w:bottom w:val="single" w:sz="4" w:space="0" w:color="000000"/>
            </w:tcBorders>
          </w:tcPr>
          <w:p>
            <w:pPr>
              <w:pStyle w:val="TableParagraph"/>
              <w:spacing w:line="266" w:lineRule="exact"/>
              <w:rPr>
                <w:sz w:val="24"/>
              </w:rPr>
            </w:pPr>
            <w:r>
              <w:rPr>
                <w:spacing w:val="-4"/>
                <w:sz w:val="24"/>
              </w:rPr>
              <w:t>2020</w:t>
            </w:r>
          </w:p>
        </w:tc>
        <w:tc>
          <w:tcPr>
            <w:tcW w:w="696" w:type="dxa"/>
            <w:tcBorders>
              <w:bottom w:val="single" w:sz="4" w:space="0" w:color="000000"/>
            </w:tcBorders>
          </w:tcPr>
          <w:p>
            <w:pPr>
              <w:pStyle w:val="TableParagraph"/>
              <w:spacing w:line="266" w:lineRule="exact"/>
              <w:rPr>
                <w:sz w:val="24"/>
              </w:rPr>
            </w:pPr>
            <w:r>
              <w:rPr>
                <w:spacing w:val="-4"/>
                <w:sz w:val="24"/>
              </w:rPr>
              <w:t>2021</w:t>
            </w:r>
          </w:p>
        </w:tc>
        <w:tc>
          <w:tcPr>
            <w:tcW w:w="712" w:type="dxa"/>
            <w:tcBorders>
              <w:bottom w:val="single" w:sz="4" w:space="0" w:color="000000"/>
            </w:tcBorders>
          </w:tcPr>
          <w:p>
            <w:pPr>
              <w:pStyle w:val="TableParagraph"/>
              <w:spacing w:line="266" w:lineRule="exact"/>
              <w:ind w:left="1" w:right="14"/>
              <w:rPr>
                <w:sz w:val="24"/>
              </w:rPr>
            </w:pPr>
            <w:r>
              <w:rPr>
                <w:spacing w:val="-4"/>
                <w:sz w:val="24"/>
              </w:rPr>
              <w:t>2022</w:t>
            </w:r>
          </w:p>
        </w:tc>
        <w:tc>
          <w:tcPr>
            <w:tcW w:w="743" w:type="dxa"/>
            <w:tcBorders>
              <w:bottom w:val="single" w:sz="4" w:space="0" w:color="000000"/>
            </w:tcBorders>
          </w:tcPr>
          <w:p>
            <w:pPr>
              <w:pStyle w:val="TableParagraph"/>
              <w:spacing w:line="266" w:lineRule="exact"/>
              <w:ind w:right="13"/>
              <w:rPr>
                <w:sz w:val="24"/>
              </w:rPr>
            </w:pPr>
            <w:r>
              <w:rPr>
                <w:spacing w:val="-4"/>
                <w:sz w:val="24"/>
              </w:rPr>
              <w:t>2023</w:t>
            </w:r>
          </w:p>
        </w:tc>
      </w:tr>
      <w:tr>
        <w:trPr>
          <w:trHeight w:val="357" w:hRule="atLeast"/>
        </w:trPr>
        <w:tc>
          <w:tcPr>
            <w:tcW w:w="3244" w:type="dxa"/>
            <w:tcBorders>
              <w:top w:val="single" w:sz="4" w:space="0" w:color="000000"/>
              <w:bottom w:val="dotted" w:sz="4" w:space="0" w:color="000000"/>
            </w:tcBorders>
          </w:tcPr>
          <w:p>
            <w:pPr>
              <w:pStyle w:val="TableParagraph"/>
              <w:spacing w:before="1"/>
              <w:ind w:left="108"/>
              <w:jc w:val="left"/>
              <w:rPr>
                <w:sz w:val="24"/>
              </w:rPr>
            </w:pPr>
            <w:r>
              <w:rPr>
                <w:sz w:val="24"/>
              </w:rPr>
              <w:t>Civil</w:t>
            </w:r>
            <w:r>
              <w:rPr>
                <w:spacing w:val="-1"/>
                <w:sz w:val="24"/>
              </w:rPr>
              <w:t> </w:t>
            </w:r>
            <w:r>
              <w:rPr>
                <w:sz w:val="24"/>
              </w:rPr>
              <w:t>Engineering</w:t>
            </w:r>
            <w:r>
              <w:rPr>
                <w:spacing w:val="-1"/>
                <w:sz w:val="24"/>
              </w:rPr>
              <w:t> </w:t>
            </w:r>
            <w:r>
              <w:rPr>
                <w:sz w:val="24"/>
              </w:rPr>
              <w:t>(Civ.</w:t>
            </w:r>
            <w:r>
              <w:rPr>
                <w:spacing w:val="-1"/>
                <w:sz w:val="24"/>
              </w:rPr>
              <w:t> </w:t>
            </w:r>
            <w:r>
              <w:rPr>
                <w:spacing w:val="-5"/>
                <w:sz w:val="24"/>
              </w:rPr>
              <w:t>E)</w:t>
            </w:r>
          </w:p>
        </w:tc>
        <w:tc>
          <w:tcPr>
            <w:tcW w:w="758" w:type="dxa"/>
            <w:tcBorders>
              <w:top w:val="single" w:sz="4" w:space="0" w:color="000000"/>
              <w:bottom w:val="dotted" w:sz="4" w:space="0" w:color="000000"/>
            </w:tcBorders>
          </w:tcPr>
          <w:p>
            <w:pPr>
              <w:pStyle w:val="TableParagraph"/>
              <w:spacing w:before="1"/>
              <w:ind w:left="61"/>
              <w:rPr>
                <w:sz w:val="24"/>
              </w:rPr>
            </w:pPr>
            <w:r>
              <w:rPr>
                <w:spacing w:val="-10"/>
                <w:sz w:val="24"/>
              </w:rPr>
              <w:t>4</w:t>
            </w:r>
          </w:p>
        </w:tc>
        <w:tc>
          <w:tcPr>
            <w:tcW w:w="696" w:type="dxa"/>
            <w:tcBorders>
              <w:top w:val="single" w:sz="4" w:space="0" w:color="000000"/>
              <w:bottom w:val="dotted" w:sz="4" w:space="0" w:color="000000"/>
            </w:tcBorders>
          </w:tcPr>
          <w:p>
            <w:pPr>
              <w:pStyle w:val="TableParagraph"/>
              <w:spacing w:before="1"/>
              <w:rPr>
                <w:sz w:val="24"/>
              </w:rPr>
            </w:pPr>
            <w:r>
              <w:rPr>
                <w:spacing w:val="-10"/>
                <w:sz w:val="24"/>
              </w:rPr>
              <w:t>7</w:t>
            </w:r>
          </w:p>
        </w:tc>
        <w:tc>
          <w:tcPr>
            <w:tcW w:w="696" w:type="dxa"/>
            <w:tcBorders>
              <w:top w:val="single" w:sz="4" w:space="0" w:color="000000"/>
              <w:bottom w:val="dotted" w:sz="4" w:space="0" w:color="000000"/>
            </w:tcBorders>
          </w:tcPr>
          <w:p>
            <w:pPr>
              <w:pStyle w:val="TableParagraph"/>
              <w:spacing w:before="1"/>
              <w:rPr>
                <w:sz w:val="24"/>
              </w:rPr>
            </w:pPr>
            <w:r>
              <w:rPr>
                <w:spacing w:val="-5"/>
                <w:sz w:val="24"/>
              </w:rPr>
              <w:t>13</w:t>
            </w:r>
          </w:p>
        </w:tc>
        <w:tc>
          <w:tcPr>
            <w:tcW w:w="712" w:type="dxa"/>
            <w:tcBorders>
              <w:top w:val="single" w:sz="4" w:space="0" w:color="000000"/>
              <w:bottom w:val="dotted" w:sz="4" w:space="0" w:color="000000"/>
            </w:tcBorders>
          </w:tcPr>
          <w:p>
            <w:pPr>
              <w:pStyle w:val="TableParagraph"/>
              <w:spacing w:before="1"/>
              <w:ind w:left="1" w:right="14"/>
              <w:rPr>
                <w:sz w:val="24"/>
              </w:rPr>
            </w:pPr>
            <w:r>
              <w:rPr>
                <w:spacing w:val="-5"/>
                <w:sz w:val="24"/>
              </w:rPr>
              <w:t>22</w:t>
            </w:r>
          </w:p>
        </w:tc>
        <w:tc>
          <w:tcPr>
            <w:tcW w:w="743" w:type="dxa"/>
            <w:tcBorders>
              <w:top w:val="single" w:sz="4" w:space="0" w:color="000000"/>
              <w:bottom w:val="dotted" w:sz="4" w:space="0" w:color="000000"/>
            </w:tcBorders>
          </w:tcPr>
          <w:p>
            <w:pPr>
              <w:pStyle w:val="TableParagraph"/>
              <w:spacing w:before="1"/>
              <w:ind w:right="13"/>
              <w:rPr>
                <w:sz w:val="24"/>
              </w:rPr>
            </w:pPr>
            <w:r>
              <w:rPr>
                <w:spacing w:val="-5"/>
                <w:sz w:val="24"/>
              </w:rPr>
              <w:t>18</w:t>
            </w:r>
          </w:p>
        </w:tc>
      </w:tr>
      <w:tr>
        <w:trPr>
          <w:trHeight w:val="354" w:hRule="atLeast"/>
        </w:trPr>
        <w:tc>
          <w:tcPr>
            <w:tcW w:w="3244" w:type="dxa"/>
            <w:tcBorders>
              <w:top w:val="dotted" w:sz="4" w:space="0" w:color="000000"/>
              <w:bottom w:val="dotted" w:sz="4" w:space="0" w:color="000000"/>
            </w:tcBorders>
          </w:tcPr>
          <w:p>
            <w:pPr>
              <w:pStyle w:val="TableParagraph"/>
              <w:spacing w:line="275" w:lineRule="exact"/>
              <w:ind w:left="108"/>
              <w:jc w:val="left"/>
              <w:rPr>
                <w:sz w:val="24"/>
              </w:rPr>
            </w:pPr>
            <w:r>
              <w:rPr>
                <w:sz w:val="24"/>
              </w:rPr>
              <w:t>Computer</w:t>
            </w:r>
            <w:r>
              <w:rPr>
                <w:spacing w:val="-3"/>
                <w:sz w:val="24"/>
              </w:rPr>
              <w:t> </w:t>
            </w:r>
            <w:r>
              <w:rPr>
                <w:sz w:val="24"/>
              </w:rPr>
              <w:t>Science</w:t>
            </w:r>
            <w:r>
              <w:rPr>
                <w:spacing w:val="-2"/>
                <w:sz w:val="24"/>
              </w:rPr>
              <w:t> </w:t>
            </w:r>
            <w:r>
              <w:rPr>
                <w:spacing w:val="-4"/>
                <w:sz w:val="24"/>
              </w:rPr>
              <w:t>(CS)</w:t>
            </w:r>
          </w:p>
        </w:tc>
        <w:tc>
          <w:tcPr>
            <w:tcW w:w="758" w:type="dxa"/>
            <w:tcBorders>
              <w:top w:val="dotted" w:sz="4" w:space="0" w:color="000000"/>
              <w:bottom w:val="dotted" w:sz="4" w:space="0" w:color="000000"/>
            </w:tcBorders>
          </w:tcPr>
          <w:p>
            <w:pPr>
              <w:pStyle w:val="TableParagraph"/>
              <w:spacing w:line="275" w:lineRule="exact"/>
              <w:ind w:left="61"/>
              <w:rPr>
                <w:sz w:val="24"/>
              </w:rPr>
            </w:pPr>
            <w:r>
              <w:rPr>
                <w:spacing w:val="-5"/>
                <w:sz w:val="24"/>
              </w:rPr>
              <w:t>72</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112</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152</w:t>
            </w:r>
          </w:p>
        </w:tc>
        <w:tc>
          <w:tcPr>
            <w:tcW w:w="712" w:type="dxa"/>
            <w:tcBorders>
              <w:top w:val="dotted" w:sz="4" w:space="0" w:color="000000"/>
              <w:bottom w:val="dotted" w:sz="4" w:space="0" w:color="000000"/>
            </w:tcBorders>
          </w:tcPr>
          <w:p>
            <w:pPr>
              <w:pStyle w:val="TableParagraph"/>
              <w:spacing w:line="275" w:lineRule="exact"/>
              <w:ind w:left="1" w:right="14"/>
              <w:rPr>
                <w:sz w:val="24"/>
              </w:rPr>
            </w:pPr>
            <w:r>
              <w:rPr>
                <w:spacing w:val="-5"/>
                <w:sz w:val="24"/>
              </w:rPr>
              <w:t>189</w:t>
            </w:r>
          </w:p>
        </w:tc>
        <w:tc>
          <w:tcPr>
            <w:tcW w:w="743" w:type="dxa"/>
            <w:tcBorders>
              <w:top w:val="dotted" w:sz="4" w:space="0" w:color="000000"/>
              <w:bottom w:val="dotted" w:sz="4" w:space="0" w:color="000000"/>
            </w:tcBorders>
          </w:tcPr>
          <w:p>
            <w:pPr>
              <w:pStyle w:val="TableParagraph"/>
              <w:spacing w:line="275" w:lineRule="exact"/>
              <w:ind w:right="13"/>
              <w:rPr>
                <w:sz w:val="24"/>
              </w:rPr>
            </w:pPr>
            <w:r>
              <w:rPr>
                <w:spacing w:val="-5"/>
                <w:sz w:val="24"/>
              </w:rPr>
              <w:t>167</w:t>
            </w:r>
          </w:p>
        </w:tc>
      </w:tr>
      <w:tr>
        <w:trPr>
          <w:trHeight w:val="357" w:hRule="atLeast"/>
        </w:trPr>
        <w:tc>
          <w:tcPr>
            <w:tcW w:w="3244" w:type="dxa"/>
            <w:tcBorders>
              <w:top w:val="dotted" w:sz="4" w:space="0" w:color="000000"/>
              <w:bottom w:val="dotted" w:sz="4" w:space="0" w:color="000000"/>
            </w:tcBorders>
          </w:tcPr>
          <w:p>
            <w:pPr>
              <w:pStyle w:val="TableParagraph"/>
              <w:spacing w:before="1"/>
              <w:ind w:left="108"/>
              <w:jc w:val="left"/>
              <w:rPr>
                <w:sz w:val="24"/>
              </w:rPr>
            </w:pPr>
            <w:r>
              <w:rPr>
                <w:sz w:val="24"/>
              </w:rPr>
              <w:t>Electrical</w:t>
            </w:r>
            <w:r>
              <w:rPr>
                <w:spacing w:val="-2"/>
                <w:sz w:val="24"/>
              </w:rPr>
              <w:t> </w:t>
            </w:r>
            <w:r>
              <w:rPr>
                <w:sz w:val="24"/>
              </w:rPr>
              <w:t>Engineering</w:t>
            </w:r>
            <w:r>
              <w:rPr>
                <w:spacing w:val="-2"/>
                <w:sz w:val="24"/>
              </w:rPr>
              <w:t> </w:t>
            </w:r>
            <w:r>
              <w:rPr>
                <w:spacing w:val="-4"/>
                <w:sz w:val="24"/>
              </w:rPr>
              <w:t>(EE)</w:t>
            </w:r>
          </w:p>
        </w:tc>
        <w:tc>
          <w:tcPr>
            <w:tcW w:w="758" w:type="dxa"/>
            <w:tcBorders>
              <w:top w:val="dotted" w:sz="4" w:space="0" w:color="000000"/>
              <w:bottom w:val="dotted" w:sz="4" w:space="0" w:color="000000"/>
            </w:tcBorders>
          </w:tcPr>
          <w:p>
            <w:pPr>
              <w:pStyle w:val="TableParagraph"/>
              <w:spacing w:before="1"/>
              <w:ind w:left="61"/>
              <w:rPr>
                <w:sz w:val="24"/>
              </w:rPr>
            </w:pPr>
            <w:r>
              <w:rPr>
                <w:spacing w:val="-5"/>
                <w:sz w:val="24"/>
              </w:rPr>
              <w:t>45</w:t>
            </w:r>
          </w:p>
        </w:tc>
        <w:tc>
          <w:tcPr>
            <w:tcW w:w="696" w:type="dxa"/>
            <w:tcBorders>
              <w:top w:val="dotted" w:sz="4" w:space="0" w:color="000000"/>
              <w:bottom w:val="dotted" w:sz="4" w:space="0" w:color="000000"/>
            </w:tcBorders>
          </w:tcPr>
          <w:p>
            <w:pPr>
              <w:pStyle w:val="TableParagraph"/>
              <w:spacing w:before="1"/>
              <w:rPr>
                <w:sz w:val="24"/>
              </w:rPr>
            </w:pPr>
            <w:r>
              <w:rPr>
                <w:spacing w:val="-5"/>
                <w:sz w:val="24"/>
              </w:rPr>
              <w:t>40</w:t>
            </w:r>
          </w:p>
        </w:tc>
        <w:tc>
          <w:tcPr>
            <w:tcW w:w="696" w:type="dxa"/>
            <w:tcBorders>
              <w:top w:val="dotted" w:sz="4" w:space="0" w:color="000000"/>
              <w:bottom w:val="dotted" w:sz="4" w:space="0" w:color="000000"/>
            </w:tcBorders>
          </w:tcPr>
          <w:p>
            <w:pPr>
              <w:pStyle w:val="TableParagraph"/>
              <w:spacing w:before="1"/>
              <w:rPr>
                <w:sz w:val="24"/>
              </w:rPr>
            </w:pPr>
            <w:r>
              <w:rPr>
                <w:spacing w:val="-5"/>
                <w:sz w:val="24"/>
              </w:rPr>
              <w:t>74</w:t>
            </w:r>
          </w:p>
        </w:tc>
        <w:tc>
          <w:tcPr>
            <w:tcW w:w="712" w:type="dxa"/>
            <w:tcBorders>
              <w:top w:val="dotted" w:sz="4" w:space="0" w:color="000000"/>
              <w:bottom w:val="dotted" w:sz="4" w:space="0" w:color="000000"/>
            </w:tcBorders>
          </w:tcPr>
          <w:p>
            <w:pPr>
              <w:pStyle w:val="TableParagraph"/>
              <w:spacing w:before="1"/>
              <w:ind w:left="1" w:right="14"/>
              <w:rPr>
                <w:sz w:val="24"/>
              </w:rPr>
            </w:pPr>
            <w:r>
              <w:rPr>
                <w:spacing w:val="-5"/>
                <w:sz w:val="24"/>
              </w:rPr>
              <w:t>66</w:t>
            </w:r>
          </w:p>
        </w:tc>
        <w:tc>
          <w:tcPr>
            <w:tcW w:w="743" w:type="dxa"/>
            <w:tcBorders>
              <w:top w:val="dotted" w:sz="4" w:space="0" w:color="000000"/>
              <w:bottom w:val="dotted" w:sz="4" w:space="0" w:color="000000"/>
            </w:tcBorders>
          </w:tcPr>
          <w:p>
            <w:pPr>
              <w:pStyle w:val="TableParagraph"/>
              <w:spacing w:before="1"/>
              <w:ind w:right="13"/>
              <w:rPr>
                <w:sz w:val="24"/>
              </w:rPr>
            </w:pPr>
            <w:r>
              <w:rPr>
                <w:spacing w:val="-5"/>
                <w:sz w:val="24"/>
              </w:rPr>
              <w:t>55</w:t>
            </w:r>
          </w:p>
        </w:tc>
      </w:tr>
      <w:tr>
        <w:trPr>
          <w:trHeight w:val="354" w:hRule="atLeast"/>
        </w:trPr>
        <w:tc>
          <w:tcPr>
            <w:tcW w:w="3244" w:type="dxa"/>
            <w:tcBorders>
              <w:top w:val="dotted" w:sz="4" w:space="0" w:color="000000"/>
              <w:bottom w:val="dotted" w:sz="4" w:space="0" w:color="000000"/>
            </w:tcBorders>
          </w:tcPr>
          <w:p>
            <w:pPr>
              <w:pStyle w:val="TableParagraph"/>
              <w:spacing w:line="275" w:lineRule="exact"/>
              <w:ind w:left="108"/>
              <w:jc w:val="left"/>
              <w:rPr>
                <w:sz w:val="24"/>
              </w:rPr>
            </w:pPr>
            <w:r>
              <w:rPr>
                <w:sz w:val="24"/>
              </w:rPr>
              <w:t>Management</w:t>
            </w:r>
            <w:r>
              <w:rPr>
                <w:spacing w:val="-3"/>
                <w:sz w:val="24"/>
              </w:rPr>
              <w:t> </w:t>
            </w:r>
            <w:r>
              <w:rPr>
                <w:sz w:val="24"/>
              </w:rPr>
              <w:t>Sciences</w:t>
            </w:r>
            <w:r>
              <w:rPr>
                <w:spacing w:val="-2"/>
                <w:sz w:val="24"/>
              </w:rPr>
              <w:t> (FSM)</w:t>
            </w:r>
          </w:p>
        </w:tc>
        <w:tc>
          <w:tcPr>
            <w:tcW w:w="758" w:type="dxa"/>
            <w:tcBorders>
              <w:top w:val="dotted" w:sz="4" w:space="0" w:color="000000"/>
              <w:bottom w:val="dotted" w:sz="4" w:space="0" w:color="000000"/>
            </w:tcBorders>
          </w:tcPr>
          <w:p>
            <w:pPr>
              <w:pStyle w:val="TableParagraph"/>
              <w:spacing w:line="275" w:lineRule="exact"/>
              <w:ind w:left="61"/>
              <w:rPr>
                <w:sz w:val="24"/>
              </w:rPr>
            </w:pPr>
            <w:r>
              <w:rPr>
                <w:spacing w:val="-10"/>
                <w:sz w:val="24"/>
              </w:rPr>
              <w:t>8</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15</w:t>
            </w:r>
          </w:p>
        </w:tc>
        <w:tc>
          <w:tcPr>
            <w:tcW w:w="696" w:type="dxa"/>
            <w:tcBorders>
              <w:top w:val="dotted" w:sz="4" w:space="0" w:color="000000"/>
              <w:bottom w:val="dotted" w:sz="4" w:space="0" w:color="000000"/>
            </w:tcBorders>
          </w:tcPr>
          <w:p>
            <w:pPr>
              <w:pStyle w:val="TableParagraph"/>
              <w:spacing w:line="275" w:lineRule="exact"/>
              <w:rPr>
                <w:sz w:val="24"/>
              </w:rPr>
            </w:pPr>
            <w:r>
              <w:rPr>
                <w:spacing w:val="-5"/>
                <w:sz w:val="24"/>
              </w:rPr>
              <w:t>24</w:t>
            </w:r>
          </w:p>
        </w:tc>
        <w:tc>
          <w:tcPr>
            <w:tcW w:w="712" w:type="dxa"/>
            <w:tcBorders>
              <w:top w:val="dotted" w:sz="4" w:space="0" w:color="000000"/>
              <w:bottom w:val="dotted" w:sz="4" w:space="0" w:color="000000"/>
            </w:tcBorders>
          </w:tcPr>
          <w:p>
            <w:pPr>
              <w:pStyle w:val="TableParagraph"/>
              <w:spacing w:line="275" w:lineRule="exact"/>
              <w:ind w:left="1" w:right="14"/>
              <w:rPr>
                <w:sz w:val="24"/>
              </w:rPr>
            </w:pPr>
            <w:r>
              <w:rPr>
                <w:spacing w:val="-5"/>
                <w:sz w:val="24"/>
              </w:rPr>
              <w:t>43</w:t>
            </w:r>
          </w:p>
        </w:tc>
        <w:tc>
          <w:tcPr>
            <w:tcW w:w="743" w:type="dxa"/>
            <w:tcBorders>
              <w:top w:val="dotted" w:sz="4" w:space="0" w:color="000000"/>
              <w:bottom w:val="dotted" w:sz="4" w:space="0" w:color="000000"/>
            </w:tcBorders>
          </w:tcPr>
          <w:p>
            <w:pPr>
              <w:pStyle w:val="TableParagraph"/>
              <w:spacing w:line="275" w:lineRule="exact"/>
              <w:ind w:right="13"/>
              <w:rPr>
                <w:sz w:val="24"/>
              </w:rPr>
            </w:pPr>
            <w:r>
              <w:rPr>
                <w:spacing w:val="-5"/>
                <w:sz w:val="24"/>
              </w:rPr>
              <w:t>38</w:t>
            </w:r>
          </w:p>
        </w:tc>
      </w:tr>
      <w:tr>
        <w:trPr>
          <w:trHeight w:val="357" w:hRule="atLeast"/>
        </w:trPr>
        <w:tc>
          <w:tcPr>
            <w:tcW w:w="3244" w:type="dxa"/>
            <w:tcBorders>
              <w:top w:val="dotted" w:sz="4" w:space="0" w:color="000000"/>
              <w:bottom w:val="single" w:sz="4" w:space="0" w:color="000000"/>
            </w:tcBorders>
          </w:tcPr>
          <w:p>
            <w:pPr>
              <w:pStyle w:val="TableParagraph"/>
              <w:spacing w:before="1"/>
              <w:ind w:left="108"/>
              <w:jc w:val="left"/>
              <w:rPr>
                <w:sz w:val="24"/>
              </w:rPr>
            </w:pPr>
            <w:r>
              <w:rPr>
                <w:sz w:val="24"/>
              </w:rPr>
              <w:t>Sciences</w:t>
            </w:r>
            <w:r>
              <w:rPr>
                <w:spacing w:val="-2"/>
                <w:sz w:val="24"/>
              </w:rPr>
              <w:t> </w:t>
            </w:r>
            <w:r>
              <w:rPr>
                <w:sz w:val="24"/>
              </w:rPr>
              <w:t>&amp;</w:t>
            </w:r>
            <w:r>
              <w:rPr>
                <w:spacing w:val="-2"/>
                <w:sz w:val="24"/>
              </w:rPr>
              <w:t> </w:t>
            </w:r>
            <w:r>
              <w:rPr>
                <w:sz w:val="24"/>
              </w:rPr>
              <w:t>Humanities</w:t>
            </w:r>
            <w:r>
              <w:rPr>
                <w:spacing w:val="-1"/>
                <w:sz w:val="24"/>
              </w:rPr>
              <w:t> </w:t>
            </w:r>
            <w:r>
              <w:rPr>
                <w:spacing w:val="-2"/>
                <w:sz w:val="24"/>
              </w:rPr>
              <w:t>(S&amp;H)</w:t>
            </w:r>
          </w:p>
        </w:tc>
        <w:tc>
          <w:tcPr>
            <w:tcW w:w="758" w:type="dxa"/>
            <w:tcBorders>
              <w:top w:val="dotted" w:sz="4" w:space="0" w:color="000000"/>
              <w:bottom w:val="single" w:sz="4" w:space="0" w:color="000000"/>
            </w:tcBorders>
          </w:tcPr>
          <w:p>
            <w:pPr>
              <w:pStyle w:val="TableParagraph"/>
              <w:spacing w:before="1"/>
              <w:ind w:left="61"/>
              <w:rPr>
                <w:sz w:val="24"/>
              </w:rPr>
            </w:pPr>
            <w:r>
              <w:rPr>
                <w:spacing w:val="-5"/>
                <w:sz w:val="24"/>
              </w:rPr>
              <w:t>26</w:t>
            </w:r>
          </w:p>
        </w:tc>
        <w:tc>
          <w:tcPr>
            <w:tcW w:w="696" w:type="dxa"/>
            <w:tcBorders>
              <w:top w:val="dotted" w:sz="4" w:space="0" w:color="000000"/>
              <w:bottom w:val="single" w:sz="4" w:space="0" w:color="000000"/>
            </w:tcBorders>
          </w:tcPr>
          <w:p>
            <w:pPr>
              <w:pStyle w:val="TableParagraph"/>
              <w:spacing w:before="1"/>
              <w:rPr>
                <w:sz w:val="24"/>
              </w:rPr>
            </w:pPr>
            <w:r>
              <w:rPr>
                <w:spacing w:val="-5"/>
                <w:sz w:val="24"/>
              </w:rPr>
              <w:t>77</w:t>
            </w:r>
          </w:p>
        </w:tc>
        <w:tc>
          <w:tcPr>
            <w:tcW w:w="696" w:type="dxa"/>
            <w:tcBorders>
              <w:top w:val="dotted" w:sz="4" w:space="0" w:color="000000"/>
              <w:bottom w:val="single" w:sz="4" w:space="0" w:color="000000"/>
            </w:tcBorders>
          </w:tcPr>
          <w:p>
            <w:pPr>
              <w:pStyle w:val="TableParagraph"/>
              <w:spacing w:before="1"/>
              <w:rPr>
                <w:sz w:val="24"/>
              </w:rPr>
            </w:pPr>
            <w:r>
              <w:rPr>
                <w:spacing w:val="-5"/>
                <w:sz w:val="24"/>
              </w:rPr>
              <w:t>112</w:t>
            </w:r>
          </w:p>
        </w:tc>
        <w:tc>
          <w:tcPr>
            <w:tcW w:w="712" w:type="dxa"/>
            <w:tcBorders>
              <w:top w:val="dotted" w:sz="4" w:space="0" w:color="000000"/>
              <w:bottom w:val="single" w:sz="4" w:space="0" w:color="000000"/>
            </w:tcBorders>
          </w:tcPr>
          <w:p>
            <w:pPr>
              <w:pStyle w:val="TableParagraph"/>
              <w:spacing w:before="1"/>
              <w:ind w:left="1" w:right="14"/>
              <w:rPr>
                <w:sz w:val="24"/>
              </w:rPr>
            </w:pPr>
            <w:r>
              <w:rPr>
                <w:spacing w:val="-5"/>
                <w:sz w:val="24"/>
              </w:rPr>
              <w:t>104</w:t>
            </w:r>
          </w:p>
        </w:tc>
        <w:tc>
          <w:tcPr>
            <w:tcW w:w="743" w:type="dxa"/>
            <w:tcBorders>
              <w:top w:val="dotted" w:sz="4" w:space="0" w:color="000000"/>
              <w:bottom w:val="single" w:sz="4" w:space="0" w:color="000000"/>
            </w:tcBorders>
          </w:tcPr>
          <w:p>
            <w:pPr>
              <w:pStyle w:val="TableParagraph"/>
              <w:spacing w:before="1"/>
              <w:ind w:right="13"/>
              <w:rPr>
                <w:sz w:val="24"/>
              </w:rPr>
            </w:pPr>
            <w:r>
              <w:rPr>
                <w:spacing w:val="-5"/>
                <w:sz w:val="24"/>
              </w:rPr>
              <w:t>100</w:t>
            </w:r>
          </w:p>
        </w:tc>
      </w:tr>
      <w:tr>
        <w:trPr>
          <w:trHeight w:val="274" w:hRule="atLeast"/>
        </w:trPr>
        <w:tc>
          <w:tcPr>
            <w:tcW w:w="3244" w:type="dxa"/>
            <w:tcBorders>
              <w:top w:val="single" w:sz="4" w:space="0" w:color="000000"/>
            </w:tcBorders>
          </w:tcPr>
          <w:p>
            <w:pPr>
              <w:pStyle w:val="TableParagraph"/>
              <w:spacing w:line="255" w:lineRule="exact"/>
              <w:ind w:left="108"/>
              <w:jc w:val="left"/>
              <w:rPr>
                <w:sz w:val="24"/>
              </w:rPr>
            </w:pPr>
            <w:r>
              <w:rPr>
                <w:sz w:val="24"/>
              </w:rPr>
              <w:t>G. </w:t>
            </w:r>
            <w:r>
              <w:rPr>
                <w:spacing w:val="-2"/>
                <w:sz w:val="24"/>
              </w:rPr>
              <w:t>Total</w:t>
            </w:r>
          </w:p>
        </w:tc>
        <w:tc>
          <w:tcPr>
            <w:tcW w:w="758" w:type="dxa"/>
            <w:tcBorders>
              <w:top w:val="single" w:sz="4" w:space="0" w:color="000000"/>
            </w:tcBorders>
          </w:tcPr>
          <w:p>
            <w:pPr>
              <w:pStyle w:val="TableParagraph"/>
              <w:spacing w:line="255" w:lineRule="exact"/>
              <w:ind w:left="61"/>
              <w:rPr>
                <w:sz w:val="24"/>
              </w:rPr>
            </w:pPr>
            <w:r>
              <w:rPr>
                <w:spacing w:val="-5"/>
                <w:sz w:val="24"/>
              </w:rPr>
              <w:t>155</w:t>
            </w:r>
          </w:p>
        </w:tc>
        <w:tc>
          <w:tcPr>
            <w:tcW w:w="696" w:type="dxa"/>
            <w:tcBorders>
              <w:top w:val="single" w:sz="4" w:space="0" w:color="000000"/>
            </w:tcBorders>
          </w:tcPr>
          <w:p>
            <w:pPr>
              <w:pStyle w:val="TableParagraph"/>
              <w:spacing w:line="255" w:lineRule="exact"/>
              <w:rPr>
                <w:sz w:val="24"/>
              </w:rPr>
            </w:pPr>
            <w:r>
              <w:rPr>
                <w:spacing w:val="-5"/>
                <w:sz w:val="24"/>
              </w:rPr>
              <w:t>251</w:t>
            </w:r>
          </w:p>
        </w:tc>
        <w:tc>
          <w:tcPr>
            <w:tcW w:w="696" w:type="dxa"/>
            <w:tcBorders>
              <w:top w:val="single" w:sz="4" w:space="0" w:color="000000"/>
            </w:tcBorders>
          </w:tcPr>
          <w:p>
            <w:pPr>
              <w:pStyle w:val="TableParagraph"/>
              <w:spacing w:line="255" w:lineRule="exact"/>
              <w:rPr>
                <w:sz w:val="24"/>
              </w:rPr>
            </w:pPr>
            <w:r>
              <w:rPr>
                <w:spacing w:val="-5"/>
                <w:sz w:val="24"/>
              </w:rPr>
              <w:t>375</w:t>
            </w:r>
          </w:p>
        </w:tc>
        <w:tc>
          <w:tcPr>
            <w:tcW w:w="712" w:type="dxa"/>
            <w:tcBorders>
              <w:top w:val="single" w:sz="4" w:space="0" w:color="000000"/>
            </w:tcBorders>
          </w:tcPr>
          <w:p>
            <w:pPr>
              <w:pStyle w:val="TableParagraph"/>
              <w:spacing w:line="255" w:lineRule="exact"/>
              <w:ind w:left="1" w:right="14"/>
              <w:rPr>
                <w:sz w:val="24"/>
              </w:rPr>
            </w:pPr>
            <w:r>
              <w:rPr>
                <w:spacing w:val="-5"/>
                <w:sz w:val="24"/>
              </w:rPr>
              <w:t>424</w:t>
            </w:r>
          </w:p>
        </w:tc>
        <w:tc>
          <w:tcPr>
            <w:tcW w:w="743" w:type="dxa"/>
            <w:tcBorders>
              <w:top w:val="single" w:sz="4" w:space="0" w:color="000000"/>
            </w:tcBorders>
          </w:tcPr>
          <w:p>
            <w:pPr>
              <w:pStyle w:val="TableParagraph"/>
              <w:spacing w:line="255" w:lineRule="exact"/>
              <w:ind w:right="13"/>
              <w:rPr>
                <w:sz w:val="24"/>
              </w:rPr>
            </w:pPr>
            <w:r>
              <w:rPr>
                <w:spacing w:val="-5"/>
                <w:sz w:val="24"/>
              </w:rPr>
              <w:t>367</w:t>
            </w:r>
          </w:p>
        </w:tc>
      </w:tr>
    </w:tbl>
    <w:p>
      <w:pPr>
        <w:pStyle w:val="BodyText"/>
        <w:spacing w:before="97"/>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1795462</wp:posOffset>
                </wp:positionH>
                <wp:positionV relativeFrom="paragraph">
                  <wp:posOffset>223190</wp:posOffset>
                </wp:positionV>
                <wp:extent cx="4229100" cy="2759075"/>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4229100" cy="2759075"/>
                          <a:chExt cx="4229100" cy="2759075"/>
                        </a:xfrm>
                      </wpg:grpSpPr>
                      <wps:wsp>
                        <wps:cNvPr id="185" name="Graphic 185"/>
                        <wps:cNvSpPr/>
                        <wps:spPr>
                          <a:xfrm>
                            <a:off x="200977" y="1939607"/>
                            <a:ext cx="3266440" cy="222885"/>
                          </a:xfrm>
                          <a:custGeom>
                            <a:avLst/>
                            <a:gdLst/>
                            <a:ahLst/>
                            <a:cxnLst/>
                            <a:rect l="l" t="t" r="r" b="b"/>
                            <a:pathLst>
                              <a:path w="3266440" h="222885">
                                <a:moveTo>
                                  <a:pt x="112776" y="181356"/>
                                </a:moveTo>
                                <a:lnTo>
                                  <a:pt x="0" y="181356"/>
                                </a:lnTo>
                                <a:lnTo>
                                  <a:pt x="0" y="222377"/>
                                </a:lnTo>
                                <a:lnTo>
                                  <a:pt x="112776" y="222377"/>
                                </a:lnTo>
                                <a:lnTo>
                                  <a:pt x="112776" y="181356"/>
                                </a:lnTo>
                                <a:close/>
                              </a:path>
                              <a:path w="3266440" h="222885">
                                <a:moveTo>
                                  <a:pt x="900684" y="152400"/>
                                </a:moveTo>
                                <a:lnTo>
                                  <a:pt x="787908" y="152400"/>
                                </a:lnTo>
                                <a:lnTo>
                                  <a:pt x="787908" y="222377"/>
                                </a:lnTo>
                                <a:lnTo>
                                  <a:pt x="900684" y="222377"/>
                                </a:lnTo>
                                <a:lnTo>
                                  <a:pt x="900684" y="152400"/>
                                </a:lnTo>
                                <a:close/>
                              </a:path>
                              <a:path w="3266440" h="222885">
                                <a:moveTo>
                                  <a:pt x="1690116" y="91440"/>
                                </a:moveTo>
                                <a:lnTo>
                                  <a:pt x="1575816" y="91440"/>
                                </a:lnTo>
                                <a:lnTo>
                                  <a:pt x="1575816" y="222377"/>
                                </a:lnTo>
                                <a:lnTo>
                                  <a:pt x="1690116" y="222377"/>
                                </a:lnTo>
                                <a:lnTo>
                                  <a:pt x="1690116" y="91440"/>
                                </a:lnTo>
                                <a:close/>
                              </a:path>
                              <a:path w="3266440" h="222885">
                                <a:moveTo>
                                  <a:pt x="2478024" y="0"/>
                                </a:moveTo>
                                <a:lnTo>
                                  <a:pt x="2363724" y="0"/>
                                </a:lnTo>
                                <a:lnTo>
                                  <a:pt x="2363724" y="222377"/>
                                </a:lnTo>
                                <a:lnTo>
                                  <a:pt x="2478024" y="222377"/>
                                </a:lnTo>
                                <a:lnTo>
                                  <a:pt x="2478024" y="0"/>
                                </a:lnTo>
                                <a:close/>
                              </a:path>
                              <a:path w="3266440" h="222885">
                                <a:moveTo>
                                  <a:pt x="3265932" y="41148"/>
                                </a:moveTo>
                                <a:lnTo>
                                  <a:pt x="3151632" y="41148"/>
                                </a:lnTo>
                                <a:lnTo>
                                  <a:pt x="3151632" y="222377"/>
                                </a:lnTo>
                                <a:lnTo>
                                  <a:pt x="3265932" y="222377"/>
                                </a:lnTo>
                                <a:lnTo>
                                  <a:pt x="3265932" y="41148"/>
                                </a:lnTo>
                                <a:close/>
                              </a:path>
                            </a:pathLst>
                          </a:custGeom>
                          <a:solidFill>
                            <a:srgbClr val="3366FF"/>
                          </a:solidFill>
                        </wps:spPr>
                        <wps:bodyPr wrap="square" lIns="0" tIns="0" rIns="0" bIns="0" rtlCol="0">
                          <a:prstTxWarp prst="textNoShape">
                            <a:avLst/>
                          </a:prstTxWarp>
                          <a:noAutofit/>
                        </wps:bodyPr>
                      </wps:wsp>
                      <wps:wsp>
                        <wps:cNvPr id="186" name="Graphic 186"/>
                        <wps:cNvSpPr/>
                        <wps:spPr>
                          <a:xfrm>
                            <a:off x="341185" y="255587"/>
                            <a:ext cx="3266440" cy="1906905"/>
                          </a:xfrm>
                          <a:custGeom>
                            <a:avLst/>
                            <a:gdLst/>
                            <a:ahLst/>
                            <a:cxnLst/>
                            <a:rect l="l" t="t" r="r" b="b"/>
                            <a:pathLst>
                              <a:path w="3266440" h="1906905">
                                <a:moveTo>
                                  <a:pt x="112776" y="1179576"/>
                                </a:moveTo>
                                <a:lnTo>
                                  <a:pt x="0" y="1179576"/>
                                </a:lnTo>
                                <a:lnTo>
                                  <a:pt x="0" y="1906397"/>
                                </a:lnTo>
                                <a:lnTo>
                                  <a:pt x="112776" y="1906397"/>
                                </a:lnTo>
                                <a:lnTo>
                                  <a:pt x="112776" y="1179576"/>
                                </a:lnTo>
                                <a:close/>
                              </a:path>
                              <a:path w="3266440" h="1906905">
                                <a:moveTo>
                                  <a:pt x="902208" y="777240"/>
                                </a:moveTo>
                                <a:lnTo>
                                  <a:pt x="787908" y="777240"/>
                                </a:lnTo>
                                <a:lnTo>
                                  <a:pt x="787908" y="1906397"/>
                                </a:lnTo>
                                <a:lnTo>
                                  <a:pt x="902208" y="1906397"/>
                                </a:lnTo>
                                <a:lnTo>
                                  <a:pt x="902208" y="777240"/>
                                </a:lnTo>
                                <a:close/>
                              </a:path>
                              <a:path w="3266440" h="1906905">
                                <a:moveTo>
                                  <a:pt x="1690116" y="373380"/>
                                </a:moveTo>
                                <a:lnTo>
                                  <a:pt x="1575816" y="373380"/>
                                </a:lnTo>
                                <a:lnTo>
                                  <a:pt x="1575816" y="1906397"/>
                                </a:lnTo>
                                <a:lnTo>
                                  <a:pt x="1690116" y="1906397"/>
                                </a:lnTo>
                                <a:lnTo>
                                  <a:pt x="1690116" y="373380"/>
                                </a:lnTo>
                                <a:close/>
                              </a:path>
                              <a:path w="3266440" h="1906905">
                                <a:moveTo>
                                  <a:pt x="2478024" y="0"/>
                                </a:moveTo>
                                <a:lnTo>
                                  <a:pt x="2363724" y="0"/>
                                </a:lnTo>
                                <a:lnTo>
                                  <a:pt x="2363724" y="1906397"/>
                                </a:lnTo>
                                <a:lnTo>
                                  <a:pt x="2478024" y="1906397"/>
                                </a:lnTo>
                                <a:lnTo>
                                  <a:pt x="2478024" y="0"/>
                                </a:lnTo>
                                <a:close/>
                              </a:path>
                              <a:path w="3266440" h="1906905">
                                <a:moveTo>
                                  <a:pt x="3265932" y="220980"/>
                                </a:moveTo>
                                <a:lnTo>
                                  <a:pt x="3153156" y="220980"/>
                                </a:lnTo>
                                <a:lnTo>
                                  <a:pt x="3153156" y="1906397"/>
                                </a:lnTo>
                                <a:lnTo>
                                  <a:pt x="3265932" y="1906397"/>
                                </a:lnTo>
                                <a:lnTo>
                                  <a:pt x="3265932" y="220980"/>
                                </a:lnTo>
                                <a:close/>
                              </a:path>
                            </a:pathLst>
                          </a:custGeom>
                          <a:solidFill>
                            <a:srgbClr val="FFCC00"/>
                          </a:solidFill>
                        </wps:spPr>
                        <wps:bodyPr wrap="square" lIns="0" tIns="0" rIns="0" bIns="0" rtlCol="0">
                          <a:prstTxWarp prst="textNoShape">
                            <a:avLst/>
                          </a:prstTxWarp>
                          <a:noAutofit/>
                        </wps:bodyPr>
                      </wps:wsp>
                      <wps:wsp>
                        <wps:cNvPr id="187" name="Graphic 187"/>
                        <wps:cNvSpPr/>
                        <wps:spPr>
                          <a:xfrm>
                            <a:off x="481393" y="1415351"/>
                            <a:ext cx="3266440" cy="746760"/>
                          </a:xfrm>
                          <a:custGeom>
                            <a:avLst/>
                            <a:gdLst/>
                            <a:ahLst/>
                            <a:cxnLst/>
                            <a:rect l="l" t="t" r="r" b="b"/>
                            <a:pathLst>
                              <a:path w="3266440" h="746760">
                                <a:moveTo>
                                  <a:pt x="114300" y="292608"/>
                                </a:moveTo>
                                <a:lnTo>
                                  <a:pt x="0" y="292608"/>
                                </a:lnTo>
                                <a:lnTo>
                                  <a:pt x="0" y="746633"/>
                                </a:lnTo>
                                <a:lnTo>
                                  <a:pt x="114300" y="746633"/>
                                </a:lnTo>
                                <a:lnTo>
                                  <a:pt x="114300" y="292608"/>
                                </a:lnTo>
                                <a:close/>
                              </a:path>
                              <a:path w="3266440" h="746760">
                                <a:moveTo>
                                  <a:pt x="902208" y="342900"/>
                                </a:moveTo>
                                <a:lnTo>
                                  <a:pt x="787908" y="342900"/>
                                </a:lnTo>
                                <a:lnTo>
                                  <a:pt x="787908" y="746633"/>
                                </a:lnTo>
                                <a:lnTo>
                                  <a:pt x="902208" y="746633"/>
                                </a:lnTo>
                                <a:lnTo>
                                  <a:pt x="902208" y="342900"/>
                                </a:lnTo>
                                <a:close/>
                              </a:path>
                              <a:path w="3266440" h="746760">
                                <a:moveTo>
                                  <a:pt x="1690116" y="0"/>
                                </a:moveTo>
                                <a:lnTo>
                                  <a:pt x="1575816" y="0"/>
                                </a:lnTo>
                                <a:lnTo>
                                  <a:pt x="1575816" y="746633"/>
                                </a:lnTo>
                                <a:lnTo>
                                  <a:pt x="1690116" y="746633"/>
                                </a:lnTo>
                                <a:lnTo>
                                  <a:pt x="1690116" y="0"/>
                                </a:lnTo>
                                <a:close/>
                              </a:path>
                              <a:path w="3266440" h="746760">
                                <a:moveTo>
                                  <a:pt x="2478024" y="80772"/>
                                </a:moveTo>
                                <a:lnTo>
                                  <a:pt x="2365248" y="80772"/>
                                </a:lnTo>
                                <a:lnTo>
                                  <a:pt x="2365248" y="746633"/>
                                </a:lnTo>
                                <a:lnTo>
                                  <a:pt x="2478024" y="746633"/>
                                </a:lnTo>
                                <a:lnTo>
                                  <a:pt x="2478024" y="80772"/>
                                </a:lnTo>
                                <a:close/>
                              </a:path>
                              <a:path w="3266440" h="746760">
                                <a:moveTo>
                                  <a:pt x="3265932" y="192024"/>
                                </a:moveTo>
                                <a:lnTo>
                                  <a:pt x="3153156" y="192024"/>
                                </a:lnTo>
                                <a:lnTo>
                                  <a:pt x="3153156" y="746633"/>
                                </a:lnTo>
                                <a:lnTo>
                                  <a:pt x="3265932" y="746633"/>
                                </a:lnTo>
                                <a:lnTo>
                                  <a:pt x="3265932" y="192024"/>
                                </a:lnTo>
                                <a:close/>
                              </a:path>
                            </a:pathLst>
                          </a:custGeom>
                          <a:solidFill>
                            <a:srgbClr val="92D050"/>
                          </a:solidFill>
                        </wps:spPr>
                        <wps:bodyPr wrap="square" lIns="0" tIns="0" rIns="0" bIns="0" rtlCol="0">
                          <a:prstTxWarp prst="textNoShape">
                            <a:avLst/>
                          </a:prstTxWarp>
                          <a:noAutofit/>
                        </wps:bodyPr>
                      </wps:wsp>
                      <wps:wsp>
                        <wps:cNvPr id="188" name="Graphic 188"/>
                        <wps:cNvSpPr/>
                        <wps:spPr>
                          <a:xfrm>
                            <a:off x="621601" y="1727771"/>
                            <a:ext cx="3266440" cy="434340"/>
                          </a:xfrm>
                          <a:custGeom>
                            <a:avLst/>
                            <a:gdLst/>
                            <a:ahLst/>
                            <a:cxnLst/>
                            <a:rect l="l" t="t" r="r" b="b"/>
                            <a:pathLst>
                              <a:path w="3266440" h="434340">
                                <a:moveTo>
                                  <a:pt x="114300" y="353568"/>
                                </a:moveTo>
                                <a:lnTo>
                                  <a:pt x="0" y="353568"/>
                                </a:lnTo>
                                <a:lnTo>
                                  <a:pt x="0" y="434213"/>
                                </a:lnTo>
                                <a:lnTo>
                                  <a:pt x="114300" y="434213"/>
                                </a:lnTo>
                                <a:lnTo>
                                  <a:pt x="114300" y="353568"/>
                                </a:lnTo>
                                <a:close/>
                              </a:path>
                              <a:path w="3266440" h="434340">
                                <a:moveTo>
                                  <a:pt x="902208" y="283464"/>
                                </a:moveTo>
                                <a:lnTo>
                                  <a:pt x="789432" y="283464"/>
                                </a:lnTo>
                                <a:lnTo>
                                  <a:pt x="789432" y="434213"/>
                                </a:lnTo>
                                <a:lnTo>
                                  <a:pt x="902208" y="434213"/>
                                </a:lnTo>
                                <a:lnTo>
                                  <a:pt x="902208" y="283464"/>
                                </a:lnTo>
                                <a:close/>
                              </a:path>
                              <a:path w="3266440" h="434340">
                                <a:moveTo>
                                  <a:pt x="1690116" y="192024"/>
                                </a:moveTo>
                                <a:lnTo>
                                  <a:pt x="1577340" y="192024"/>
                                </a:lnTo>
                                <a:lnTo>
                                  <a:pt x="1577340" y="434213"/>
                                </a:lnTo>
                                <a:lnTo>
                                  <a:pt x="1690116" y="434213"/>
                                </a:lnTo>
                                <a:lnTo>
                                  <a:pt x="1690116" y="192024"/>
                                </a:lnTo>
                                <a:close/>
                              </a:path>
                              <a:path w="3266440" h="434340">
                                <a:moveTo>
                                  <a:pt x="2478024" y="0"/>
                                </a:moveTo>
                                <a:lnTo>
                                  <a:pt x="2365248" y="0"/>
                                </a:lnTo>
                                <a:lnTo>
                                  <a:pt x="2365248" y="434213"/>
                                </a:lnTo>
                                <a:lnTo>
                                  <a:pt x="2478024" y="434213"/>
                                </a:lnTo>
                                <a:lnTo>
                                  <a:pt x="2478024" y="0"/>
                                </a:lnTo>
                                <a:close/>
                              </a:path>
                              <a:path w="3266440" h="434340">
                                <a:moveTo>
                                  <a:pt x="3265932" y="50292"/>
                                </a:moveTo>
                                <a:lnTo>
                                  <a:pt x="3153156" y="50292"/>
                                </a:lnTo>
                                <a:lnTo>
                                  <a:pt x="3153156" y="434213"/>
                                </a:lnTo>
                                <a:lnTo>
                                  <a:pt x="3265932" y="434213"/>
                                </a:lnTo>
                                <a:lnTo>
                                  <a:pt x="3265932" y="50292"/>
                                </a:lnTo>
                                <a:close/>
                              </a:path>
                            </a:pathLst>
                          </a:custGeom>
                          <a:solidFill>
                            <a:srgbClr val="FF9900"/>
                          </a:solidFill>
                        </wps:spPr>
                        <wps:bodyPr wrap="square" lIns="0" tIns="0" rIns="0" bIns="0" rtlCol="0">
                          <a:prstTxWarp prst="textNoShape">
                            <a:avLst/>
                          </a:prstTxWarp>
                          <a:noAutofit/>
                        </wps:bodyPr>
                      </wps:wsp>
                      <wps:wsp>
                        <wps:cNvPr id="189" name="Graphic 189"/>
                        <wps:cNvSpPr/>
                        <wps:spPr>
                          <a:xfrm>
                            <a:off x="763333" y="1032827"/>
                            <a:ext cx="3264535" cy="1129665"/>
                          </a:xfrm>
                          <a:custGeom>
                            <a:avLst/>
                            <a:gdLst/>
                            <a:ahLst/>
                            <a:cxnLst/>
                            <a:rect l="l" t="t" r="r" b="b"/>
                            <a:pathLst>
                              <a:path w="3264535" h="1129665">
                                <a:moveTo>
                                  <a:pt x="112776" y="867156"/>
                                </a:moveTo>
                                <a:lnTo>
                                  <a:pt x="0" y="867156"/>
                                </a:lnTo>
                                <a:lnTo>
                                  <a:pt x="0" y="1129157"/>
                                </a:lnTo>
                                <a:lnTo>
                                  <a:pt x="112776" y="1129157"/>
                                </a:lnTo>
                                <a:lnTo>
                                  <a:pt x="112776" y="867156"/>
                                </a:lnTo>
                                <a:close/>
                              </a:path>
                              <a:path w="3264535" h="1129665">
                                <a:moveTo>
                                  <a:pt x="900684" y="352044"/>
                                </a:moveTo>
                                <a:lnTo>
                                  <a:pt x="787908" y="352044"/>
                                </a:lnTo>
                                <a:lnTo>
                                  <a:pt x="787908" y="1129157"/>
                                </a:lnTo>
                                <a:lnTo>
                                  <a:pt x="900684" y="1129157"/>
                                </a:lnTo>
                                <a:lnTo>
                                  <a:pt x="900684" y="352044"/>
                                </a:lnTo>
                                <a:close/>
                              </a:path>
                              <a:path w="3264535" h="1129665">
                                <a:moveTo>
                                  <a:pt x="1688592" y="0"/>
                                </a:moveTo>
                                <a:lnTo>
                                  <a:pt x="1575816" y="0"/>
                                </a:lnTo>
                                <a:lnTo>
                                  <a:pt x="1575816" y="1129157"/>
                                </a:lnTo>
                                <a:lnTo>
                                  <a:pt x="1688592" y="1129157"/>
                                </a:lnTo>
                                <a:lnTo>
                                  <a:pt x="1688592" y="0"/>
                                </a:lnTo>
                                <a:close/>
                              </a:path>
                              <a:path w="3264535" h="1129665">
                                <a:moveTo>
                                  <a:pt x="2476500" y="80772"/>
                                </a:moveTo>
                                <a:lnTo>
                                  <a:pt x="2363724" y="80772"/>
                                </a:lnTo>
                                <a:lnTo>
                                  <a:pt x="2363724" y="1129157"/>
                                </a:lnTo>
                                <a:lnTo>
                                  <a:pt x="2476500" y="1129157"/>
                                </a:lnTo>
                                <a:lnTo>
                                  <a:pt x="2476500" y="80772"/>
                                </a:lnTo>
                                <a:close/>
                              </a:path>
                              <a:path w="3264535" h="1129665">
                                <a:moveTo>
                                  <a:pt x="3264408" y="120396"/>
                                </a:moveTo>
                                <a:lnTo>
                                  <a:pt x="3151632" y="120396"/>
                                </a:lnTo>
                                <a:lnTo>
                                  <a:pt x="3151632" y="1129157"/>
                                </a:lnTo>
                                <a:lnTo>
                                  <a:pt x="3264408" y="1129157"/>
                                </a:lnTo>
                                <a:lnTo>
                                  <a:pt x="3264408" y="120396"/>
                                </a:lnTo>
                                <a:close/>
                              </a:path>
                            </a:pathLst>
                          </a:custGeom>
                          <a:solidFill>
                            <a:srgbClr val="99CCFF"/>
                          </a:solidFill>
                        </wps:spPr>
                        <wps:bodyPr wrap="square" lIns="0" tIns="0" rIns="0" bIns="0" rtlCol="0">
                          <a:prstTxWarp prst="textNoShape">
                            <a:avLst/>
                          </a:prstTxWarp>
                          <a:noAutofit/>
                        </wps:bodyPr>
                      </wps:wsp>
                      <wps:wsp>
                        <wps:cNvPr id="190" name="Graphic 190"/>
                        <wps:cNvSpPr/>
                        <wps:spPr>
                          <a:xfrm>
                            <a:off x="144462" y="2161984"/>
                            <a:ext cx="3940175" cy="1270"/>
                          </a:xfrm>
                          <a:custGeom>
                            <a:avLst/>
                            <a:gdLst/>
                            <a:ahLst/>
                            <a:cxnLst/>
                            <a:rect l="l" t="t" r="r" b="b"/>
                            <a:pathLst>
                              <a:path w="3940175" h="0">
                                <a:moveTo>
                                  <a:pt x="0" y="0"/>
                                </a:moveTo>
                                <a:lnTo>
                                  <a:pt x="3940175" y="0"/>
                                </a:lnTo>
                              </a:path>
                            </a:pathLst>
                          </a:custGeom>
                          <a:ln w="9525">
                            <a:solidFill>
                              <a:srgbClr val="D9D9D9"/>
                            </a:solidFill>
                            <a:prstDash val="solid"/>
                          </a:ln>
                        </wps:spPr>
                        <wps:bodyPr wrap="square" lIns="0" tIns="0" rIns="0" bIns="0" rtlCol="0">
                          <a:prstTxWarp prst="textNoShape">
                            <a:avLst/>
                          </a:prstTxWarp>
                          <a:noAutofit/>
                        </wps:bodyPr>
                      </wps:wsp>
                      <wps:wsp>
                        <wps:cNvPr id="191" name="Graphic 191"/>
                        <wps:cNvSpPr/>
                        <wps:spPr>
                          <a:xfrm>
                            <a:off x="1163637" y="2537110"/>
                            <a:ext cx="64769" cy="64769"/>
                          </a:xfrm>
                          <a:custGeom>
                            <a:avLst/>
                            <a:gdLst/>
                            <a:ahLst/>
                            <a:cxnLst/>
                            <a:rect l="l" t="t" r="r" b="b"/>
                            <a:pathLst>
                              <a:path w="64769" h="64769">
                                <a:moveTo>
                                  <a:pt x="64293" y="0"/>
                                </a:moveTo>
                                <a:lnTo>
                                  <a:pt x="0" y="0"/>
                                </a:lnTo>
                                <a:lnTo>
                                  <a:pt x="0" y="64293"/>
                                </a:lnTo>
                                <a:lnTo>
                                  <a:pt x="64293" y="64293"/>
                                </a:lnTo>
                                <a:lnTo>
                                  <a:pt x="64293" y="0"/>
                                </a:lnTo>
                                <a:close/>
                              </a:path>
                            </a:pathLst>
                          </a:custGeom>
                          <a:solidFill>
                            <a:srgbClr val="3366FF"/>
                          </a:solidFill>
                        </wps:spPr>
                        <wps:bodyPr wrap="square" lIns="0" tIns="0" rIns="0" bIns="0" rtlCol="0">
                          <a:prstTxWarp prst="textNoShape">
                            <a:avLst/>
                          </a:prstTxWarp>
                          <a:noAutofit/>
                        </wps:bodyPr>
                      </wps:wsp>
                      <wps:wsp>
                        <wps:cNvPr id="192" name="Graphic 192"/>
                        <wps:cNvSpPr/>
                        <wps:spPr>
                          <a:xfrm>
                            <a:off x="1662874" y="2537110"/>
                            <a:ext cx="64769" cy="64769"/>
                          </a:xfrm>
                          <a:custGeom>
                            <a:avLst/>
                            <a:gdLst/>
                            <a:ahLst/>
                            <a:cxnLst/>
                            <a:rect l="l" t="t" r="r" b="b"/>
                            <a:pathLst>
                              <a:path w="64769" h="64769">
                                <a:moveTo>
                                  <a:pt x="64293" y="0"/>
                                </a:moveTo>
                                <a:lnTo>
                                  <a:pt x="0" y="0"/>
                                </a:lnTo>
                                <a:lnTo>
                                  <a:pt x="0" y="64293"/>
                                </a:lnTo>
                                <a:lnTo>
                                  <a:pt x="64293" y="64293"/>
                                </a:lnTo>
                                <a:lnTo>
                                  <a:pt x="64293" y="0"/>
                                </a:lnTo>
                                <a:close/>
                              </a:path>
                            </a:pathLst>
                          </a:custGeom>
                          <a:solidFill>
                            <a:srgbClr val="FFCC00"/>
                          </a:solidFill>
                        </wps:spPr>
                        <wps:bodyPr wrap="square" lIns="0" tIns="0" rIns="0" bIns="0" rtlCol="0">
                          <a:prstTxWarp prst="textNoShape">
                            <a:avLst/>
                          </a:prstTxWarp>
                          <a:noAutofit/>
                        </wps:bodyPr>
                      </wps:wsp>
                      <wps:wsp>
                        <wps:cNvPr id="193" name="Graphic 193"/>
                        <wps:cNvSpPr/>
                        <wps:spPr>
                          <a:xfrm>
                            <a:off x="1991423" y="2537110"/>
                            <a:ext cx="64769" cy="64769"/>
                          </a:xfrm>
                          <a:custGeom>
                            <a:avLst/>
                            <a:gdLst/>
                            <a:ahLst/>
                            <a:cxnLst/>
                            <a:rect l="l" t="t" r="r" b="b"/>
                            <a:pathLst>
                              <a:path w="64769" h="64769">
                                <a:moveTo>
                                  <a:pt x="64293" y="0"/>
                                </a:moveTo>
                                <a:lnTo>
                                  <a:pt x="0" y="0"/>
                                </a:lnTo>
                                <a:lnTo>
                                  <a:pt x="0" y="64293"/>
                                </a:lnTo>
                                <a:lnTo>
                                  <a:pt x="64293" y="64293"/>
                                </a:lnTo>
                                <a:lnTo>
                                  <a:pt x="64293" y="0"/>
                                </a:lnTo>
                                <a:close/>
                              </a:path>
                            </a:pathLst>
                          </a:custGeom>
                          <a:solidFill>
                            <a:srgbClr val="92D050"/>
                          </a:solidFill>
                        </wps:spPr>
                        <wps:bodyPr wrap="square" lIns="0" tIns="0" rIns="0" bIns="0" rtlCol="0">
                          <a:prstTxWarp prst="textNoShape">
                            <a:avLst/>
                          </a:prstTxWarp>
                          <a:noAutofit/>
                        </wps:bodyPr>
                      </wps:wsp>
                      <wps:wsp>
                        <wps:cNvPr id="194" name="Graphic 194"/>
                        <wps:cNvSpPr/>
                        <wps:spPr>
                          <a:xfrm>
                            <a:off x="2345118" y="2537110"/>
                            <a:ext cx="64769" cy="64769"/>
                          </a:xfrm>
                          <a:custGeom>
                            <a:avLst/>
                            <a:gdLst/>
                            <a:ahLst/>
                            <a:cxnLst/>
                            <a:rect l="l" t="t" r="r" b="b"/>
                            <a:pathLst>
                              <a:path w="64769" h="64769">
                                <a:moveTo>
                                  <a:pt x="64293" y="0"/>
                                </a:moveTo>
                                <a:lnTo>
                                  <a:pt x="0" y="0"/>
                                </a:lnTo>
                                <a:lnTo>
                                  <a:pt x="0" y="64293"/>
                                </a:lnTo>
                                <a:lnTo>
                                  <a:pt x="64293" y="64293"/>
                                </a:lnTo>
                                <a:lnTo>
                                  <a:pt x="64293" y="0"/>
                                </a:lnTo>
                                <a:close/>
                              </a:path>
                            </a:pathLst>
                          </a:custGeom>
                          <a:solidFill>
                            <a:srgbClr val="FF9900"/>
                          </a:solidFill>
                        </wps:spPr>
                        <wps:bodyPr wrap="square" lIns="0" tIns="0" rIns="0" bIns="0" rtlCol="0">
                          <a:prstTxWarp prst="textNoShape">
                            <a:avLst/>
                          </a:prstTxWarp>
                          <a:noAutofit/>
                        </wps:bodyPr>
                      </wps:wsp>
                      <wps:wsp>
                        <wps:cNvPr id="195" name="Graphic 195"/>
                        <wps:cNvSpPr/>
                        <wps:spPr>
                          <a:xfrm>
                            <a:off x="2770187" y="2537110"/>
                            <a:ext cx="64769" cy="64769"/>
                          </a:xfrm>
                          <a:custGeom>
                            <a:avLst/>
                            <a:gdLst/>
                            <a:ahLst/>
                            <a:cxnLst/>
                            <a:rect l="l" t="t" r="r" b="b"/>
                            <a:pathLst>
                              <a:path w="64769" h="64769">
                                <a:moveTo>
                                  <a:pt x="64293" y="0"/>
                                </a:moveTo>
                                <a:lnTo>
                                  <a:pt x="0" y="0"/>
                                </a:lnTo>
                                <a:lnTo>
                                  <a:pt x="0" y="64293"/>
                                </a:lnTo>
                                <a:lnTo>
                                  <a:pt x="64293" y="64293"/>
                                </a:lnTo>
                                <a:lnTo>
                                  <a:pt x="64293" y="0"/>
                                </a:lnTo>
                                <a:close/>
                              </a:path>
                            </a:pathLst>
                          </a:custGeom>
                          <a:solidFill>
                            <a:srgbClr val="99CCFF"/>
                          </a:solidFill>
                        </wps:spPr>
                        <wps:bodyPr wrap="square" lIns="0" tIns="0" rIns="0" bIns="0" rtlCol="0">
                          <a:prstTxWarp prst="textNoShape">
                            <a:avLst/>
                          </a:prstTxWarp>
                          <a:noAutofit/>
                        </wps:bodyPr>
                      </wps:wsp>
                      <wps:wsp>
                        <wps:cNvPr id="196" name="Graphic 196"/>
                        <wps:cNvSpPr/>
                        <wps:spPr>
                          <a:xfrm>
                            <a:off x="4762" y="4762"/>
                            <a:ext cx="4219575" cy="2749550"/>
                          </a:xfrm>
                          <a:custGeom>
                            <a:avLst/>
                            <a:gdLst/>
                            <a:ahLst/>
                            <a:cxnLst/>
                            <a:rect l="l" t="t" r="r" b="b"/>
                            <a:pathLst>
                              <a:path w="4219575" h="2749550">
                                <a:moveTo>
                                  <a:pt x="0" y="126873"/>
                                </a:moveTo>
                                <a:lnTo>
                                  <a:pt x="9985" y="77473"/>
                                </a:lnTo>
                                <a:lnTo>
                                  <a:pt x="37211" y="37147"/>
                                </a:lnTo>
                                <a:lnTo>
                                  <a:pt x="77581" y="9965"/>
                                </a:lnTo>
                                <a:lnTo>
                                  <a:pt x="127000" y="0"/>
                                </a:lnTo>
                                <a:lnTo>
                                  <a:pt x="4092575" y="0"/>
                                </a:lnTo>
                                <a:lnTo>
                                  <a:pt x="4141993" y="9965"/>
                                </a:lnTo>
                                <a:lnTo>
                                  <a:pt x="4182364" y="37147"/>
                                </a:lnTo>
                                <a:lnTo>
                                  <a:pt x="4209589" y="77473"/>
                                </a:lnTo>
                                <a:lnTo>
                                  <a:pt x="4219575" y="126873"/>
                                </a:lnTo>
                                <a:lnTo>
                                  <a:pt x="4219575" y="2622550"/>
                                </a:lnTo>
                                <a:lnTo>
                                  <a:pt x="4209589" y="2671968"/>
                                </a:lnTo>
                                <a:lnTo>
                                  <a:pt x="4182364" y="2712339"/>
                                </a:lnTo>
                                <a:lnTo>
                                  <a:pt x="4141993" y="2739564"/>
                                </a:lnTo>
                                <a:lnTo>
                                  <a:pt x="4092575" y="2749550"/>
                                </a:lnTo>
                                <a:lnTo>
                                  <a:pt x="127000" y="2749550"/>
                                </a:lnTo>
                                <a:lnTo>
                                  <a:pt x="77581" y="2739564"/>
                                </a:lnTo>
                                <a:lnTo>
                                  <a:pt x="37210" y="2712339"/>
                                </a:lnTo>
                                <a:lnTo>
                                  <a:pt x="9985" y="2671968"/>
                                </a:lnTo>
                                <a:lnTo>
                                  <a:pt x="0" y="2622550"/>
                                </a:lnTo>
                                <a:lnTo>
                                  <a:pt x="0" y="126873"/>
                                </a:lnTo>
                                <a:close/>
                              </a:path>
                            </a:pathLst>
                          </a:custGeom>
                          <a:ln w="9525">
                            <a:solidFill>
                              <a:srgbClr val="000000"/>
                            </a:solidFill>
                            <a:prstDash val="solid"/>
                          </a:ln>
                        </wps:spPr>
                        <wps:bodyPr wrap="square" lIns="0" tIns="0" rIns="0" bIns="0" rtlCol="0">
                          <a:prstTxWarp prst="textNoShape">
                            <a:avLst/>
                          </a:prstTxWarp>
                          <a:noAutofit/>
                        </wps:bodyPr>
                      </wps:wsp>
                      <wps:wsp>
                        <wps:cNvPr id="197" name="Textbox 197"/>
                        <wps:cNvSpPr txBox="1"/>
                        <wps:spPr>
                          <a:xfrm>
                            <a:off x="2673540" y="56912"/>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189</w:t>
                              </w:r>
                            </w:p>
                          </w:txbxContent>
                        </wps:txbx>
                        <wps:bodyPr wrap="square" lIns="0" tIns="0" rIns="0" bIns="0" rtlCol="0">
                          <a:noAutofit/>
                        </wps:bodyPr>
                      </wps:wsp>
                      <wps:wsp>
                        <wps:cNvPr id="198" name="Textbox 198"/>
                        <wps:cNvSpPr txBox="1"/>
                        <wps:spPr>
                          <a:xfrm>
                            <a:off x="3461448" y="278908"/>
                            <a:ext cx="19240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167</w:t>
                              </w:r>
                            </w:p>
                          </w:txbxContent>
                        </wps:txbx>
                        <wps:bodyPr wrap="square" lIns="0" tIns="0" rIns="0" bIns="0" rtlCol="0">
                          <a:noAutofit/>
                        </wps:bodyPr>
                      </wps:wsp>
                      <wps:wsp>
                        <wps:cNvPr id="199" name="Textbox 199"/>
                        <wps:cNvSpPr txBox="1"/>
                        <wps:spPr>
                          <a:xfrm>
                            <a:off x="1885251" y="430292"/>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152</w:t>
                              </w:r>
                            </w:p>
                          </w:txbxContent>
                        </wps:txbx>
                        <wps:bodyPr wrap="square" lIns="0" tIns="0" rIns="0" bIns="0" rtlCol="0">
                          <a:noAutofit/>
                        </wps:bodyPr>
                      </wps:wsp>
                      <wps:wsp>
                        <wps:cNvPr id="200" name="Textbox 200"/>
                        <wps:cNvSpPr txBox="1"/>
                        <wps:spPr>
                          <a:xfrm>
                            <a:off x="1097089" y="833898"/>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112</w:t>
                              </w:r>
                            </w:p>
                          </w:txbxContent>
                        </wps:txbx>
                        <wps:bodyPr wrap="square" lIns="0" tIns="0" rIns="0" bIns="0" rtlCol="0">
                          <a:noAutofit/>
                        </wps:bodyPr>
                      </wps:wsp>
                      <wps:wsp>
                        <wps:cNvPr id="201" name="Textbox 201"/>
                        <wps:cNvSpPr txBox="1"/>
                        <wps:spPr>
                          <a:xfrm>
                            <a:off x="2306510" y="833898"/>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112</w:t>
                              </w:r>
                            </w:p>
                          </w:txbxContent>
                        </wps:txbx>
                        <wps:bodyPr wrap="square" lIns="0" tIns="0" rIns="0" bIns="0" rtlCol="0">
                          <a:noAutofit/>
                        </wps:bodyPr>
                      </wps:wsp>
                      <wps:wsp>
                        <wps:cNvPr id="202" name="Textbox 202"/>
                        <wps:cNvSpPr txBox="1"/>
                        <wps:spPr>
                          <a:xfrm>
                            <a:off x="3094799" y="914670"/>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104</w:t>
                              </w:r>
                            </w:p>
                          </w:txbxContent>
                        </wps:txbx>
                        <wps:bodyPr wrap="square" lIns="0" tIns="0" rIns="0" bIns="0" rtlCol="0">
                          <a:noAutofit/>
                        </wps:bodyPr>
                      </wps:wsp>
                      <wps:wsp>
                        <wps:cNvPr id="203" name="Textbox 203"/>
                        <wps:cNvSpPr txBox="1"/>
                        <wps:spPr>
                          <a:xfrm>
                            <a:off x="3882961" y="954929"/>
                            <a:ext cx="19113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100</w:t>
                              </w:r>
                            </w:p>
                          </w:txbxContent>
                        </wps:txbx>
                        <wps:bodyPr wrap="square" lIns="0" tIns="0" rIns="0" bIns="0" rtlCol="0">
                          <a:noAutofit/>
                        </wps:bodyPr>
                      </wps:wsp>
                      <wps:wsp>
                        <wps:cNvPr id="204" name="Textbox 204"/>
                        <wps:cNvSpPr txBox="1"/>
                        <wps:spPr>
                          <a:xfrm>
                            <a:off x="339407" y="1237504"/>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72</w:t>
                              </w:r>
                            </w:p>
                          </w:txbxContent>
                        </wps:txbx>
                        <wps:bodyPr wrap="square" lIns="0" tIns="0" rIns="0" bIns="0" rtlCol="0">
                          <a:noAutofit/>
                        </wps:bodyPr>
                      </wps:wsp>
                      <wps:wsp>
                        <wps:cNvPr id="205" name="Textbox 205"/>
                        <wps:cNvSpPr txBox="1"/>
                        <wps:spPr>
                          <a:xfrm>
                            <a:off x="1548828" y="1187212"/>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77</w:t>
                              </w:r>
                            </w:p>
                          </w:txbxContent>
                        </wps:txbx>
                        <wps:bodyPr wrap="square" lIns="0" tIns="0" rIns="0" bIns="0" rtlCol="0">
                          <a:noAutofit/>
                        </wps:bodyPr>
                      </wps:wsp>
                      <wps:wsp>
                        <wps:cNvPr id="206" name="Textbox 206"/>
                        <wps:cNvSpPr txBox="1"/>
                        <wps:spPr>
                          <a:xfrm>
                            <a:off x="2055939" y="1217311"/>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74</w:t>
                              </w:r>
                            </w:p>
                          </w:txbxContent>
                        </wps:txbx>
                        <wps:bodyPr wrap="square" lIns="0" tIns="0" rIns="0" bIns="0" rtlCol="0">
                          <a:noAutofit/>
                        </wps:bodyPr>
                      </wps:wsp>
                      <wps:wsp>
                        <wps:cNvPr id="207" name="Textbox 207"/>
                        <wps:cNvSpPr txBox="1"/>
                        <wps:spPr>
                          <a:xfrm>
                            <a:off x="2844228" y="1298083"/>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66</w:t>
                              </w:r>
                            </w:p>
                          </w:txbxContent>
                        </wps:txbx>
                        <wps:bodyPr wrap="square" lIns="0" tIns="0" rIns="0" bIns="0" rtlCol="0">
                          <a:noAutofit/>
                        </wps:bodyPr>
                      </wps:wsp>
                      <wps:wsp>
                        <wps:cNvPr id="208" name="Textbox 208"/>
                        <wps:cNvSpPr txBox="1"/>
                        <wps:spPr>
                          <a:xfrm>
                            <a:off x="479615" y="1509919"/>
                            <a:ext cx="132715"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45</w:t>
                              </w:r>
                            </w:p>
                          </w:txbxContent>
                        </wps:txbx>
                        <wps:bodyPr wrap="square" lIns="0" tIns="0" rIns="0" bIns="0" rtlCol="0">
                          <a:noAutofit/>
                        </wps:bodyPr>
                      </wps:wsp>
                      <wps:wsp>
                        <wps:cNvPr id="209" name="Textbox 209"/>
                        <wps:cNvSpPr txBox="1"/>
                        <wps:spPr>
                          <a:xfrm>
                            <a:off x="3632390" y="1409081"/>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55</w:t>
                              </w:r>
                            </w:p>
                          </w:txbxContent>
                        </wps:txbx>
                        <wps:bodyPr wrap="square" lIns="0" tIns="0" rIns="0" bIns="0" rtlCol="0">
                          <a:noAutofit/>
                        </wps:bodyPr>
                      </wps:wsp>
                      <wps:wsp>
                        <wps:cNvPr id="210" name="Textbox 210"/>
                        <wps:cNvSpPr txBox="1"/>
                        <wps:spPr>
                          <a:xfrm>
                            <a:off x="1267777" y="1560211"/>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40</w:t>
                              </w:r>
                            </w:p>
                          </w:txbxContent>
                        </wps:txbx>
                        <wps:bodyPr wrap="square" lIns="0" tIns="0" rIns="0" bIns="0" rtlCol="0">
                          <a:noAutofit/>
                        </wps:bodyPr>
                      </wps:wsp>
                      <wps:wsp>
                        <wps:cNvPr id="211" name="Textbox 211"/>
                        <wps:cNvSpPr txBox="1"/>
                        <wps:spPr>
                          <a:xfrm>
                            <a:off x="2984690" y="1530112"/>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43</w:t>
                              </w:r>
                            </w:p>
                          </w:txbxContent>
                        </wps:txbx>
                        <wps:bodyPr wrap="square" lIns="0" tIns="0" rIns="0" bIns="0" rtlCol="0">
                          <a:noAutofit/>
                        </wps:bodyPr>
                      </wps:wsp>
                      <wps:wsp>
                        <wps:cNvPr id="212" name="Textbox 212"/>
                        <wps:cNvSpPr txBox="1"/>
                        <wps:spPr>
                          <a:xfrm>
                            <a:off x="3772979" y="1580658"/>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38</w:t>
                              </w:r>
                            </w:p>
                          </w:txbxContent>
                        </wps:txbx>
                        <wps:bodyPr wrap="square" lIns="0" tIns="0" rIns="0" bIns="0" rtlCol="0">
                          <a:noAutofit/>
                        </wps:bodyPr>
                      </wps:wsp>
                      <wps:wsp>
                        <wps:cNvPr id="213" name="Textbox 213"/>
                        <wps:cNvSpPr txBox="1"/>
                        <wps:spPr>
                          <a:xfrm>
                            <a:off x="760539" y="1701689"/>
                            <a:ext cx="1567815" cy="162560"/>
                          </a:xfrm>
                          <a:prstGeom prst="rect">
                            <a:avLst/>
                          </a:prstGeom>
                        </wps:spPr>
                        <wps:txbx>
                          <w:txbxContent>
                            <w:p>
                              <w:pPr>
                                <w:tabs>
                                  <w:tab w:pos="2261" w:val="left" w:leader="none"/>
                                </w:tabs>
                                <w:spacing w:line="254" w:lineRule="exact" w:before="0"/>
                                <w:ind w:left="0" w:right="0" w:firstLine="0"/>
                                <w:jc w:val="left"/>
                                <w:rPr>
                                  <w:rFonts w:ascii="Garamond"/>
                                  <w:position w:val="-2"/>
                                  <w:sz w:val="20"/>
                                </w:rPr>
                              </w:pPr>
                              <w:r>
                                <w:rPr>
                                  <w:rFonts w:ascii="Garamond"/>
                                  <w:spacing w:val="-5"/>
                                  <w:sz w:val="20"/>
                                </w:rPr>
                                <w:t>26</w:t>
                              </w:r>
                              <w:r>
                                <w:rPr>
                                  <w:rFonts w:ascii="Garamond"/>
                                  <w:sz w:val="20"/>
                                </w:rPr>
                                <w:tab/>
                              </w:r>
                              <w:r>
                                <w:rPr>
                                  <w:rFonts w:ascii="Garamond"/>
                                  <w:spacing w:val="-5"/>
                                  <w:position w:val="-2"/>
                                  <w:sz w:val="20"/>
                                </w:rPr>
                                <w:t>24</w:t>
                              </w:r>
                            </w:p>
                          </w:txbxContent>
                        </wps:txbx>
                        <wps:bodyPr wrap="square" lIns="0" tIns="0" rIns="0" bIns="0" rtlCol="0">
                          <a:noAutofit/>
                        </wps:bodyPr>
                      </wps:wsp>
                      <wps:wsp>
                        <wps:cNvPr id="214" name="Textbox 214"/>
                        <wps:cNvSpPr txBox="1"/>
                        <wps:spPr>
                          <a:xfrm>
                            <a:off x="2563431" y="1741948"/>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404040"/>
                                  <w:spacing w:val="-5"/>
                                  <w:sz w:val="20"/>
                                </w:rPr>
                                <w:t>22</w:t>
                              </w:r>
                            </w:p>
                          </w:txbxContent>
                        </wps:txbx>
                        <wps:bodyPr wrap="square" lIns="0" tIns="0" rIns="0" bIns="0" rtlCol="0">
                          <a:noAutofit/>
                        </wps:bodyPr>
                      </wps:wsp>
                      <wps:wsp>
                        <wps:cNvPr id="215" name="Textbox 215"/>
                        <wps:cNvSpPr txBox="1"/>
                        <wps:spPr>
                          <a:xfrm>
                            <a:off x="227774" y="1923558"/>
                            <a:ext cx="72390" cy="142875"/>
                          </a:xfrm>
                          <a:prstGeom prst="rect">
                            <a:avLst/>
                          </a:prstGeom>
                        </wps:spPr>
                        <wps:txbx>
                          <w:txbxContent>
                            <w:p>
                              <w:pPr>
                                <w:spacing w:line="224" w:lineRule="exact" w:before="0"/>
                                <w:ind w:left="0" w:right="0" w:firstLine="0"/>
                                <w:jc w:val="left"/>
                                <w:rPr>
                                  <w:rFonts w:ascii="Garamond"/>
                                  <w:sz w:val="20"/>
                                </w:rPr>
                              </w:pPr>
                              <w:r>
                                <w:rPr>
                                  <w:rFonts w:ascii="Garamond"/>
                                  <w:color w:val="404040"/>
                                  <w:spacing w:val="-10"/>
                                  <w:sz w:val="20"/>
                                </w:rPr>
                                <w:t>4</w:t>
                              </w:r>
                            </w:p>
                          </w:txbxContent>
                        </wps:txbx>
                        <wps:bodyPr wrap="square" lIns="0" tIns="0" rIns="0" bIns="0" rtlCol="0">
                          <a:noAutofit/>
                        </wps:bodyPr>
                      </wps:wsp>
                      <wps:wsp>
                        <wps:cNvPr id="216" name="Textbox 216"/>
                        <wps:cNvSpPr txBox="1"/>
                        <wps:spPr>
                          <a:xfrm>
                            <a:off x="649033" y="1883299"/>
                            <a:ext cx="72390" cy="142875"/>
                          </a:xfrm>
                          <a:prstGeom prst="rect">
                            <a:avLst/>
                          </a:prstGeom>
                        </wps:spPr>
                        <wps:txbx>
                          <w:txbxContent>
                            <w:p>
                              <w:pPr>
                                <w:spacing w:line="224" w:lineRule="exact" w:before="0"/>
                                <w:ind w:left="0" w:right="0" w:firstLine="0"/>
                                <w:jc w:val="left"/>
                                <w:rPr>
                                  <w:rFonts w:ascii="Garamond"/>
                                  <w:sz w:val="20"/>
                                </w:rPr>
                              </w:pPr>
                              <w:r>
                                <w:rPr>
                                  <w:rFonts w:ascii="Garamond"/>
                                  <w:spacing w:val="-10"/>
                                  <w:sz w:val="20"/>
                                </w:rPr>
                                <w:t>8</w:t>
                              </w:r>
                            </w:p>
                          </w:txbxContent>
                        </wps:txbx>
                        <wps:bodyPr wrap="square" lIns="0" tIns="0" rIns="0" bIns="0" rtlCol="0">
                          <a:noAutofit/>
                        </wps:bodyPr>
                      </wps:wsp>
                      <wps:wsp>
                        <wps:cNvPr id="217" name="Textbox 217"/>
                        <wps:cNvSpPr txBox="1"/>
                        <wps:spPr>
                          <a:xfrm>
                            <a:off x="1016063" y="1893332"/>
                            <a:ext cx="72390" cy="142875"/>
                          </a:xfrm>
                          <a:prstGeom prst="rect">
                            <a:avLst/>
                          </a:prstGeom>
                        </wps:spPr>
                        <wps:txbx>
                          <w:txbxContent>
                            <w:p>
                              <w:pPr>
                                <w:spacing w:line="224" w:lineRule="exact" w:before="0"/>
                                <w:ind w:left="0" w:right="0" w:firstLine="0"/>
                                <w:jc w:val="left"/>
                                <w:rPr>
                                  <w:rFonts w:ascii="Garamond"/>
                                  <w:sz w:val="20"/>
                                </w:rPr>
                              </w:pPr>
                              <w:r>
                                <w:rPr>
                                  <w:rFonts w:ascii="Garamond"/>
                                  <w:color w:val="404040"/>
                                  <w:spacing w:val="-10"/>
                                  <w:sz w:val="20"/>
                                </w:rPr>
                                <w:t>7</w:t>
                              </w:r>
                            </w:p>
                          </w:txbxContent>
                        </wps:txbx>
                        <wps:bodyPr wrap="square" lIns="0" tIns="0" rIns="0" bIns="0" rtlCol="0">
                          <a:noAutofit/>
                        </wps:bodyPr>
                      </wps:wsp>
                      <wps:wsp>
                        <wps:cNvPr id="218" name="Textbox 218"/>
                        <wps:cNvSpPr txBox="1"/>
                        <wps:spPr>
                          <a:xfrm>
                            <a:off x="1408239" y="1812560"/>
                            <a:ext cx="132080" cy="142875"/>
                          </a:xfrm>
                          <a:prstGeom prst="rect">
                            <a:avLst/>
                          </a:prstGeom>
                        </wps:spPr>
                        <wps:txbx>
                          <w:txbxContent>
                            <w:p>
                              <w:pPr>
                                <w:spacing w:line="224" w:lineRule="exact" w:before="0"/>
                                <w:ind w:left="0" w:right="0" w:firstLine="0"/>
                                <w:jc w:val="left"/>
                                <w:rPr>
                                  <w:rFonts w:ascii="Garamond"/>
                                  <w:sz w:val="20"/>
                                </w:rPr>
                              </w:pPr>
                              <w:r>
                                <w:rPr>
                                  <w:rFonts w:ascii="Garamond"/>
                                  <w:spacing w:val="-5"/>
                                  <w:sz w:val="20"/>
                                </w:rPr>
                                <w:t>15</w:t>
                              </w:r>
                            </w:p>
                          </w:txbxContent>
                        </wps:txbx>
                        <wps:bodyPr wrap="square" lIns="0" tIns="0" rIns="0" bIns="0" rtlCol="0">
                          <a:noAutofit/>
                        </wps:bodyPr>
                      </wps:wsp>
                      <wps:wsp>
                        <wps:cNvPr id="219" name="Textbox 219"/>
                        <wps:cNvSpPr txBox="1"/>
                        <wps:spPr>
                          <a:xfrm>
                            <a:off x="1775269" y="1832753"/>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404040"/>
                                  <w:spacing w:val="-5"/>
                                  <w:sz w:val="20"/>
                                </w:rPr>
                                <w:t>13</w:t>
                              </w:r>
                            </w:p>
                          </w:txbxContent>
                        </wps:txbx>
                        <wps:bodyPr wrap="square" lIns="0" tIns="0" rIns="0" bIns="0" rtlCol="0">
                          <a:noAutofit/>
                        </wps:bodyPr>
                      </wps:wsp>
                      <wps:wsp>
                        <wps:cNvPr id="220" name="Textbox 220"/>
                        <wps:cNvSpPr txBox="1"/>
                        <wps:spPr>
                          <a:xfrm>
                            <a:off x="3351720" y="1782461"/>
                            <a:ext cx="132080" cy="142875"/>
                          </a:xfrm>
                          <a:prstGeom prst="rect">
                            <a:avLst/>
                          </a:prstGeom>
                        </wps:spPr>
                        <wps:txbx>
                          <w:txbxContent>
                            <w:p>
                              <w:pPr>
                                <w:spacing w:line="224" w:lineRule="exact" w:before="0"/>
                                <w:ind w:left="0" w:right="0" w:firstLine="0"/>
                                <w:jc w:val="left"/>
                                <w:rPr>
                                  <w:rFonts w:ascii="Garamond"/>
                                  <w:sz w:val="20"/>
                                </w:rPr>
                              </w:pPr>
                              <w:r>
                                <w:rPr>
                                  <w:rFonts w:ascii="Garamond"/>
                                  <w:color w:val="404040"/>
                                  <w:spacing w:val="-5"/>
                                  <w:sz w:val="20"/>
                                </w:rPr>
                                <w:t>18</w:t>
                              </w:r>
                            </w:p>
                          </w:txbxContent>
                        </wps:txbx>
                        <wps:bodyPr wrap="square" lIns="0" tIns="0" rIns="0" bIns="0" rtlCol="0">
                          <a:noAutofit/>
                        </wps:bodyPr>
                      </wps:wsp>
                      <wps:wsp>
                        <wps:cNvPr id="221" name="Textbox 221"/>
                        <wps:cNvSpPr txBox="1"/>
                        <wps:spPr>
                          <a:xfrm>
                            <a:off x="419798" y="2236867"/>
                            <a:ext cx="250825" cy="14287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2019</w:t>
                              </w:r>
                            </w:p>
                          </w:txbxContent>
                        </wps:txbx>
                        <wps:bodyPr wrap="square" lIns="0" tIns="0" rIns="0" bIns="0" rtlCol="0">
                          <a:noAutofit/>
                        </wps:bodyPr>
                      </wps:wsp>
                      <wps:wsp>
                        <wps:cNvPr id="222" name="Textbox 222"/>
                        <wps:cNvSpPr txBox="1"/>
                        <wps:spPr>
                          <a:xfrm>
                            <a:off x="1208087" y="2236867"/>
                            <a:ext cx="1480820" cy="401955"/>
                          </a:xfrm>
                          <a:prstGeom prst="rect">
                            <a:avLst/>
                          </a:prstGeom>
                        </wps:spPr>
                        <wps:txbx>
                          <w:txbxContent>
                            <w:p>
                              <w:pPr>
                                <w:tabs>
                                  <w:tab w:pos="1241" w:val="left" w:leader="none"/>
                                </w:tabs>
                                <w:spacing w:line="224" w:lineRule="exact" w:before="0"/>
                                <w:ind w:left="0" w:right="0" w:firstLine="0"/>
                                <w:jc w:val="left"/>
                                <w:rPr>
                                  <w:rFonts w:ascii="Garamond"/>
                                  <w:sz w:val="20"/>
                                </w:rPr>
                              </w:pPr>
                              <w:r>
                                <w:rPr>
                                  <w:rFonts w:ascii="Garamond"/>
                                  <w:spacing w:val="-4"/>
                                  <w:sz w:val="20"/>
                                </w:rPr>
                                <w:t>2020</w:t>
                              </w:r>
                              <w:r>
                                <w:rPr>
                                  <w:rFonts w:ascii="Garamond"/>
                                  <w:sz w:val="20"/>
                                </w:rPr>
                                <w:tab/>
                              </w:r>
                              <w:r>
                                <w:rPr>
                                  <w:rFonts w:ascii="Garamond"/>
                                  <w:spacing w:val="-4"/>
                                  <w:sz w:val="20"/>
                                </w:rPr>
                                <w:t>2021</w:t>
                              </w:r>
                            </w:p>
                            <w:p>
                              <w:pPr>
                                <w:tabs>
                                  <w:tab w:pos="861" w:val="left" w:leader="none"/>
                                  <w:tab w:pos="1378" w:val="left" w:leader="none"/>
                                  <w:tab w:pos="1936" w:val="left" w:leader="none"/>
                                </w:tabs>
                                <w:spacing w:line="225" w:lineRule="exact" w:before="183"/>
                                <w:ind w:left="75" w:right="0" w:firstLine="0"/>
                                <w:jc w:val="left"/>
                                <w:rPr>
                                  <w:rFonts w:ascii="Garamond"/>
                                  <w:sz w:val="20"/>
                                </w:rPr>
                              </w:pPr>
                              <w:r>
                                <w:rPr>
                                  <w:rFonts w:ascii="Garamond"/>
                                  <w:sz w:val="20"/>
                                </w:rPr>
                                <w:t>Civ.</w:t>
                              </w:r>
                              <w:r>
                                <w:rPr>
                                  <w:rFonts w:ascii="Garamond"/>
                                  <w:spacing w:val="-5"/>
                                  <w:sz w:val="20"/>
                                </w:rPr>
                                <w:t> </w:t>
                              </w:r>
                              <w:r>
                                <w:rPr>
                                  <w:rFonts w:ascii="Garamond"/>
                                  <w:spacing w:val="-10"/>
                                  <w:sz w:val="20"/>
                                </w:rPr>
                                <w:t>E</w:t>
                              </w:r>
                              <w:r>
                                <w:rPr>
                                  <w:rFonts w:ascii="Garamond"/>
                                  <w:sz w:val="20"/>
                                </w:rPr>
                                <w:tab/>
                              </w:r>
                              <w:r>
                                <w:rPr>
                                  <w:rFonts w:ascii="Garamond"/>
                                  <w:spacing w:val="-5"/>
                                  <w:sz w:val="20"/>
                                </w:rPr>
                                <w:t>CS</w:t>
                              </w:r>
                              <w:r>
                                <w:rPr>
                                  <w:rFonts w:ascii="Garamond"/>
                                  <w:sz w:val="20"/>
                                </w:rPr>
                                <w:tab/>
                              </w:r>
                              <w:r>
                                <w:rPr>
                                  <w:rFonts w:ascii="Garamond"/>
                                  <w:spacing w:val="-5"/>
                                  <w:sz w:val="20"/>
                                </w:rPr>
                                <w:t>EE</w:t>
                              </w:r>
                              <w:r>
                                <w:rPr>
                                  <w:rFonts w:ascii="Garamond"/>
                                  <w:sz w:val="20"/>
                                </w:rPr>
                                <w:tab/>
                              </w:r>
                              <w:r>
                                <w:rPr>
                                  <w:rFonts w:ascii="Garamond"/>
                                  <w:spacing w:val="-5"/>
                                  <w:sz w:val="20"/>
                                </w:rPr>
                                <w:t>FSM</w:t>
                              </w:r>
                            </w:p>
                          </w:txbxContent>
                        </wps:txbx>
                        <wps:bodyPr wrap="square" lIns="0" tIns="0" rIns="0" bIns="0" rtlCol="0">
                          <a:noAutofit/>
                        </wps:bodyPr>
                      </wps:wsp>
                      <wps:wsp>
                        <wps:cNvPr id="223" name="Textbox 223"/>
                        <wps:cNvSpPr txBox="1"/>
                        <wps:spPr>
                          <a:xfrm>
                            <a:off x="2784411" y="2236867"/>
                            <a:ext cx="341630" cy="40195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2022</w:t>
                              </w:r>
                            </w:p>
                            <w:p>
                              <w:pPr>
                                <w:spacing w:line="225" w:lineRule="exact" w:before="183"/>
                                <w:ind w:left="123" w:right="0" w:firstLine="0"/>
                                <w:jc w:val="left"/>
                                <w:rPr>
                                  <w:rFonts w:ascii="Garamond"/>
                                  <w:sz w:val="20"/>
                                </w:rPr>
                              </w:pPr>
                              <w:r>
                                <w:rPr>
                                  <w:rFonts w:ascii="Garamond"/>
                                  <w:spacing w:val="-5"/>
                                  <w:sz w:val="20"/>
                                </w:rPr>
                                <w:t>S&amp;H</w:t>
                              </w:r>
                            </w:p>
                          </w:txbxContent>
                        </wps:txbx>
                        <wps:bodyPr wrap="square" lIns="0" tIns="0" rIns="0" bIns="0" rtlCol="0">
                          <a:noAutofit/>
                        </wps:bodyPr>
                      </wps:wsp>
                      <wps:wsp>
                        <wps:cNvPr id="224" name="Textbox 224"/>
                        <wps:cNvSpPr txBox="1"/>
                        <wps:spPr>
                          <a:xfrm>
                            <a:off x="3572700" y="2236867"/>
                            <a:ext cx="250825" cy="142875"/>
                          </a:xfrm>
                          <a:prstGeom prst="rect">
                            <a:avLst/>
                          </a:prstGeom>
                        </wps:spPr>
                        <wps:txbx>
                          <w:txbxContent>
                            <w:p>
                              <w:pPr>
                                <w:spacing w:line="224" w:lineRule="exact" w:before="0"/>
                                <w:ind w:left="0" w:right="0" w:firstLine="0"/>
                                <w:jc w:val="left"/>
                                <w:rPr>
                                  <w:rFonts w:ascii="Garamond"/>
                                  <w:sz w:val="20"/>
                                </w:rPr>
                              </w:pPr>
                              <w:r>
                                <w:rPr>
                                  <w:rFonts w:ascii="Garamond"/>
                                  <w:spacing w:val="-4"/>
                                  <w:sz w:val="20"/>
                                </w:rPr>
                                <w:t>2023</w:t>
                              </w:r>
                            </w:p>
                          </w:txbxContent>
                        </wps:txbx>
                        <wps:bodyPr wrap="square" lIns="0" tIns="0" rIns="0" bIns="0" rtlCol="0">
                          <a:noAutofit/>
                        </wps:bodyPr>
                      </wps:wsp>
                    </wpg:wgp>
                  </a:graphicData>
                </a:graphic>
              </wp:anchor>
            </w:drawing>
          </mc:Choice>
          <mc:Fallback>
            <w:pict>
              <v:group style="position:absolute;margin-left:141.375pt;margin-top:17.574024pt;width:333pt;height:217.25pt;mso-position-horizontal-relative:page;mso-position-vertical-relative:paragraph;z-index:-15723520;mso-wrap-distance-left:0;mso-wrap-distance-right:0" id="docshapegroup167" coordorigin="2828,351" coordsize="6660,4345">
                <v:shape style="position:absolute;left:3144;top:3405;width:5144;height:351" id="docshape168" coordorigin="3144,3406" coordsize="5144,351" path="m3322,3692l3144,3692,3144,3756,3322,3756,3322,3692xm4562,3646l4385,3646,4385,3756,4562,3756,4562,3646xm5806,3550l5626,3550,5626,3756,5806,3756,5806,3550xm7046,3406l6866,3406,6866,3756,7046,3756,7046,3406xm8287,3471l8107,3471,8107,3756,8287,3756,8287,3471xe" filled="true" fillcolor="#3366ff" stroked="false">
                  <v:path arrowok="t"/>
                  <v:fill type="solid"/>
                </v:shape>
                <v:shape style="position:absolute;left:3364;top:753;width:5144;height:3003" id="docshape169" coordorigin="3365,754" coordsize="5144,3003" path="m3542,2612l3365,2612,3365,3756,3542,3756,3542,2612xm4786,1978l4606,1978,4606,3756,4786,3756,4786,1978xm6026,1342l5846,1342,5846,3756,6026,3756,6026,1342xm7267,754l7087,754,7087,3756,7267,3756,7267,754xm8508,1102l8330,1102,8330,3756,8508,3756,8508,1102xe" filled="true" fillcolor="#ffcc00" stroked="false">
                  <v:path arrowok="t"/>
                  <v:fill type="solid"/>
                </v:shape>
                <v:shape style="position:absolute;left:3585;top:2580;width:5144;height:1176" id="docshape170" coordorigin="3586,2580" coordsize="5144,1176" path="m3766,3041l3586,3041,3586,3756,3766,3756,3766,3041xm5006,3120l4826,3120,4826,3756,5006,3756,5006,3120xm6247,2580l6067,2580,6067,3756,6247,3756,6247,2580xm7488,2708l7310,2708,7310,3756,7488,3756,7488,2708xm8729,2883l8551,2883,8551,3756,8729,3756,8729,2883xe" filled="true" fillcolor="#92d050" stroked="false">
                  <v:path arrowok="t"/>
                  <v:fill type="solid"/>
                </v:shape>
                <v:shape style="position:absolute;left:3806;top:3072;width:5144;height:684" id="docshape171" coordorigin="3806,3072" coordsize="5144,684" path="m3986,3629l3806,3629,3806,3756,3986,3756,3986,3629xm5227,3519l5050,3519,5050,3756,5227,3756,5227,3519xm6468,3375l6290,3375,6290,3756,6468,3756,6468,3375xm7709,3072l7531,3072,7531,3756,7709,3756,7709,3072xm8950,3152l8772,3152,8772,3756,8950,3756,8950,3152xe" filled="true" fillcolor="#ff9900" stroked="false">
                  <v:path arrowok="t"/>
                  <v:fill type="solid"/>
                </v:shape>
                <v:shape style="position:absolute;left:4029;top:1977;width:5141;height:1779" id="docshape172" coordorigin="4030,1978" coordsize="5141,1779" path="m4207,3344l4030,3344,4030,3756,4207,3756,4207,3344xm5448,2532l5270,2532,5270,3756,5448,3756,5448,2532xm6689,1978l6511,1978,6511,3756,6689,3756,6689,1978xm7930,2105l7752,2105,7752,3756,7930,3756,7930,2105xm9170,2168l8993,2168,8993,3756,9170,3756,9170,2168xe" filled="true" fillcolor="#99ccff" stroked="false">
                  <v:path arrowok="t"/>
                  <v:fill type="solid"/>
                </v:shape>
                <v:line style="position:absolute" from="3055,3756" to="9260,3756" stroked="true" strokeweight=".75pt" strokecolor="#d9d9d9">
                  <v:stroke dashstyle="solid"/>
                </v:line>
                <v:rect style="position:absolute;left:4660;top:4346;width:102;height:102" id="docshape173" filled="true" fillcolor="#3366ff" stroked="false">
                  <v:fill type="solid"/>
                </v:rect>
                <v:rect style="position:absolute;left:5446;top:4346;width:102;height:102" id="docshape174" filled="true" fillcolor="#ffcc00" stroked="false">
                  <v:fill type="solid"/>
                </v:rect>
                <v:rect style="position:absolute;left:5963;top:4346;width:102;height:102" id="docshape175" filled="true" fillcolor="#92d050" stroked="false">
                  <v:fill type="solid"/>
                </v:rect>
                <v:rect style="position:absolute;left:6520;top:4346;width:102;height:102" id="docshape176" filled="true" fillcolor="#ff9900" stroked="false">
                  <v:fill type="solid"/>
                </v:rect>
                <v:rect style="position:absolute;left:7190;top:4346;width:102;height:102" id="docshape177" filled="true" fillcolor="#99ccff" stroked="false">
                  <v:fill type="solid"/>
                </v:rect>
                <v:shape style="position:absolute;left:2835;top:358;width:6645;height:4330" id="docshape178" coordorigin="2835,359" coordsize="6645,4330" path="m2835,559l2851,481,2894,417,2957,375,3035,359,9280,359,9358,375,9421,417,9464,481,9480,559,9480,4489,9464,4567,9421,4630,9358,4673,9280,4689,3035,4689,2957,4673,2894,4630,2851,4567,2835,4489,2835,559xe" filled="false" stroked="true" strokeweight=".75pt" strokecolor="#000000">
                  <v:path arrowok="t"/>
                  <v:stroke dashstyle="solid"/>
                </v:shape>
                <v:shape style="position:absolute;left:7037;top:441;width:301;height:225" type="#_x0000_t202" id="docshape179" filled="false" stroked="false">
                  <v:textbox inset="0,0,0,0">
                    <w:txbxContent>
                      <w:p>
                        <w:pPr>
                          <w:spacing w:line="224" w:lineRule="exact" w:before="0"/>
                          <w:ind w:left="0" w:right="0" w:firstLine="0"/>
                          <w:jc w:val="left"/>
                          <w:rPr>
                            <w:rFonts w:ascii="Garamond"/>
                            <w:sz w:val="20"/>
                          </w:rPr>
                        </w:pPr>
                        <w:r>
                          <w:rPr>
                            <w:rFonts w:ascii="Garamond"/>
                            <w:spacing w:val="-5"/>
                            <w:sz w:val="20"/>
                          </w:rPr>
                          <w:t>189</w:t>
                        </w:r>
                      </w:p>
                    </w:txbxContent>
                  </v:textbox>
                  <w10:wrap type="none"/>
                </v:shape>
                <v:shape style="position:absolute;left:8278;top:790;width:303;height:225" type="#_x0000_t202" id="docshape180" filled="false" stroked="false">
                  <v:textbox inset="0,0,0,0">
                    <w:txbxContent>
                      <w:p>
                        <w:pPr>
                          <w:spacing w:line="224" w:lineRule="exact" w:before="0"/>
                          <w:ind w:left="0" w:right="0" w:firstLine="0"/>
                          <w:jc w:val="left"/>
                          <w:rPr>
                            <w:rFonts w:ascii="Garamond"/>
                            <w:sz w:val="20"/>
                          </w:rPr>
                        </w:pPr>
                        <w:r>
                          <w:rPr>
                            <w:rFonts w:ascii="Garamond"/>
                            <w:spacing w:val="-5"/>
                            <w:sz w:val="20"/>
                          </w:rPr>
                          <w:t>167</w:t>
                        </w:r>
                      </w:p>
                    </w:txbxContent>
                  </v:textbox>
                  <w10:wrap type="none"/>
                </v:shape>
                <v:shape style="position:absolute;left:5796;top:1029;width:301;height:225" type="#_x0000_t202" id="docshape181" filled="false" stroked="false">
                  <v:textbox inset="0,0,0,0">
                    <w:txbxContent>
                      <w:p>
                        <w:pPr>
                          <w:spacing w:line="224" w:lineRule="exact" w:before="0"/>
                          <w:ind w:left="0" w:right="0" w:firstLine="0"/>
                          <w:jc w:val="left"/>
                          <w:rPr>
                            <w:rFonts w:ascii="Garamond"/>
                            <w:sz w:val="20"/>
                          </w:rPr>
                        </w:pPr>
                        <w:r>
                          <w:rPr>
                            <w:rFonts w:ascii="Garamond"/>
                            <w:spacing w:val="-5"/>
                            <w:sz w:val="20"/>
                          </w:rPr>
                          <w:t>152</w:t>
                        </w:r>
                      </w:p>
                    </w:txbxContent>
                  </v:textbox>
                  <w10:wrap type="none"/>
                </v:shape>
                <v:shape style="position:absolute;left:4555;top:1664;width:301;height:225" type="#_x0000_t202" id="docshape182" filled="false" stroked="false">
                  <v:textbox inset="0,0,0,0">
                    <w:txbxContent>
                      <w:p>
                        <w:pPr>
                          <w:spacing w:line="224" w:lineRule="exact" w:before="0"/>
                          <w:ind w:left="0" w:right="0" w:firstLine="0"/>
                          <w:jc w:val="left"/>
                          <w:rPr>
                            <w:rFonts w:ascii="Garamond"/>
                            <w:sz w:val="20"/>
                          </w:rPr>
                        </w:pPr>
                        <w:r>
                          <w:rPr>
                            <w:rFonts w:ascii="Garamond"/>
                            <w:spacing w:val="-5"/>
                            <w:sz w:val="20"/>
                          </w:rPr>
                          <w:t>112</w:t>
                        </w:r>
                      </w:p>
                    </w:txbxContent>
                  </v:textbox>
                  <w10:wrap type="none"/>
                </v:shape>
                <v:shape style="position:absolute;left:6459;top:1664;width:301;height:225" type="#_x0000_t202" id="docshape183" filled="false" stroked="false">
                  <v:textbox inset="0,0,0,0">
                    <w:txbxContent>
                      <w:p>
                        <w:pPr>
                          <w:spacing w:line="224" w:lineRule="exact" w:before="0"/>
                          <w:ind w:left="0" w:right="0" w:firstLine="0"/>
                          <w:jc w:val="left"/>
                          <w:rPr>
                            <w:rFonts w:ascii="Garamond"/>
                            <w:sz w:val="20"/>
                          </w:rPr>
                        </w:pPr>
                        <w:r>
                          <w:rPr>
                            <w:rFonts w:ascii="Garamond"/>
                            <w:spacing w:val="-5"/>
                            <w:sz w:val="20"/>
                          </w:rPr>
                          <w:t>112</w:t>
                        </w:r>
                      </w:p>
                    </w:txbxContent>
                  </v:textbox>
                  <w10:wrap type="none"/>
                </v:shape>
                <v:shape style="position:absolute;left:7701;top:1791;width:301;height:225" type="#_x0000_t202" id="docshape184" filled="false" stroked="false">
                  <v:textbox inset="0,0,0,0">
                    <w:txbxContent>
                      <w:p>
                        <w:pPr>
                          <w:spacing w:line="224" w:lineRule="exact" w:before="0"/>
                          <w:ind w:left="0" w:right="0" w:firstLine="0"/>
                          <w:jc w:val="left"/>
                          <w:rPr>
                            <w:rFonts w:ascii="Garamond"/>
                            <w:sz w:val="20"/>
                          </w:rPr>
                        </w:pPr>
                        <w:r>
                          <w:rPr>
                            <w:rFonts w:ascii="Garamond"/>
                            <w:spacing w:val="-5"/>
                            <w:sz w:val="20"/>
                          </w:rPr>
                          <w:t>104</w:t>
                        </w:r>
                      </w:p>
                    </w:txbxContent>
                  </v:textbox>
                  <w10:wrap type="none"/>
                </v:shape>
                <v:shape style="position:absolute;left:8942;top:1855;width:301;height:225" type="#_x0000_t202" id="docshape185" filled="false" stroked="false">
                  <v:textbox inset="0,0,0,0">
                    <w:txbxContent>
                      <w:p>
                        <w:pPr>
                          <w:spacing w:line="224" w:lineRule="exact" w:before="0"/>
                          <w:ind w:left="0" w:right="0" w:firstLine="0"/>
                          <w:jc w:val="left"/>
                          <w:rPr>
                            <w:rFonts w:ascii="Garamond"/>
                            <w:sz w:val="20"/>
                          </w:rPr>
                        </w:pPr>
                        <w:r>
                          <w:rPr>
                            <w:rFonts w:ascii="Garamond"/>
                            <w:spacing w:val="-5"/>
                            <w:sz w:val="20"/>
                          </w:rPr>
                          <w:t>100</w:t>
                        </w:r>
                      </w:p>
                    </w:txbxContent>
                  </v:textbox>
                  <w10:wrap type="none"/>
                </v:shape>
                <v:shape style="position:absolute;left:3362;top:2300;width:208;height:225" type="#_x0000_t202" id="docshape186" filled="false" stroked="false">
                  <v:textbox inset="0,0,0,0">
                    <w:txbxContent>
                      <w:p>
                        <w:pPr>
                          <w:spacing w:line="224" w:lineRule="exact" w:before="0"/>
                          <w:ind w:left="0" w:right="0" w:firstLine="0"/>
                          <w:jc w:val="left"/>
                          <w:rPr>
                            <w:rFonts w:ascii="Garamond"/>
                            <w:sz w:val="20"/>
                          </w:rPr>
                        </w:pPr>
                        <w:r>
                          <w:rPr>
                            <w:rFonts w:ascii="Garamond"/>
                            <w:spacing w:val="-5"/>
                            <w:sz w:val="20"/>
                          </w:rPr>
                          <w:t>72</w:t>
                        </w:r>
                      </w:p>
                    </w:txbxContent>
                  </v:textbox>
                  <w10:wrap type="none"/>
                </v:shape>
                <v:shape style="position:absolute;left:5266;top:2221;width:208;height:225" type="#_x0000_t202" id="docshape187" filled="false" stroked="false">
                  <v:textbox inset="0,0,0,0">
                    <w:txbxContent>
                      <w:p>
                        <w:pPr>
                          <w:spacing w:line="224" w:lineRule="exact" w:before="0"/>
                          <w:ind w:left="0" w:right="0" w:firstLine="0"/>
                          <w:jc w:val="left"/>
                          <w:rPr>
                            <w:rFonts w:ascii="Garamond"/>
                            <w:sz w:val="20"/>
                          </w:rPr>
                        </w:pPr>
                        <w:r>
                          <w:rPr>
                            <w:rFonts w:ascii="Garamond"/>
                            <w:spacing w:val="-5"/>
                            <w:sz w:val="20"/>
                          </w:rPr>
                          <w:t>77</w:t>
                        </w:r>
                      </w:p>
                    </w:txbxContent>
                  </v:textbox>
                  <w10:wrap type="none"/>
                </v:shape>
                <v:shape style="position:absolute;left:6065;top:2268;width:208;height:225" type="#_x0000_t202" id="docshape188" filled="false" stroked="false">
                  <v:textbox inset="0,0,0,0">
                    <w:txbxContent>
                      <w:p>
                        <w:pPr>
                          <w:spacing w:line="224" w:lineRule="exact" w:before="0"/>
                          <w:ind w:left="0" w:right="0" w:firstLine="0"/>
                          <w:jc w:val="left"/>
                          <w:rPr>
                            <w:rFonts w:ascii="Garamond"/>
                            <w:sz w:val="20"/>
                          </w:rPr>
                        </w:pPr>
                        <w:r>
                          <w:rPr>
                            <w:rFonts w:ascii="Garamond"/>
                            <w:spacing w:val="-5"/>
                            <w:sz w:val="20"/>
                          </w:rPr>
                          <w:t>74</w:t>
                        </w:r>
                      </w:p>
                    </w:txbxContent>
                  </v:textbox>
                  <w10:wrap type="none"/>
                </v:shape>
                <v:shape style="position:absolute;left:7306;top:2395;width:208;height:225" type="#_x0000_t202" id="docshape189" filled="false" stroked="false">
                  <v:textbox inset="0,0,0,0">
                    <w:txbxContent>
                      <w:p>
                        <w:pPr>
                          <w:spacing w:line="224" w:lineRule="exact" w:before="0"/>
                          <w:ind w:left="0" w:right="0" w:firstLine="0"/>
                          <w:jc w:val="left"/>
                          <w:rPr>
                            <w:rFonts w:ascii="Garamond"/>
                            <w:sz w:val="20"/>
                          </w:rPr>
                        </w:pPr>
                        <w:r>
                          <w:rPr>
                            <w:rFonts w:ascii="Garamond"/>
                            <w:spacing w:val="-5"/>
                            <w:sz w:val="20"/>
                          </w:rPr>
                          <w:t>66</w:t>
                        </w:r>
                      </w:p>
                    </w:txbxContent>
                  </v:textbox>
                  <w10:wrap type="none"/>
                </v:shape>
                <v:shape style="position:absolute;left:3582;top:2729;width:209;height:225" type="#_x0000_t202" id="docshape190" filled="false" stroked="false">
                  <v:textbox inset="0,0,0,0">
                    <w:txbxContent>
                      <w:p>
                        <w:pPr>
                          <w:spacing w:line="224" w:lineRule="exact" w:before="0"/>
                          <w:ind w:left="0" w:right="0" w:firstLine="0"/>
                          <w:jc w:val="left"/>
                          <w:rPr>
                            <w:rFonts w:ascii="Garamond"/>
                            <w:sz w:val="20"/>
                          </w:rPr>
                        </w:pPr>
                        <w:r>
                          <w:rPr>
                            <w:rFonts w:ascii="Garamond"/>
                            <w:spacing w:val="-5"/>
                            <w:sz w:val="20"/>
                          </w:rPr>
                          <w:t>45</w:t>
                        </w:r>
                      </w:p>
                    </w:txbxContent>
                  </v:textbox>
                  <w10:wrap type="none"/>
                </v:shape>
                <v:shape style="position:absolute;left:8547;top:2570;width:208;height:225" type="#_x0000_t202" id="docshape191" filled="false" stroked="false">
                  <v:textbox inset="0,0,0,0">
                    <w:txbxContent>
                      <w:p>
                        <w:pPr>
                          <w:spacing w:line="224" w:lineRule="exact" w:before="0"/>
                          <w:ind w:left="0" w:right="0" w:firstLine="0"/>
                          <w:jc w:val="left"/>
                          <w:rPr>
                            <w:rFonts w:ascii="Garamond"/>
                            <w:sz w:val="20"/>
                          </w:rPr>
                        </w:pPr>
                        <w:r>
                          <w:rPr>
                            <w:rFonts w:ascii="Garamond"/>
                            <w:spacing w:val="-5"/>
                            <w:sz w:val="20"/>
                          </w:rPr>
                          <w:t>55</w:t>
                        </w:r>
                      </w:p>
                    </w:txbxContent>
                  </v:textbox>
                  <w10:wrap type="none"/>
                </v:shape>
                <v:shape style="position:absolute;left:4824;top:2808;width:208;height:225" type="#_x0000_t202" id="docshape192" filled="false" stroked="false">
                  <v:textbox inset="0,0,0,0">
                    <w:txbxContent>
                      <w:p>
                        <w:pPr>
                          <w:spacing w:line="224" w:lineRule="exact" w:before="0"/>
                          <w:ind w:left="0" w:right="0" w:firstLine="0"/>
                          <w:jc w:val="left"/>
                          <w:rPr>
                            <w:rFonts w:ascii="Garamond"/>
                            <w:sz w:val="20"/>
                          </w:rPr>
                        </w:pPr>
                        <w:r>
                          <w:rPr>
                            <w:rFonts w:ascii="Garamond"/>
                            <w:spacing w:val="-5"/>
                            <w:sz w:val="20"/>
                          </w:rPr>
                          <w:t>40</w:t>
                        </w:r>
                      </w:p>
                    </w:txbxContent>
                  </v:textbox>
                  <w10:wrap type="none"/>
                </v:shape>
                <v:shape style="position:absolute;left:7527;top:2761;width:208;height:225" type="#_x0000_t202" id="docshape193" filled="false" stroked="false">
                  <v:textbox inset="0,0,0,0">
                    <w:txbxContent>
                      <w:p>
                        <w:pPr>
                          <w:spacing w:line="224" w:lineRule="exact" w:before="0"/>
                          <w:ind w:left="0" w:right="0" w:firstLine="0"/>
                          <w:jc w:val="left"/>
                          <w:rPr>
                            <w:rFonts w:ascii="Garamond"/>
                            <w:sz w:val="20"/>
                          </w:rPr>
                        </w:pPr>
                        <w:r>
                          <w:rPr>
                            <w:rFonts w:ascii="Garamond"/>
                            <w:spacing w:val="-5"/>
                            <w:sz w:val="20"/>
                          </w:rPr>
                          <w:t>43</w:t>
                        </w:r>
                      </w:p>
                    </w:txbxContent>
                  </v:textbox>
                  <w10:wrap type="none"/>
                </v:shape>
                <v:shape style="position:absolute;left:8769;top:2840;width:208;height:225" type="#_x0000_t202" id="docshape194" filled="false" stroked="false">
                  <v:textbox inset="0,0,0,0">
                    <w:txbxContent>
                      <w:p>
                        <w:pPr>
                          <w:spacing w:line="224" w:lineRule="exact" w:before="0"/>
                          <w:ind w:left="0" w:right="0" w:firstLine="0"/>
                          <w:jc w:val="left"/>
                          <w:rPr>
                            <w:rFonts w:ascii="Garamond"/>
                            <w:sz w:val="20"/>
                          </w:rPr>
                        </w:pPr>
                        <w:r>
                          <w:rPr>
                            <w:rFonts w:ascii="Garamond"/>
                            <w:spacing w:val="-5"/>
                            <w:sz w:val="20"/>
                          </w:rPr>
                          <w:t>38</w:t>
                        </w:r>
                      </w:p>
                    </w:txbxContent>
                  </v:textbox>
                  <w10:wrap type="none"/>
                </v:shape>
                <v:shape style="position:absolute;left:4025;top:3031;width:2469;height:256" type="#_x0000_t202" id="docshape195" filled="false" stroked="false">
                  <v:textbox inset="0,0,0,0">
                    <w:txbxContent>
                      <w:p>
                        <w:pPr>
                          <w:tabs>
                            <w:tab w:pos="2261" w:val="left" w:leader="none"/>
                          </w:tabs>
                          <w:spacing w:line="254" w:lineRule="exact" w:before="0"/>
                          <w:ind w:left="0" w:right="0" w:firstLine="0"/>
                          <w:jc w:val="left"/>
                          <w:rPr>
                            <w:rFonts w:ascii="Garamond"/>
                            <w:position w:val="-2"/>
                            <w:sz w:val="20"/>
                          </w:rPr>
                        </w:pPr>
                        <w:r>
                          <w:rPr>
                            <w:rFonts w:ascii="Garamond"/>
                            <w:spacing w:val="-5"/>
                            <w:sz w:val="20"/>
                          </w:rPr>
                          <w:t>26</w:t>
                        </w:r>
                        <w:r>
                          <w:rPr>
                            <w:rFonts w:ascii="Garamond"/>
                            <w:sz w:val="20"/>
                          </w:rPr>
                          <w:tab/>
                        </w:r>
                        <w:r>
                          <w:rPr>
                            <w:rFonts w:ascii="Garamond"/>
                            <w:spacing w:val="-5"/>
                            <w:position w:val="-2"/>
                            <w:sz w:val="20"/>
                          </w:rPr>
                          <w:t>24</w:t>
                        </w:r>
                      </w:p>
                    </w:txbxContent>
                  </v:textbox>
                  <w10:wrap type="none"/>
                </v:shape>
                <v:shape style="position:absolute;left:6864;top:3094;width:208;height:225" type="#_x0000_t202" id="docshape196" filled="false" stroked="false">
                  <v:textbox inset="0,0,0,0">
                    <w:txbxContent>
                      <w:p>
                        <w:pPr>
                          <w:spacing w:line="224" w:lineRule="exact" w:before="0"/>
                          <w:ind w:left="0" w:right="0" w:firstLine="0"/>
                          <w:jc w:val="left"/>
                          <w:rPr>
                            <w:rFonts w:ascii="Garamond"/>
                            <w:sz w:val="20"/>
                          </w:rPr>
                        </w:pPr>
                        <w:r>
                          <w:rPr>
                            <w:rFonts w:ascii="Garamond"/>
                            <w:color w:val="404040"/>
                            <w:spacing w:val="-5"/>
                            <w:sz w:val="20"/>
                          </w:rPr>
                          <w:t>22</w:t>
                        </w:r>
                      </w:p>
                    </w:txbxContent>
                  </v:textbox>
                  <w10:wrap type="none"/>
                </v:shape>
                <v:shape style="position:absolute;left:3186;top:3380;width:114;height:225" type="#_x0000_t202" id="docshape197" filled="false" stroked="false">
                  <v:textbox inset="0,0,0,0">
                    <w:txbxContent>
                      <w:p>
                        <w:pPr>
                          <w:spacing w:line="224" w:lineRule="exact" w:before="0"/>
                          <w:ind w:left="0" w:right="0" w:firstLine="0"/>
                          <w:jc w:val="left"/>
                          <w:rPr>
                            <w:rFonts w:ascii="Garamond"/>
                            <w:sz w:val="20"/>
                          </w:rPr>
                        </w:pPr>
                        <w:r>
                          <w:rPr>
                            <w:rFonts w:ascii="Garamond"/>
                            <w:color w:val="404040"/>
                            <w:spacing w:val="-10"/>
                            <w:sz w:val="20"/>
                          </w:rPr>
                          <w:t>4</w:t>
                        </w:r>
                      </w:p>
                    </w:txbxContent>
                  </v:textbox>
                  <w10:wrap type="none"/>
                </v:shape>
                <v:shape style="position:absolute;left:3849;top:3317;width:114;height:225" type="#_x0000_t202" id="docshape198" filled="false" stroked="false">
                  <v:textbox inset="0,0,0,0">
                    <w:txbxContent>
                      <w:p>
                        <w:pPr>
                          <w:spacing w:line="224" w:lineRule="exact" w:before="0"/>
                          <w:ind w:left="0" w:right="0" w:firstLine="0"/>
                          <w:jc w:val="left"/>
                          <w:rPr>
                            <w:rFonts w:ascii="Garamond"/>
                            <w:sz w:val="20"/>
                          </w:rPr>
                        </w:pPr>
                        <w:r>
                          <w:rPr>
                            <w:rFonts w:ascii="Garamond"/>
                            <w:spacing w:val="-10"/>
                            <w:sz w:val="20"/>
                          </w:rPr>
                          <w:t>8</w:t>
                        </w:r>
                      </w:p>
                    </w:txbxContent>
                  </v:textbox>
                  <w10:wrap type="none"/>
                </v:shape>
                <v:shape style="position:absolute;left:4427;top:3333;width:114;height:225" type="#_x0000_t202" id="docshape199" filled="false" stroked="false">
                  <v:textbox inset="0,0,0,0">
                    <w:txbxContent>
                      <w:p>
                        <w:pPr>
                          <w:spacing w:line="224" w:lineRule="exact" w:before="0"/>
                          <w:ind w:left="0" w:right="0" w:firstLine="0"/>
                          <w:jc w:val="left"/>
                          <w:rPr>
                            <w:rFonts w:ascii="Garamond"/>
                            <w:sz w:val="20"/>
                          </w:rPr>
                        </w:pPr>
                        <w:r>
                          <w:rPr>
                            <w:rFonts w:ascii="Garamond"/>
                            <w:color w:val="404040"/>
                            <w:spacing w:val="-10"/>
                            <w:sz w:val="20"/>
                          </w:rPr>
                          <w:t>7</w:t>
                        </w:r>
                      </w:p>
                    </w:txbxContent>
                  </v:textbox>
                  <w10:wrap type="none"/>
                </v:shape>
                <v:shape style="position:absolute;left:5045;top:3205;width:208;height:225" type="#_x0000_t202" id="docshape200" filled="false" stroked="false">
                  <v:textbox inset="0,0,0,0">
                    <w:txbxContent>
                      <w:p>
                        <w:pPr>
                          <w:spacing w:line="224" w:lineRule="exact" w:before="0"/>
                          <w:ind w:left="0" w:right="0" w:firstLine="0"/>
                          <w:jc w:val="left"/>
                          <w:rPr>
                            <w:rFonts w:ascii="Garamond"/>
                            <w:sz w:val="20"/>
                          </w:rPr>
                        </w:pPr>
                        <w:r>
                          <w:rPr>
                            <w:rFonts w:ascii="Garamond"/>
                            <w:spacing w:val="-5"/>
                            <w:sz w:val="20"/>
                          </w:rPr>
                          <w:t>15</w:t>
                        </w:r>
                      </w:p>
                    </w:txbxContent>
                  </v:textbox>
                  <w10:wrap type="none"/>
                </v:shape>
                <v:shape style="position:absolute;left:5623;top:3237;width:208;height:225" type="#_x0000_t202" id="docshape201" filled="false" stroked="false">
                  <v:textbox inset="0,0,0,0">
                    <w:txbxContent>
                      <w:p>
                        <w:pPr>
                          <w:spacing w:line="224" w:lineRule="exact" w:before="0"/>
                          <w:ind w:left="0" w:right="0" w:firstLine="0"/>
                          <w:jc w:val="left"/>
                          <w:rPr>
                            <w:rFonts w:ascii="Garamond"/>
                            <w:sz w:val="20"/>
                          </w:rPr>
                        </w:pPr>
                        <w:r>
                          <w:rPr>
                            <w:rFonts w:ascii="Garamond"/>
                            <w:color w:val="404040"/>
                            <w:spacing w:val="-5"/>
                            <w:sz w:val="20"/>
                          </w:rPr>
                          <w:t>13</w:t>
                        </w:r>
                      </w:p>
                    </w:txbxContent>
                  </v:textbox>
                  <w10:wrap type="none"/>
                </v:shape>
                <v:shape style="position:absolute;left:8105;top:3158;width:208;height:225" type="#_x0000_t202" id="docshape202" filled="false" stroked="false">
                  <v:textbox inset="0,0,0,0">
                    <w:txbxContent>
                      <w:p>
                        <w:pPr>
                          <w:spacing w:line="224" w:lineRule="exact" w:before="0"/>
                          <w:ind w:left="0" w:right="0" w:firstLine="0"/>
                          <w:jc w:val="left"/>
                          <w:rPr>
                            <w:rFonts w:ascii="Garamond"/>
                            <w:sz w:val="20"/>
                          </w:rPr>
                        </w:pPr>
                        <w:r>
                          <w:rPr>
                            <w:rFonts w:ascii="Garamond"/>
                            <w:color w:val="404040"/>
                            <w:spacing w:val="-5"/>
                            <w:sz w:val="20"/>
                          </w:rPr>
                          <w:t>18</w:t>
                        </w:r>
                      </w:p>
                    </w:txbxContent>
                  </v:textbox>
                  <w10:wrap type="none"/>
                </v:shape>
                <v:shape style="position:absolute;left:3488;top:3874;width:395;height:225" type="#_x0000_t202" id="docshape203" filled="false" stroked="false">
                  <v:textbox inset="0,0,0,0">
                    <w:txbxContent>
                      <w:p>
                        <w:pPr>
                          <w:spacing w:line="224" w:lineRule="exact" w:before="0"/>
                          <w:ind w:left="0" w:right="0" w:firstLine="0"/>
                          <w:jc w:val="left"/>
                          <w:rPr>
                            <w:rFonts w:ascii="Garamond"/>
                            <w:sz w:val="20"/>
                          </w:rPr>
                        </w:pPr>
                        <w:r>
                          <w:rPr>
                            <w:rFonts w:ascii="Garamond"/>
                            <w:spacing w:val="-4"/>
                            <w:sz w:val="20"/>
                          </w:rPr>
                          <w:t>2019</w:t>
                        </w:r>
                      </w:p>
                    </w:txbxContent>
                  </v:textbox>
                  <w10:wrap type="none"/>
                </v:shape>
                <v:shape style="position:absolute;left:4730;top:3874;width:2332;height:633" type="#_x0000_t202" id="docshape204" filled="false" stroked="false">
                  <v:textbox inset="0,0,0,0">
                    <w:txbxContent>
                      <w:p>
                        <w:pPr>
                          <w:tabs>
                            <w:tab w:pos="1241" w:val="left" w:leader="none"/>
                          </w:tabs>
                          <w:spacing w:line="224" w:lineRule="exact" w:before="0"/>
                          <w:ind w:left="0" w:right="0" w:firstLine="0"/>
                          <w:jc w:val="left"/>
                          <w:rPr>
                            <w:rFonts w:ascii="Garamond"/>
                            <w:sz w:val="20"/>
                          </w:rPr>
                        </w:pPr>
                        <w:r>
                          <w:rPr>
                            <w:rFonts w:ascii="Garamond"/>
                            <w:spacing w:val="-4"/>
                            <w:sz w:val="20"/>
                          </w:rPr>
                          <w:t>2020</w:t>
                        </w:r>
                        <w:r>
                          <w:rPr>
                            <w:rFonts w:ascii="Garamond"/>
                            <w:sz w:val="20"/>
                          </w:rPr>
                          <w:tab/>
                        </w:r>
                        <w:r>
                          <w:rPr>
                            <w:rFonts w:ascii="Garamond"/>
                            <w:spacing w:val="-4"/>
                            <w:sz w:val="20"/>
                          </w:rPr>
                          <w:t>2021</w:t>
                        </w:r>
                      </w:p>
                      <w:p>
                        <w:pPr>
                          <w:tabs>
                            <w:tab w:pos="861" w:val="left" w:leader="none"/>
                            <w:tab w:pos="1378" w:val="left" w:leader="none"/>
                            <w:tab w:pos="1936" w:val="left" w:leader="none"/>
                          </w:tabs>
                          <w:spacing w:line="225" w:lineRule="exact" w:before="183"/>
                          <w:ind w:left="75" w:right="0" w:firstLine="0"/>
                          <w:jc w:val="left"/>
                          <w:rPr>
                            <w:rFonts w:ascii="Garamond"/>
                            <w:sz w:val="20"/>
                          </w:rPr>
                        </w:pPr>
                        <w:r>
                          <w:rPr>
                            <w:rFonts w:ascii="Garamond"/>
                            <w:sz w:val="20"/>
                          </w:rPr>
                          <w:t>Civ.</w:t>
                        </w:r>
                        <w:r>
                          <w:rPr>
                            <w:rFonts w:ascii="Garamond"/>
                            <w:spacing w:val="-5"/>
                            <w:sz w:val="20"/>
                          </w:rPr>
                          <w:t> </w:t>
                        </w:r>
                        <w:r>
                          <w:rPr>
                            <w:rFonts w:ascii="Garamond"/>
                            <w:spacing w:val="-10"/>
                            <w:sz w:val="20"/>
                          </w:rPr>
                          <w:t>E</w:t>
                        </w:r>
                        <w:r>
                          <w:rPr>
                            <w:rFonts w:ascii="Garamond"/>
                            <w:sz w:val="20"/>
                          </w:rPr>
                          <w:tab/>
                        </w:r>
                        <w:r>
                          <w:rPr>
                            <w:rFonts w:ascii="Garamond"/>
                            <w:spacing w:val="-5"/>
                            <w:sz w:val="20"/>
                          </w:rPr>
                          <w:t>CS</w:t>
                        </w:r>
                        <w:r>
                          <w:rPr>
                            <w:rFonts w:ascii="Garamond"/>
                            <w:sz w:val="20"/>
                          </w:rPr>
                          <w:tab/>
                        </w:r>
                        <w:r>
                          <w:rPr>
                            <w:rFonts w:ascii="Garamond"/>
                            <w:spacing w:val="-5"/>
                            <w:sz w:val="20"/>
                          </w:rPr>
                          <w:t>EE</w:t>
                        </w:r>
                        <w:r>
                          <w:rPr>
                            <w:rFonts w:ascii="Garamond"/>
                            <w:sz w:val="20"/>
                          </w:rPr>
                          <w:tab/>
                        </w:r>
                        <w:r>
                          <w:rPr>
                            <w:rFonts w:ascii="Garamond"/>
                            <w:spacing w:val="-5"/>
                            <w:sz w:val="20"/>
                          </w:rPr>
                          <w:t>FSM</w:t>
                        </w:r>
                      </w:p>
                    </w:txbxContent>
                  </v:textbox>
                  <w10:wrap type="none"/>
                </v:shape>
                <v:shape style="position:absolute;left:7212;top:3874;width:538;height:633" type="#_x0000_t202" id="docshape205" filled="false" stroked="false">
                  <v:textbox inset="0,0,0,0">
                    <w:txbxContent>
                      <w:p>
                        <w:pPr>
                          <w:spacing w:line="224" w:lineRule="exact" w:before="0"/>
                          <w:ind w:left="0" w:right="0" w:firstLine="0"/>
                          <w:jc w:val="left"/>
                          <w:rPr>
                            <w:rFonts w:ascii="Garamond"/>
                            <w:sz w:val="20"/>
                          </w:rPr>
                        </w:pPr>
                        <w:r>
                          <w:rPr>
                            <w:rFonts w:ascii="Garamond"/>
                            <w:spacing w:val="-4"/>
                            <w:sz w:val="20"/>
                          </w:rPr>
                          <w:t>2022</w:t>
                        </w:r>
                      </w:p>
                      <w:p>
                        <w:pPr>
                          <w:spacing w:line="225" w:lineRule="exact" w:before="183"/>
                          <w:ind w:left="123" w:right="0" w:firstLine="0"/>
                          <w:jc w:val="left"/>
                          <w:rPr>
                            <w:rFonts w:ascii="Garamond"/>
                            <w:sz w:val="20"/>
                          </w:rPr>
                        </w:pPr>
                        <w:r>
                          <w:rPr>
                            <w:rFonts w:ascii="Garamond"/>
                            <w:spacing w:val="-5"/>
                            <w:sz w:val="20"/>
                          </w:rPr>
                          <w:t>S&amp;H</w:t>
                        </w:r>
                      </w:p>
                    </w:txbxContent>
                  </v:textbox>
                  <w10:wrap type="none"/>
                </v:shape>
                <v:shape style="position:absolute;left:8453;top:3874;width:395;height:225" type="#_x0000_t202" id="docshape206" filled="false" stroked="false">
                  <v:textbox inset="0,0,0,0">
                    <w:txbxContent>
                      <w:p>
                        <w:pPr>
                          <w:spacing w:line="224" w:lineRule="exact" w:before="0"/>
                          <w:ind w:left="0" w:right="0" w:firstLine="0"/>
                          <w:jc w:val="left"/>
                          <w:rPr>
                            <w:rFonts w:ascii="Garamond"/>
                            <w:sz w:val="20"/>
                          </w:rPr>
                        </w:pPr>
                        <w:r>
                          <w:rPr>
                            <w:rFonts w:ascii="Garamond"/>
                            <w:spacing w:val="-4"/>
                            <w:sz w:val="20"/>
                          </w:rPr>
                          <w:t>2023</w:t>
                        </w:r>
                      </w:p>
                    </w:txbxContent>
                  </v:textbox>
                  <w10:wrap type="none"/>
                </v:shape>
                <w10:wrap type="topAndBottom"/>
              </v:group>
            </w:pict>
          </mc:Fallback>
        </mc:AlternateContent>
      </w:r>
    </w:p>
    <w:p>
      <w:pPr>
        <w:pStyle w:val="BodyText"/>
        <w:spacing w:after="0"/>
        <w:rPr>
          <w:b/>
          <w:sz w:val="20"/>
        </w:rPr>
        <w:sectPr>
          <w:pgSz w:w="11900" w:h="16850"/>
          <w:pgMar w:header="0" w:footer="1002" w:top="1440" w:bottom="1200" w:left="1417" w:right="992"/>
        </w:sectPr>
      </w:pPr>
    </w:p>
    <w:p>
      <w:pPr>
        <w:pStyle w:val="Heading1"/>
        <w:spacing w:line="240" w:lineRule="auto" w:before="59"/>
        <w:ind w:left="7"/>
        <w:jc w:val="center"/>
      </w:pPr>
      <w:bookmarkStart w:name="_bookmark16" w:id="17"/>
      <w:bookmarkEnd w:id="17"/>
      <w:r>
        <w:rPr>
          <w:b w:val="0"/>
        </w:rPr>
      </w:r>
      <w:r>
        <w:rPr/>
        <w:t>Chapter-7</w:t>
      </w:r>
      <w:r>
        <w:rPr>
          <w:spacing w:val="-6"/>
        </w:rPr>
        <w:t> </w:t>
      </w:r>
      <w:r>
        <w:rPr/>
        <w:t>Quality</w:t>
      </w:r>
      <w:r>
        <w:rPr>
          <w:spacing w:val="-10"/>
        </w:rPr>
        <w:t> </w:t>
      </w:r>
      <w:r>
        <w:rPr>
          <w:spacing w:val="-2"/>
        </w:rPr>
        <w:t>Assurance</w:t>
      </w:r>
    </w:p>
    <w:p>
      <w:pPr>
        <w:spacing w:before="276"/>
        <w:ind w:left="383" w:right="0" w:firstLine="0"/>
        <w:jc w:val="left"/>
        <w:rPr>
          <w:b/>
          <w:sz w:val="28"/>
        </w:rPr>
      </w:pPr>
      <w:r>
        <w:rPr>
          <w:b/>
          <w:spacing w:val="-2"/>
          <w:sz w:val="28"/>
        </w:rPr>
        <w:t>Introduction</w:t>
      </w:r>
    </w:p>
    <w:p>
      <w:pPr>
        <w:pStyle w:val="BodyText"/>
        <w:spacing w:before="275"/>
        <w:ind w:left="383" w:right="372"/>
        <w:jc w:val="both"/>
      </w:pPr>
      <w:r>
        <w:rPr/>
        <w:t>Quality assurance is an important aspect of a university's commitment to deliver high-quality education and research services to its stakeholders. It involves a set of procedures and processes that ensure that the university's programs and services meet the required quality</w:t>
      </w:r>
      <w:r>
        <w:rPr>
          <w:spacing w:val="-1"/>
        </w:rPr>
        <w:t> </w:t>
      </w:r>
      <w:r>
        <w:rPr/>
        <w:t>standards.</w:t>
      </w:r>
      <w:r>
        <w:rPr>
          <w:spacing w:val="-2"/>
        </w:rPr>
        <w:t> </w:t>
      </w:r>
      <w:r>
        <w:rPr/>
        <w:t>Quality</w:t>
      </w:r>
      <w:r>
        <w:rPr>
          <w:spacing w:val="-1"/>
        </w:rPr>
        <w:t> </w:t>
      </w:r>
      <w:r>
        <w:rPr/>
        <w:t>assurance</w:t>
      </w:r>
      <w:r>
        <w:rPr>
          <w:spacing w:val="-2"/>
        </w:rPr>
        <w:t> </w:t>
      </w:r>
      <w:r>
        <w:rPr/>
        <w:t>is</w:t>
      </w:r>
      <w:r>
        <w:rPr>
          <w:spacing w:val="-1"/>
        </w:rPr>
        <w:t> </w:t>
      </w:r>
      <w:r>
        <w:rPr/>
        <w:t>a</w:t>
      </w:r>
      <w:r>
        <w:rPr>
          <w:spacing w:val="-2"/>
        </w:rPr>
        <w:t> </w:t>
      </w:r>
      <w:r>
        <w:rPr/>
        <w:t>continuous</w:t>
      </w:r>
      <w:r>
        <w:rPr>
          <w:spacing w:val="-1"/>
        </w:rPr>
        <w:t> </w:t>
      </w:r>
      <w:r>
        <w:rPr/>
        <w:t>process</w:t>
      </w:r>
      <w:r>
        <w:rPr>
          <w:spacing w:val="-1"/>
        </w:rPr>
        <w:t> </w:t>
      </w:r>
      <w:r>
        <w:rPr/>
        <w:t>that</w:t>
      </w:r>
      <w:r>
        <w:rPr>
          <w:spacing w:val="-1"/>
        </w:rPr>
        <w:t> </w:t>
      </w:r>
      <w:r>
        <w:rPr/>
        <w:t>involves</w:t>
      </w:r>
      <w:r>
        <w:rPr>
          <w:spacing w:val="-1"/>
        </w:rPr>
        <w:t> </w:t>
      </w:r>
      <w:r>
        <w:rPr/>
        <w:t>identifying</w:t>
      </w:r>
      <w:r>
        <w:rPr>
          <w:spacing w:val="-1"/>
        </w:rPr>
        <w:t> </w:t>
      </w:r>
      <w:r>
        <w:rPr/>
        <w:t>areas of improvement, implementing best practices, and measuring performance against established quality benchmarks. It involves the active participation of all university personnel, students, and other stakeholders, and requires a culture of continuous improvement and accountability.</w:t>
      </w:r>
    </w:p>
    <w:p>
      <w:pPr>
        <w:pStyle w:val="BodyText"/>
      </w:pPr>
    </w:p>
    <w:p>
      <w:pPr>
        <w:pStyle w:val="BodyText"/>
        <w:spacing w:before="1"/>
        <w:ind w:left="383" w:right="374"/>
        <w:jc w:val="both"/>
      </w:pPr>
      <w:r>
        <w:rPr>
          <w:spacing w:val="-2"/>
        </w:rPr>
        <w:t>The</w:t>
      </w:r>
      <w:r>
        <w:rPr>
          <w:spacing w:val="-5"/>
        </w:rPr>
        <w:t> </w:t>
      </w:r>
      <w:r>
        <w:rPr>
          <w:spacing w:val="-2"/>
        </w:rPr>
        <w:t>Quality</w:t>
      </w:r>
      <w:r>
        <w:rPr>
          <w:spacing w:val="-3"/>
        </w:rPr>
        <w:t> </w:t>
      </w:r>
      <w:r>
        <w:rPr>
          <w:spacing w:val="-2"/>
        </w:rPr>
        <w:t>Assurance</w:t>
      </w:r>
      <w:r>
        <w:rPr>
          <w:spacing w:val="-5"/>
        </w:rPr>
        <w:t> </w:t>
      </w:r>
      <w:r>
        <w:rPr>
          <w:spacing w:val="-2"/>
        </w:rPr>
        <w:t>Agency</w:t>
      </w:r>
      <w:r>
        <w:rPr>
          <w:spacing w:val="-4"/>
        </w:rPr>
        <w:t> </w:t>
      </w:r>
      <w:r>
        <w:rPr>
          <w:spacing w:val="-2"/>
        </w:rPr>
        <w:t>(QAA)</w:t>
      </w:r>
      <w:r>
        <w:rPr>
          <w:spacing w:val="-5"/>
        </w:rPr>
        <w:t> </w:t>
      </w:r>
      <w:r>
        <w:rPr>
          <w:spacing w:val="-2"/>
        </w:rPr>
        <w:t>of</w:t>
      </w:r>
      <w:r>
        <w:rPr>
          <w:spacing w:val="-5"/>
        </w:rPr>
        <w:t> </w:t>
      </w:r>
      <w:r>
        <w:rPr>
          <w:spacing w:val="-2"/>
        </w:rPr>
        <w:t>Higher</w:t>
      </w:r>
      <w:r>
        <w:rPr>
          <w:spacing w:val="-5"/>
        </w:rPr>
        <w:t> </w:t>
      </w:r>
      <w:r>
        <w:rPr>
          <w:spacing w:val="-2"/>
        </w:rPr>
        <w:t>Education</w:t>
      </w:r>
      <w:r>
        <w:rPr>
          <w:spacing w:val="-4"/>
        </w:rPr>
        <w:t> </w:t>
      </w:r>
      <w:r>
        <w:rPr>
          <w:spacing w:val="-2"/>
        </w:rPr>
        <w:t>Commission</w:t>
      </w:r>
      <w:r>
        <w:rPr>
          <w:spacing w:val="-3"/>
        </w:rPr>
        <w:t> </w:t>
      </w:r>
      <w:r>
        <w:rPr>
          <w:spacing w:val="-2"/>
        </w:rPr>
        <w:t>(HEC)</w:t>
      </w:r>
      <w:r>
        <w:rPr>
          <w:spacing w:val="-4"/>
        </w:rPr>
        <w:t> </w:t>
      </w:r>
      <w:r>
        <w:rPr>
          <w:spacing w:val="-2"/>
        </w:rPr>
        <w:t>established </w:t>
      </w:r>
      <w:r>
        <w:rPr/>
        <w:t>Quality</w:t>
      </w:r>
      <w:r>
        <w:rPr>
          <w:spacing w:val="-8"/>
        </w:rPr>
        <w:t> </w:t>
      </w:r>
      <w:r>
        <w:rPr/>
        <w:t>Enhancement</w:t>
      </w:r>
      <w:r>
        <w:rPr>
          <w:spacing w:val="-8"/>
        </w:rPr>
        <w:t> </w:t>
      </w:r>
      <w:r>
        <w:rPr/>
        <w:t>Cells</w:t>
      </w:r>
      <w:r>
        <w:rPr>
          <w:spacing w:val="-8"/>
        </w:rPr>
        <w:t> </w:t>
      </w:r>
      <w:r>
        <w:rPr/>
        <w:t>(QECs)</w:t>
      </w:r>
      <w:r>
        <w:rPr>
          <w:spacing w:val="-8"/>
        </w:rPr>
        <w:t> </w:t>
      </w:r>
      <w:r>
        <w:rPr/>
        <w:t>in</w:t>
      </w:r>
      <w:r>
        <w:rPr>
          <w:spacing w:val="-8"/>
        </w:rPr>
        <w:t> </w:t>
      </w:r>
      <w:r>
        <w:rPr/>
        <w:t>the</w:t>
      </w:r>
      <w:r>
        <w:rPr>
          <w:spacing w:val="-9"/>
        </w:rPr>
        <w:t> </w:t>
      </w:r>
      <w:r>
        <w:rPr/>
        <w:t>universities</w:t>
      </w:r>
      <w:r>
        <w:rPr>
          <w:spacing w:val="-8"/>
        </w:rPr>
        <w:t> </w:t>
      </w:r>
      <w:r>
        <w:rPr/>
        <w:t>of</w:t>
      </w:r>
      <w:r>
        <w:rPr>
          <w:spacing w:val="-9"/>
        </w:rPr>
        <w:t> </w:t>
      </w:r>
      <w:r>
        <w:rPr/>
        <w:t>Pakistan</w:t>
      </w:r>
      <w:r>
        <w:rPr>
          <w:spacing w:val="-8"/>
        </w:rPr>
        <w:t> </w:t>
      </w:r>
      <w:r>
        <w:rPr/>
        <w:t>in</w:t>
      </w:r>
      <w:r>
        <w:rPr>
          <w:spacing w:val="-8"/>
        </w:rPr>
        <w:t> </w:t>
      </w:r>
      <w:r>
        <w:rPr/>
        <w:t>a</w:t>
      </w:r>
      <w:r>
        <w:rPr>
          <w:spacing w:val="-9"/>
        </w:rPr>
        <w:t> </w:t>
      </w:r>
      <w:r>
        <w:rPr/>
        <w:t>phase</w:t>
      </w:r>
      <w:r>
        <w:rPr>
          <w:spacing w:val="-9"/>
        </w:rPr>
        <w:t> </w:t>
      </w:r>
      <w:r>
        <w:rPr/>
        <w:t>manner.</w:t>
      </w:r>
      <w:r>
        <w:rPr>
          <w:spacing w:val="-7"/>
        </w:rPr>
        <w:t> </w:t>
      </w:r>
      <w:r>
        <w:rPr/>
        <w:t>In</w:t>
      </w:r>
      <w:r>
        <w:rPr>
          <w:spacing w:val="-8"/>
        </w:rPr>
        <w:t> </w:t>
      </w:r>
      <w:r>
        <w:rPr/>
        <w:t>the first three phases QECs in 45 public sector universities were established by HEC from the year 2006 till 2010. Then, HEC expanded its scope to the private sector Universities and selected 15 private sector, W category (HEC’s then ranking), universities. NUCES was in the list of the first phase (2009-2011) private sector universities. In this context, QEC at NUCES was established on June 11th, 2010.</w:t>
      </w:r>
    </w:p>
    <w:p>
      <w:pPr>
        <w:pStyle w:val="BodyText"/>
        <w:spacing w:before="1"/>
      </w:pPr>
    </w:p>
    <w:p>
      <w:pPr>
        <w:pStyle w:val="Heading1"/>
        <w:spacing w:line="240" w:lineRule="auto"/>
      </w:pPr>
      <w:r>
        <w:rPr/>
        <w:t>Vision</w:t>
      </w:r>
      <w:r>
        <w:rPr>
          <w:spacing w:val="-5"/>
        </w:rPr>
        <w:t> </w:t>
      </w:r>
      <w:r>
        <w:rPr/>
        <w:t>of</w:t>
      </w:r>
      <w:r>
        <w:rPr>
          <w:spacing w:val="-2"/>
        </w:rPr>
        <w:t> </w:t>
      </w:r>
      <w:r>
        <w:rPr>
          <w:spacing w:val="-5"/>
        </w:rPr>
        <w:t>QEC</w:t>
      </w:r>
    </w:p>
    <w:p>
      <w:pPr>
        <w:pStyle w:val="BodyText"/>
        <w:spacing w:before="275"/>
        <w:ind w:left="383" w:right="375"/>
        <w:jc w:val="both"/>
      </w:pPr>
      <w:r>
        <w:rPr/>
        <w:t>Support</w:t>
      </w:r>
      <w:r>
        <w:rPr>
          <w:spacing w:val="-9"/>
        </w:rPr>
        <w:t> </w:t>
      </w:r>
      <w:r>
        <w:rPr/>
        <w:t>the</w:t>
      </w:r>
      <w:r>
        <w:rPr>
          <w:spacing w:val="-10"/>
        </w:rPr>
        <w:t> </w:t>
      </w:r>
      <w:r>
        <w:rPr/>
        <w:t>university’s</w:t>
      </w:r>
      <w:r>
        <w:rPr>
          <w:spacing w:val="-12"/>
        </w:rPr>
        <w:t> </w:t>
      </w:r>
      <w:r>
        <w:rPr/>
        <w:t>vision</w:t>
      </w:r>
      <w:r>
        <w:rPr>
          <w:spacing w:val="-9"/>
        </w:rPr>
        <w:t> </w:t>
      </w:r>
      <w:r>
        <w:rPr/>
        <w:t>by</w:t>
      </w:r>
      <w:r>
        <w:rPr>
          <w:spacing w:val="-9"/>
        </w:rPr>
        <w:t> </w:t>
      </w:r>
      <w:r>
        <w:rPr/>
        <w:t>adapting</w:t>
      </w:r>
      <w:r>
        <w:rPr>
          <w:spacing w:val="-9"/>
        </w:rPr>
        <w:t> </w:t>
      </w:r>
      <w:r>
        <w:rPr/>
        <w:t>best</w:t>
      </w:r>
      <w:r>
        <w:rPr>
          <w:spacing w:val="-9"/>
        </w:rPr>
        <w:t> </w:t>
      </w:r>
      <w:r>
        <w:rPr/>
        <w:t>practices</w:t>
      </w:r>
      <w:r>
        <w:rPr>
          <w:spacing w:val="-9"/>
        </w:rPr>
        <w:t> </w:t>
      </w:r>
      <w:r>
        <w:rPr/>
        <w:t>suggested</w:t>
      </w:r>
      <w:r>
        <w:rPr>
          <w:spacing w:val="-10"/>
        </w:rPr>
        <w:t> </w:t>
      </w:r>
      <w:r>
        <w:rPr/>
        <w:t>by</w:t>
      </w:r>
      <w:r>
        <w:rPr>
          <w:spacing w:val="-9"/>
        </w:rPr>
        <w:t> </w:t>
      </w:r>
      <w:r>
        <w:rPr/>
        <w:t>accreditation</w:t>
      </w:r>
      <w:r>
        <w:rPr>
          <w:spacing w:val="-9"/>
        </w:rPr>
        <w:t> </w:t>
      </w:r>
      <w:r>
        <w:rPr/>
        <w:t>bodies while conforming to the university policies.</w:t>
      </w:r>
    </w:p>
    <w:p>
      <w:pPr>
        <w:pStyle w:val="BodyText"/>
        <w:spacing w:before="1"/>
      </w:pPr>
    </w:p>
    <w:p>
      <w:pPr>
        <w:pStyle w:val="Heading1"/>
        <w:spacing w:line="240" w:lineRule="auto"/>
      </w:pPr>
      <w:r>
        <w:rPr/>
        <w:t>Mission</w:t>
      </w:r>
      <w:r>
        <w:rPr>
          <w:spacing w:val="-4"/>
        </w:rPr>
        <w:t> </w:t>
      </w:r>
      <w:r>
        <w:rPr/>
        <w:t>of</w:t>
      </w:r>
      <w:r>
        <w:rPr>
          <w:spacing w:val="-4"/>
        </w:rPr>
        <w:t> </w:t>
      </w:r>
      <w:r>
        <w:rPr>
          <w:spacing w:val="-5"/>
        </w:rPr>
        <w:t>QEC</w:t>
      </w:r>
    </w:p>
    <w:p>
      <w:pPr>
        <w:pStyle w:val="BodyText"/>
        <w:spacing w:before="274"/>
        <w:ind w:left="383" w:right="378"/>
        <w:jc w:val="both"/>
      </w:pPr>
      <w:r>
        <w:rPr/>
        <w:t>Adapt existing state-of-the-art higher education quality improvement strategies, while engaging with all stakeholders.</w:t>
      </w:r>
    </w:p>
    <w:p>
      <w:pPr>
        <w:pStyle w:val="BodyText"/>
        <w:spacing w:before="1"/>
      </w:pPr>
    </w:p>
    <w:p>
      <w:pPr>
        <w:pStyle w:val="Heading1"/>
        <w:spacing w:line="240" w:lineRule="auto" w:before="1"/>
      </w:pPr>
      <w:r>
        <w:rPr/>
        <w:t>Objectives</w:t>
      </w:r>
      <w:r>
        <w:rPr>
          <w:spacing w:val="-5"/>
        </w:rPr>
        <w:t> </w:t>
      </w:r>
      <w:r>
        <w:rPr/>
        <w:t>of</w:t>
      </w:r>
      <w:r>
        <w:rPr>
          <w:spacing w:val="-2"/>
        </w:rPr>
        <w:t> </w:t>
      </w:r>
      <w:r>
        <w:rPr>
          <w:spacing w:val="-5"/>
        </w:rPr>
        <w:t>QEC</w:t>
      </w:r>
    </w:p>
    <w:p>
      <w:pPr>
        <w:pStyle w:val="ListParagraph"/>
        <w:numPr>
          <w:ilvl w:val="0"/>
          <w:numId w:val="5"/>
        </w:numPr>
        <w:tabs>
          <w:tab w:pos="1103" w:val="left" w:leader="none"/>
        </w:tabs>
        <w:spacing w:line="240" w:lineRule="auto" w:before="275" w:after="0"/>
        <w:ind w:left="1103" w:right="380" w:hanging="360"/>
        <w:jc w:val="both"/>
        <w:rPr>
          <w:sz w:val="24"/>
        </w:rPr>
      </w:pPr>
      <w:r>
        <w:rPr>
          <w:sz w:val="24"/>
        </w:rPr>
        <w:t>Enhancing</w:t>
      </w:r>
      <w:r>
        <w:rPr>
          <w:spacing w:val="-1"/>
          <w:sz w:val="24"/>
        </w:rPr>
        <w:t> </w:t>
      </w:r>
      <w:r>
        <w:rPr>
          <w:sz w:val="24"/>
        </w:rPr>
        <w:t>the</w:t>
      </w:r>
      <w:r>
        <w:rPr>
          <w:spacing w:val="-2"/>
          <w:sz w:val="24"/>
        </w:rPr>
        <w:t> </w:t>
      </w:r>
      <w:r>
        <w:rPr>
          <w:sz w:val="24"/>
        </w:rPr>
        <w:t>pedagogical</w:t>
      </w:r>
      <w:r>
        <w:rPr>
          <w:spacing w:val="-1"/>
          <w:sz w:val="24"/>
        </w:rPr>
        <w:t> </w:t>
      </w:r>
      <w:r>
        <w:rPr>
          <w:sz w:val="24"/>
        </w:rPr>
        <w:t>skills</w:t>
      </w:r>
      <w:r>
        <w:rPr>
          <w:spacing w:val="-1"/>
          <w:sz w:val="24"/>
        </w:rPr>
        <w:t> </w:t>
      </w:r>
      <w:r>
        <w:rPr>
          <w:sz w:val="24"/>
        </w:rPr>
        <w:t>of</w:t>
      </w:r>
      <w:r>
        <w:rPr>
          <w:spacing w:val="-2"/>
          <w:sz w:val="24"/>
        </w:rPr>
        <w:t> </w:t>
      </w:r>
      <w:r>
        <w:rPr>
          <w:sz w:val="24"/>
        </w:rPr>
        <w:t>the</w:t>
      </w:r>
      <w:r>
        <w:rPr>
          <w:spacing w:val="-2"/>
          <w:sz w:val="24"/>
        </w:rPr>
        <w:t> </w:t>
      </w:r>
      <w:r>
        <w:rPr>
          <w:sz w:val="24"/>
        </w:rPr>
        <w:t>instructors to</w:t>
      </w:r>
      <w:r>
        <w:rPr>
          <w:spacing w:val="-1"/>
          <w:sz w:val="24"/>
        </w:rPr>
        <w:t> </w:t>
      </w:r>
      <w:r>
        <w:rPr>
          <w:sz w:val="24"/>
        </w:rPr>
        <w:t>achieve</w:t>
      </w:r>
      <w:r>
        <w:rPr>
          <w:spacing w:val="-2"/>
          <w:sz w:val="24"/>
        </w:rPr>
        <w:t> </w:t>
      </w:r>
      <w:r>
        <w:rPr>
          <w:sz w:val="24"/>
        </w:rPr>
        <w:t>learning</w:t>
      </w:r>
      <w:r>
        <w:rPr>
          <w:spacing w:val="-2"/>
          <w:sz w:val="24"/>
        </w:rPr>
        <w:t> </w:t>
      </w:r>
      <w:r>
        <w:rPr>
          <w:sz w:val="24"/>
        </w:rPr>
        <w:t>outcomes</w:t>
      </w:r>
      <w:r>
        <w:rPr>
          <w:spacing w:val="-2"/>
          <w:sz w:val="24"/>
        </w:rPr>
        <w:t> </w:t>
      </w:r>
      <w:r>
        <w:rPr>
          <w:sz w:val="24"/>
        </w:rPr>
        <w:t>of curriculum and effectively engage with the students.</w:t>
      </w:r>
    </w:p>
    <w:p>
      <w:pPr>
        <w:pStyle w:val="ListParagraph"/>
        <w:numPr>
          <w:ilvl w:val="0"/>
          <w:numId w:val="5"/>
        </w:numPr>
        <w:tabs>
          <w:tab w:pos="1103" w:val="left" w:leader="none"/>
        </w:tabs>
        <w:spacing w:line="240" w:lineRule="auto" w:before="0" w:after="0"/>
        <w:ind w:left="1103" w:right="377" w:hanging="360"/>
        <w:jc w:val="both"/>
        <w:rPr>
          <w:sz w:val="24"/>
        </w:rPr>
      </w:pPr>
      <w:r>
        <w:rPr>
          <w:sz w:val="24"/>
        </w:rPr>
        <w:t>Provide coaching related to the processes and procedures prescribed by the accreditation bodies, to the academic staff.</w:t>
      </w:r>
    </w:p>
    <w:p>
      <w:pPr>
        <w:pStyle w:val="ListParagraph"/>
        <w:numPr>
          <w:ilvl w:val="0"/>
          <w:numId w:val="5"/>
        </w:numPr>
        <w:tabs>
          <w:tab w:pos="1103" w:val="left" w:leader="none"/>
        </w:tabs>
        <w:spacing w:line="240" w:lineRule="auto" w:before="0" w:after="0"/>
        <w:ind w:left="1103" w:right="379" w:hanging="360"/>
        <w:jc w:val="both"/>
        <w:rPr>
          <w:sz w:val="24"/>
        </w:rPr>
      </w:pPr>
      <w:r>
        <w:rPr>
          <w:sz w:val="24"/>
        </w:rPr>
        <w:t>To communicate and coordinate with all the stakeholders (students, instructors, staff, alumni, employers, subject experts, etc.) for feedback with the aim of improvement of education quality.</w:t>
      </w:r>
    </w:p>
    <w:p>
      <w:pPr>
        <w:pStyle w:val="ListParagraph"/>
        <w:numPr>
          <w:ilvl w:val="0"/>
          <w:numId w:val="5"/>
        </w:numPr>
        <w:tabs>
          <w:tab w:pos="1103" w:val="left" w:leader="none"/>
        </w:tabs>
        <w:spacing w:line="240" w:lineRule="auto" w:before="0" w:after="0"/>
        <w:ind w:left="1103" w:right="375" w:hanging="360"/>
        <w:jc w:val="both"/>
        <w:rPr>
          <w:sz w:val="24"/>
        </w:rPr>
      </w:pPr>
      <w:r>
        <w:rPr>
          <w:sz w:val="24"/>
        </w:rPr>
        <w:t>Formulate analytical reports extracted from the received feedback from the stakeholders, i.e., surveys related to infrastructure, teacher evaluation, alumni, employer</w:t>
      </w:r>
      <w:r>
        <w:rPr>
          <w:spacing w:val="-15"/>
          <w:sz w:val="24"/>
        </w:rPr>
        <w:t> </w:t>
      </w:r>
      <w:r>
        <w:rPr>
          <w:sz w:val="24"/>
        </w:rPr>
        <w:t>etc.</w:t>
      </w:r>
      <w:r>
        <w:rPr>
          <w:spacing w:val="-15"/>
          <w:sz w:val="24"/>
        </w:rPr>
        <w:t> </w:t>
      </w:r>
      <w:r>
        <w:rPr>
          <w:sz w:val="24"/>
        </w:rPr>
        <w:t>and</w:t>
      </w:r>
      <w:r>
        <w:rPr>
          <w:spacing w:val="-15"/>
          <w:sz w:val="24"/>
        </w:rPr>
        <w:t> </w:t>
      </w:r>
      <w:r>
        <w:rPr>
          <w:sz w:val="24"/>
        </w:rPr>
        <w:t>provide</w:t>
      </w:r>
      <w:r>
        <w:rPr>
          <w:spacing w:val="-15"/>
          <w:sz w:val="24"/>
        </w:rPr>
        <w:t> </w:t>
      </w:r>
      <w:r>
        <w:rPr>
          <w:sz w:val="24"/>
        </w:rPr>
        <w:t>recommendations</w:t>
      </w:r>
      <w:r>
        <w:rPr>
          <w:spacing w:val="-15"/>
          <w:sz w:val="24"/>
        </w:rPr>
        <w:t> </w:t>
      </w:r>
      <w:r>
        <w:rPr>
          <w:sz w:val="24"/>
        </w:rPr>
        <w:t>to</w:t>
      </w:r>
      <w:r>
        <w:rPr>
          <w:spacing w:val="-15"/>
          <w:sz w:val="24"/>
        </w:rPr>
        <w:t> </w:t>
      </w:r>
      <w:r>
        <w:rPr>
          <w:sz w:val="24"/>
        </w:rPr>
        <w:t>the</w:t>
      </w:r>
      <w:r>
        <w:rPr>
          <w:spacing w:val="-15"/>
          <w:sz w:val="24"/>
        </w:rPr>
        <w:t> </w:t>
      </w:r>
      <w:r>
        <w:rPr>
          <w:sz w:val="24"/>
        </w:rPr>
        <w:t>statutory</w:t>
      </w:r>
      <w:r>
        <w:rPr>
          <w:spacing w:val="-15"/>
          <w:sz w:val="24"/>
        </w:rPr>
        <w:t> </w:t>
      </w:r>
      <w:r>
        <w:rPr>
          <w:sz w:val="24"/>
        </w:rPr>
        <w:t>bodies</w:t>
      </w:r>
      <w:r>
        <w:rPr>
          <w:spacing w:val="-15"/>
          <w:sz w:val="24"/>
        </w:rPr>
        <w:t> </w:t>
      </w:r>
      <w:r>
        <w:rPr>
          <w:sz w:val="24"/>
        </w:rPr>
        <w:t>of</w:t>
      </w:r>
      <w:r>
        <w:rPr>
          <w:spacing w:val="-15"/>
          <w:sz w:val="24"/>
        </w:rPr>
        <w:t> </w:t>
      </w:r>
      <w:r>
        <w:rPr>
          <w:sz w:val="24"/>
        </w:rPr>
        <w:t>the</w:t>
      </w:r>
      <w:r>
        <w:rPr>
          <w:spacing w:val="-15"/>
          <w:sz w:val="24"/>
        </w:rPr>
        <w:t> </w:t>
      </w:r>
      <w:r>
        <w:rPr>
          <w:sz w:val="24"/>
        </w:rPr>
        <w:t>university.</w:t>
      </w:r>
    </w:p>
    <w:p>
      <w:pPr>
        <w:pStyle w:val="ListParagraph"/>
        <w:numPr>
          <w:ilvl w:val="0"/>
          <w:numId w:val="5"/>
        </w:numPr>
        <w:tabs>
          <w:tab w:pos="1103" w:val="left" w:leader="none"/>
        </w:tabs>
        <w:spacing w:line="240" w:lineRule="auto" w:before="0" w:after="0"/>
        <w:ind w:left="1103" w:right="380" w:hanging="360"/>
        <w:jc w:val="both"/>
        <w:rPr>
          <w:sz w:val="24"/>
        </w:rPr>
      </w:pPr>
      <w:r>
        <w:rPr>
          <w:sz w:val="24"/>
        </w:rPr>
        <w:t>Promote</w:t>
      </w:r>
      <w:r>
        <w:rPr>
          <w:spacing w:val="-4"/>
          <w:sz w:val="24"/>
        </w:rPr>
        <w:t> </w:t>
      </w:r>
      <w:r>
        <w:rPr>
          <w:sz w:val="24"/>
        </w:rPr>
        <w:t>automation</w:t>
      </w:r>
      <w:r>
        <w:rPr>
          <w:spacing w:val="-4"/>
          <w:sz w:val="24"/>
        </w:rPr>
        <w:t> </w:t>
      </w:r>
      <w:r>
        <w:rPr>
          <w:sz w:val="24"/>
        </w:rPr>
        <w:t>of</w:t>
      </w:r>
      <w:r>
        <w:rPr>
          <w:spacing w:val="-3"/>
          <w:sz w:val="24"/>
        </w:rPr>
        <w:t> </w:t>
      </w:r>
      <w:r>
        <w:rPr>
          <w:sz w:val="24"/>
        </w:rPr>
        <w:t>quality</w:t>
      </w:r>
      <w:r>
        <w:rPr>
          <w:spacing w:val="-4"/>
          <w:sz w:val="24"/>
        </w:rPr>
        <w:t> </w:t>
      </w:r>
      <w:r>
        <w:rPr>
          <w:sz w:val="24"/>
        </w:rPr>
        <w:t>related</w:t>
      </w:r>
      <w:r>
        <w:rPr>
          <w:spacing w:val="-2"/>
          <w:sz w:val="24"/>
        </w:rPr>
        <w:t> </w:t>
      </w:r>
      <w:r>
        <w:rPr>
          <w:sz w:val="24"/>
        </w:rPr>
        <w:t>processes</w:t>
      </w:r>
      <w:r>
        <w:rPr>
          <w:spacing w:val="-4"/>
          <w:sz w:val="24"/>
        </w:rPr>
        <w:t> </w:t>
      </w:r>
      <w:r>
        <w:rPr>
          <w:sz w:val="24"/>
        </w:rPr>
        <w:t>to</w:t>
      </w:r>
      <w:r>
        <w:rPr>
          <w:spacing w:val="-4"/>
          <w:sz w:val="24"/>
        </w:rPr>
        <w:t> </w:t>
      </w:r>
      <w:r>
        <w:rPr>
          <w:sz w:val="24"/>
        </w:rPr>
        <w:t>develop</w:t>
      </w:r>
      <w:r>
        <w:rPr>
          <w:spacing w:val="-2"/>
          <w:sz w:val="24"/>
        </w:rPr>
        <w:t> </w:t>
      </w:r>
      <w:r>
        <w:rPr>
          <w:sz w:val="24"/>
        </w:rPr>
        <w:t>an</w:t>
      </w:r>
      <w:r>
        <w:rPr>
          <w:spacing w:val="-2"/>
          <w:sz w:val="24"/>
        </w:rPr>
        <w:t> </w:t>
      </w:r>
      <w:r>
        <w:rPr>
          <w:sz w:val="24"/>
        </w:rPr>
        <w:t>effective,</w:t>
      </w:r>
      <w:r>
        <w:rPr>
          <w:spacing w:val="-2"/>
          <w:sz w:val="24"/>
        </w:rPr>
        <w:t> </w:t>
      </w:r>
      <w:r>
        <w:rPr>
          <w:sz w:val="24"/>
        </w:rPr>
        <w:t>viable</w:t>
      </w:r>
      <w:r>
        <w:rPr>
          <w:spacing w:val="-5"/>
          <w:sz w:val="24"/>
        </w:rPr>
        <w:t> </w:t>
      </w:r>
      <w:r>
        <w:rPr>
          <w:sz w:val="24"/>
        </w:rPr>
        <w:t>and sustainable ecosystem of quality assurance at the university.</w:t>
      </w:r>
    </w:p>
    <w:p>
      <w:pPr>
        <w:pStyle w:val="ListParagraph"/>
        <w:numPr>
          <w:ilvl w:val="0"/>
          <w:numId w:val="5"/>
        </w:numPr>
        <w:tabs>
          <w:tab w:pos="1103" w:val="left" w:leader="none"/>
        </w:tabs>
        <w:spacing w:line="240" w:lineRule="auto" w:before="0" w:after="0"/>
        <w:ind w:left="1103" w:right="378" w:hanging="360"/>
        <w:jc w:val="both"/>
        <w:rPr>
          <w:sz w:val="24"/>
        </w:rPr>
      </w:pPr>
      <w:r>
        <w:rPr>
          <w:sz w:val="24"/>
        </w:rPr>
        <w:t>Ensuring the compliance of quality assurance procedures in accordance with the guidelines provided by HEC and accreditation councils.</w:t>
      </w:r>
    </w:p>
    <w:p>
      <w:pPr>
        <w:pStyle w:val="ListParagraph"/>
        <w:numPr>
          <w:ilvl w:val="0"/>
          <w:numId w:val="5"/>
        </w:numPr>
        <w:tabs>
          <w:tab w:pos="1103" w:val="left" w:leader="none"/>
        </w:tabs>
        <w:spacing w:line="240" w:lineRule="auto" w:before="0" w:after="0"/>
        <w:ind w:left="1103" w:right="375" w:hanging="360"/>
        <w:jc w:val="both"/>
        <w:rPr>
          <w:sz w:val="24"/>
        </w:rPr>
      </w:pPr>
      <w:r>
        <w:rPr>
          <w:spacing w:val="-2"/>
          <w:sz w:val="24"/>
        </w:rPr>
        <w:t>Provide</w:t>
      </w:r>
      <w:r>
        <w:rPr>
          <w:spacing w:val="-5"/>
          <w:sz w:val="24"/>
        </w:rPr>
        <w:t> </w:t>
      </w:r>
      <w:r>
        <w:rPr>
          <w:spacing w:val="-2"/>
          <w:sz w:val="24"/>
        </w:rPr>
        <w:t>assistance</w:t>
      </w:r>
      <w:r>
        <w:rPr>
          <w:spacing w:val="-5"/>
          <w:sz w:val="24"/>
        </w:rPr>
        <w:t> </w:t>
      </w:r>
      <w:r>
        <w:rPr>
          <w:spacing w:val="-2"/>
          <w:sz w:val="24"/>
        </w:rPr>
        <w:t>to</w:t>
      </w:r>
      <w:r>
        <w:rPr>
          <w:spacing w:val="-3"/>
          <w:sz w:val="24"/>
        </w:rPr>
        <w:t> </w:t>
      </w:r>
      <w:r>
        <w:rPr>
          <w:spacing w:val="-2"/>
          <w:sz w:val="24"/>
        </w:rPr>
        <w:t>academic</w:t>
      </w:r>
      <w:r>
        <w:rPr>
          <w:spacing w:val="-5"/>
          <w:sz w:val="24"/>
        </w:rPr>
        <w:t> </w:t>
      </w:r>
      <w:r>
        <w:rPr>
          <w:spacing w:val="-2"/>
          <w:sz w:val="24"/>
        </w:rPr>
        <w:t>departments</w:t>
      </w:r>
      <w:r>
        <w:rPr>
          <w:spacing w:val="-3"/>
          <w:sz w:val="24"/>
        </w:rPr>
        <w:t> </w:t>
      </w:r>
      <w:r>
        <w:rPr>
          <w:spacing w:val="-2"/>
          <w:sz w:val="24"/>
        </w:rPr>
        <w:t>to</w:t>
      </w:r>
      <w:r>
        <w:rPr>
          <w:spacing w:val="-3"/>
          <w:sz w:val="24"/>
        </w:rPr>
        <w:t> </w:t>
      </w:r>
      <w:r>
        <w:rPr>
          <w:spacing w:val="-2"/>
          <w:sz w:val="24"/>
        </w:rPr>
        <w:t>meet</w:t>
      </w:r>
      <w:r>
        <w:rPr>
          <w:spacing w:val="-3"/>
          <w:sz w:val="24"/>
        </w:rPr>
        <w:t> </w:t>
      </w:r>
      <w:r>
        <w:rPr>
          <w:spacing w:val="-2"/>
          <w:sz w:val="24"/>
        </w:rPr>
        <w:t>the</w:t>
      </w:r>
      <w:r>
        <w:rPr>
          <w:spacing w:val="-4"/>
          <w:sz w:val="24"/>
        </w:rPr>
        <w:t> </w:t>
      </w:r>
      <w:r>
        <w:rPr>
          <w:spacing w:val="-2"/>
          <w:sz w:val="24"/>
        </w:rPr>
        <w:t>expectations</w:t>
      </w:r>
      <w:r>
        <w:rPr>
          <w:spacing w:val="-3"/>
          <w:sz w:val="24"/>
        </w:rPr>
        <w:t> </w:t>
      </w:r>
      <w:r>
        <w:rPr>
          <w:spacing w:val="-2"/>
          <w:sz w:val="24"/>
        </w:rPr>
        <w:t>of</w:t>
      </w:r>
      <w:r>
        <w:rPr>
          <w:spacing w:val="-5"/>
          <w:sz w:val="24"/>
        </w:rPr>
        <w:t> </w:t>
      </w:r>
      <w:r>
        <w:rPr>
          <w:spacing w:val="-2"/>
          <w:sz w:val="24"/>
        </w:rPr>
        <w:t>accreditation </w:t>
      </w:r>
      <w:r>
        <w:rPr>
          <w:sz w:val="24"/>
        </w:rPr>
        <w:t>bodies in terms of data gathering and reporting.</w:t>
      </w:r>
    </w:p>
    <w:p>
      <w:pPr>
        <w:pStyle w:val="ListParagraph"/>
        <w:spacing w:after="0" w:line="240" w:lineRule="auto"/>
        <w:jc w:val="both"/>
        <w:rPr>
          <w:sz w:val="24"/>
        </w:rPr>
        <w:sectPr>
          <w:pgSz w:w="11900" w:h="16850"/>
          <w:pgMar w:header="0" w:footer="1002" w:top="1380" w:bottom="1200" w:left="1417" w:right="992"/>
        </w:sectPr>
      </w:pPr>
    </w:p>
    <w:p>
      <w:pPr>
        <w:pStyle w:val="ListParagraph"/>
        <w:numPr>
          <w:ilvl w:val="0"/>
          <w:numId w:val="5"/>
        </w:numPr>
        <w:tabs>
          <w:tab w:pos="1103" w:val="left" w:leader="none"/>
        </w:tabs>
        <w:spacing w:line="240" w:lineRule="auto" w:before="78" w:after="0"/>
        <w:ind w:left="1103" w:right="379" w:hanging="360"/>
        <w:jc w:val="left"/>
        <w:rPr>
          <w:sz w:val="24"/>
        </w:rPr>
      </w:pPr>
      <w:r>
        <w:rPr>
          <w:sz w:val="24"/>
        </w:rPr>
        <w:t>Tailor curricular and co-curricular activities to meet the requirements of ranking</w:t>
      </w:r>
      <w:r>
        <w:rPr>
          <w:spacing w:val="80"/>
          <w:sz w:val="24"/>
        </w:rPr>
        <w:t> </w:t>
      </w:r>
      <w:r>
        <w:rPr>
          <w:spacing w:val="-2"/>
          <w:sz w:val="24"/>
        </w:rPr>
        <w:t>organizations.</w:t>
      </w:r>
    </w:p>
    <w:p>
      <w:pPr>
        <w:pStyle w:val="BodyText"/>
        <w:spacing w:before="1"/>
      </w:pPr>
    </w:p>
    <w:p>
      <w:pPr>
        <w:pStyle w:val="Heading1"/>
        <w:spacing w:line="240" w:lineRule="auto" w:before="1"/>
        <w:jc w:val="left"/>
      </w:pPr>
      <w:r>
        <w:rPr/>
        <w:t>Organizational</w:t>
      </w:r>
      <w:r>
        <w:rPr>
          <w:spacing w:val="-12"/>
        </w:rPr>
        <w:t> </w:t>
      </w:r>
      <w:r>
        <w:rPr>
          <w:spacing w:val="-2"/>
        </w:rPr>
        <w:t>Structure</w:t>
      </w:r>
    </w:p>
    <w:p>
      <w:pPr>
        <w:pStyle w:val="BodyText"/>
        <w:spacing w:before="274"/>
        <w:ind w:left="383"/>
      </w:pPr>
      <w:r>
        <w:rPr/>
        <mc:AlternateContent>
          <mc:Choice Requires="wps">
            <w:drawing>
              <wp:anchor distT="0" distB="0" distL="0" distR="0" allowOverlap="1" layoutInCell="1" locked="0" behindDoc="1" simplePos="0" relativeHeight="483075072">
                <wp:simplePos x="0" y="0"/>
                <wp:positionH relativeFrom="page">
                  <wp:posOffset>1161896</wp:posOffset>
                </wp:positionH>
                <wp:positionV relativeFrom="paragraph">
                  <wp:posOffset>544229</wp:posOffset>
                </wp:positionV>
                <wp:extent cx="5784850" cy="333819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5784850" cy="3338195"/>
                          <a:chExt cx="5784850" cy="3338195"/>
                        </a:xfrm>
                      </wpg:grpSpPr>
                      <wps:wsp>
                        <wps:cNvPr id="226" name="Graphic 226"/>
                        <wps:cNvSpPr/>
                        <wps:spPr>
                          <a:xfrm>
                            <a:off x="2847084" y="351932"/>
                            <a:ext cx="1270" cy="132080"/>
                          </a:xfrm>
                          <a:custGeom>
                            <a:avLst/>
                            <a:gdLst/>
                            <a:ahLst/>
                            <a:cxnLst/>
                            <a:rect l="l" t="t" r="r" b="b"/>
                            <a:pathLst>
                              <a:path w="0" h="132080">
                                <a:moveTo>
                                  <a:pt x="0" y="0"/>
                                </a:moveTo>
                                <a:lnTo>
                                  <a:pt x="0" y="132043"/>
                                </a:lnTo>
                              </a:path>
                            </a:pathLst>
                          </a:custGeom>
                          <a:ln w="12697">
                            <a:solidFill>
                              <a:srgbClr val="0083B8"/>
                            </a:solidFill>
                            <a:prstDash val="solid"/>
                          </a:ln>
                        </wps:spPr>
                        <wps:bodyPr wrap="square" lIns="0" tIns="0" rIns="0" bIns="0" rtlCol="0">
                          <a:prstTxWarp prst="textNoShape">
                            <a:avLst/>
                          </a:prstTxWarp>
                          <a:noAutofit/>
                        </wps:bodyPr>
                      </wps:wsp>
                      <wps:wsp>
                        <wps:cNvPr id="227" name="Graphic 227"/>
                        <wps:cNvSpPr/>
                        <wps:spPr>
                          <a:xfrm>
                            <a:off x="2802389" y="462306"/>
                            <a:ext cx="89535" cy="89535"/>
                          </a:xfrm>
                          <a:custGeom>
                            <a:avLst/>
                            <a:gdLst/>
                            <a:ahLst/>
                            <a:cxnLst/>
                            <a:rect l="l" t="t" r="r" b="b"/>
                            <a:pathLst>
                              <a:path w="89535" h="89535">
                                <a:moveTo>
                                  <a:pt x="89391" y="0"/>
                                </a:moveTo>
                                <a:lnTo>
                                  <a:pt x="67549" y="7912"/>
                                </a:lnTo>
                                <a:lnTo>
                                  <a:pt x="44743" y="10549"/>
                                </a:lnTo>
                                <a:lnTo>
                                  <a:pt x="21913" y="7912"/>
                                </a:lnTo>
                                <a:lnTo>
                                  <a:pt x="0" y="0"/>
                                </a:lnTo>
                                <a:lnTo>
                                  <a:pt x="44695" y="89211"/>
                                </a:lnTo>
                                <a:lnTo>
                                  <a:pt x="89391" y="0"/>
                                </a:lnTo>
                                <a:close/>
                              </a:path>
                            </a:pathLst>
                          </a:custGeom>
                          <a:solidFill>
                            <a:srgbClr val="0083B8"/>
                          </a:solidFill>
                        </wps:spPr>
                        <wps:bodyPr wrap="square" lIns="0" tIns="0" rIns="0" bIns="0" rtlCol="0">
                          <a:prstTxWarp prst="textNoShape">
                            <a:avLst/>
                          </a:prstTxWarp>
                          <a:noAutofit/>
                        </wps:bodyPr>
                      </wps:wsp>
                      <wps:wsp>
                        <wps:cNvPr id="228" name="Graphic 228"/>
                        <wps:cNvSpPr/>
                        <wps:spPr>
                          <a:xfrm>
                            <a:off x="12674" y="1629131"/>
                            <a:ext cx="4544695" cy="339725"/>
                          </a:xfrm>
                          <a:custGeom>
                            <a:avLst/>
                            <a:gdLst/>
                            <a:ahLst/>
                            <a:cxnLst/>
                            <a:rect l="l" t="t" r="r" b="b"/>
                            <a:pathLst>
                              <a:path w="4544695" h="339725">
                                <a:moveTo>
                                  <a:pt x="0" y="339258"/>
                                </a:moveTo>
                                <a:lnTo>
                                  <a:pt x="989818" y="339258"/>
                                </a:lnTo>
                                <a:lnTo>
                                  <a:pt x="989818" y="0"/>
                                </a:lnTo>
                                <a:lnTo>
                                  <a:pt x="0" y="0"/>
                                </a:lnTo>
                                <a:lnTo>
                                  <a:pt x="0" y="339258"/>
                                </a:lnTo>
                                <a:close/>
                              </a:path>
                              <a:path w="4544695" h="339725">
                                <a:moveTo>
                                  <a:pt x="1169776" y="339258"/>
                                </a:moveTo>
                                <a:lnTo>
                                  <a:pt x="2159594" y="339258"/>
                                </a:lnTo>
                                <a:lnTo>
                                  <a:pt x="2159594" y="0"/>
                                </a:lnTo>
                                <a:lnTo>
                                  <a:pt x="1169776" y="0"/>
                                </a:lnTo>
                                <a:lnTo>
                                  <a:pt x="1169776" y="339258"/>
                                </a:lnTo>
                                <a:close/>
                              </a:path>
                              <a:path w="4544695" h="339725">
                                <a:moveTo>
                                  <a:pt x="2339583" y="339258"/>
                                </a:moveTo>
                                <a:lnTo>
                                  <a:pt x="3329401" y="339258"/>
                                </a:lnTo>
                                <a:lnTo>
                                  <a:pt x="3329401" y="0"/>
                                </a:lnTo>
                                <a:lnTo>
                                  <a:pt x="2339583" y="0"/>
                                </a:lnTo>
                                <a:lnTo>
                                  <a:pt x="2339583" y="339258"/>
                                </a:lnTo>
                                <a:close/>
                              </a:path>
                              <a:path w="4544695" h="339725">
                                <a:moveTo>
                                  <a:pt x="3554365" y="339258"/>
                                </a:moveTo>
                                <a:lnTo>
                                  <a:pt x="4544183" y="339258"/>
                                </a:lnTo>
                                <a:lnTo>
                                  <a:pt x="4544183" y="0"/>
                                </a:lnTo>
                                <a:lnTo>
                                  <a:pt x="3554365" y="0"/>
                                </a:lnTo>
                                <a:lnTo>
                                  <a:pt x="3554365" y="339258"/>
                                </a:lnTo>
                                <a:close/>
                              </a:path>
                            </a:pathLst>
                          </a:custGeom>
                          <a:ln w="25369">
                            <a:solidFill>
                              <a:srgbClr val="0083B8"/>
                            </a:solidFill>
                            <a:prstDash val="solid"/>
                          </a:ln>
                        </wps:spPr>
                        <wps:bodyPr wrap="square" lIns="0" tIns="0" rIns="0" bIns="0" rtlCol="0">
                          <a:prstTxWarp prst="textNoShape">
                            <a:avLst/>
                          </a:prstTxWarp>
                          <a:noAutofit/>
                        </wps:bodyPr>
                      </wps:wsp>
                      <wps:wsp>
                        <wps:cNvPr id="229" name="Graphic 229"/>
                        <wps:cNvSpPr/>
                        <wps:spPr>
                          <a:xfrm>
                            <a:off x="507585" y="1968389"/>
                            <a:ext cx="1270" cy="271780"/>
                          </a:xfrm>
                          <a:custGeom>
                            <a:avLst/>
                            <a:gdLst/>
                            <a:ahLst/>
                            <a:cxnLst/>
                            <a:rect l="l" t="t" r="r" b="b"/>
                            <a:pathLst>
                              <a:path w="0" h="271780">
                                <a:moveTo>
                                  <a:pt x="0" y="0"/>
                                </a:moveTo>
                                <a:lnTo>
                                  <a:pt x="0" y="271741"/>
                                </a:lnTo>
                              </a:path>
                            </a:pathLst>
                          </a:custGeom>
                          <a:ln w="12697">
                            <a:solidFill>
                              <a:srgbClr val="0083B8"/>
                            </a:solidFill>
                            <a:prstDash val="solid"/>
                          </a:ln>
                        </wps:spPr>
                        <wps:bodyPr wrap="square" lIns="0" tIns="0" rIns="0" bIns="0" rtlCol="0">
                          <a:prstTxWarp prst="textNoShape">
                            <a:avLst/>
                          </a:prstTxWarp>
                          <a:noAutofit/>
                        </wps:bodyPr>
                      </wps:wsp>
                      <pic:pic>
                        <pic:nvPicPr>
                          <pic:cNvPr id="230" name="Image 230"/>
                          <pic:cNvPicPr/>
                        </pic:nvPicPr>
                        <pic:blipFill>
                          <a:blip r:embed="rId75" cstate="print"/>
                          <a:stretch>
                            <a:fillRect/>
                          </a:stretch>
                        </pic:blipFill>
                        <pic:spPr>
                          <a:xfrm>
                            <a:off x="462889" y="2218449"/>
                            <a:ext cx="89391" cy="89211"/>
                          </a:xfrm>
                          <a:prstGeom prst="rect">
                            <a:avLst/>
                          </a:prstGeom>
                        </pic:spPr>
                      </pic:pic>
                      <wps:wsp>
                        <wps:cNvPr id="231" name="Graphic 231"/>
                        <wps:cNvSpPr/>
                        <wps:spPr>
                          <a:xfrm>
                            <a:off x="1677379" y="1968390"/>
                            <a:ext cx="1270" cy="271780"/>
                          </a:xfrm>
                          <a:custGeom>
                            <a:avLst/>
                            <a:gdLst/>
                            <a:ahLst/>
                            <a:cxnLst/>
                            <a:rect l="l" t="t" r="r" b="b"/>
                            <a:pathLst>
                              <a:path w="0" h="271780">
                                <a:moveTo>
                                  <a:pt x="0" y="0"/>
                                </a:moveTo>
                                <a:lnTo>
                                  <a:pt x="0" y="271741"/>
                                </a:lnTo>
                              </a:path>
                            </a:pathLst>
                          </a:custGeom>
                          <a:ln w="12697">
                            <a:solidFill>
                              <a:srgbClr val="0083B8"/>
                            </a:solidFill>
                            <a:prstDash val="solid"/>
                          </a:ln>
                        </wps:spPr>
                        <wps:bodyPr wrap="square" lIns="0" tIns="0" rIns="0" bIns="0" rtlCol="0">
                          <a:prstTxWarp prst="textNoShape">
                            <a:avLst/>
                          </a:prstTxWarp>
                          <a:noAutofit/>
                        </wps:bodyPr>
                      </wps:wsp>
                      <pic:pic>
                        <pic:nvPicPr>
                          <pic:cNvPr id="232" name="Image 232"/>
                          <pic:cNvPicPr/>
                        </pic:nvPicPr>
                        <pic:blipFill>
                          <a:blip r:embed="rId76" cstate="print"/>
                          <a:stretch>
                            <a:fillRect/>
                          </a:stretch>
                        </pic:blipFill>
                        <pic:spPr>
                          <a:xfrm>
                            <a:off x="1632683" y="2218449"/>
                            <a:ext cx="89391" cy="89211"/>
                          </a:xfrm>
                          <a:prstGeom prst="rect">
                            <a:avLst/>
                          </a:prstGeom>
                        </pic:spPr>
                      </pic:pic>
                      <wps:wsp>
                        <wps:cNvPr id="233" name="Graphic 233"/>
                        <wps:cNvSpPr/>
                        <wps:spPr>
                          <a:xfrm>
                            <a:off x="1677379" y="2646919"/>
                            <a:ext cx="1270" cy="271780"/>
                          </a:xfrm>
                          <a:custGeom>
                            <a:avLst/>
                            <a:gdLst/>
                            <a:ahLst/>
                            <a:cxnLst/>
                            <a:rect l="l" t="t" r="r" b="b"/>
                            <a:pathLst>
                              <a:path w="0" h="271780">
                                <a:moveTo>
                                  <a:pt x="0" y="0"/>
                                </a:moveTo>
                                <a:lnTo>
                                  <a:pt x="0" y="271728"/>
                                </a:lnTo>
                              </a:path>
                            </a:pathLst>
                          </a:custGeom>
                          <a:ln w="12697">
                            <a:solidFill>
                              <a:srgbClr val="0083B8"/>
                            </a:solidFill>
                            <a:prstDash val="solid"/>
                          </a:ln>
                        </wps:spPr>
                        <wps:bodyPr wrap="square" lIns="0" tIns="0" rIns="0" bIns="0" rtlCol="0">
                          <a:prstTxWarp prst="textNoShape">
                            <a:avLst/>
                          </a:prstTxWarp>
                          <a:noAutofit/>
                        </wps:bodyPr>
                      </wps:wsp>
                      <pic:pic>
                        <pic:nvPicPr>
                          <pic:cNvPr id="234" name="Image 234"/>
                          <pic:cNvPicPr/>
                        </pic:nvPicPr>
                        <pic:blipFill>
                          <a:blip r:embed="rId77" cstate="print"/>
                          <a:stretch>
                            <a:fillRect/>
                          </a:stretch>
                        </pic:blipFill>
                        <pic:spPr>
                          <a:xfrm>
                            <a:off x="1632683" y="2896966"/>
                            <a:ext cx="89391" cy="89199"/>
                          </a:xfrm>
                          <a:prstGeom prst="rect">
                            <a:avLst/>
                          </a:prstGeom>
                        </pic:spPr>
                      </pic:pic>
                      <wps:wsp>
                        <wps:cNvPr id="235" name="Graphic 235"/>
                        <wps:cNvSpPr/>
                        <wps:spPr>
                          <a:xfrm>
                            <a:off x="2847084" y="1968390"/>
                            <a:ext cx="1270" cy="271780"/>
                          </a:xfrm>
                          <a:custGeom>
                            <a:avLst/>
                            <a:gdLst/>
                            <a:ahLst/>
                            <a:cxnLst/>
                            <a:rect l="l" t="t" r="r" b="b"/>
                            <a:pathLst>
                              <a:path w="0" h="271780">
                                <a:moveTo>
                                  <a:pt x="0" y="0"/>
                                </a:moveTo>
                                <a:lnTo>
                                  <a:pt x="0" y="271741"/>
                                </a:lnTo>
                              </a:path>
                            </a:pathLst>
                          </a:custGeom>
                          <a:ln w="12697">
                            <a:solidFill>
                              <a:srgbClr val="0083B8"/>
                            </a:solidFill>
                            <a:prstDash val="solid"/>
                          </a:ln>
                        </wps:spPr>
                        <wps:bodyPr wrap="square" lIns="0" tIns="0" rIns="0" bIns="0" rtlCol="0">
                          <a:prstTxWarp prst="textNoShape">
                            <a:avLst/>
                          </a:prstTxWarp>
                          <a:noAutofit/>
                        </wps:bodyPr>
                      </wps:wsp>
                      <pic:pic>
                        <pic:nvPicPr>
                          <pic:cNvPr id="236" name="Image 236"/>
                          <pic:cNvPicPr/>
                        </pic:nvPicPr>
                        <pic:blipFill>
                          <a:blip r:embed="rId78" cstate="print"/>
                          <a:stretch>
                            <a:fillRect/>
                          </a:stretch>
                        </pic:blipFill>
                        <pic:spPr>
                          <a:xfrm>
                            <a:off x="2802389" y="2218449"/>
                            <a:ext cx="89391" cy="89211"/>
                          </a:xfrm>
                          <a:prstGeom prst="rect">
                            <a:avLst/>
                          </a:prstGeom>
                        </pic:spPr>
                      </pic:pic>
                      <wps:wsp>
                        <wps:cNvPr id="237" name="Graphic 237"/>
                        <wps:cNvSpPr/>
                        <wps:spPr>
                          <a:xfrm>
                            <a:off x="4061867" y="1968390"/>
                            <a:ext cx="1270" cy="271780"/>
                          </a:xfrm>
                          <a:custGeom>
                            <a:avLst/>
                            <a:gdLst/>
                            <a:ahLst/>
                            <a:cxnLst/>
                            <a:rect l="l" t="t" r="r" b="b"/>
                            <a:pathLst>
                              <a:path w="0" h="271780">
                                <a:moveTo>
                                  <a:pt x="0" y="0"/>
                                </a:moveTo>
                                <a:lnTo>
                                  <a:pt x="0" y="271741"/>
                                </a:lnTo>
                              </a:path>
                            </a:pathLst>
                          </a:custGeom>
                          <a:ln w="12697">
                            <a:solidFill>
                              <a:srgbClr val="0083B8"/>
                            </a:solidFill>
                            <a:prstDash val="solid"/>
                          </a:ln>
                        </wps:spPr>
                        <wps:bodyPr wrap="square" lIns="0" tIns="0" rIns="0" bIns="0" rtlCol="0">
                          <a:prstTxWarp prst="textNoShape">
                            <a:avLst/>
                          </a:prstTxWarp>
                          <a:noAutofit/>
                        </wps:bodyPr>
                      </wps:wsp>
                      <pic:pic>
                        <pic:nvPicPr>
                          <pic:cNvPr id="238" name="Image 238"/>
                          <pic:cNvPicPr/>
                        </pic:nvPicPr>
                        <pic:blipFill>
                          <a:blip r:embed="rId78" cstate="print"/>
                          <a:stretch>
                            <a:fillRect/>
                          </a:stretch>
                        </pic:blipFill>
                        <pic:spPr>
                          <a:xfrm>
                            <a:off x="4017171" y="2218449"/>
                            <a:ext cx="89391" cy="89211"/>
                          </a:xfrm>
                          <a:prstGeom prst="rect">
                            <a:avLst/>
                          </a:prstGeom>
                        </pic:spPr>
                      </pic:pic>
                      <wps:wsp>
                        <wps:cNvPr id="239" name="Graphic 239"/>
                        <wps:cNvSpPr/>
                        <wps:spPr>
                          <a:xfrm>
                            <a:off x="4061867" y="2646919"/>
                            <a:ext cx="1270" cy="271780"/>
                          </a:xfrm>
                          <a:custGeom>
                            <a:avLst/>
                            <a:gdLst/>
                            <a:ahLst/>
                            <a:cxnLst/>
                            <a:rect l="l" t="t" r="r" b="b"/>
                            <a:pathLst>
                              <a:path w="0" h="271780">
                                <a:moveTo>
                                  <a:pt x="0" y="0"/>
                                </a:moveTo>
                                <a:lnTo>
                                  <a:pt x="0" y="271728"/>
                                </a:lnTo>
                              </a:path>
                            </a:pathLst>
                          </a:custGeom>
                          <a:ln w="12697">
                            <a:solidFill>
                              <a:srgbClr val="0083B8"/>
                            </a:solidFill>
                            <a:prstDash val="solid"/>
                          </a:ln>
                        </wps:spPr>
                        <wps:bodyPr wrap="square" lIns="0" tIns="0" rIns="0" bIns="0" rtlCol="0">
                          <a:prstTxWarp prst="textNoShape">
                            <a:avLst/>
                          </a:prstTxWarp>
                          <a:noAutofit/>
                        </wps:bodyPr>
                      </wps:wsp>
                      <pic:pic>
                        <pic:nvPicPr>
                          <pic:cNvPr id="240" name="Image 240"/>
                          <pic:cNvPicPr/>
                        </pic:nvPicPr>
                        <pic:blipFill>
                          <a:blip r:embed="rId79" cstate="print"/>
                          <a:stretch>
                            <a:fillRect/>
                          </a:stretch>
                        </pic:blipFill>
                        <pic:spPr>
                          <a:xfrm>
                            <a:off x="4017171" y="2896966"/>
                            <a:ext cx="89391" cy="89199"/>
                          </a:xfrm>
                          <a:prstGeom prst="rect">
                            <a:avLst/>
                          </a:prstGeom>
                        </pic:spPr>
                      </pic:pic>
                      <wps:wsp>
                        <wps:cNvPr id="241" name="Graphic 241"/>
                        <wps:cNvSpPr/>
                        <wps:spPr>
                          <a:xfrm>
                            <a:off x="5276649" y="1968390"/>
                            <a:ext cx="1270" cy="271780"/>
                          </a:xfrm>
                          <a:custGeom>
                            <a:avLst/>
                            <a:gdLst/>
                            <a:ahLst/>
                            <a:cxnLst/>
                            <a:rect l="l" t="t" r="r" b="b"/>
                            <a:pathLst>
                              <a:path w="0" h="271780">
                                <a:moveTo>
                                  <a:pt x="0" y="0"/>
                                </a:moveTo>
                                <a:lnTo>
                                  <a:pt x="0" y="271741"/>
                                </a:lnTo>
                              </a:path>
                            </a:pathLst>
                          </a:custGeom>
                          <a:ln w="12697">
                            <a:solidFill>
                              <a:srgbClr val="0083B8"/>
                            </a:solidFill>
                            <a:prstDash val="solid"/>
                          </a:ln>
                        </wps:spPr>
                        <wps:bodyPr wrap="square" lIns="0" tIns="0" rIns="0" bIns="0" rtlCol="0">
                          <a:prstTxWarp prst="textNoShape">
                            <a:avLst/>
                          </a:prstTxWarp>
                          <a:noAutofit/>
                        </wps:bodyPr>
                      </wps:wsp>
                      <pic:pic>
                        <pic:nvPicPr>
                          <pic:cNvPr id="242" name="Image 242"/>
                          <pic:cNvPicPr/>
                        </pic:nvPicPr>
                        <pic:blipFill>
                          <a:blip r:embed="rId80" cstate="print"/>
                          <a:stretch>
                            <a:fillRect/>
                          </a:stretch>
                        </pic:blipFill>
                        <pic:spPr>
                          <a:xfrm>
                            <a:off x="5231953" y="2218449"/>
                            <a:ext cx="89391" cy="89211"/>
                          </a:xfrm>
                          <a:prstGeom prst="rect">
                            <a:avLst/>
                          </a:prstGeom>
                        </pic:spPr>
                      </pic:pic>
                      <wps:wsp>
                        <wps:cNvPr id="243" name="Graphic 243"/>
                        <wps:cNvSpPr/>
                        <wps:spPr>
                          <a:xfrm>
                            <a:off x="507585" y="1377741"/>
                            <a:ext cx="4760595" cy="184150"/>
                          </a:xfrm>
                          <a:custGeom>
                            <a:avLst/>
                            <a:gdLst/>
                            <a:ahLst/>
                            <a:cxnLst/>
                            <a:rect l="l" t="t" r="r" b="b"/>
                            <a:pathLst>
                              <a:path w="4760595" h="184150">
                                <a:moveTo>
                                  <a:pt x="0" y="0"/>
                                </a:moveTo>
                                <a:lnTo>
                                  <a:pt x="4760048" y="0"/>
                                </a:lnTo>
                                <a:lnTo>
                                  <a:pt x="4760048" y="183872"/>
                                </a:lnTo>
                              </a:path>
                            </a:pathLst>
                          </a:custGeom>
                          <a:ln w="12672">
                            <a:solidFill>
                              <a:srgbClr val="0083B8"/>
                            </a:solidFill>
                            <a:prstDash val="solid"/>
                          </a:ln>
                        </wps:spPr>
                        <wps:bodyPr wrap="square" lIns="0" tIns="0" rIns="0" bIns="0" rtlCol="0">
                          <a:prstTxWarp prst="textNoShape">
                            <a:avLst/>
                          </a:prstTxWarp>
                          <a:noAutofit/>
                        </wps:bodyPr>
                      </wps:wsp>
                      <pic:pic>
                        <pic:nvPicPr>
                          <pic:cNvPr id="244" name="Image 244"/>
                          <pic:cNvPicPr/>
                        </pic:nvPicPr>
                        <pic:blipFill>
                          <a:blip r:embed="rId81" cstate="print"/>
                          <a:stretch>
                            <a:fillRect/>
                          </a:stretch>
                        </pic:blipFill>
                        <pic:spPr>
                          <a:xfrm>
                            <a:off x="5222938" y="1539945"/>
                            <a:ext cx="89391" cy="89211"/>
                          </a:xfrm>
                          <a:prstGeom prst="rect">
                            <a:avLst/>
                          </a:prstGeom>
                        </pic:spPr>
                      </pic:pic>
                      <wps:wsp>
                        <wps:cNvPr id="245" name="Graphic 245"/>
                        <wps:cNvSpPr/>
                        <wps:spPr>
                          <a:xfrm>
                            <a:off x="507585" y="1377741"/>
                            <a:ext cx="1270" cy="184150"/>
                          </a:xfrm>
                          <a:custGeom>
                            <a:avLst/>
                            <a:gdLst/>
                            <a:ahLst/>
                            <a:cxnLst/>
                            <a:rect l="l" t="t" r="r" b="b"/>
                            <a:pathLst>
                              <a:path w="0" h="184150">
                                <a:moveTo>
                                  <a:pt x="0" y="183872"/>
                                </a:moveTo>
                                <a:lnTo>
                                  <a:pt x="0" y="0"/>
                                </a:lnTo>
                              </a:path>
                            </a:pathLst>
                          </a:custGeom>
                          <a:ln w="12697">
                            <a:solidFill>
                              <a:srgbClr val="0083B8"/>
                            </a:solidFill>
                            <a:prstDash val="solid"/>
                          </a:ln>
                        </wps:spPr>
                        <wps:bodyPr wrap="square" lIns="0" tIns="0" rIns="0" bIns="0" rtlCol="0">
                          <a:prstTxWarp prst="textNoShape">
                            <a:avLst/>
                          </a:prstTxWarp>
                          <a:noAutofit/>
                        </wps:bodyPr>
                      </wps:wsp>
                      <wps:wsp>
                        <wps:cNvPr id="246" name="Graphic 246"/>
                        <wps:cNvSpPr/>
                        <wps:spPr>
                          <a:xfrm>
                            <a:off x="462889" y="1539945"/>
                            <a:ext cx="89535" cy="89535"/>
                          </a:xfrm>
                          <a:custGeom>
                            <a:avLst/>
                            <a:gdLst/>
                            <a:ahLst/>
                            <a:cxnLst/>
                            <a:rect l="l" t="t" r="r" b="b"/>
                            <a:pathLst>
                              <a:path w="89535" h="89535">
                                <a:moveTo>
                                  <a:pt x="89391" y="0"/>
                                </a:moveTo>
                                <a:lnTo>
                                  <a:pt x="67510" y="7912"/>
                                </a:lnTo>
                                <a:lnTo>
                                  <a:pt x="44695" y="10549"/>
                                </a:lnTo>
                                <a:lnTo>
                                  <a:pt x="21881" y="7912"/>
                                </a:lnTo>
                                <a:lnTo>
                                  <a:pt x="0" y="0"/>
                                </a:lnTo>
                                <a:lnTo>
                                  <a:pt x="44695" y="89211"/>
                                </a:lnTo>
                                <a:lnTo>
                                  <a:pt x="89391" y="0"/>
                                </a:lnTo>
                                <a:close/>
                              </a:path>
                            </a:pathLst>
                          </a:custGeom>
                          <a:solidFill>
                            <a:srgbClr val="0083B8"/>
                          </a:solidFill>
                        </wps:spPr>
                        <wps:bodyPr wrap="square" lIns="0" tIns="0" rIns="0" bIns="0" rtlCol="0">
                          <a:prstTxWarp prst="textNoShape">
                            <a:avLst/>
                          </a:prstTxWarp>
                          <a:noAutofit/>
                        </wps:bodyPr>
                      </wps:wsp>
                      <wps:wsp>
                        <wps:cNvPr id="247" name="Graphic 247"/>
                        <wps:cNvSpPr/>
                        <wps:spPr>
                          <a:xfrm>
                            <a:off x="1659348" y="1377741"/>
                            <a:ext cx="1270" cy="184150"/>
                          </a:xfrm>
                          <a:custGeom>
                            <a:avLst/>
                            <a:gdLst/>
                            <a:ahLst/>
                            <a:cxnLst/>
                            <a:rect l="l" t="t" r="r" b="b"/>
                            <a:pathLst>
                              <a:path w="0" h="184150">
                                <a:moveTo>
                                  <a:pt x="0" y="183872"/>
                                </a:moveTo>
                                <a:lnTo>
                                  <a:pt x="0" y="0"/>
                                </a:lnTo>
                              </a:path>
                            </a:pathLst>
                          </a:custGeom>
                          <a:ln w="12697">
                            <a:solidFill>
                              <a:srgbClr val="0083B8"/>
                            </a:solidFill>
                            <a:prstDash val="solid"/>
                          </a:ln>
                        </wps:spPr>
                        <wps:bodyPr wrap="square" lIns="0" tIns="0" rIns="0" bIns="0" rtlCol="0">
                          <a:prstTxWarp prst="textNoShape">
                            <a:avLst/>
                          </a:prstTxWarp>
                          <a:noAutofit/>
                        </wps:bodyPr>
                      </wps:wsp>
                      <wps:wsp>
                        <wps:cNvPr id="248" name="Graphic 248"/>
                        <wps:cNvSpPr/>
                        <wps:spPr>
                          <a:xfrm>
                            <a:off x="1614653" y="1539945"/>
                            <a:ext cx="89535" cy="89535"/>
                          </a:xfrm>
                          <a:custGeom>
                            <a:avLst/>
                            <a:gdLst/>
                            <a:ahLst/>
                            <a:cxnLst/>
                            <a:rect l="l" t="t" r="r" b="b"/>
                            <a:pathLst>
                              <a:path w="89535" h="89535">
                                <a:moveTo>
                                  <a:pt x="89391" y="0"/>
                                </a:moveTo>
                                <a:lnTo>
                                  <a:pt x="67549" y="7912"/>
                                </a:lnTo>
                                <a:lnTo>
                                  <a:pt x="44743" y="10549"/>
                                </a:lnTo>
                                <a:lnTo>
                                  <a:pt x="21913" y="7912"/>
                                </a:lnTo>
                                <a:lnTo>
                                  <a:pt x="0" y="0"/>
                                </a:lnTo>
                                <a:lnTo>
                                  <a:pt x="44695" y="89211"/>
                                </a:lnTo>
                                <a:lnTo>
                                  <a:pt x="89391" y="0"/>
                                </a:lnTo>
                                <a:close/>
                              </a:path>
                            </a:pathLst>
                          </a:custGeom>
                          <a:solidFill>
                            <a:srgbClr val="0083B8"/>
                          </a:solidFill>
                        </wps:spPr>
                        <wps:bodyPr wrap="square" lIns="0" tIns="0" rIns="0" bIns="0" rtlCol="0">
                          <a:prstTxWarp prst="textNoShape">
                            <a:avLst/>
                          </a:prstTxWarp>
                          <a:noAutofit/>
                        </wps:bodyPr>
                      </wps:wsp>
                      <wps:wsp>
                        <wps:cNvPr id="249" name="Graphic 249"/>
                        <wps:cNvSpPr/>
                        <wps:spPr>
                          <a:xfrm>
                            <a:off x="2847084" y="1377741"/>
                            <a:ext cx="1270" cy="184150"/>
                          </a:xfrm>
                          <a:custGeom>
                            <a:avLst/>
                            <a:gdLst/>
                            <a:ahLst/>
                            <a:cxnLst/>
                            <a:rect l="l" t="t" r="r" b="b"/>
                            <a:pathLst>
                              <a:path w="0" h="184150">
                                <a:moveTo>
                                  <a:pt x="0" y="183872"/>
                                </a:moveTo>
                                <a:lnTo>
                                  <a:pt x="0" y="0"/>
                                </a:lnTo>
                              </a:path>
                            </a:pathLst>
                          </a:custGeom>
                          <a:ln w="12697">
                            <a:solidFill>
                              <a:srgbClr val="0083B8"/>
                            </a:solidFill>
                            <a:prstDash val="solid"/>
                          </a:ln>
                        </wps:spPr>
                        <wps:bodyPr wrap="square" lIns="0" tIns="0" rIns="0" bIns="0" rtlCol="0">
                          <a:prstTxWarp prst="textNoShape">
                            <a:avLst/>
                          </a:prstTxWarp>
                          <a:noAutofit/>
                        </wps:bodyPr>
                      </wps:wsp>
                      <wps:wsp>
                        <wps:cNvPr id="250" name="Graphic 250"/>
                        <wps:cNvSpPr/>
                        <wps:spPr>
                          <a:xfrm>
                            <a:off x="2802389" y="1539945"/>
                            <a:ext cx="89535" cy="89535"/>
                          </a:xfrm>
                          <a:custGeom>
                            <a:avLst/>
                            <a:gdLst/>
                            <a:ahLst/>
                            <a:cxnLst/>
                            <a:rect l="l" t="t" r="r" b="b"/>
                            <a:pathLst>
                              <a:path w="89535" h="89535">
                                <a:moveTo>
                                  <a:pt x="89391" y="0"/>
                                </a:moveTo>
                                <a:lnTo>
                                  <a:pt x="67549" y="7912"/>
                                </a:lnTo>
                                <a:lnTo>
                                  <a:pt x="44743" y="10549"/>
                                </a:lnTo>
                                <a:lnTo>
                                  <a:pt x="21913" y="7912"/>
                                </a:lnTo>
                                <a:lnTo>
                                  <a:pt x="0" y="0"/>
                                </a:lnTo>
                                <a:lnTo>
                                  <a:pt x="44695" y="89211"/>
                                </a:lnTo>
                                <a:lnTo>
                                  <a:pt x="89391" y="0"/>
                                </a:lnTo>
                                <a:close/>
                              </a:path>
                            </a:pathLst>
                          </a:custGeom>
                          <a:solidFill>
                            <a:srgbClr val="0083B8"/>
                          </a:solidFill>
                        </wps:spPr>
                        <wps:bodyPr wrap="square" lIns="0" tIns="0" rIns="0" bIns="0" rtlCol="0">
                          <a:prstTxWarp prst="textNoShape">
                            <a:avLst/>
                          </a:prstTxWarp>
                          <a:noAutofit/>
                        </wps:bodyPr>
                      </wps:wsp>
                      <wps:wsp>
                        <wps:cNvPr id="251" name="Graphic 251"/>
                        <wps:cNvSpPr/>
                        <wps:spPr>
                          <a:xfrm>
                            <a:off x="4070882" y="1377741"/>
                            <a:ext cx="1270" cy="184150"/>
                          </a:xfrm>
                          <a:custGeom>
                            <a:avLst/>
                            <a:gdLst/>
                            <a:ahLst/>
                            <a:cxnLst/>
                            <a:rect l="l" t="t" r="r" b="b"/>
                            <a:pathLst>
                              <a:path w="0" h="184150">
                                <a:moveTo>
                                  <a:pt x="0" y="183872"/>
                                </a:moveTo>
                                <a:lnTo>
                                  <a:pt x="0" y="0"/>
                                </a:lnTo>
                              </a:path>
                            </a:pathLst>
                          </a:custGeom>
                          <a:ln w="12697">
                            <a:solidFill>
                              <a:srgbClr val="0083B8"/>
                            </a:solidFill>
                            <a:prstDash val="solid"/>
                          </a:ln>
                        </wps:spPr>
                        <wps:bodyPr wrap="square" lIns="0" tIns="0" rIns="0" bIns="0" rtlCol="0">
                          <a:prstTxWarp prst="textNoShape">
                            <a:avLst/>
                          </a:prstTxWarp>
                          <a:noAutofit/>
                        </wps:bodyPr>
                      </wps:wsp>
                      <wps:wsp>
                        <wps:cNvPr id="252" name="Graphic 252"/>
                        <wps:cNvSpPr/>
                        <wps:spPr>
                          <a:xfrm>
                            <a:off x="4026186" y="1539945"/>
                            <a:ext cx="89535" cy="89535"/>
                          </a:xfrm>
                          <a:custGeom>
                            <a:avLst/>
                            <a:gdLst/>
                            <a:ahLst/>
                            <a:cxnLst/>
                            <a:rect l="l" t="t" r="r" b="b"/>
                            <a:pathLst>
                              <a:path w="89535" h="89535">
                                <a:moveTo>
                                  <a:pt x="89391" y="0"/>
                                </a:moveTo>
                                <a:lnTo>
                                  <a:pt x="67549" y="7912"/>
                                </a:lnTo>
                                <a:lnTo>
                                  <a:pt x="44743" y="10549"/>
                                </a:lnTo>
                                <a:lnTo>
                                  <a:pt x="21913" y="7912"/>
                                </a:lnTo>
                                <a:lnTo>
                                  <a:pt x="0" y="0"/>
                                </a:lnTo>
                                <a:lnTo>
                                  <a:pt x="44695" y="89211"/>
                                </a:lnTo>
                                <a:lnTo>
                                  <a:pt x="89391" y="0"/>
                                </a:lnTo>
                                <a:close/>
                              </a:path>
                            </a:pathLst>
                          </a:custGeom>
                          <a:solidFill>
                            <a:srgbClr val="0083B8"/>
                          </a:solidFill>
                        </wps:spPr>
                        <wps:bodyPr wrap="square" lIns="0" tIns="0" rIns="0" bIns="0" rtlCol="0">
                          <a:prstTxWarp prst="textNoShape">
                            <a:avLst/>
                          </a:prstTxWarp>
                          <a:noAutofit/>
                        </wps:bodyPr>
                      </wps:wsp>
                      <wps:wsp>
                        <wps:cNvPr id="253" name="Graphic 253"/>
                        <wps:cNvSpPr/>
                        <wps:spPr>
                          <a:xfrm>
                            <a:off x="2847084" y="890751"/>
                            <a:ext cx="1270" cy="408940"/>
                          </a:xfrm>
                          <a:custGeom>
                            <a:avLst/>
                            <a:gdLst/>
                            <a:ahLst/>
                            <a:cxnLst/>
                            <a:rect l="l" t="t" r="r" b="b"/>
                            <a:pathLst>
                              <a:path w="0" h="408940">
                                <a:moveTo>
                                  <a:pt x="0" y="0"/>
                                </a:moveTo>
                                <a:lnTo>
                                  <a:pt x="0" y="408929"/>
                                </a:lnTo>
                              </a:path>
                            </a:pathLst>
                          </a:custGeom>
                          <a:ln w="12697">
                            <a:solidFill>
                              <a:srgbClr val="0083B8"/>
                            </a:solidFill>
                            <a:prstDash val="solid"/>
                          </a:ln>
                        </wps:spPr>
                        <wps:bodyPr wrap="square" lIns="0" tIns="0" rIns="0" bIns="0" rtlCol="0">
                          <a:prstTxWarp prst="textNoShape">
                            <a:avLst/>
                          </a:prstTxWarp>
                          <a:noAutofit/>
                        </wps:bodyPr>
                      </wps:wsp>
                      <wps:wsp>
                        <wps:cNvPr id="254" name="Graphic 254"/>
                        <wps:cNvSpPr/>
                        <wps:spPr>
                          <a:xfrm>
                            <a:off x="2802389" y="1288529"/>
                            <a:ext cx="89535" cy="89535"/>
                          </a:xfrm>
                          <a:custGeom>
                            <a:avLst/>
                            <a:gdLst/>
                            <a:ahLst/>
                            <a:cxnLst/>
                            <a:rect l="l" t="t" r="r" b="b"/>
                            <a:pathLst>
                              <a:path w="89535" h="89535">
                                <a:moveTo>
                                  <a:pt x="89391" y="0"/>
                                </a:moveTo>
                                <a:lnTo>
                                  <a:pt x="0" y="0"/>
                                </a:lnTo>
                                <a:lnTo>
                                  <a:pt x="44695" y="89211"/>
                                </a:lnTo>
                                <a:lnTo>
                                  <a:pt x="89391" y="0"/>
                                </a:lnTo>
                                <a:close/>
                              </a:path>
                            </a:pathLst>
                          </a:custGeom>
                          <a:solidFill>
                            <a:srgbClr val="0083B8"/>
                          </a:solidFill>
                        </wps:spPr>
                        <wps:bodyPr wrap="square" lIns="0" tIns="0" rIns="0" bIns="0" rtlCol="0">
                          <a:prstTxWarp prst="textNoShape">
                            <a:avLst/>
                          </a:prstTxWarp>
                          <a:noAutofit/>
                        </wps:bodyPr>
                      </wps:wsp>
                      <wps:wsp>
                        <wps:cNvPr id="255" name="Graphic 255"/>
                        <wps:cNvSpPr/>
                        <wps:spPr>
                          <a:xfrm>
                            <a:off x="2847084" y="1054475"/>
                            <a:ext cx="1080135" cy="67310"/>
                          </a:xfrm>
                          <a:custGeom>
                            <a:avLst/>
                            <a:gdLst/>
                            <a:ahLst/>
                            <a:cxnLst/>
                            <a:rect l="l" t="t" r="r" b="b"/>
                            <a:pathLst>
                              <a:path w="1080135" h="67310">
                                <a:moveTo>
                                  <a:pt x="1079806" y="0"/>
                                </a:moveTo>
                                <a:lnTo>
                                  <a:pt x="1079806" y="67289"/>
                                </a:lnTo>
                                <a:lnTo>
                                  <a:pt x="0" y="67289"/>
                                </a:lnTo>
                                <a:lnTo>
                                  <a:pt x="0" y="0"/>
                                </a:lnTo>
                              </a:path>
                            </a:pathLst>
                          </a:custGeom>
                          <a:ln w="12672">
                            <a:solidFill>
                              <a:srgbClr val="0083B8"/>
                            </a:solidFill>
                            <a:prstDash val="dot"/>
                          </a:ln>
                        </wps:spPr>
                        <wps:bodyPr wrap="square" lIns="0" tIns="0" rIns="0" bIns="0" rtlCol="0">
                          <a:prstTxWarp prst="textNoShape">
                            <a:avLst/>
                          </a:prstTxWarp>
                          <a:noAutofit/>
                        </wps:bodyPr>
                      </wps:wsp>
                      <wps:wsp>
                        <wps:cNvPr id="256" name="Graphic 256"/>
                        <wps:cNvSpPr/>
                        <wps:spPr>
                          <a:xfrm>
                            <a:off x="5276649" y="2646919"/>
                            <a:ext cx="1270" cy="271780"/>
                          </a:xfrm>
                          <a:custGeom>
                            <a:avLst/>
                            <a:gdLst/>
                            <a:ahLst/>
                            <a:cxnLst/>
                            <a:rect l="l" t="t" r="r" b="b"/>
                            <a:pathLst>
                              <a:path w="0" h="271780">
                                <a:moveTo>
                                  <a:pt x="0" y="0"/>
                                </a:moveTo>
                                <a:lnTo>
                                  <a:pt x="0" y="271728"/>
                                </a:lnTo>
                              </a:path>
                            </a:pathLst>
                          </a:custGeom>
                          <a:ln w="12697">
                            <a:solidFill>
                              <a:srgbClr val="0083B8"/>
                            </a:solidFill>
                            <a:prstDash val="solid"/>
                          </a:ln>
                        </wps:spPr>
                        <wps:bodyPr wrap="square" lIns="0" tIns="0" rIns="0" bIns="0" rtlCol="0">
                          <a:prstTxWarp prst="textNoShape">
                            <a:avLst/>
                          </a:prstTxWarp>
                          <a:noAutofit/>
                        </wps:bodyPr>
                      </wps:wsp>
                      <pic:pic>
                        <pic:nvPicPr>
                          <pic:cNvPr id="257" name="Image 257"/>
                          <pic:cNvPicPr/>
                        </pic:nvPicPr>
                        <pic:blipFill>
                          <a:blip r:embed="rId82" cstate="print"/>
                          <a:stretch>
                            <a:fillRect/>
                          </a:stretch>
                        </pic:blipFill>
                        <pic:spPr>
                          <a:xfrm>
                            <a:off x="5231953" y="2896966"/>
                            <a:ext cx="89391" cy="89199"/>
                          </a:xfrm>
                          <a:prstGeom prst="rect">
                            <a:avLst/>
                          </a:prstGeom>
                        </pic:spPr>
                      </pic:pic>
                      <wps:wsp>
                        <wps:cNvPr id="258" name="Textbox 258"/>
                        <wps:cNvSpPr txBox="1"/>
                        <wps:spPr>
                          <a:xfrm>
                            <a:off x="2235313" y="551493"/>
                            <a:ext cx="1224280" cy="369570"/>
                          </a:xfrm>
                          <a:prstGeom prst="rect">
                            <a:avLst/>
                          </a:prstGeom>
                          <a:ln w="25347">
                            <a:solidFill>
                              <a:srgbClr val="0083B8"/>
                            </a:solidFill>
                            <a:prstDash val="solid"/>
                          </a:ln>
                        </wps:spPr>
                        <wps:txbx>
                          <w:txbxContent>
                            <w:p>
                              <w:pPr>
                                <w:spacing w:before="88"/>
                                <w:ind w:left="278" w:right="0" w:firstLine="0"/>
                                <w:jc w:val="left"/>
                                <w:rPr>
                                  <w:rFonts w:ascii="Calibri"/>
                                  <w:sz w:val="24"/>
                                </w:rPr>
                              </w:pPr>
                              <w:r>
                                <w:rPr>
                                  <w:rFonts w:ascii="Calibri"/>
                                  <w:color w:val="004867"/>
                                  <w:sz w:val="24"/>
                                </w:rPr>
                                <w:t>Director</w:t>
                              </w:r>
                              <w:r>
                                <w:rPr>
                                  <w:rFonts w:ascii="Calibri"/>
                                  <w:color w:val="004867"/>
                                  <w:spacing w:val="-2"/>
                                  <w:sz w:val="24"/>
                                </w:rPr>
                                <w:t> </w:t>
                              </w:r>
                              <w:r>
                                <w:rPr>
                                  <w:rFonts w:ascii="Calibri"/>
                                  <w:color w:val="004867"/>
                                  <w:spacing w:val="-4"/>
                                  <w:sz w:val="24"/>
                                </w:rPr>
                                <w:t>IQAE</w:t>
                              </w:r>
                            </w:p>
                          </w:txbxContent>
                        </wps:txbx>
                        <wps:bodyPr wrap="square" lIns="0" tIns="0" rIns="0" bIns="0" rtlCol="0">
                          <a:noAutofit/>
                        </wps:bodyPr>
                      </wps:wsp>
                      <wps:wsp>
                        <wps:cNvPr id="259" name="Textbox 259"/>
                        <wps:cNvSpPr txBox="1"/>
                        <wps:spPr>
                          <a:xfrm>
                            <a:off x="2235313" y="12673"/>
                            <a:ext cx="1224280" cy="339725"/>
                          </a:xfrm>
                          <a:prstGeom prst="rect">
                            <a:avLst/>
                          </a:prstGeom>
                          <a:ln w="25347">
                            <a:solidFill>
                              <a:srgbClr val="0083B8"/>
                            </a:solidFill>
                            <a:prstDash val="solid"/>
                          </a:ln>
                        </wps:spPr>
                        <wps:txbx>
                          <w:txbxContent>
                            <w:p>
                              <w:pPr>
                                <w:spacing w:before="86"/>
                                <w:ind w:left="623" w:right="0" w:firstLine="0"/>
                                <w:jc w:val="left"/>
                                <w:rPr>
                                  <w:rFonts w:ascii="Calibri"/>
                                  <w:sz w:val="24"/>
                                </w:rPr>
                              </w:pPr>
                              <w:r>
                                <w:rPr>
                                  <w:rFonts w:ascii="Calibri"/>
                                  <w:color w:val="004867"/>
                                  <w:spacing w:val="-2"/>
                                  <w:sz w:val="24"/>
                                </w:rPr>
                                <w:t>Rector</w:t>
                              </w:r>
                            </w:p>
                          </w:txbxContent>
                        </wps:txbx>
                        <wps:bodyPr wrap="square" lIns="0" tIns="0" rIns="0" bIns="0" rtlCol="0">
                          <a:noAutofit/>
                        </wps:bodyPr>
                      </wps:wsp>
                      <wps:wsp>
                        <wps:cNvPr id="260" name="Textbox 260"/>
                        <wps:cNvSpPr txBox="1"/>
                        <wps:spPr>
                          <a:xfrm>
                            <a:off x="206930" y="1639563"/>
                            <a:ext cx="610235" cy="335280"/>
                          </a:xfrm>
                          <a:prstGeom prst="rect">
                            <a:avLst/>
                          </a:prstGeom>
                        </wps:spPr>
                        <wps:txbx>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CFD</w:t>
                              </w:r>
                            </w:p>
                            <w:p>
                              <w:pPr>
                                <w:spacing w:line="286" w:lineRule="exact" w:before="0"/>
                                <w:ind w:left="78" w:right="0" w:firstLine="0"/>
                                <w:jc w:val="left"/>
                                <w:rPr>
                                  <w:rFonts w:ascii="Calibri"/>
                                  <w:sz w:val="24"/>
                                </w:rPr>
                              </w:pPr>
                              <w:r>
                                <w:rPr>
                                  <w:rFonts w:ascii="Calibri"/>
                                  <w:color w:val="004867"/>
                                  <w:spacing w:val="-2"/>
                                  <w:sz w:val="24"/>
                                </w:rPr>
                                <w:t>Campus</w:t>
                              </w:r>
                            </w:p>
                          </w:txbxContent>
                        </wps:txbx>
                        <wps:bodyPr wrap="square" lIns="0" tIns="0" rIns="0" bIns="0" rtlCol="0">
                          <a:noAutofit/>
                        </wps:bodyPr>
                      </wps:wsp>
                      <wps:wsp>
                        <wps:cNvPr id="261" name="Textbox 261"/>
                        <wps:cNvSpPr txBox="1"/>
                        <wps:spPr>
                          <a:xfrm>
                            <a:off x="1404888" y="1639563"/>
                            <a:ext cx="553720" cy="335280"/>
                          </a:xfrm>
                          <a:prstGeom prst="rect">
                            <a:avLst/>
                          </a:prstGeom>
                        </wps:spPr>
                        <wps:txbx>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ISB</w:t>
                              </w:r>
                            </w:p>
                            <w:p>
                              <w:pPr>
                                <w:spacing w:line="286" w:lineRule="exact" w:before="0"/>
                                <w:ind w:left="36" w:right="0" w:firstLine="0"/>
                                <w:jc w:val="left"/>
                                <w:rPr>
                                  <w:rFonts w:ascii="Calibri"/>
                                  <w:sz w:val="24"/>
                                </w:rPr>
                              </w:pPr>
                              <w:r>
                                <w:rPr>
                                  <w:rFonts w:ascii="Calibri"/>
                                  <w:color w:val="004867"/>
                                  <w:spacing w:val="-2"/>
                                  <w:sz w:val="24"/>
                                </w:rPr>
                                <w:t>Campus</w:t>
                              </w:r>
                            </w:p>
                          </w:txbxContent>
                        </wps:txbx>
                        <wps:bodyPr wrap="square" lIns="0" tIns="0" rIns="0" bIns="0" rtlCol="0">
                          <a:noAutofit/>
                        </wps:bodyPr>
                      </wps:wsp>
                      <wps:wsp>
                        <wps:cNvPr id="262" name="Textbox 262"/>
                        <wps:cNvSpPr txBox="1"/>
                        <wps:spPr>
                          <a:xfrm>
                            <a:off x="2565832" y="1639564"/>
                            <a:ext cx="577850" cy="335280"/>
                          </a:xfrm>
                          <a:prstGeom prst="rect">
                            <a:avLst/>
                          </a:prstGeom>
                        </wps:spPr>
                        <wps:txbx>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KHI</w:t>
                              </w:r>
                            </w:p>
                            <w:p>
                              <w:pPr>
                                <w:spacing w:line="286" w:lineRule="exact" w:before="0"/>
                                <w:ind w:left="52" w:right="0" w:firstLine="0"/>
                                <w:jc w:val="left"/>
                                <w:rPr>
                                  <w:rFonts w:ascii="Calibri"/>
                                  <w:sz w:val="24"/>
                                </w:rPr>
                              </w:pPr>
                              <w:r>
                                <w:rPr>
                                  <w:rFonts w:ascii="Calibri"/>
                                  <w:color w:val="004867"/>
                                  <w:spacing w:val="-2"/>
                                  <w:sz w:val="24"/>
                                </w:rPr>
                                <w:t>Campus</w:t>
                              </w:r>
                            </w:p>
                          </w:txbxContent>
                        </wps:txbx>
                        <wps:bodyPr wrap="square" lIns="0" tIns="0" rIns="0" bIns="0" rtlCol="0">
                          <a:noAutofit/>
                        </wps:bodyPr>
                      </wps:wsp>
                      <wps:wsp>
                        <wps:cNvPr id="263" name="Textbox 263"/>
                        <wps:cNvSpPr txBox="1"/>
                        <wps:spPr>
                          <a:xfrm>
                            <a:off x="3767663" y="1639564"/>
                            <a:ext cx="607060" cy="335280"/>
                          </a:xfrm>
                          <a:prstGeom prst="rect">
                            <a:avLst/>
                          </a:prstGeom>
                        </wps:spPr>
                        <wps:txbx>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LHR</w:t>
                              </w:r>
                            </w:p>
                            <w:p>
                              <w:pPr>
                                <w:spacing w:line="286" w:lineRule="exact" w:before="0"/>
                                <w:ind w:left="75" w:right="0" w:firstLine="0"/>
                                <w:jc w:val="left"/>
                                <w:rPr>
                                  <w:rFonts w:ascii="Calibri"/>
                                  <w:sz w:val="24"/>
                                </w:rPr>
                              </w:pPr>
                              <w:r>
                                <w:rPr>
                                  <w:rFonts w:ascii="Calibri"/>
                                  <w:color w:val="004867"/>
                                  <w:spacing w:val="-2"/>
                                  <w:sz w:val="24"/>
                                </w:rPr>
                                <w:t>Campus</w:t>
                              </w:r>
                            </w:p>
                          </w:txbxContent>
                        </wps:txbx>
                        <wps:bodyPr wrap="square" lIns="0" tIns="0" rIns="0" bIns="0" rtlCol="0">
                          <a:noAutofit/>
                        </wps:bodyPr>
                      </wps:wsp>
                      <wps:wsp>
                        <wps:cNvPr id="264" name="Textbox 264"/>
                        <wps:cNvSpPr txBox="1"/>
                        <wps:spPr>
                          <a:xfrm>
                            <a:off x="1182451" y="2307661"/>
                            <a:ext cx="989965" cy="339725"/>
                          </a:xfrm>
                          <a:prstGeom prst="rect">
                            <a:avLst/>
                          </a:prstGeom>
                          <a:ln w="25349">
                            <a:solidFill>
                              <a:srgbClr val="0083B8"/>
                            </a:solidFill>
                            <a:prstDash val="solid"/>
                          </a:ln>
                        </wps:spPr>
                        <wps:txbx>
                          <w:txbxContent>
                            <w:p>
                              <w:pPr>
                                <w:spacing w:line="241" w:lineRule="exact" w:before="0"/>
                                <w:ind w:left="402" w:right="0" w:firstLine="0"/>
                                <w:jc w:val="left"/>
                                <w:rPr>
                                  <w:rFonts w:ascii="Calibri"/>
                                  <w:sz w:val="24"/>
                                </w:rPr>
                              </w:pPr>
                              <w:r>
                                <w:rPr>
                                  <w:rFonts w:ascii="Calibri"/>
                                  <w:color w:val="004867"/>
                                  <w:spacing w:val="-2"/>
                                  <w:sz w:val="24"/>
                                </w:rPr>
                                <w:t>Deputy</w:t>
                              </w:r>
                            </w:p>
                            <w:p>
                              <w:pPr>
                                <w:spacing w:line="253" w:lineRule="exact" w:before="0"/>
                                <w:ind w:left="318" w:right="0" w:firstLine="0"/>
                                <w:jc w:val="left"/>
                                <w:rPr>
                                  <w:rFonts w:ascii="Calibri"/>
                                  <w:sz w:val="24"/>
                                </w:rPr>
                              </w:pPr>
                              <w:r>
                                <w:rPr>
                                  <w:rFonts w:ascii="Calibri"/>
                                  <w:color w:val="004867"/>
                                  <w:spacing w:val="-2"/>
                                  <w:sz w:val="24"/>
                                </w:rPr>
                                <w:t>Manager</w:t>
                              </w:r>
                            </w:p>
                          </w:txbxContent>
                        </wps:txbx>
                        <wps:bodyPr wrap="square" lIns="0" tIns="0" rIns="0" bIns="0" rtlCol="0">
                          <a:noAutofit/>
                        </wps:bodyPr>
                      </wps:wsp>
                      <wps:wsp>
                        <wps:cNvPr id="265" name="Textbox 265"/>
                        <wps:cNvSpPr txBox="1"/>
                        <wps:spPr>
                          <a:xfrm>
                            <a:off x="3926891" y="920708"/>
                            <a:ext cx="989965" cy="369570"/>
                          </a:xfrm>
                          <a:prstGeom prst="rect">
                            <a:avLst/>
                          </a:prstGeom>
                          <a:ln w="25349">
                            <a:solidFill>
                              <a:srgbClr val="0083B8"/>
                            </a:solidFill>
                            <a:prstDash val="solid"/>
                          </a:ln>
                        </wps:spPr>
                        <wps:txbx>
                          <w:txbxContent>
                            <w:p>
                              <w:pPr>
                                <w:spacing w:line="235" w:lineRule="auto" w:before="0"/>
                                <w:ind w:left="125" w:right="115" w:firstLine="162"/>
                                <w:jc w:val="left"/>
                                <w:rPr>
                                  <w:rFonts w:ascii="Calibri"/>
                                  <w:sz w:val="24"/>
                                </w:rPr>
                              </w:pPr>
                              <w:r>
                                <w:rPr>
                                  <w:rFonts w:ascii="Calibri"/>
                                  <w:color w:val="004867"/>
                                  <w:sz w:val="24"/>
                                </w:rPr>
                                <w:t>Manager-</w:t>
                              </w:r>
                              <w:r>
                                <w:rPr>
                                  <w:rFonts w:ascii="Calibri"/>
                                  <w:color w:val="004867"/>
                                  <w:spacing w:val="-2"/>
                                  <w:sz w:val="24"/>
                                </w:rPr>
                                <w:t>Coordination</w:t>
                              </w:r>
                            </w:p>
                          </w:txbxContent>
                        </wps:txbx>
                        <wps:bodyPr wrap="square" lIns="0" tIns="0" rIns="0" bIns="0" rtlCol="0">
                          <a:noAutofit/>
                        </wps:bodyPr>
                      </wps:wsp>
                      <wps:wsp>
                        <wps:cNvPr id="266" name="Textbox 266"/>
                        <wps:cNvSpPr txBox="1"/>
                        <wps:spPr>
                          <a:xfrm>
                            <a:off x="2352258" y="2307661"/>
                            <a:ext cx="989965" cy="339725"/>
                          </a:xfrm>
                          <a:prstGeom prst="rect">
                            <a:avLst/>
                          </a:prstGeom>
                          <a:ln w="25349">
                            <a:solidFill>
                              <a:srgbClr val="0083B8"/>
                            </a:solidFill>
                            <a:prstDash val="solid"/>
                          </a:ln>
                        </wps:spPr>
                        <wps:txbx>
                          <w:txbxContent>
                            <w:p>
                              <w:pPr>
                                <w:spacing w:line="241" w:lineRule="exact" w:before="0"/>
                                <w:ind w:left="320" w:right="0" w:firstLine="0"/>
                                <w:jc w:val="left"/>
                                <w:rPr>
                                  <w:rFonts w:ascii="Calibri"/>
                                  <w:sz w:val="24"/>
                                </w:rPr>
                              </w:pPr>
                              <w:r>
                                <w:rPr>
                                  <w:rFonts w:ascii="Calibri"/>
                                  <w:color w:val="004867"/>
                                  <w:spacing w:val="-2"/>
                                  <w:sz w:val="24"/>
                                </w:rPr>
                                <w:t>Assistant</w:t>
                              </w:r>
                            </w:p>
                            <w:p>
                              <w:pPr>
                                <w:spacing w:line="253" w:lineRule="exact" w:before="0"/>
                                <w:ind w:left="320" w:right="0" w:firstLine="0"/>
                                <w:jc w:val="left"/>
                                <w:rPr>
                                  <w:rFonts w:ascii="Calibri"/>
                                  <w:sz w:val="24"/>
                                </w:rPr>
                              </w:pPr>
                              <w:r>
                                <w:rPr>
                                  <w:rFonts w:ascii="Calibri"/>
                                  <w:color w:val="004867"/>
                                  <w:spacing w:val="-2"/>
                                  <w:sz w:val="24"/>
                                </w:rPr>
                                <w:t>Manager</w:t>
                              </w:r>
                            </w:p>
                          </w:txbxContent>
                        </wps:txbx>
                        <wps:bodyPr wrap="square" lIns="0" tIns="0" rIns="0" bIns="0" rtlCol="0">
                          <a:noAutofit/>
                        </wps:bodyPr>
                      </wps:wsp>
                      <wps:wsp>
                        <wps:cNvPr id="267" name="Textbox 267"/>
                        <wps:cNvSpPr txBox="1"/>
                        <wps:spPr>
                          <a:xfrm>
                            <a:off x="12674" y="2307661"/>
                            <a:ext cx="989965" cy="339725"/>
                          </a:xfrm>
                          <a:prstGeom prst="rect">
                            <a:avLst/>
                          </a:prstGeom>
                          <a:ln w="25349">
                            <a:solidFill>
                              <a:srgbClr val="0083B8"/>
                            </a:solidFill>
                            <a:prstDash val="solid"/>
                          </a:ln>
                        </wps:spPr>
                        <wps:txbx>
                          <w:txbxContent>
                            <w:p>
                              <w:pPr>
                                <w:spacing w:line="241" w:lineRule="exact" w:before="0"/>
                                <w:ind w:left="400" w:right="0" w:firstLine="0"/>
                                <w:jc w:val="left"/>
                                <w:rPr>
                                  <w:rFonts w:ascii="Calibri"/>
                                  <w:sz w:val="24"/>
                                </w:rPr>
                              </w:pPr>
                              <w:r>
                                <w:rPr>
                                  <w:rFonts w:ascii="Calibri"/>
                                  <w:color w:val="004867"/>
                                  <w:spacing w:val="-2"/>
                                  <w:sz w:val="24"/>
                                </w:rPr>
                                <w:t>Deputy</w:t>
                              </w:r>
                            </w:p>
                            <w:p>
                              <w:pPr>
                                <w:spacing w:line="253" w:lineRule="exact" w:before="0"/>
                                <w:ind w:left="315" w:right="0" w:firstLine="0"/>
                                <w:jc w:val="left"/>
                                <w:rPr>
                                  <w:rFonts w:ascii="Calibri"/>
                                  <w:sz w:val="24"/>
                                </w:rPr>
                              </w:pPr>
                              <w:r>
                                <w:rPr>
                                  <w:rFonts w:ascii="Calibri"/>
                                  <w:color w:val="004867"/>
                                  <w:spacing w:val="-2"/>
                                  <w:sz w:val="24"/>
                                </w:rPr>
                                <w:t>Manager</w:t>
                              </w:r>
                            </w:p>
                          </w:txbxContent>
                        </wps:txbx>
                        <wps:bodyPr wrap="square" lIns="0" tIns="0" rIns="0" bIns="0" rtlCol="0">
                          <a:noAutofit/>
                        </wps:bodyPr>
                      </wps:wsp>
                      <wps:wsp>
                        <wps:cNvPr id="268" name="Textbox 268"/>
                        <wps:cNvSpPr txBox="1"/>
                        <wps:spPr>
                          <a:xfrm>
                            <a:off x="3567040" y="2307661"/>
                            <a:ext cx="989965" cy="339725"/>
                          </a:xfrm>
                          <a:prstGeom prst="rect">
                            <a:avLst/>
                          </a:prstGeom>
                          <a:ln w="25349">
                            <a:solidFill>
                              <a:srgbClr val="0083B8"/>
                            </a:solidFill>
                            <a:prstDash val="solid"/>
                          </a:ln>
                        </wps:spPr>
                        <wps:txbx>
                          <w:txbxContent>
                            <w:p>
                              <w:pPr>
                                <w:spacing w:line="241" w:lineRule="exact" w:before="0"/>
                                <w:ind w:left="323" w:right="0" w:firstLine="0"/>
                                <w:jc w:val="left"/>
                                <w:rPr>
                                  <w:rFonts w:ascii="Calibri"/>
                                  <w:sz w:val="24"/>
                                </w:rPr>
                              </w:pPr>
                              <w:r>
                                <w:rPr>
                                  <w:rFonts w:ascii="Calibri"/>
                                  <w:color w:val="004867"/>
                                  <w:spacing w:val="-2"/>
                                  <w:sz w:val="24"/>
                                </w:rPr>
                                <w:t>Assistant</w:t>
                              </w:r>
                            </w:p>
                            <w:p>
                              <w:pPr>
                                <w:spacing w:line="253" w:lineRule="exact" w:before="0"/>
                                <w:ind w:left="323" w:right="0" w:firstLine="0"/>
                                <w:jc w:val="left"/>
                                <w:rPr>
                                  <w:rFonts w:ascii="Calibri"/>
                                  <w:sz w:val="24"/>
                                </w:rPr>
                              </w:pPr>
                              <w:r>
                                <w:rPr>
                                  <w:rFonts w:ascii="Calibri"/>
                                  <w:color w:val="004867"/>
                                  <w:spacing w:val="-2"/>
                                  <w:sz w:val="24"/>
                                </w:rPr>
                                <w:t>Manager</w:t>
                              </w:r>
                            </w:p>
                          </w:txbxContent>
                        </wps:txbx>
                        <wps:bodyPr wrap="square" lIns="0" tIns="0" rIns="0" bIns="0" rtlCol="0">
                          <a:noAutofit/>
                        </wps:bodyPr>
                      </wps:wsp>
                      <wps:wsp>
                        <wps:cNvPr id="269" name="Textbox 269"/>
                        <wps:cNvSpPr txBox="1"/>
                        <wps:spPr>
                          <a:xfrm>
                            <a:off x="3567040" y="2986166"/>
                            <a:ext cx="989965" cy="339725"/>
                          </a:xfrm>
                          <a:prstGeom prst="rect">
                            <a:avLst/>
                          </a:prstGeom>
                          <a:ln w="25349">
                            <a:solidFill>
                              <a:srgbClr val="0083B8"/>
                            </a:solidFill>
                            <a:prstDash val="solid"/>
                          </a:ln>
                        </wps:spPr>
                        <wps:txbx>
                          <w:txbxContent>
                            <w:p>
                              <w:pPr>
                                <w:spacing w:before="97"/>
                                <w:ind w:left="429" w:right="0" w:firstLine="0"/>
                                <w:jc w:val="left"/>
                                <w:rPr>
                                  <w:rFonts w:ascii="Calibri"/>
                                  <w:sz w:val="24"/>
                                </w:rPr>
                              </w:pPr>
                              <w:r>
                                <w:rPr>
                                  <w:rFonts w:ascii="Calibri"/>
                                  <w:color w:val="004867"/>
                                  <w:spacing w:val="-2"/>
                                  <w:sz w:val="24"/>
                                </w:rPr>
                                <w:t>Officer</w:t>
                              </w:r>
                            </w:p>
                          </w:txbxContent>
                        </wps:txbx>
                        <wps:bodyPr wrap="square" lIns="0" tIns="0" rIns="0" bIns="0" rtlCol="0">
                          <a:noAutofit/>
                        </wps:bodyPr>
                      </wps:wsp>
                      <wps:wsp>
                        <wps:cNvPr id="270" name="Textbox 270"/>
                        <wps:cNvSpPr txBox="1"/>
                        <wps:spPr>
                          <a:xfrm>
                            <a:off x="4781822" y="1629131"/>
                            <a:ext cx="989965" cy="339725"/>
                          </a:xfrm>
                          <a:prstGeom prst="rect">
                            <a:avLst/>
                          </a:prstGeom>
                          <a:ln w="25349">
                            <a:solidFill>
                              <a:srgbClr val="0083B8"/>
                            </a:solidFill>
                            <a:prstDash val="solid"/>
                          </a:ln>
                        </wps:spPr>
                        <wps:txbx>
                          <w:txbxContent>
                            <w:p>
                              <w:pPr>
                                <w:spacing w:line="238" w:lineRule="exact" w:before="0"/>
                                <w:ind w:left="254" w:right="0" w:firstLine="0"/>
                                <w:jc w:val="left"/>
                                <w:rPr>
                                  <w:rFonts w:ascii="Calibri"/>
                                  <w:sz w:val="24"/>
                                </w:rPr>
                              </w:pPr>
                              <w:r>
                                <w:rPr>
                                  <w:rFonts w:ascii="Calibri"/>
                                  <w:color w:val="004867"/>
                                  <w:spacing w:val="-2"/>
                                  <w:sz w:val="24"/>
                                </w:rPr>
                                <w:t>IQAE-</w:t>
                              </w:r>
                              <w:r>
                                <w:rPr>
                                  <w:rFonts w:ascii="Calibri"/>
                                  <w:color w:val="004867"/>
                                  <w:spacing w:val="-5"/>
                                  <w:sz w:val="24"/>
                                </w:rPr>
                                <w:t>PWR</w:t>
                              </w:r>
                            </w:p>
                            <w:p>
                              <w:pPr>
                                <w:spacing w:line="256" w:lineRule="exact" w:before="0"/>
                                <w:ind w:left="374" w:right="0" w:firstLine="0"/>
                                <w:jc w:val="left"/>
                                <w:rPr>
                                  <w:rFonts w:ascii="Calibri"/>
                                  <w:sz w:val="24"/>
                                </w:rPr>
                              </w:pPr>
                              <w:r>
                                <w:rPr>
                                  <w:rFonts w:ascii="Calibri"/>
                                  <w:color w:val="004867"/>
                                  <w:spacing w:val="-2"/>
                                  <w:sz w:val="24"/>
                                </w:rPr>
                                <w:t>Campus</w:t>
                              </w:r>
                            </w:p>
                          </w:txbxContent>
                        </wps:txbx>
                        <wps:bodyPr wrap="square" lIns="0" tIns="0" rIns="0" bIns="0" rtlCol="0">
                          <a:noAutofit/>
                        </wps:bodyPr>
                      </wps:wsp>
                      <wps:wsp>
                        <wps:cNvPr id="271" name="Textbox 271"/>
                        <wps:cNvSpPr txBox="1"/>
                        <wps:spPr>
                          <a:xfrm>
                            <a:off x="4781822" y="2307661"/>
                            <a:ext cx="989965" cy="339725"/>
                          </a:xfrm>
                          <a:prstGeom prst="rect">
                            <a:avLst/>
                          </a:prstGeom>
                          <a:ln w="25349">
                            <a:solidFill>
                              <a:srgbClr val="0083B8"/>
                            </a:solidFill>
                            <a:prstDash val="solid"/>
                          </a:ln>
                        </wps:spPr>
                        <wps:txbx>
                          <w:txbxContent>
                            <w:p>
                              <w:pPr>
                                <w:spacing w:before="94"/>
                                <w:ind w:left="325" w:right="0" w:firstLine="0"/>
                                <w:jc w:val="left"/>
                                <w:rPr>
                                  <w:rFonts w:ascii="Calibri"/>
                                  <w:sz w:val="24"/>
                                </w:rPr>
                              </w:pPr>
                              <w:r>
                                <w:rPr>
                                  <w:rFonts w:ascii="Calibri"/>
                                  <w:color w:val="004867"/>
                                  <w:spacing w:val="-2"/>
                                  <w:sz w:val="24"/>
                                </w:rPr>
                                <w:t>Manager</w:t>
                              </w:r>
                            </w:p>
                          </w:txbxContent>
                        </wps:txbx>
                        <wps:bodyPr wrap="square" lIns="0" tIns="0" rIns="0" bIns="0" rtlCol="0">
                          <a:noAutofit/>
                        </wps:bodyPr>
                      </wps:wsp>
                      <wps:wsp>
                        <wps:cNvPr id="272" name="Textbox 272"/>
                        <wps:cNvSpPr txBox="1"/>
                        <wps:spPr>
                          <a:xfrm>
                            <a:off x="4781822" y="2986166"/>
                            <a:ext cx="989965" cy="339725"/>
                          </a:xfrm>
                          <a:prstGeom prst="rect">
                            <a:avLst/>
                          </a:prstGeom>
                          <a:ln w="25349">
                            <a:solidFill>
                              <a:srgbClr val="0083B8"/>
                            </a:solidFill>
                            <a:prstDash val="solid"/>
                          </a:ln>
                        </wps:spPr>
                        <wps:txbx>
                          <w:txbxContent>
                            <w:p>
                              <w:pPr>
                                <w:spacing w:before="97"/>
                                <w:ind w:left="432" w:right="0" w:firstLine="0"/>
                                <w:jc w:val="left"/>
                                <w:rPr>
                                  <w:rFonts w:ascii="Calibri"/>
                                  <w:sz w:val="24"/>
                                </w:rPr>
                              </w:pPr>
                              <w:r>
                                <w:rPr>
                                  <w:rFonts w:ascii="Calibri"/>
                                  <w:color w:val="004867"/>
                                  <w:spacing w:val="-2"/>
                                  <w:sz w:val="24"/>
                                </w:rPr>
                                <w:t>Officer</w:t>
                              </w:r>
                            </w:p>
                          </w:txbxContent>
                        </wps:txbx>
                        <wps:bodyPr wrap="square" lIns="0" tIns="0" rIns="0" bIns="0" rtlCol="0">
                          <a:noAutofit/>
                        </wps:bodyPr>
                      </wps:wsp>
                    </wpg:wgp>
                  </a:graphicData>
                </a:graphic>
              </wp:anchor>
            </w:drawing>
          </mc:Choice>
          <mc:Fallback>
            <w:pict>
              <v:group style="position:absolute;margin-left:91.487923pt;margin-top:42.852737pt;width:455.5pt;height:262.850pt;mso-position-horizontal-relative:page;mso-position-vertical-relative:paragraph;z-index:-20241408" id="docshapegroup207" coordorigin="1830,857" coordsize="9110,5257">
                <v:line style="position:absolute" from="6313,1411" to="6313,1619" stroked="true" strokeweight=".999813pt" strokecolor="#0083b8">
                  <v:stroke dashstyle="solid"/>
                </v:line>
                <v:shape style="position:absolute;left:6242;top:1585;width:141;height:141" id="docshape208" coordorigin="6243,1585" coordsize="141,141" path="m6384,1585l6349,1598,6313,1602,6277,1598,6243,1585,6313,1726,6384,1585xe" filled="true" fillcolor="#0083b8" stroked="false">
                  <v:path arrowok="t"/>
                  <v:fill type="solid"/>
                </v:shape>
                <v:shape style="position:absolute;left:1849;top:3422;width:7157;height:535" id="docshape209" coordorigin="1850,3423" coordsize="7157,535" path="m1850,3957l3408,3957,3408,3423,1850,3423,1850,3957xm3692,3957l5251,3957,5251,3423,3692,3423,3692,3957xm5534,3957l7093,3957,7093,3423,5534,3423,5534,3957xm7447,3957l9006,3957,9006,3423,7447,3423,7447,3957xe" filled="false" stroked="true" strokeweight="1.997619pt" strokecolor="#0083b8">
                  <v:path arrowok="t"/>
                  <v:stroke dashstyle="solid"/>
                </v:shape>
                <v:line style="position:absolute" from="2629,3957" to="2629,4385" stroked="true" strokeweight=".999813pt" strokecolor="#0083b8">
                  <v:stroke dashstyle="solid"/>
                </v:line>
                <v:shape style="position:absolute;left:2558;top:4350;width:141;height:141" type="#_x0000_t75" id="docshape210" stroked="false">
                  <v:imagedata r:id="rId75" o:title=""/>
                </v:shape>
                <v:line style="position:absolute" from="4471,3957" to="4471,4385" stroked="true" strokeweight=".999813pt" strokecolor="#0083b8">
                  <v:stroke dashstyle="solid"/>
                </v:line>
                <v:shape style="position:absolute;left:4400;top:4350;width:141;height:141" type="#_x0000_t75" id="docshape211" stroked="false">
                  <v:imagedata r:id="rId76" o:title=""/>
                </v:shape>
                <v:line style="position:absolute" from="4471,5025" to="4471,5453" stroked="true" strokeweight=".999813pt" strokecolor="#0083b8">
                  <v:stroke dashstyle="solid"/>
                </v:line>
                <v:shape style="position:absolute;left:4400;top:5419;width:141;height:141" type="#_x0000_t75" id="docshape212" stroked="false">
                  <v:imagedata r:id="rId77" o:title=""/>
                </v:shape>
                <v:line style="position:absolute" from="6313,3957" to="6313,4385" stroked="true" strokeweight=".999813pt" strokecolor="#0083b8">
                  <v:stroke dashstyle="solid"/>
                </v:line>
                <v:shape style="position:absolute;left:6242;top:4350;width:141;height:141" type="#_x0000_t75" id="docshape213" stroked="false">
                  <v:imagedata r:id="rId78" o:title=""/>
                </v:shape>
                <v:line style="position:absolute" from="8226,3957" to="8226,4385" stroked="true" strokeweight=".999813pt" strokecolor="#0083b8">
                  <v:stroke dashstyle="solid"/>
                </v:line>
                <v:shape style="position:absolute;left:8156;top:4350;width:141;height:141" type="#_x0000_t75" id="docshape214" stroked="false">
                  <v:imagedata r:id="rId78" o:title=""/>
                </v:shape>
                <v:line style="position:absolute" from="8226,5025" to="8226,5453" stroked="true" strokeweight=".999813pt" strokecolor="#0083b8">
                  <v:stroke dashstyle="solid"/>
                </v:line>
                <v:shape style="position:absolute;left:8156;top:5419;width:141;height:141" type="#_x0000_t75" id="docshape215" stroked="false">
                  <v:imagedata r:id="rId79" o:title=""/>
                </v:shape>
                <v:line style="position:absolute" from="10139,3957" to="10139,4385" stroked="true" strokeweight=".999813pt" strokecolor="#0083b8">
                  <v:stroke dashstyle="solid"/>
                </v:line>
                <v:shape style="position:absolute;left:10069;top:4350;width:141;height:141" type="#_x0000_t75" id="docshape216" stroked="false">
                  <v:imagedata r:id="rId80" o:title=""/>
                </v:shape>
                <v:shape style="position:absolute;left:2629;top:3026;width:7497;height:290" id="docshape217" coordorigin="2629,3027" coordsize="7497,290" path="m2629,3027l10125,3027,10125,3316e" filled="false" stroked="true" strokeweight=".997809pt" strokecolor="#0083b8">
                  <v:path arrowok="t"/>
                  <v:stroke dashstyle="solid"/>
                </v:shape>
                <v:shape style="position:absolute;left:10054;top:3282;width:141;height:141" type="#_x0000_t75" id="docshape218" stroked="false">
                  <v:imagedata r:id="rId81" o:title=""/>
                </v:shape>
                <v:line style="position:absolute" from="2629,3316" to="2629,3027" stroked="true" strokeweight=".999813pt" strokecolor="#0083b8">
                  <v:stroke dashstyle="solid"/>
                </v:line>
                <v:shape style="position:absolute;left:2558;top:3282;width:141;height:141" id="docshape219" coordorigin="2559,3282" coordsize="141,141" path="m2699,3282l2665,3295,2629,3299,2593,3295,2559,3282,2629,3423,2699,3282xe" filled="true" fillcolor="#0083b8" stroked="false">
                  <v:path arrowok="t"/>
                  <v:fill type="solid"/>
                </v:shape>
                <v:line style="position:absolute" from="4443,3316" to="4443,3027" stroked="true" strokeweight=".999813pt" strokecolor="#0083b8">
                  <v:stroke dashstyle="solid"/>
                </v:line>
                <v:shape style="position:absolute;left:4372;top:3282;width:141;height:141" id="docshape220" coordorigin="4373,3282" coordsize="141,141" path="m4513,3282l4479,3295,4443,3299,4407,3295,4373,3282,4443,3423,4513,3282xe" filled="true" fillcolor="#0083b8" stroked="false">
                  <v:path arrowok="t"/>
                  <v:fill type="solid"/>
                </v:shape>
                <v:line style="position:absolute" from="6313,3316" to="6313,3027" stroked="true" strokeweight=".999813pt" strokecolor="#0083b8">
                  <v:stroke dashstyle="solid"/>
                </v:line>
                <v:shape style="position:absolute;left:6242;top:3282;width:141;height:141" id="docshape221" coordorigin="6243,3282" coordsize="141,141" path="m6384,3282l6349,3295,6313,3299,6277,3295,6243,3282,6313,3423,6384,3282xe" filled="true" fillcolor="#0083b8" stroked="false">
                  <v:path arrowok="t"/>
                  <v:fill type="solid"/>
                </v:shape>
                <v:line style="position:absolute" from="8241,3316" to="8241,3027" stroked="true" strokeweight=".999813pt" strokecolor="#0083b8">
                  <v:stroke dashstyle="solid"/>
                </v:line>
                <v:shape style="position:absolute;left:8170;top:3282;width:141;height:141" id="docshape222" coordorigin="8170,3282" coordsize="141,141" path="m8311,3282l8277,3295,8241,3299,8205,3295,8170,3282,8241,3423,8311,3282xe" filled="true" fillcolor="#0083b8" stroked="false">
                  <v:path arrowok="t"/>
                  <v:fill type="solid"/>
                </v:shape>
                <v:line style="position:absolute" from="6313,2260" to="6313,2904" stroked="true" strokeweight=".999813pt" strokecolor="#0083b8">
                  <v:stroke dashstyle="solid"/>
                </v:line>
                <v:shape style="position:absolute;left:6242;top:2886;width:141;height:141" id="docshape223" coordorigin="6243,2886" coordsize="141,141" path="m6384,2886l6243,2886,6313,3027,6384,2886xe" filled="true" fillcolor="#0083b8" stroked="false">
                  <v:path arrowok="t"/>
                  <v:fill type="solid"/>
                </v:shape>
                <v:shape style="position:absolute;left:6313;top:2517;width:1701;height:106" id="docshape224" coordorigin="6313,2518" coordsize="1701,106" path="m8014,2518l8014,2624,6313,2624,6313,2518e" filled="false" stroked="true" strokeweight=".997814pt" strokecolor="#0083b8">
                  <v:path arrowok="t"/>
                  <v:stroke dashstyle="dot"/>
                </v:shape>
                <v:line style="position:absolute" from="10139,5025" to="10139,5453" stroked="true" strokeweight=".999813pt" strokecolor="#0083b8">
                  <v:stroke dashstyle="solid"/>
                </v:line>
                <v:shape style="position:absolute;left:10069;top:5419;width:141;height:141" type="#_x0000_t75" id="docshape225" stroked="false">
                  <v:imagedata r:id="rId82" o:title=""/>
                </v:shape>
                <v:shape style="position:absolute;left:5349;top:1725;width:1928;height:582" type="#_x0000_t202" id="docshape226" filled="false" stroked="true" strokeweight="1.9959pt" strokecolor="#0083b8">
                  <v:textbox inset="0,0,0,0">
                    <w:txbxContent>
                      <w:p>
                        <w:pPr>
                          <w:spacing w:before="88"/>
                          <w:ind w:left="278" w:right="0" w:firstLine="0"/>
                          <w:jc w:val="left"/>
                          <w:rPr>
                            <w:rFonts w:ascii="Calibri"/>
                            <w:sz w:val="24"/>
                          </w:rPr>
                        </w:pPr>
                        <w:r>
                          <w:rPr>
                            <w:rFonts w:ascii="Calibri"/>
                            <w:color w:val="004867"/>
                            <w:sz w:val="24"/>
                          </w:rPr>
                          <w:t>Director</w:t>
                        </w:r>
                        <w:r>
                          <w:rPr>
                            <w:rFonts w:ascii="Calibri"/>
                            <w:color w:val="004867"/>
                            <w:spacing w:val="-2"/>
                            <w:sz w:val="24"/>
                          </w:rPr>
                          <w:t> </w:t>
                        </w:r>
                        <w:r>
                          <w:rPr>
                            <w:rFonts w:ascii="Calibri"/>
                            <w:color w:val="004867"/>
                            <w:spacing w:val="-4"/>
                            <w:sz w:val="24"/>
                          </w:rPr>
                          <w:t>IQAE</w:t>
                        </w:r>
                      </w:p>
                    </w:txbxContent>
                  </v:textbox>
                  <v:stroke dashstyle="solid"/>
                  <w10:wrap type="none"/>
                </v:shape>
                <v:shape style="position:absolute;left:5349;top:877;width:1928;height:535" type="#_x0000_t202" id="docshape227" filled="false" stroked="true" strokeweight="1.9959pt" strokecolor="#0083b8">
                  <v:textbox inset="0,0,0,0">
                    <w:txbxContent>
                      <w:p>
                        <w:pPr>
                          <w:spacing w:before="86"/>
                          <w:ind w:left="623" w:right="0" w:firstLine="0"/>
                          <w:jc w:val="left"/>
                          <w:rPr>
                            <w:rFonts w:ascii="Calibri"/>
                            <w:sz w:val="24"/>
                          </w:rPr>
                        </w:pPr>
                        <w:r>
                          <w:rPr>
                            <w:rFonts w:ascii="Calibri"/>
                            <w:color w:val="004867"/>
                            <w:spacing w:val="-2"/>
                            <w:sz w:val="24"/>
                          </w:rPr>
                          <w:t>Rector</w:t>
                        </w:r>
                      </w:p>
                    </w:txbxContent>
                  </v:textbox>
                  <v:stroke dashstyle="solid"/>
                  <w10:wrap type="none"/>
                </v:shape>
                <v:shape style="position:absolute;left:2155;top:3439;width:961;height:528" type="#_x0000_t202" id="docshape228" filled="false" stroked="false">
                  <v:textbox inset="0,0,0,0">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CFD</w:t>
                        </w:r>
                      </w:p>
                      <w:p>
                        <w:pPr>
                          <w:spacing w:line="286" w:lineRule="exact" w:before="0"/>
                          <w:ind w:left="78" w:right="0" w:firstLine="0"/>
                          <w:jc w:val="left"/>
                          <w:rPr>
                            <w:rFonts w:ascii="Calibri"/>
                            <w:sz w:val="24"/>
                          </w:rPr>
                        </w:pPr>
                        <w:r>
                          <w:rPr>
                            <w:rFonts w:ascii="Calibri"/>
                            <w:color w:val="004867"/>
                            <w:spacing w:val="-2"/>
                            <w:sz w:val="24"/>
                          </w:rPr>
                          <w:t>Campus</w:t>
                        </w:r>
                      </w:p>
                    </w:txbxContent>
                  </v:textbox>
                  <w10:wrap type="none"/>
                </v:shape>
                <v:shape style="position:absolute;left:4042;top:3439;width:872;height:528" type="#_x0000_t202" id="docshape229" filled="false" stroked="false">
                  <v:textbox inset="0,0,0,0">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ISB</w:t>
                        </w:r>
                      </w:p>
                      <w:p>
                        <w:pPr>
                          <w:spacing w:line="286" w:lineRule="exact" w:before="0"/>
                          <w:ind w:left="36" w:right="0" w:firstLine="0"/>
                          <w:jc w:val="left"/>
                          <w:rPr>
                            <w:rFonts w:ascii="Calibri"/>
                            <w:sz w:val="24"/>
                          </w:rPr>
                        </w:pPr>
                        <w:r>
                          <w:rPr>
                            <w:rFonts w:ascii="Calibri"/>
                            <w:color w:val="004867"/>
                            <w:spacing w:val="-2"/>
                            <w:sz w:val="24"/>
                          </w:rPr>
                          <w:t>Campus</w:t>
                        </w:r>
                      </w:p>
                    </w:txbxContent>
                  </v:textbox>
                  <w10:wrap type="none"/>
                </v:shape>
                <v:shape style="position:absolute;left:5870;top:3439;width:910;height:528" type="#_x0000_t202" id="docshape230" filled="false" stroked="false">
                  <v:textbox inset="0,0,0,0">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KHI</w:t>
                        </w:r>
                      </w:p>
                      <w:p>
                        <w:pPr>
                          <w:spacing w:line="286" w:lineRule="exact" w:before="0"/>
                          <w:ind w:left="52" w:right="0" w:firstLine="0"/>
                          <w:jc w:val="left"/>
                          <w:rPr>
                            <w:rFonts w:ascii="Calibri"/>
                            <w:sz w:val="24"/>
                          </w:rPr>
                        </w:pPr>
                        <w:r>
                          <w:rPr>
                            <w:rFonts w:ascii="Calibri"/>
                            <w:color w:val="004867"/>
                            <w:spacing w:val="-2"/>
                            <w:sz w:val="24"/>
                          </w:rPr>
                          <w:t>Campus</w:t>
                        </w:r>
                      </w:p>
                    </w:txbxContent>
                  </v:textbox>
                  <w10:wrap type="none"/>
                </v:shape>
                <v:shape style="position:absolute;left:7763;top:3439;width:956;height:528" type="#_x0000_t202" id="docshape231" filled="false" stroked="false">
                  <v:textbox inset="0,0,0,0">
                    <w:txbxContent>
                      <w:p>
                        <w:pPr>
                          <w:spacing w:line="242" w:lineRule="exact" w:before="0"/>
                          <w:ind w:left="0" w:right="0" w:firstLine="0"/>
                          <w:jc w:val="left"/>
                          <w:rPr>
                            <w:rFonts w:ascii="Calibri"/>
                            <w:sz w:val="24"/>
                          </w:rPr>
                        </w:pPr>
                        <w:r>
                          <w:rPr>
                            <w:rFonts w:ascii="Calibri"/>
                            <w:color w:val="004867"/>
                            <w:spacing w:val="-2"/>
                            <w:sz w:val="24"/>
                          </w:rPr>
                          <w:t>IQAE-</w:t>
                        </w:r>
                        <w:r>
                          <w:rPr>
                            <w:rFonts w:ascii="Calibri"/>
                            <w:color w:val="004867"/>
                            <w:spacing w:val="-5"/>
                            <w:sz w:val="24"/>
                          </w:rPr>
                          <w:t>LHR</w:t>
                        </w:r>
                      </w:p>
                      <w:p>
                        <w:pPr>
                          <w:spacing w:line="286" w:lineRule="exact" w:before="0"/>
                          <w:ind w:left="75" w:right="0" w:firstLine="0"/>
                          <w:jc w:val="left"/>
                          <w:rPr>
                            <w:rFonts w:ascii="Calibri"/>
                            <w:sz w:val="24"/>
                          </w:rPr>
                        </w:pPr>
                        <w:r>
                          <w:rPr>
                            <w:rFonts w:ascii="Calibri"/>
                            <w:color w:val="004867"/>
                            <w:spacing w:val="-2"/>
                            <w:sz w:val="24"/>
                          </w:rPr>
                          <w:t>Campus</w:t>
                        </w:r>
                      </w:p>
                    </w:txbxContent>
                  </v:textbox>
                  <w10:wrap type="none"/>
                </v:shape>
                <v:shape style="position:absolute;left:3691;top:4491;width:1559;height:535" type="#_x0000_t202" id="docshape232" filled="false" stroked="true" strokeweight="1.996036pt" strokecolor="#0083b8">
                  <v:textbox inset="0,0,0,0">
                    <w:txbxContent>
                      <w:p>
                        <w:pPr>
                          <w:spacing w:line="241" w:lineRule="exact" w:before="0"/>
                          <w:ind w:left="402" w:right="0" w:firstLine="0"/>
                          <w:jc w:val="left"/>
                          <w:rPr>
                            <w:rFonts w:ascii="Calibri"/>
                            <w:sz w:val="24"/>
                          </w:rPr>
                        </w:pPr>
                        <w:r>
                          <w:rPr>
                            <w:rFonts w:ascii="Calibri"/>
                            <w:color w:val="004867"/>
                            <w:spacing w:val="-2"/>
                            <w:sz w:val="24"/>
                          </w:rPr>
                          <w:t>Deputy</w:t>
                        </w:r>
                      </w:p>
                      <w:p>
                        <w:pPr>
                          <w:spacing w:line="253" w:lineRule="exact" w:before="0"/>
                          <w:ind w:left="318" w:right="0" w:firstLine="0"/>
                          <w:jc w:val="left"/>
                          <w:rPr>
                            <w:rFonts w:ascii="Calibri"/>
                            <w:sz w:val="24"/>
                          </w:rPr>
                        </w:pPr>
                        <w:r>
                          <w:rPr>
                            <w:rFonts w:ascii="Calibri"/>
                            <w:color w:val="004867"/>
                            <w:spacing w:val="-2"/>
                            <w:sz w:val="24"/>
                          </w:rPr>
                          <w:t>Manager</w:t>
                        </w:r>
                      </w:p>
                    </w:txbxContent>
                  </v:textbox>
                  <v:stroke dashstyle="solid"/>
                  <w10:wrap type="none"/>
                </v:shape>
                <v:shape style="position:absolute;left:8013;top:2306;width:1559;height:582" type="#_x0000_t202" id="docshape233" filled="false" stroked="true" strokeweight="1.996036pt" strokecolor="#0083b8">
                  <v:textbox inset="0,0,0,0">
                    <w:txbxContent>
                      <w:p>
                        <w:pPr>
                          <w:spacing w:line="235" w:lineRule="auto" w:before="0"/>
                          <w:ind w:left="125" w:right="115" w:firstLine="162"/>
                          <w:jc w:val="left"/>
                          <w:rPr>
                            <w:rFonts w:ascii="Calibri"/>
                            <w:sz w:val="24"/>
                          </w:rPr>
                        </w:pPr>
                        <w:r>
                          <w:rPr>
                            <w:rFonts w:ascii="Calibri"/>
                            <w:color w:val="004867"/>
                            <w:sz w:val="24"/>
                          </w:rPr>
                          <w:t>Manager-</w:t>
                        </w:r>
                        <w:r>
                          <w:rPr>
                            <w:rFonts w:ascii="Calibri"/>
                            <w:color w:val="004867"/>
                            <w:spacing w:val="-2"/>
                            <w:sz w:val="24"/>
                          </w:rPr>
                          <w:t>Coordination</w:t>
                        </w:r>
                      </w:p>
                    </w:txbxContent>
                  </v:textbox>
                  <v:stroke dashstyle="solid"/>
                  <w10:wrap type="none"/>
                </v:shape>
                <v:shape style="position:absolute;left:5534;top:4491;width:1559;height:535" type="#_x0000_t202" id="docshape234" filled="false" stroked="true" strokeweight="1.996036pt" strokecolor="#0083b8">
                  <v:textbox inset="0,0,0,0">
                    <w:txbxContent>
                      <w:p>
                        <w:pPr>
                          <w:spacing w:line="241" w:lineRule="exact" w:before="0"/>
                          <w:ind w:left="320" w:right="0" w:firstLine="0"/>
                          <w:jc w:val="left"/>
                          <w:rPr>
                            <w:rFonts w:ascii="Calibri"/>
                            <w:sz w:val="24"/>
                          </w:rPr>
                        </w:pPr>
                        <w:r>
                          <w:rPr>
                            <w:rFonts w:ascii="Calibri"/>
                            <w:color w:val="004867"/>
                            <w:spacing w:val="-2"/>
                            <w:sz w:val="24"/>
                          </w:rPr>
                          <w:t>Assistant</w:t>
                        </w:r>
                      </w:p>
                      <w:p>
                        <w:pPr>
                          <w:spacing w:line="253" w:lineRule="exact" w:before="0"/>
                          <w:ind w:left="320" w:right="0" w:firstLine="0"/>
                          <w:jc w:val="left"/>
                          <w:rPr>
                            <w:rFonts w:ascii="Calibri"/>
                            <w:sz w:val="24"/>
                          </w:rPr>
                        </w:pPr>
                        <w:r>
                          <w:rPr>
                            <w:rFonts w:ascii="Calibri"/>
                            <w:color w:val="004867"/>
                            <w:spacing w:val="-2"/>
                            <w:sz w:val="24"/>
                          </w:rPr>
                          <w:t>Manager</w:t>
                        </w:r>
                      </w:p>
                    </w:txbxContent>
                  </v:textbox>
                  <v:stroke dashstyle="solid"/>
                  <w10:wrap type="none"/>
                </v:shape>
                <v:shape style="position:absolute;left:1849;top:4491;width:1559;height:535" type="#_x0000_t202" id="docshape235" filled="false" stroked="true" strokeweight="1.996036pt" strokecolor="#0083b8">
                  <v:textbox inset="0,0,0,0">
                    <w:txbxContent>
                      <w:p>
                        <w:pPr>
                          <w:spacing w:line="241" w:lineRule="exact" w:before="0"/>
                          <w:ind w:left="400" w:right="0" w:firstLine="0"/>
                          <w:jc w:val="left"/>
                          <w:rPr>
                            <w:rFonts w:ascii="Calibri"/>
                            <w:sz w:val="24"/>
                          </w:rPr>
                        </w:pPr>
                        <w:r>
                          <w:rPr>
                            <w:rFonts w:ascii="Calibri"/>
                            <w:color w:val="004867"/>
                            <w:spacing w:val="-2"/>
                            <w:sz w:val="24"/>
                          </w:rPr>
                          <w:t>Deputy</w:t>
                        </w:r>
                      </w:p>
                      <w:p>
                        <w:pPr>
                          <w:spacing w:line="253" w:lineRule="exact" w:before="0"/>
                          <w:ind w:left="315" w:right="0" w:firstLine="0"/>
                          <w:jc w:val="left"/>
                          <w:rPr>
                            <w:rFonts w:ascii="Calibri"/>
                            <w:sz w:val="24"/>
                          </w:rPr>
                        </w:pPr>
                        <w:r>
                          <w:rPr>
                            <w:rFonts w:ascii="Calibri"/>
                            <w:color w:val="004867"/>
                            <w:spacing w:val="-2"/>
                            <w:sz w:val="24"/>
                          </w:rPr>
                          <w:t>Manager</w:t>
                        </w:r>
                      </w:p>
                    </w:txbxContent>
                  </v:textbox>
                  <v:stroke dashstyle="solid"/>
                  <w10:wrap type="none"/>
                </v:shape>
                <v:shape style="position:absolute;left:7447;top:4491;width:1559;height:535" type="#_x0000_t202" id="docshape236" filled="false" stroked="true" strokeweight="1.996036pt" strokecolor="#0083b8">
                  <v:textbox inset="0,0,0,0">
                    <w:txbxContent>
                      <w:p>
                        <w:pPr>
                          <w:spacing w:line="241" w:lineRule="exact" w:before="0"/>
                          <w:ind w:left="323" w:right="0" w:firstLine="0"/>
                          <w:jc w:val="left"/>
                          <w:rPr>
                            <w:rFonts w:ascii="Calibri"/>
                            <w:sz w:val="24"/>
                          </w:rPr>
                        </w:pPr>
                        <w:r>
                          <w:rPr>
                            <w:rFonts w:ascii="Calibri"/>
                            <w:color w:val="004867"/>
                            <w:spacing w:val="-2"/>
                            <w:sz w:val="24"/>
                          </w:rPr>
                          <w:t>Assistant</w:t>
                        </w:r>
                      </w:p>
                      <w:p>
                        <w:pPr>
                          <w:spacing w:line="253" w:lineRule="exact" w:before="0"/>
                          <w:ind w:left="323" w:right="0" w:firstLine="0"/>
                          <w:jc w:val="left"/>
                          <w:rPr>
                            <w:rFonts w:ascii="Calibri"/>
                            <w:sz w:val="24"/>
                          </w:rPr>
                        </w:pPr>
                        <w:r>
                          <w:rPr>
                            <w:rFonts w:ascii="Calibri"/>
                            <w:color w:val="004867"/>
                            <w:spacing w:val="-2"/>
                            <w:sz w:val="24"/>
                          </w:rPr>
                          <w:t>Manager</w:t>
                        </w:r>
                      </w:p>
                    </w:txbxContent>
                  </v:textbox>
                  <v:stroke dashstyle="solid"/>
                  <w10:wrap type="none"/>
                </v:shape>
                <v:shape style="position:absolute;left:7447;top:5559;width:1559;height:535" type="#_x0000_t202" id="docshape237" filled="false" stroked="true" strokeweight="1.996036pt" strokecolor="#0083b8">
                  <v:textbox inset="0,0,0,0">
                    <w:txbxContent>
                      <w:p>
                        <w:pPr>
                          <w:spacing w:before="97"/>
                          <w:ind w:left="429" w:right="0" w:firstLine="0"/>
                          <w:jc w:val="left"/>
                          <w:rPr>
                            <w:rFonts w:ascii="Calibri"/>
                            <w:sz w:val="24"/>
                          </w:rPr>
                        </w:pPr>
                        <w:r>
                          <w:rPr>
                            <w:rFonts w:ascii="Calibri"/>
                            <w:color w:val="004867"/>
                            <w:spacing w:val="-2"/>
                            <w:sz w:val="24"/>
                          </w:rPr>
                          <w:t>Officer</w:t>
                        </w:r>
                      </w:p>
                    </w:txbxContent>
                  </v:textbox>
                  <v:stroke dashstyle="solid"/>
                  <w10:wrap type="none"/>
                </v:shape>
                <v:shape style="position:absolute;left:9360;top:3422;width:1559;height:535" type="#_x0000_t202" id="docshape238" filled="false" stroked="true" strokeweight="1.996036pt" strokecolor="#0083b8">
                  <v:textbox inset="0,0,0,0">
                    <w:txbxContent>
                      <w:p>
                        <w:pPr>
                          <w:spacing w:line="238" w:lineRule="exact" w:before="0"/>
                          <w:ind w:left="254" w:right="0" w:firstLine="0"/>
                          <w:jc w:val="left"/>
                          <w:rPr>
                            <w:rFonts w:ascii="Calibri"/>
                            <w:sz w:val="24"/>
                          </w:rPr>
                        </w:pPr>
                        <w:r>
                          <w:rPr>
                            <w:rFonts w:ascii="Calibri"/>
                            <w:color w:val="004867"/>
                            <w:spacing w:val="-2"/>
                            <w:sz w:val="24"/>
                          </w:rPr>
                          <w:t>IQAE-</w:t>
                        </w:r>
                        <w:r>
                          <w:rPr>
                            <w:rFonts w:ascii="Calibri"/>
                            <w:color w:val="004867"/>
                            <w:spacing w:val="-5"/>
                            <w:sz w:val="24"/>
                          </w:rPr>
                          <w:t>PWR</w:t>
                        </w:r>
                      </w:p>
                      <w:p>
                        <w:pPr>
                          <w:spacing w:line="256" w:lineRule="exact" w:before="0"/>
                          <w:ind w:left="374" w:right="0" w:firstLine="0"/>
                          <w:jc w:val="left"/>
                          <w:rPr>
                            <w:rFonts w:ascii="Calibri"/>
                            <w:sz w:val="24"/>
                          </w:rPr>
                        </w:pPr>
                        <w:r>
                          <w:rPr>
                            <w:rFonts w:ascii="Calibri"/>
                            <w:color w:val="004867"/>
                            <w:spacing w:val="-2"/>
                            <w:sz w:val="24"/>
                          </w:rPr>
                          <w:t>Campus</w:t>
                        </w:r>
                      </w:p>
                    </w:txbxContent>
                  </v:textbox>
                  <v:stroke dashstyle="solid"/>
                  <w10:wrap type="none"/>
                </v:shape>
                <v:shape style="position:absolute;left:9360;top:4491;width:1559;height:535" type="#_x0000_t202" id="docshape239" filled="false" stroked="true" strokeweight="1.996036pt" strokecolor="#0083b8">
                  <v:textbox inset="0,0,0,0">
                    <w:txbxContent>
                      <w:p>
                        <w:pPr>
                          <w:spacing w:before="94"/>
                          <w:ind w:left="325" w:right="0" w:firstLine="0"/>
                          <w:jc w:val="left"/>
                          <w:rPr>
                            <w:rFonts w:ascii="Calibri"/>
                            <w:sz w:val="24"/>
                          </w:rPr>
                        </w:pPr>
                        <w:r>
                          <w:rPr>
                            <w:rFonts w:ascii="Calibri"/>
                            <w:color w:val="004867"/>
                            <w:spacing w:val="-2"/>
                            <w:sz w:val="24"/>
                          </w:rPr>
                          <w:t>Manager</w:t>
                        </w:r>
                      </w:p>
                    </w:txbxContent>
                  </v:textbox>
                  <v:stroke dashstyle="solid"/>
                  <w10:wrap type="none"/>
                </v:shape>
                <v:shape style="position:absolute;left:9360;top:5559;width:1559;height:535" type="#_x0000_t202" id="docshape240" filled="false" stroked="true" strokeweight="1.996036pt" strokecolor="#0083b8">
                  <v:textbox inset="0,0,0,0">
                    <w:txbxContent>
                      <w:p>
                        <w:pPr>
                          <w:spacing w:before="97"/>
                          <w:ind w:left="432" w:right="0" w:firstLine="0"/>
                          <w:jc w:val="left"/>
                          <w:rPr>
                            <w:rFonts w:ascii="Calibri"/>
                            <w:sz w:val="24"/>
                          </w:rPr>
                        </w:pPr>
                        <w:r>
                          <w:rPr>
                            <w:rFonts w:ascii="Calibri"/>
                            <w:color w:val="004867"/>
                            <w:spacing w:val="-2"/>
                            <w:sz w:val="24"/>
                          </w:rPr>
                          <w:t>Officer</w:t>
                        </w:r>
                      </w:p>
                    </w:txbxContent>
                  </v:textbox>
                  <v:stroke dashstyle="solid"/>
                  <w10:wrap type="none"/>
                </v:shape>
                <w10:wrap type="none"/>
              </v:group>
            </w:pict>
          </mc:Fallback>
        </mc:AlternateContent>
      </w:r>
      <w:r>
        <w:rPr/>
        <w:t>The</w:t>
      </w:r>
      <w:r>
        <w:rPr>
          <w:spacing w:val="-5"/>
        </w:rPr>
        <w:t> </w:t>
      </w:r>
      <w:r>
        <w:rPr/>
        <w:t>QEC</w:t>
      </w:r>
      <w:r>
        <w:rPr>
          <w:spacing w:val="-1"/>
        </w:rPr>
        <w:t> </w:t>
      </w:r>
      <w:r>
        <w:rPr/>
        <w:t>organogram</w:t>
      </w:r>
      <w:r>
        <w:rPr>
          <w:spacing w:val="-1"/>
        </w:rPr>
        <w:t> </w:t>
      </w:r>
      <w:r>
        <w:rPr/>
        <w:t>is</w:t>
      </w:r>
      <w:r>
        <w:rPr>
          <w:spacing w:val="-1"/>
        </w:rPr>
        <w:t> </w:t>
      </w:r>
      <w:r>
        <w:rPr/>
        <w:t>as</w:t>
      </w:r>
      <w:r>
        <w:rPr>
          <w:spacing w:val="-1"/>
        </w:rPr>
        <w:t> </w:t>
      </w:r>
      <w:r>
        <w:rPr/>
        <w:t>given </w:t>
      </w:r>
      <w:r>
        <w:rPr>
          <w:spacing w:val="-2"/>
        </w:rPr>
        <w:t>below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593472">
                <wp:simplePos x="0" y="0"/>
                <wp:positionH relativeFrom="page">
                  <wp:posOffset>2344347</wp:posOffset>
                </wp:positionH>
                <wp:positionV relativeFrom="paragraph">
                  <wp:posOffset>260409</wp:posOffset>
                </wp:positionV>
                <wp:extent cx="989965" cy="339725"/>
                <wp:effectExtent l="0" t="0" r="0" b="0"/>
                <wp:wrapTopAndBottom/>
                <wp:docPr id="273" name="Textbox 273"/>
                <wp:cNvGraphicFramePr>
                  <a:graphicFrameLocks/>
                </wp:cNvGraphicFramePr>
                <a:graphic>
                  <a:graphicData uri="http://schemas.microsoft.com/office/word/2010/wordprocessingShape">
                    <wps:wsp>
                      <wps:cNvPr id="273" name="Textbox 273"/>
                      <wps:cNvSpPr txBox="1"/>
                      <wps:spPr>
                        <a:xfrm>
                          <a:off x="0" y="0"/>
                          <a:ext cx="989965" cy="339725"/>
                        </a:xfrm>
                        <a:prstGeom prst="rect">
                          <a:avLst/>
                        </a:prstGeom>
                        <a:ln w="25349">
                          <a:solidFill>
                            <a:srgbClr val="0083B8"/>
                          </a:solidFill>
                          <a:prstDash val="solid"/>
                        </a:ln>
                      </wps:spPr>
                      <wps:txbx>
                        <w:txbxContent>
                          <w:p>
                            <w:pPr>
                              <w:pStyle w:val="BodyText"/>
                              <w:spacing w:before="97"/>
                              <w:ind w:left="424"/>
                              <w:rPr>
                                <w:rFonts w:ascii="Calibri"/>
                              </w:rPr>
                            </w:pPr>
                            <w:r>
                              <w:rPr>
                                <w:rFonts w:ascii="Calibri"/>
                                <w:color w:val="004867"/>
                                <w:spacing w:val="-2"/>
                              </w:rPr>
                              <w:t>Officer</w:t>
                            </w:r>
                          </w:p>
                        </w:txbxContent>
                      </wps:txbx>
                      <wps:bodyPr wrap="square" lIns="0" tIns="0" rIns="0" bIns="0" rtlCol="0">
                        <a:noAutofit/>
                      </wps:bodyPr>
                    </wps:wsp>
                  </a:graphicData>
                </a:graphic>
              </wp:anchor>
            </w:drawing>
          </mc:Choice>
          <mc:Fallback>
            <w:pict>
              <v:shape style="position:absolute;margin-left:184.59433pt;margin-top:20.504669pt;width:77.95pt;height:26.75pt;mso-position-horizontal-relative:page;mso-position-vertical-relative:paragraph;z-index:-15723008;mso-wrap-distance-left:0;mso-wrap-distance-right:0" type="#_x0000_t202" id="docshape241" filled="false" stroked="true" strokeweight="1.996036pt" strokecolor="#0083b8">
                <v:textbox inset="0,0,0,0">
                  <w:txbxContent>
                    <w:p>
                      <w:pPr>
                        <w:pStyle w:val="BodyText"/>
                        <w:spacing w:before="97"/>
                        <w:ind w:left="424"/>
                        <w:rPr>
                          <w:rFonts w:ascii="Calibri"/>
                        </w:rPr>
                      </w:pPr>
                      <w:r>
                        <w:rPr>
                          <w:rFonts w:ascii="Calibri"/>
                          <w:color w:val="004867"/>
                          <w:spacing w:val="-2"/>
                        </w:rPr>
                        <w:t>Officer</w:t>
                      </w:r>
                    </w:p>
                  </w:txbxContent>
                </v:textbox>
                <v:stroke dashstyle="solid"/>
                <w10:wrap type="topAndBottom"/>
              </v:shape>
            </w:pict>
          </mc:Fallback>
        </mc:AlternateContent>
      </w:r>
    </w:p>
    <w:p>
      <w:pPr>
        <w:pStyle w:val="Heading1"/>
        <w:spacing w:line="240" w:lineRule="auto" w:before="314"/>
      </w:pPr>
      <w:r>
        <w:rPr/>
        <w:t>QEC</w:t>
      </w:r>
      <w:r>
        <w:rPr>
          <w:spacing w:val="1"/>
        </w:rPr>
        <w:t> </w:t>
      </w:r>
      <w:r>
        <w:rPr>
          <w:spacing w:val="-4"/>
        </w:rPr>
        <w:t>Score</w:t>
      </w:r>
    </w:p>
    <w:p>
      <w:pPr>
        <w:pStyle w:val="BodyText"/>
        <w:spacing w:before="275"/>
        <w:ind w:left="383" w:right="372"/>
        <w:jc w:val="both"/>
      </w:pPr>
      <w:r>
        <w:rPr/>
        <w:t>QEC implies internal quality assurance mechanisms to strengthen the academic programs and allied processes to meet national and international standards. The outcome of these efforts</w:t>
      </w:r>
      <w:r>
        <w:rPr>
          <w:spacing w:val="-8"/>
        </w:rPr>
        <w:t> </w:t>
      </w:r>
      <w:r>
        <w:rPr/>
        <w:t>can</w:t>
      </w:r>
      <w:r>
        <w:rPr>
          <w:spacing w:val="-8"/>
        </w:rPr>
        <w:t> </w:t>
      </w:r>
      <w:r>
        <w:rPr/>
        <w:t>be</w:t>
      </w:r>
      <w:r>
        <w:rPr>
          <w:spacing w:val="-9"/>
        </w:rPr>
        <w:t> </w:t>
      </w:r>
      <w:r>
        <w:rPr/>
        <w:t>witnessed</w:t>
      </w:r>
      <w:r>
        <w:rPr>
          <w:spacing w:val="-8"/>
        </w:rPr>
        <w:t> </w:t>
      </w:r>
      <w:r>
        <w:rPr/>
        <w:t>through</w:t>
      </w:r>
      <w:r>
        <w:rPr>
          <w:spacing w:val="-8"/>
        </w:rPr>
        <w:t> </w:t>
      </w:r>
      <w:r>
        <w:rPr/>
        <w:t>the</w:t>
      </w:r>
      <w:r>
        <w:rPr>
          <w:spacing w:val="-9"/>
        </w:rPr>
        <w:t> </w:t>
      </w:r>
      <w:r>
        <w:rPr/>
        <w:t>score</w:t>
      </w:r>
      <w:r>
        <w:rPr>
          <w:spacing w:val="-10"/>
        </w:rPr>
        <w:t> </w:t>
      </w:r>
      <w:r>
        <w:rPr/>
        <w:t>of</w:t>
      </w:r>
      <w:r>
        <w:rPr>
          <w:spacing w:val="-9"/>
        </w:rPr>
        <w:t> </w:t>
      </w:r>
      <w:r>
        <w:rPr/>
        <w:t>QEC</w:t>
      </w:r>
      <w:r>
        <w:rPr>
          <w:spacing w:val="-8"/>
        </w:rPr>
        <w:t> </w:t>
      </w:r>
      <w:r>
        <w:rPr/>
        <w:t>and</w:t>
      </w:r>
      <w:r>
        <w:rPr>
          <w:spacing w:val="-8"/>
        </w:rPr>
        <w:t> </w:t>
      </w:r>
      <w:r>
        <w:rPr/>
        <w:t>sanction</w:t>
      </w:r>
      <w:r>
        <w:rPr>
          <w:spacing w:val="-8"/>
        </w:rPr>
        <w:t> </w:t>
      </w:r>
      <w:r>
        <w:rPr/>
        <w:t>of</w:t>
      </w:r>
      <w:r>
        <w:rPr>
          <w:spacing w:val="-9"/>
        </w:rPr>
        <w:t> </w:t>
      </w:r>
      <w:r>
        <w:rPr/>
        <w:t>programs</w:t>
      </w:r>
      <w:r>
        <w:rPr>
          <w:spacing w:val="-8"/>
        </w:rPr>
        <w:t> </w:t>
      </w:r>
      <w:r>
        <w:rPr/>
        <w:t>by</w:t>
      </w:r>
      <w:r>
        <w:rPr>
          <w:spacing w:val="-8"/>
        </w:rPr>
        <w:t> </w:t>
      </w:r>
      <w:r>
        <w:rPr/>
        <w:t>the</w:t>
      </w:r>
      <w:r>
        <w:rPr>
          <w:spacing w:val="-6"/>
        </w:rPr>
        <w:t> </w:t>
      </w:r>
      <w:r>
        <w:rPr/>
        <w:t>external quality assurance in the form accreditation and NoC.</w:t>
      </w:r>
    </w:p>
    <w:p>
      <w:pPr>
        <w:pStyle w:val="BodyText"/>
      </w:pPr>
    </w:p>
    <w:p>
      <w:pPr>
        <w:pStyle w:val="BodyText"/>
        <w:spacing w:before="1"/>
        <w:ind w:left="383"/>
        <w:jc w:val="both"/>
      </w:pPr>
      <w:r>
        <w:rPr/>
        <w:t>The</w:t>
      </w:r>
      <w:r>
        <w:rPr>
          <w:spacing w:val="-3"/>
        </w:rPr>
        <w:t> </w:t>
      </w:r>
      <w:r>
        <w:rPr/>
        <w:t>score</w:t>
      </w:r>
      <w:r>
        <w:rPr>
          <w:spacing w:val="-2"/>
        </w:rPr>
        <w:t> </w:t>
      </w:r>
      <w:r>
        <w:rPr/>
        <w:t>of QEC over the</w:t>
      </w:r>
      <w:r>
        <w:rPr>
          <w:spacing w:val="-2"/>
        </w:rPr>
        <w:t> </w:t>
      </w:r>
      <w:r>
        <w:rPr/>
        <w:t>years by QAA, HEC is provided in the</w:t>
      </w:r>
      <w:r>
        <w:rPr>
          <w:spacing w:val="-1"/>
        </w:rPr>
        <w:t> </w:t>
      </w:r>
      <w:r>
        <w:rPr/>
        <w:t>table</w:t>
      </w:r>
      <w:r>
        <w:rPr>
          <w:spacing w:val="-1"/>
        </w:rPr>
        <w:t> </w:t>
      </w:r>
      <w:r>
        <w:rPr>
          <w:spacing w:val="-2"/>
        </w:rPr>
        <w:t>below.</w:t>
      </w:r>
    </w:p>
    <w:p>
      <w:pPr>
        <w:pStyle w:val="BodyText"/>
        <w:spacing w:before="56"/>
        <w:rPr>
          <w:sz w:val="20"/>
        </w:rPr>
      </w:pPr>
    </w:p>
    <w:tbl>
      <w:tblPr>
        <w:tblW w:w="0" w:type="auto"/>
        <w:jc w:val="left"/>
        <w:tblInd w:w="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3"/>
        <w:gridCol w:w="1138"/>
        <w:gridCol w:w="1256"/>
        <w:gridCol w:w="1137"/>
        <w:gridCol w:w="1197"/>
      </w:tblGrid>
      <w:tr>
        <w:trPr>
          <w:trHeight w:val="362" w:hRule="atLeast"/>
        </w:trPr>
        <w:tc>
          <w:tcPr>
            <w:tcW w:w="2303" w:type="dxa"/>
            <w:tcBorders>
              <w:bottom w:val="single" w:sz="4" w:space="0" w:color="000000"/>
            </w:tcBorders>
          </w:tcPr>
          <w:p>
            <w:pPr>
              <w:pStyle w:val="TableParagraph"/>
              <w:spacing w:line="266" w:lineRule="exact"/>
              <w:ind w:left="108"/>
              <w:jc w:val="left"/>
              <w:rPr>
                <w:sz w:val="24"/>
              </w:rPr>
            </w:pPr>
            <w:r>
              <w:rPr>
                <w:spacing w:val="-4"/>
                <w:sz w:val="24"/>
              </w:rPr>
              <w:t>Years</w:t>
            </w:r>
          </w:p>
        </w:tc>
        <w:tc>
          <w:tcPr>
            <w:tcW w:w="1138" w:type="dxa"/>
            <w:tcBorders>
              <w:bottom w:val="single" w:sz="4" w:space="0" w:color="000000"/>
            </w:tcBorders>
          </w:tcPr>
          <w:p>
            <w:pPr>
              <w:pStyle w:val="TableParagraph"/>
              <w:spacing w:line="266" w:lineRule="exact"/>
              <w:rPr>
                <w:sz w:val="24"/>
              </w:rPr>
            </w:pPr>
            <w:r>
              <w:rPr>
                <w:spacing w:val="-2"/>
                <w:sz w:val="24"/>
              </w:rPr>
              <w:t>2018-</w:t>
            </w:r>
            <w:r>
              <w:rPr>
                <w:spacing w:val="-5"/>
                <w:sz w:val="24"/>
              </w:rPr>
              <w:t>19</w:t>
            </w:r>
          </w:p>
        </w:tc>
        <w:tc>
          <w:tcPr>
            <w:tcW w:w="1256" w:type="dxa"/>
            <w:tcBorders>
              <w:bottom w:val="single" w:sz="4" w:space="0" w:color="000000"/>
            </w:tcBorders>
          </w:tcPr>
          <w:p>
            <w:pPr>
              <w:pStyle w:val="TableParagraph"/>
              <w:spacing w:line="266" w:lineRule="exact"/>
              <w:ind w:left="166"/>
              <w:jc w:val="left"/>
              <w:rPr>
                <w:sz w:val="24"/>
              </w:rPr>
            </w:pPr>
            <w:r>
              <w:rPr>
                <w:spacing w:val="-2"/>
                <w:sz w:val="24"/>
              </w:rPr>
              <w:t>2019-</w:t>
            </w:r>
            <w:r>
              <w:rPr>
                <w:spacing w:val="-5"/>
                <w:sz w:val="24"/>
              </w:rPr>
              <w:t>21*</w:t>
            </w:r>
          </w:p>
        </w:tc>
        <w:tc>
          <w:tcPr>
            <w:tcW w:w="1137" w:type="dxa"/>
            <w:tcBorders>
              <w:bottom w:val="single" w:sz="4" w:space="0" w:color="000000"/>
            </w:tcBorders>
          </w:tcPr>
          <w:p>
            <w:pPr>
              <w:pStyle w:val="TableParagraph"/>
              <w:spacing w:line="266" w:lineRule="exact"/>
              <w:ind w:right="3"/>
              <w:rPr>
                <w:sz w:val="24"/>
              </w:rPr>
            </w:pPr>
            <w:r>
              <w:rPr>
                <w:spacing w:val="-2"/>
                <w:sz w:val="24"/>
              </w:rPr>
              <w:t>2021-</w:t>
            </w:r>
            <w:r>
              <w:rPr>
                <w:spacing w:val="-5"/>
                <w:sz w:val="24"/>
              </w:rPr>
              <w:t>22</w:t>
            </w:r>
          </w:p>
        </w:tc>
        <w:tc>
          <w:tcPr>
            <w:tcW w:w="1197" w:type="dxa"/>
            <w:tcBorders>
              <w:bottom w:val="single" w:sz="4" w:space="0" w:color="000000"/>
            </w:tcBorders>
          </w:tcPr>
          <w:p>
            <w:pPr>
              <w:pStyle w:val="TableParagraph"/>
              <w:spacing w:line="266" w:lineRule="exact"/>
              <w:ind w:right="61"/>
              <w:rPr>
                <w:sz w:val="24"/>
              </w:rPr>
            </w:pPr>
            <w:r>
              <w:rPr>
                <w:spacing w:val="-2"/>
                <w:sz w:val="24"/>
              </w:rPr>
              <w:t>2022-</w:t>
            </w:r>
            <w:r>
              <w:rPr>
                <w:spacing w:val="-5"/>
                <w:sz w:val="24"/>
              </w:rPr>
              <w:t>23</w:t>
            </w:r>
          </w:p>
        </w:tc>
      </w:tr>
      <w:tr>
        <w:trPr>
          <w:trHeight w:val="274" w:hRule="atLeast"/>
        </w:trPr>
        <w:tc>
          <w:tcPr>
            <w:tcW w:w="2303" w:type="dxa"/>
            <w:tcBorders>
              <w:top w:val="single" w:sz="4" w:space="0" w:color="000000"/>
            </w:tcBorders>
          </w:tcPr>
          <w:p>
            <w:pPr>
              <w:pStyle w:val="TableParagraph"/>
              <w:spacing w:line="255" w:lineRule="exact"/>
              <w:ind w:left="108"/>
              <w:jc w:val="left"/>
              <w:rPr>
                <w:sz w:val="24"/>
              </w:rPr>
            </w:pPr>
            <w:r>
              <w:rPr>
                <w:sz w:val="24"/>
              </w:rPr>
              <w:t>Score</w:t>
            </w:r>
            <w:r>
              <w:rPr>
                <w:spacing w:val="-5"/>
                <w:sz w:val="24"/>
              </w:rPr>
              <w:t> </w:t>
            </w:r>
            <w:r>
              <w:rPr>
                <w:sz w:val="24"/>
              </w:rPr>
              <w:t>by</w:t>
            </w:r>
            <w:r>
              <w:rPr>
                <w:spacing w:val="-1"/>
                <w:sz w:val="24"/>
              </w:rPr>
              <w:t> </w:t>
            </w:r>
            <w:r>
              <w:rPr>
                <w:sz w:val="24"/>
              </w:rPr>
              <w:t>QAA,</w:t>
            </w:r>
            <w:r>
              <w:rPr>
                <w:spacing w:val="1"/>
                <w:sz w:val="24"/>
              </w:rPr>
              <w:t> </w:t>
            </w:r>
            <w:r>
              <w:rPr>
                <w:spacing w:val="-5"/>
                <w:sz w:val="24"/>
              </w:rPr>
              <w:t>HEC</w:t>
            </w:r>
          </w:p>
        </w:tc>
        <w:tc>
          <w:tcPr>
            <w:tcW w:w="1138" w:type="dxa"/>
            <w:tcBorders>
              <w:top w:val="single" w:sz="4" w:space="0" w:color="000000"/>
            </w:tcBorders>
          </w:tcPr>
          <w:p>
            <w:pPr>
              <w:pStyle w:val="TableParagraph"/>
              <w:spacing w:line="255" w:lineRule="exact"/>
              <w:ind w:right="57"/>
              <w:rPr>
                <w:sz w:val="24"/>
              </w:rPr>
            </w:pPr>
            <w:r>
              <w:rPr>
                <w:spacing w:val="-2"/>
                <w:sz w:val="24"/>
              </w:rPr>
              <w:t>95.56%</w:t>
            </w:r>
          </w:p>
        </w:tc>
        <w:tc>
          <w:tcPr>
            <w:tcW w:w="1256" w:type="dxa"/>
            <w:tcBorders>
              <w:top w:val="single" w:sz="4" w:space="0" w:color="000000"/>
            </w:tcBorders>
          </w:tcPr>
          <w:p>
            <w:pPr>
              <w:pStyle w:val="TableParagraph"/>
              <w:spacing w:line="255" w:lineRule="exact"/>
              <w:ind w:left="166"/>
              <w:jc w:val="left"/>
              <w:rPr>
                <w:sz w:val="24"/>
              </w:rPr>
            </w:pPr>
            <w:r>
              <w:rPr>
                <w:spacing w:val="-2"/>
                <w:sz w:val="24"/>
              </w:rPr>
              <w:t>66.56%</w:t>
            </w:r>
          </w:p>
        </w:tc>
        <w:tc>
          <w:tcPr>
            <w:tcW w:w="1137" w:type="dxa"/>
            <w:tcBorders>
              <w:top w:val="single" w:sz="4" w:space="0" w:color="000000"/>
            </w:tcBorders>
          </w:tcPr>
          <w:p>
            <w:pPr>
              <w:pStyle w:val="TableParagraph"/>
              <w:spacing w:line="255" w:lineRule="exact"/>
              <w:ind w:left="5" w:right="67"/>
              <w:rPr>
                <w:sz w:val="24"/>
              </w:rPr>
            </w:pPr>
            <w:r>
              <w:rPr>
                <w:spacing w:val="-2"/>
                <w:sz w:val="24"/>
              </w:rPr>
              <w:t>93.68%</w:t>
            </w:r>
          </w:p>
        </w:tc>
        <w:tc>
          <w:tcPr>
            <w:tcW w:w="1197" w:type="dxa"/>
            <w:tcBorders>
              <w:top w:val="single" w:sz="4" w:space="0" w:color="000000"/>
            </w:tcBorders>
          </w:tcPr>
          <w:p>
            <w:pPr>
              <w:pStyle w:val="TableParagraph"/>
              <w:spacing w:line="255" w:lineRule="exact"/>
              <w:ind w:right="121"/>
              <w:rPr>
                <w:sz w:val="24"/>
              </w:rPr>
            </w:pPr>
            <w:r>
              <w:rPr>
                <w:spacing w:val="-2"/>
                <w:sz w:val="24"/>
              </w:rPr>
              <w:t>96.00%</w:t>
            </w:r>
          </w:p>
        </w:tc>
      </w:tr>
    </w:tbl>
    <w:p>
      <w:pPr>
        <w:pStyle w:val="BodyText"/>
        <w:spacing w:before="53"/>
      </w:pPr>
    </w:p>
    <w:p>
      <w:pPr>
        <w:spacing w:before="0"/>
        <w:ind w:left="383" w:right="0" w:firstLine="0"/>
        <w:jc w:val="both"/>
        <w:rPr>
          <w:i/>
          <w:sz w:val="20"/>
        </w:rPr>
      </w:pPr>
      <w:r>
        <w:rPr>
          <w:i/>
          <w:sz w:val="20"/>
        </w:rPr>
        <w:t>Table</w:t>
      </w:r>
      <w:r>
        <w:rPr>
          <w:i/>
          <w:spacing w:val="-3"/>
          <w:sz w:val="20"/>
        </w:rPr>
        <w:t> </w:t>
      </w:r>
      <w:r>
        <w:rPr>
          <w:i/>
          <w:sz w:val="20"/>
        </w:rPr>
        <w:t>1</w:t>
      </w:r>
      <w:r>
        <w:rPr>
          <w:i/>
          <w:spacing w:val="-2"/>
          <w:sz w:val="20"/>
        </w:rPr>
        <w:t> </w:t>
      </w:r>
      <w:r>
        <w:rPr>
          <w:i/>
          <w:sz w:val="20"/>
        </w:rPr>
        <w:t>Score</w:t>
      </w:r>
      <w:r>
        <w:rPr>
          <w:i/>
          <w:spacing w:val="-5"/>
          <w:sz w:val="20"/>
        </w:rPr>
        <w:t> </w:t>
      </w:r>
      <w:r>
        <w:rPr>
          <w:i/>
          <w:sz w:val="20"/>
        </w:rPr>
        <w:t>of</w:t>
      </w:r>
      <w:r>
        <w:rPr>
          <w:i/>
          <w:spacing w:val="-3"/>
          <w:sz w:val="20"/>
        </w:rPr>
        <w:t> </w:t>
      </w:r>
      <w:r>
        <w:rPr>
          <w:i/>
          <w:sz w:val="20"/>
        </w:rPr>
        <w:t>QEC</w:t>
      </w:r>
      <w:r>
        <w:rPr>
          <w:i/>
          <w:spacing w:val="-4"/>
          <w:sz w:val="20"/>
        </w:rPr>
        <w:t> </w:t>
      </w:r>
      <w:r>
        <w:rPr>
          <w:i/>
          <w:sz w:val="20"/>
        </w:rPr>
        <w:t>over</w:t>
      </w:r>
      <w:r>
        <w:rPr>
          <w:i/>
          <w:spacing w:val="-4"/>
          <w:sz w:val="20"/>
        </w:rPr>
        <w:t> </w:t>
      </w:r>
      <w:r>
        <w:rPr>
          <w:i/>
          <w:sz w:val="20"/>
        </w:rPr>
        <w:t>the</w:t>
      </w:r>
      <w:r>
        <w:rPr>
          <w:i/>
          <w:spacing w:val="-3"/>
          <w:sz w:val="20"/>
        </w:rPr>
        <w:t> </w:t>
      </w:r>
      <w:r>
        <w:rPr>
          <w:i/>
          <w:sz w:val="20"/>
        </w:rPr>
        <w:t>years</w:t>
      </w:r>
      <w:r>
        <w:rPr>
          <w:i/>
          <w:spacing w:val="-3"/>
          <w:sz w:val="20"/>
        </w:rPr>
        <w:t> </w:t>
      </w:r>
      <w:r>
        <w:rPr>
          <w:i/>
          <w:sz w:val="20"/>
        </w:rPr>
        <w:t>by</w:t>
      </w:r>
      <w:r>
        <w:rPr>
          <w:i/>
          <w:spacing w:val="-3"/>
          <w:sz w:val="20"/>
        </w:rPr>
        <w:t> </w:t>
      </w:r>
      <w:r>
        <w:rPr>
          <w:i/>
          <w:sz w:val="20"/>
        </w:rPr>
        <w:t>QAA,</w:t>
      </w:r>
      <w:r>
        <w:rPr>
          <w:i/>
          <w:spacing w:val="-3"/>
          <w:sz w:val="20"/>
        </w:rPr>
        <w:t> </w:t>
      </w:r>
      <w:r>
        <w:rPr>
          <w:i/>
          <w:sz w:val="20"/>
        </w:rPr>
        <w:t>HEC.</w:t>
      </w:r>
      <w:r>
        <w:rPr>
          <w:i/>
          <w:spacing w:val="45"/>
          <w:sz w:val="20"/>
        </w:rPr>
        <w:t> </w:t>
      </w:r>
      <w:r>
        <w:rPr>
          <w:i/>
          <w:spacing w:val="-2"/>
          <w:sz w:val="20"/>
        </w:rPr>
        <w:t>*Covid’19</w:t>
      </w:r>
    </w:p>
    <w:p>
      <w:pPr>
        <w:pStyle w:val="BodyText"/>
        <w:spacing w:before="46"/>
        <w:rPr>
          <w:i/>
          <w:sz w:val="20"/>
        </w:rPr>
      </w:pPr>
    </w:p>
    <w:p>
      <w:pPr>
        <w:pStyle w:val="Heading1"/>
        <w:spacing w:line="240" w:lineRule="auto"/>
        <w:ind w:right="376"/>
      </w:pPr>
      <w:r>
        <w:rPr/>
        <w:t>FAST-NUCES QEC's Role in Shaping National Quality Assurance Standards (PSG-2023)</w:t>
      </w:r>
    </w:p>
    <w:p>
      <w:pPr>
        <w:pStyle w:val="BodyText"/>
        <w:spacing w:before="275"/>
        <w:ind w:left="383" w:right="373"/>
        <w:jc w:val="both"/>
      </w:pPr>
      <w:r>
        <w:rPr/>
        <w:t>Given the performance of the QEC at FAST-NUCES, QAA-HEC involved us in the development of the revamped quality assurance policy, Pakistan Precepts, Standards, and Guidelines for Quality</w:t>
      </w:r>
      <w:r>
        <w:rPr>
          <w:spacing w:val="-11"/>
        </w:rPr>
        <w:t> </w:t>
      </w:r>
      <w:r>
        <w:rPr/>
        <w:t>Assurance in Higher Education 2023 (PSG-2023). We were among 22</w:t>
      </w:r>
      <w:r>
        <w:rPr>
          <w:spacing w:val="-6"/>
        </w:rPr>
        <w:t> </w:t>
      </w:r>
      <w:r>
        <w:rPr/>
        <w:t>universities</w:t>
      </w:r>
      <w:r>
        <w:rPr>
          <w:spacing w:val="-6"/>
        </w:rPr>
        <w:t> </w:t>
      </w:r>
      <w:r>
        <w:rPr/>
        <w:t>selected</w:t>
      </w:r>
      <w:r>
        <w:rPr>
          <w:spacing w:val="-6"/>
        </w:rPr>
        <w:t> </w:t>
      </w:r>
      <w:r>
        <w:rPr/>
        <w:t>to</w:t>
      </w:r>
      <w:r>
        <w:rPr>
          <w:spacing w:val="-6"/>
        </w:rPr>
        <w:t> </w:t>
      </w:r>
      <w:r>
        <w:rPr/>
        <w:t>participate</w:t>
      </w:r>
      <w:r>
        <w:rPr>
          <w:spacing w:val="-5"/>
        </w:rPr>
        <w:t> </w:t>
      </w:r>
      <w:r>
        <w:rPr/>
        <w:t>in</w:t>
      </w:r>
      <w:r>
        <w:rPr>
          <w:spacing w:val="-5"/>
        </w:rPr>
        <w:t> </w:t>
      </w:r>
      <w:r>
        <w:rPr/>
        <w:t>this</w:t>
      </w:r>
      <w:r>
        <w:rPr>
          <w:spacing w:val="-6"/>
        </w:rPr>
        <w:t> </w:t>
      </w:r>
      <w:r>
        <w:rPr/>
        <w:t>process.</w:t>
      </w:r>
      <w:r>
        <w:rPr>
          <w:spacing w:val="-5"/>
        </w:rPr>
        <w:t> </w:t>
      </w:r>
      <w:r>
        <w:rPr/>
        <w:t>Following</w:t>
      </w:r>
      <w:r>
        <w:rPr>
          <w:spacing w:val="-6"/>
        </w:rPr>
        <w:t> </w:t>
      </w:r>
      <w:r>
        <w:rPr/>
        <w:t>the</w:t>
      </w:r>
      <w:r>
        <w:rPr>
          <w:spacing w:val="-6"/>
        </w:rPr>
        <w:t> </w:t>
      </w:r>
      <w:r>
        <w:rPr/>
        <w:t>announcement</w:t>
      </w:r>
      <w:r>
        <w:rPr>
          <w:spacing w:val="-6"/>
        </w:rPr>
        <w:t> </w:t>
      </w:r>
      <w:r>
        <w:rPr/>
        <w:t>of</w:t>
      </w:r>
      <w:r>
        <w:rPr>
          <w:spacing w:val="-4"/>
        </w:rPr>
        <w:t> </w:t>
      </w:r>
      <w:r>
        <w:rPr/>
        <w:t>PSG-2023,</w:t>
      </w:r>
      <w:r>
        <w:rPr>
          <w:spacing w:val="18"/>
        </w:rPr>
        <w:t> </w:t>
      </w:r>
      <w:r>
        <w:rPr/>
        <w:t>we</w:t>
      </w:r>
      <w:r>
        <w:rPr>
          <w:spacing w:val="19"/>
        </w:rPr>
        <w:t> </w:t>
      </w:r>
      <w:r>
        <w:rPr/>
        <w:t>were</w:t>
      </w:r>
      <w:r>
        <w:rPr>
          <w:spacing w:val="20"/>
        </w:rPr>
        <w:t> </w:t>
      </w:r>
      <w:r>
        <w:rPr/>
        <w:t>also</w:t>
      </w:r>
      <w:r>
        <w:rPr>
          <w:spacing w:val="24"/>
        </w:rPr>
        <w:t> </w:t>
      </w:r>
      <w:r>
        <w:rPr/>
        <w:t>chosen</w:t>
      </w:r>
      <w:r>
        <w:rPr>
          <w:spacing w:val="21"/>
        </w:rPr>
        <w:t> </w:t>
      </w:r>
      <w:r>
        <w:rPr/>
        <w:t>for</w:t>
      </w:r>
      <w:r>
        <w:rPr>
          <w:spacing w:val="22"/>
        </w:rPr>
        <w:t> </w:t>
      </w:r>
      <w:r>
        <w:rPr/>
        <w:t>the</w:t>
      </w:r>
      <w:r>
        <w:rPr>
          <w:spacing w:val="20"/>
        </w:rPr>
        <w:t> </w:t>
      </w:r>
      <w:r>
        <w:rPr/>
        <w:t>pilot</w:t>
      </w:r>
      <w:r>
        <w:rPr>
          <w:spacing w:val="21"/>
        </w:rPr>
        <w:t> </w:t>
      </w:r>
      <w:r>
        <w:rPr/>
        <w:t>testing</w:t>
      </w:r>
      <w:r>
        <w:rPr>
          <w:spacing w:val="22"/>
        </w:rPr>
        <w:t> </w:t>
      </w:r>
      <w:r>
        <w:rPr/>
        <w:t>of</w:t>
      </w:r>
      <w:r>
        <w:rPr>
          <w:spacing w:val="20"/>
        </w:rPr>
        <w:t> </w:t>
      </w:r>
      <w:r>
        <w:rPr/>
        <w:t>two</w:t>
      </w:r>
      <w:r>
        <w:rPr>
          <w:spacing w:val="21"/>
        </w:rPr>
        <w:t> </w:t>
      </w:r>
      <w:r>
        <w:rPr/>
        <w:t>major</w:t>
      </w:r>
      <w:r>
        <w:rPr>
          <w:spacing w:val="20"/>
        </w:rPr>
        <w:t> </w:t>
      </w:r>
      <w:r>
        <w:rPr/>
        <w:t>quality</w:t>
      </w:r>
      <w:r>
        <w:rPr>
          <w:spacing w:val="21"/>
        </w:rPr>
        <w:t> </w:t>
      </w:r>
      <w:r>
        <w:rPr/>
        <w:t>assurance</w:t>
      </w:r>
      <w:r>
        <w:rPr>
          <w:spacing w:val="22"/>
        </w:rPr>
        <w:t> </w:t>
      </w:r>
      <w:r>
        <w:rPr>
          <w:spacing w:val="-2"/>
        </w:rPr>
        <w:t>activities</w:t>
      </w:r>
    </w:p>
    <w:p>
      <w:pPr>
        <w:pStyle w:val="BodyText"/>
        <w:spacing w:after="0"/>
        <w:jc w:val="both"/>
        <w:sectPr>
          <w:pgSz w:w="11900" w:h="16850"/>
          <w:pgMar w:header="0" w:footer="1002" w:top="1360" w:bottom="1200" w:left="1417" w:right="992"/>
        </w:sectPr>
      </w:pPr>
    </w:p>
    <w:p>
      <w:pPr>
        <w:pStyle w:val="BodyText"/>
        <w:spacing w:before="78"/>
        <w:ind w:left="383" w:right="372"/>
      </w:pPr>
      <w:r>
        <w:rPr/>
        <w:t>Review</w:t>
      </w:r>
      <w:r>
        <w:rPr>
          <w:spacing w:val="40"/>
        </w:rPr>
        <w:t> </w:t>
      </w:r>
      <w:r>
        <w:rPr/>
        <w:t>of</w:t>
      </w:r>
      <w:r>
        <w:rPr>
          <w:spacing w:val="40"/>
        </w:rPr>
        <w:t> </w:t>
      </w:r>
      <w:r>
        <w:rPr/>
        <w:t>Institutional</w:t>
      </w:r>
      <w:r>
        <w:rPr>
          <w:spacing w:val="40"/>
        </w:rPr>
        <w:t> </w:t>
      </w:r>
      <w:r>
        <w:rPr/>
        <w:t>Performance</w:t>
      </w:r>
      <w:r>
        <w:rPr>
          <w:spacing w:val="40"/>
        </w:rPr>
        <w:t> </w:t>
      </w:r>
      <w:r>
        <w:rPr/>
        <w:t>and</w:t>
      </w:r>
      <w:r>
        <w:rPr>
          <w:spacing w:val="40"/>
        </w:rPr>
        <w:t> </w:t>
      </w:r>
      <w:r>
        <w:rPr/>
        <w:t>Enhancement</w:t>
      </w:r>
      <w:r>
        <w:rPr>
          <w:spacing w:val="40"/>
        </w:rPr>
        <w:t> </w:t>
      </w:r>
      <w:r>
        <w:rPr/>
        <w:t>(RIPE)</w:t>
      </w:r>
      <w:r>
        <w:rPr>
          <w:spacing w:val="40"/>
        </w:rPr>
        <w:t> </w:t>
      </w:r>
      <w:r>
        <w:rPr/>
        <w:t>and</w:t>
      </w:r>
      <w:r>
        <w:rPr>
          <w:spacing w:val="40"/>
        </w:rPr>
        <w:t> </w:t>
      </w:r>
      <w:r>
        <w:rPr/>
        <w:t>Graduate</w:t>
      </w:r>
      <w:r>
        <w:rPr>
          <w:spacing w:val="40"/>
        </w:rPr>
        <w:t> </w:t>
      </w:r>
      <w:r>
        <w:rPr/>
        <w:t>Program Review/Program Review for Effectiveness and Enhancement (GPR/PREE).</w:t>
      </w:r>
    </w:p>
    <w:p>
      <w:pPr>
        <w:pStyle w:val="BodyText"/>
        <w:spacing w:before="1"/>
      </w:pPr>
    </w:p>
    <w:p>
      <w:pPr>
        <w:pStyle w:val="Heading1"/>
        <w:spacing w:line="240" w:lineRule="auto" w:before="1"/>
        <w:jc w:val="left"/>
      </w:pPr>
      <w:r>
        <w:rPr/>
        <w:t>Accreditation</w:t>
      </w:r>
      <w:r>
        <w:rPr>
          <w:spacing w:val="-13"/>
        </w:rPr>
        <w:t> </w:t>
      </w:r>
      <w:r>
        <w:rPr>
          <w:spacing w:val="-2"/>
        </w:rPr>
        <w:t>Status</w:t>
      </w:r>
    </w:p>
    <w:p>
      <w:pPr>
        <w:pStyle w:val="BodyText"/>
        <w:spacing w:before="274"/>
        <w:ind w:left="383"/>
      </w:pPr>
      <w:r>
        <w:rPr/>
        <w:t>Accreditation</w:t>
      </w:r>
      <w:r>
        <w:rPr>
          <w:spacing w:val="40"/>
        </w:rPr>
        <w:t> </w:t>
      </w:r>
      <w:r>
        <w:rPr/>
        <w:t>Status</w:t>
      </w:r>
      <w:r>
        <w:rPr>
          <w:spacing w:val="40"/>
        </w:rPr>
        <w:t> </w:t>
      </w:r>
      <w:r>
        <w:rPr/>
        <w:t>of</w:t>
      </w:r>
      <w:r>
        <w:rPr>
          <w:spacing w:val="40"/>
        </w:rPr>
        <w:t> </w:t>
      </w:r>
      <w:r>
        <w:rPr/>
        <w:t>programs</w:t>
      </w:r>
      <w:r>
        <w:rPr>
          <w:spacing w:val="40"/>
        </w:rPr>
        <w:t> </w:t>
      </w:r>
      <w:r>
        <w:rPr/>
        <w:t>offered</w:t>
      </w:r>
      <w:r>
        <w:rPr>
          <w:spacing w:val="40"/>
        </w:rPr>
        <w:t> </w:t>
      </w:r>
      <w:r>
        <w:rPr/>
        <w:t>at</w:t>
      </w:r>
      <w:r>
        <w:rPr>
          <w:spacing w:val="40"/>
        </w:rPr>
        <w:t> </w:t>
      </w:r>
      <w:r>
        <w:rPr/>
        <w:t>campuses</w:t>
      </w:r>
      <w:r>
        <w:rPr>
          <w:spacing w:val="40"/>
        </w:rPr>
        <w:t> </w:t>
      </w:r>
      <w:r>
        <w:rPr/>
        <w:t>by</w:t>
      </w:r>
      <w:r>
        <w:rPr>
          <w:spacing w:val="40"/>
        </w:rPr>
        <w:t> </w:t>
      </w:r>
      <w:r>
        <w:rPr/>
        <w:t>the</w:t>
      </w:r>
      <w:r>
        <w:rPr>
          <w:spacing w:val="40"/>
        </w:rPr>
        <w:t> </w:t>
      </w:r>
      <w:r>
        <w:rPr/>
        <w:t>respective</w:t>
      </w:r>
      <w:r>
        <w:rPr>
          <w:spacing w:val="40"/>
        </w:rPr>
        <w:t> </w:t>
      </w:r>
      <w:r>
        <w:rPr/>
        <w:t>accreditation council are given in the table below</w:t>
      </w:r>
    </w:p>
    <w:p>
      <w:pPr>
        <w:pStyle w:val="BodyText"/>
        <w:spacing w:before="51" w:after="1"/>
        <w:rPr>
          <w:sz w:val="20"/>
        </w:rPr>
      </w:pPr>
    </w:p>
    <w:tbl>
      <w:tblPr>
        <w:tblW w:w="0" w:type="auto"/>
        <w:jc w:val="left"/>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9"/>
        <w:gridCol w:w="4603"/>
        <w:gridCol w:w="1432"/>
        <w:gridCol w:w="2681"/>
      </w:tblGrid>
      <w:tr>
        <w:trPr>
          <w:trHeight w:val="266" w:hRule="atLeast"/>
        </w:trPr>
        <w:tc>
          <w:tcPr>
            <w:tcW w:w="649" w:type="dxa"/>
            <w:tcBorders>
              <w:bottom w:val="single" w:sz="4" w:space="0" w:color="000000"/>
            </w:tcBorders>
          </w:tcPr>
          <w:p>
            <w:pPr>
              <w:pStyle w:val="TableParagraph"/>
              <w:spacing w:line="246" w:lineRule="exact"/>
              <w:ind w:left="122"/>
              <w:jc w:val="left"/>
              <w:rPr>
                <w:sz w:val="24"/>
              </w:rPr>
            </w:pPr>
            <w:r>
              <w:rPr>
                <w:spacing w:val="-5"/>
                <w:sz w:val="24"/>
              </w:rPr>
              <w:t>No.</w:t>
            </w:r>
          </w:p>
        </w:tc>
        <w:tc>
          <w:tcPr>
            <w:tcW w:w="4603" w:type="dxa"/>
            <w:tcBorders>
              <w:bottom w:val="single" w:sz="4" w:space="0" w:color="000000"/>
            </w:tcBorders>
          </w:tcPr>
          <w:p>
            <w:pPr>
              <w:pStyle w:val="TableParagraph"/>
              <w:spacing w:line="246" w:lineRule="exact"/>
              <w:ind w:left="174"/>
              <w:jc w:val="left"/>
              <w:rPr>
                <w:sz w:val="24"/>
              </w:rPr>
            </w:pPr>
            <w:r>
              <w:rPr>
                <w:spacing w:val="-2"/>
                <w:sz w:val="24"/>
              </w:rPr>
              <w:t>Program</w:t>
            </w:r>
          </w:p>
        </w:tc>
        <w:tc>
          <w:tcPr>
            <w:tcW w:w="1432" w:type="dxa"/>
            <w:tcBorders>
              <w:bottom w:val="single" w:sz="4" w:space="0" w:color="000000"/>
            </w:tcBorders>
          </w:tcPr>
          <w:p>
            <w:pPr>
              <w:pStyle w:val="TableParagraph"/>
              <w:spacing w:line="246" w:lineRule="exact"/>
              <w:ind w:left="110"/>
              <w:jc w:val="left"/>
              <w:rPr>
                <w:sz w:val="24"/>
              </w:rPr>
            </w:pPr>
            <w:r>
              <w:rPr>
                <w:spacing w:val="-2"/>
                <w:sz w:val="24"/>
              </w:rPr>
              <w:t>Campus</w:t>
            </w:r>
          </w:p>
        </w:tc>
        <w:tc>
          <w:tcPr>
            <w:tcW w:w="2681" w:type="dxa"/>
            <w:tcBorders>
              <w:bottom w:val="single" w:sz="4" w:space="0" w:color="000000"/>
            </w:tcBorders>
          </w:tcPr>
          <w:p>
            <w:pPr>
              <w:pStyle w:val="TableParagraph"/>
              <w:spacing w:line="246" w:lineRule="exact"/>
              <w:ind w:left="239"/>
              <w:jc w:val="left"/>
              <w:rPr>
                <w:sz w:val="24"/>
              </w:rPr>
            </w:pPr>
            <w:r>
              <w:rPr>
                <w:sz w:val="24"/>
              </w:rPr>
              <w:t>Accreditation</w:t>
            </w:r>
            <w:r>
              <w:rPr>
                <w:spacing w:val="-4"/>
                <w:sz w:val="24"/>
              </w:rPr>
              <w:t> </w:t>
            </w:r>
            <w:r>
              <w:rPr>
                <w:spacing w:val="-2"/>
                <w:sz w:val="24"/>
              </w:rPr>
              <w:t>Status</w:t>
            </w:r>
          </w:p>
        </w:tc>
      </w:tr>
      <w:tr>
        <w:trPr>
          <w:trHeight w:val="339" w:hRule="atLeast"/>
        </w:trPr>
        <w:tc>
          <w:tcPr>
            <w:tcW w:w="9365" w:type="dxa"/>
            <w:gridSpan w:val="4"/>
            <w:tcBorders>
              <w:top w:val="single" w:sz="4" w:space="0" w:color="000000"/>
            </w:tcBorders>
          </w:tcPr>
          <w:p>
            <w:pPr>
              <w:pStyle w:val="TableParagraph"/>
              <w:spacing w:line="275" w:lineRule="exact"/>
              <w:ind w:left="122"/>
              <w:jc w:val="left"/>
              <w:rPr>
                <w:b/>
                <w:sz w:val="24"/>
              </w:rPr>
            </w:pPr>
            <w:r>
              <w:rPr>
                <w:b/>
                <w:sz w:val="24"/>
              </w:rPr>
              <w:t>Pakistan</w:t>
            </w:r>
            <w:r>
              <w:rPr>
                <w:b/>
                <w:spacing w:val="-5"/>
                <w:sz w:val="24"/>
              </w:rPr>
              <w:t> </w:t>
            </w:r>
            <w:r>
              <w:rPr>
                <w:b/>
                <w:sz w:val="24"/>
              </w:rPr>
              <w:t>Engineering</w:t>
            </w:r>
            <w:r>
              <w:rPr>
                <w:b/>
                <w:spacing w:val="-5"/>
                <w:sz w:val="24"/>
              </w:rPr>
              <w:t> </w:t>
            </w:r>
            <w:r>
              <w:rPr>
                <w:b/>
                <w:sz w:val="24"/>
              </w:rPr>
              <w:t>Council</w:t>
            </w:r>
            <w:r>
              <w:rPr>
                <w:b/>
                <w:spacing w:val="-5"/>
                <w:sz w:val="24"/>
              </w:rPr>
              <w:t> </w:t>
            </w:r>
            <w:r>
              <w:rPr>
                <w:b/>
                <w:spacing w:val="-2"/>
                <w:sz w:val="24"/>
              </w:rPr>
              <w:t>(PEC)</w:t>
            </w:r>
          </w:p>
        </w:tc>
      </w:tr>
      <w:tr>
        <w:trPr>
          <w:trHeight w:val="882" w:hRule="atLeast"/>
        </w:trPr>
        <w:tc>
          <w:tcPr>
            <w:tcW w:w="649" w:type="dxa"/>
            <w:tcBorders>
              <w:bottom w:val="dotted" w:sz="4" w:space="0" w:color="000000"/>
            </w:tcBorders>
          </w:tcPr>
          <w:p>
            <w:pPr>
              <w:pStyle w:val="TableParagraph"/>
              <w:spacing w:before="54"/>
              <w:ind w:left="122"/>
              <w:jc w:val="left"/>
              <w:rPr>
                <w:sz w:val="24"/>
              </w:rPr>
            </w:pPr>
            <w:r>
              <w:rPr>
                <w:spacing w:val="-5"/>
                <w:sz w:val="24"/>
              </w:rPr>
              <w:t>1.</w:t>
            </w:r>
          </w:p>
        </w:tc>
        <w:tc>
          <w:tcPr>
            <w:tcW w:w="4603" w:type="dxa"/>
            <w:tcBorders>
              <w:bottom w:val="dotted" w:sz="4" w:space="0" w:color="000000"/>
            </w:tcBorders>
          </w:tcPr>
          <w:p>
            <w:pPr>
              <w:pStyle w:val="TableParagraph"/>
              <w:spacing w:before="54"/>
              <w:ind w:left="174"/>
              <w:jc w:val="left"/>
              <w:rPr>
                <w:sz w:val="24"/>
              </w:rPr>
            </w:pPr>
            <w:r>
              <w:rPr>
                <w:sz w:val="24"/>
              </w:rPr>
              <w:t>Bachelor</w:t>
            </w:r>
            <w:r>
              <w:rPr>
                <w:spacing w:val="-2"/>
                <w:sz w:val="24"/>
              </w:rPr>
              <w:t> </w:t>
            </w:r>
            <w:r>
              <w:rPr>
                <w:sz w:val="24"/>
              </w:rPr>
              <w:t>of</w:t>
            </w:r>
            <w:r>
              <w:rPr>
                <w:spacing w:val="-3"/>
                <w:sz w:val="24"/>
              </w:rPr>
              <w:t> </w:t>
            </w:r>
            <w:r>
              <w:rPr>
                <w:sz w:val="24"/>
              </w:rPr>
              <w:t>Science</w:t>
            </w:r>
            <w:r>
              <w:rPr>
                <w:spacing w:val="-1"/>
                <w:sz w:val="24"/>
              </w:rPr>
              <w:t> </w:t>
            </w:r>
            <w:r>
              <w:rPr>
                <w:sz w:val="24"/>
              </w:rPr>
              <w:t>(Electrical</w:t>
            </w:r>
            <w:r>
              <w:rPr>
                <w:spacing w:val="1"/>
                <w:sz w:val="24"/>
              </w:rPr>
              <w:t> </w:t>
            </w:r>
            <w:r>
              <w:rPr>
                <w:spacing w:val="-2"/>
                <w:sz w:val="24"/>
              </w:rPr>
              <w:t>Engineering)</w:t>
            </w:r>
          </w:p>
        </w:tc>
        <w:tc>
          <w:tcPr>
            <w:tcW w:w="1432" w:type="dxa"/>
            <w:tcBorders>
              <w:bottom w:val="dotted" w:sz="4" w:space="0" w:color="000000"/>
            </w:tcBorders>
          </w:tcPr>
          <w:p>
            <w:pPr>
              <w:pStyle w:val="TableParagraph"/>
              <w:spacing w:line="270" w:lineRule="atLeast" w:before="34"/>
              <w:ind w:left="110" w:right="234"/>
              <w:jc w:val="both"/>
              <w:rPr>
                <w:sz w:val="24"/>
              </w:rPr>
            </w:pPr>
            <w:r>
              <w:rPr>
                <w:sz w:val="24"/>
              </w:rPr>
              <w:t>CFD, ISB, KHI,</w:t>
            </w:r>
            <w:r>
              <w:rPr>
                <w:spacing w:val="-15"/>
                <w:sz w:val="24"/>
              </w:rPr>
              <w:t> </w:t>
            </w:r>
            <w:r>
              <w:rPr>
                <w:sz w:val="24"/>
              </w:rPr>
              <w:t>LHR, </w:t>
            </w:r>
            <w:r>
              <w:rPr>
                <w:spacing w:val="-4"/>
                <w:sz w:val="24"/>
              </w:rPr>
              <w:t>PWR</w:t>
            </w:r>
          </w:p>
        </w:tc>
        <w:tc>
          <w:tcPr>
            <w:tcW w:w="2681" w:type="dxa"/>
            <w:tcBorders>
              <w:bottom w:val="dotted" w:sz="4" w:space="0" w:color="000000"/>
            </w:tcBorders>
          </w:tcPr>
          <w:p>
            <w:pPr>
              <w:pStyle w:val="TableParagraph"/>
              <w:spacing w:before="54"/>
              <w:ind w:left="239"/>
              <w:jc w:val="left"/>
              <w:rPr>
                <w:sz w:val="24"/>
              </w:rPr>
            </w:pPr>
            <w:r>
              <w:rPr>
                <w:spacing w:val="-2"/>
                <w:sz w:val="24"/>
              </w:rPr>
              <w:t>Accredited</w:t>
            </w:r>
          </w:p>
        </w:tc>
      </w:tr>
      <w:tr>
        <w:trPr>
          <w:trHeight w:val="402" w:hRule="atLeast"/>
        </w:trPr>
        <w:tc>
          <w:tcPr>
            <w:tcW w:w="649"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2.</w:t>
            </w:r>
          </w:p>
        </w:tc>
        <w:tc>
          <w:tcPr>
            <w:tcW w:w="4603" w:type="dxa"/>
            <w:tcBorders>
              <w:top w:val="dotted" w:sz="4" w:space="0" w:color="000000"/>
              <w:bottom w:val="dotted" w:sz="4" w:space="0" w:color="000000"/>
            </w:tcBorders>
          </w:tcPr>
          <w:p>
            <w:pPr>
              <w:pStyle w:val="TableParagraph"/>
              <w:spacing w:line="275" w:lineRule="exact"/>
              <w:ind w:left="174"/>
              <w:jc w:val="left"/>
              <w:rPr>
                <w:sz w:val="24"/>
              </w:rPr>
            </w:pPr>
            <w:r>
              <w:rPr>
                <w:sz w:val="24"/>
              </w:rPr>
              <w:t>Bachelor</w:t>
            </w:r>
            <w:r>
              <w:rPr>
                <w:spacing w:val="-1"/>
                <w:sz w:val="24"/>
              </w:rPr>
              <w:t> </w:t>
            </w:r>
            <w:r>
              <w:rPr>
                <w:sz w:val="24"/>
              </w:rPr>
              <w:t>of</w:t>
            </w:r>
            <w:r>
              <w:rPr>
                <w:spacing w:val="-2"/>
                <w:sz w:val="24"/>
              </w:rPr>
              <w:t> </w:t>
            </w:r>
            <w:r>
              <w:rPr>
                <w:sz w:val="24"/>
              </w:rPr>
              <w:t>Science (Civil</w:t>
            </w:r>
            <w:r>
              <w:rPr>
                <w:spacing w:val="-1"/>
                <w:sz w:val="24"/>
              </w:rPr>
              <w:t> </w:t>
            </w:r>
            <w:r>
              <w:rPr>
                <w:spacing w:val="-2"/>
                <w:sz w:val="24"/>
              </w:rPr>
              <w:t>Engineering)</w:t>
            </w:r>
          </w:p>
        </w:tc>
        <w:tc>
          <w:tcPr>
            <w:tcW w:w="1432" w:type="dxa"/>
            <w:tcBorders>
              <w:top w:val="dotted" w:sz="4" w:space="0" w:color="000000"/>
              <w:bottom w:val="dotted" w:sz="4" w:space="0" w:color="000000"/>
            </w:tcBorders>
          </w:tcPr>
          <w:p>
            <w:pPr>
              <w:pStyle w:val="TableParagraph"/>
              <w:spacing w:line="275" w:lineRule="exact"/>
              <w:ind w:left="110"/>
              <w:jc w:val="left"/>
              <w:rPr>
                <w:sz w:val="24"/>
              </w:rPr>
            </w:pPr>
            <w:r>
              <w:rPr>
                <w:spacing w:val="-5"/>
                <w:sz w:val="24"/>
              </w:rPr>
              <w:t>LHR</w:t>
            </w:r>
          </w:p>
        </w:tc>
        <w:tc>
          <w:tcPr>
            <w:tcW w:w="2681" w:type="dxa"/>
            <w:tcBorders>
              <w:top w:val="dotted" w:sz="4" w:space="0" w:color="000000"/>
              <w:bottom w:val="dotted" w:sz="4" w:space="0" w:color="000000"/>
            </w:tcBorders>
          </w:tcPr>
          <w:p>
            <w:pPr>
              <w:pStyle w:val="TableParagraph"/>
              <w:spacing w:line="275" w:lineRule="exact"/>
              <w:ind w:left="239"/>
              <w:jc w:val="left"/>
              <w:rPr>
                <w:sz w:val="24"/>
              </w:rPr>
            </w:pPr>
            <w:r>
              <w:rPr>
                <w:spacing w:val="-2"/>
                <w:sz w:val="24"/>
              </w:rPr>
              <w:t>Accredited</w:t>
            </w:r>
          </w:p>
        </w:tc>
      </w:tr>
      <w:tr>
        <w:trPr>
          <w:trHeight w:val="405" w:hRule="atLeast"/>
        </w:trPr>
        <w:tc>
          <w:tcPr>
            <w:tcW w:w="649" w:type="dxa"/>
            <w:tcBorders>
              <w:top w:val="dotted" w:sz="4" w:space="0" w:color="000000"/>
              <w:bottom w:val="dotted" w:sz="4" w:space="0" w:color="000000"/>
            </w:tcBorders>
          </w:tcPr>
          <w:p>
            <w:pPr>
              <w:pStyle w:val="TableParagraph"/>
              <w:spacing w:before="1"/>
              <w:ind w:left="122"/>
              <w:jc w:val="left"/>
              <w:rPr>
                <w:sz w:val="24"/>
              </w:rPr>
            </w:pPr>
            <w:r>
              <w:rPr>
                <w:spacing w:val="-5"/>
                <w:sz w:val="24"/>
              </w:rPr>
              <w:t>3.</w:t>
            </w:r>
          </w:p>
        </w:tc>
        <w:tc>
          <w:tcPr>
            <w:tcW w:w="4603" w:type="dxa"/>
            <w:tcBorders>
              <w:top w:val="dotted" w:sz="4" w:space="0" w:color="000000"/>
              <w:bottom w:val="dotted" w:sz="4" w:space="0" w:color="000000"/>
            </w:tcBorders>
          </w:tcPr>
          <w:p>
            <w:pPr>
              <w:pStyle w:val="TableParagraph"/>
              <w:spacing w:before="1"/>
              <w:ind w:left="174"/>
              <w:jc w:val="left"/>
              <w:rPr>
                <w:sz w:val="24"/>
              </w:rPr>
            </w:pPr>
            <w:r>
              <w:rPr>
                <w:sz w:val="24"/>
              </w:rPr>
              <w:t>Bachelor</w:t>
            </w:r>
            <w:r>
              <w:rPr>
                <w:spacing w:val="-10"/>
                <w:sz w:val="24"/>
              </w:rPr>
              <w:t> </w:t>
            </w:r>
            <w:r>
              <w:rPr>
                <w:sz w:val="24"/>
              </w:rPr>
              <w:t>of</w:t>
            </w:r>
            <w:r>
              <w:rPr>
                <w:spacing w:val="-7"/>
                <w:sz w:val="24"/>
              </w:rPr>
              <w:t> </w:t>
            </w:r>
            <w:r>
              <w:rPr>
                <w:sz w:val="24"/>
              </w:rPr>
              <w:t>Science</w:t>
            </w:r>
            <w:r>
              <w:rPr>
                <w:spacing w:val="-7"/>
                <w:sz w:val="24"/>
              </w:rPr>
              <w:t> </w:t>
            </w:r>
            <w:r>
              <w:rPr>
                <w:sz w:val="24"/>
              </w:rPr>
              <w:t>(Computer</w:t>
            </w:r>
            <w:r>
              <w:rPr>
                <w:spacing w:val="-7"/>
                <w:sz w:val="24"/>
              </w:rPr>
              <w:t> </w:t>
            </w:r>
            <w:r>
              <w:rPr>
                <w:spacing w:val="-2"/>
                <w:sz w:val="24"/>
              </w:rPr>
              <w:t>Engineering)</w:t>
            </w:r>
          </w:p>
        </w:tc>
        <w:tc>
          <w:tcPr>
            <w:tcW w:w="1432" w:type="dxa"/>
            <w:tcBorders>
              <w:top w:val="dotted" w:sz="4" w:space="0" w:color="000000"/>
              <w:bottom w:val="dotted" w:sz="4" w:space="0" w:color="000000"/>
            </w:tcBorders>
          </w:tcPr>
          <w:p>
            <w:pPr>
              <w:pStyle w:val="TableParagraph"/>
              <w:spacing w:before="1"/>
              <w:ind w:left="110"/>
              <w:jc w:val="left"/>
              <w:rPr>
                <w:sz w:val="24"/>
              </w:rPr>
            </w:pPr>
            <w:r>
              <w:rPr>
                <w:spacing w:val="-5"/>
                <w:sz w:val="24"/>
              </w:rPr>
              <w:t>ISB</w:t>
            </w:r>
          </w:p>
        </w:tc>
        <w:tc>
          <w:tcPr>
            <w:tcW w:w="2681" w:type="dxa"/>
            <w:tcBorders>
              <w:top w:val="dotted" w:sz="4" w:space="0" w:color="000000"/>
              <w:bottom w:val="dotted" w:sz="4" w:space="0" w:color="000000"/>
            </w:tcBorders>
          </w:tcPr>
          <w:p>
            <w:pPr>
              <w:pStyle w:val="TableParagraph"/>
              <w:spacing w:before="1"/>
              <w:ind w:left="239"/>
              <w:jc w:val="left"/>
              <w:rPr>
                <w:sz w:val="24"/>
              </w:rPr>
            </w:pPr>
            <w:r>
              <w:rPr>
                <w:spacing w:val="-2"/>
                <w:sz w:val="24"/>
              </w:rPr>
              <w:t>Accredited</w:t>
            </w:r>
          </w:p>
        </w:tc>
      </w:tr>
      <w:tr>
        <w:trPr>
          <w:trHeight w:val="393" w:hRule="atLeast"/>
        </w:trPr>
        <w:tc>
          <w:tcPr>
            <w:tcW w:w="9365" w:type="dxa"/>
            <w:gridSpan w:val="4"/>
            <w:tcBorders>
              <w:top w:val="dotted" w:sz="4" w:space="0" w:color="000000"/>
              <w:bottom w:val="dotted" w:sz="4" w:space="0" w:color="000000"/>
            </w:tcBorders>
          </w:tcPr>
          <w:p>
            <w:pPr>
              <w:pStyle w:val="TableParagraph"/>
              <w:spacing w:line="275" w:lineRule="exact"/>
              <w:ind w:left="122"/>
              <w:jc w:val="left"/>
              <w:rPr>
                <w:sz w:val="24"/>
              </w:rPr>
            </w:pPr>
            <w:r>
              <w:rPr>
                <w:sz w:val="24"/>
              </w:rPr>
              <w:t>National</w:t>
            </w:r>
            <w:r>
              <w:rPr>
                <w:spacing w:val="-5"/>
                <w:sz w:val="24"/>
              </w:rPr>
              <w:t> </w:t>
            </w:r>
            <w:r>
              <w:rPr>
                <w:sz w:val="24"/>
              </w:rPr>
              <w:t>Computing</w:t>
            </w:r>
            <w:r>
              <w:rPr>
                <w:spacing w:val="-2"/>
                <w:sz w:val="24"/>
              </w:rPr>
              <w:t> </w:t>
            </w:r>
            <w:r>
              <w:rPr>
                <w:sz w:val="24"/>
              </w:rPr>
              <w:t>Education</w:t>
            </w:r>
            <w:r>
              <w:rPr>
                <w:spacing w:val="-15"/>
                <w:sz w:val="24"/>
              </w:rPr>
              <w:t> </w:t>
            </w:r>
            <w:r>
              <w:rPr>
                <w:sz w:val="24"/>
              </w:rPr>
              <w:t>Accreditation</w:t>
            </w:r>
            <w:r>
              <w:rPr>
                <w:spacing w:val="-2"/>
                <w:sz w:val="24"/>
              </w:rPr>
              <w:t> </w:t>
            </w:r>
            <w:r>
              <w:rPr>
                <w:sz w:val="24"/>
              </w:rPr>
              <w:t>Council</w:t>
            </w:r>
            <w:r>
              <w:rPr>
                <w:spacing w:val="-1"/>
                <w:sz w:val="24"/>
              </w:rPr>
              <w:t> </w:t>
            </w:r>
            <w:r>
              <w:rPr>
                <w:spacing w:val="-2"/>
                <w:sz w:val="24"/>
              </w:rPr>
              <w:t>(NCEAC)</w:t>
            </w:r>
          </w:p>
        </w:tc>
      </w:tr>
      <w:tr>
        <w:trPr>
          <w:trHeight w:val="827" w:hRule="atLeast"/>
        </w:trPr>
        <w:tc>
          <w:tcPr>
            <w:tcW w:w="649"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w:t>
            </w:r>
          </w:p>
        </w:tc>
        <w:tc>
          <w:tcPr>
            <w:tcW w:w="4603" w:type="dxa"/>
            <w:tcBorders>
              <w:top w:val="dotted" w:sz="4" w:space="0" w:color="000000"/>
              <w:bottom w:val="dotted" w:sz="4" w:space="0" w:color="000000"/>
            </w:tcBorders>
          </w:tcPr>
          <w:p>
            <w:pPr>
              <w:pStyle w:val="TableParagraph"/>
              <w:spacing w:line="275" w:lineRule="exact"/>
              <w:ind w:left="174"/>
              <w:jc w:val="left"/>
              <w:rPr>
                <w:sz w:val="24"/>
              </w:rPr>
            </w:pPr>
            <w:r>
              <w:rPr>
                <w:sz w:val="24"/>
              </w:rPr>
              <w:t>Bachelor</w:t>
            </w:r>
            <w:r>
              <w:rPr>
                <w:spacing w:val="-2"/>
                <w:sz w:val="24"/>
              </w:rPr>
              <w:t> </w:t>
            </w:r>
            <w:r>
              <w:rPr>
                <w:sz w:val="24"/>
              </w:rPr>
              <w:t>of</w:t>
            </w:r>
            <w:r>
              <w:rPr>
                <w:spacing w:val="-2"/>
                <w:sz w:val="24"/>
              </w:rPr>
              <w:t> </w:t>
            </w:r>
            <w:r>
              <w:rPr>
                <w:sz w:val="24"/>
              </w:rPr>
              <w:t>Science (Computer</w:t>
            </w:r>
            <w:r>
              <w:rPr>
                <w:spacing w:val="-1"/>
                <w:sz w:val="24"/>
              </w:rPr>
              <w:t> </w:t>
            </w:r>
            <w:r>
              <w:rPr>
                <w:spacing w:val="-2"/>
                <w:sz w:val="24"/>
              </w:rPr>
              <w:t>Science)</w:t>
            </w:r>
          </w:p>
        </w:tc>
        <w:tc>
          <w:tcPr>
            <w:tcW w:w="1432" w:type="dxa"/>
            <w:tcBorders>
              <w:top w:val="dotted" w:sz="4" w:space="0" w:color="000000"/>
              <w:bottom w:val="dotted" w:sz="4" w:space="0" w:color="000000"/>
            </w:tcBorders>
          </w:tcPr>
          <w:p>
            <w:pPr>
              <w:pStyle w:val="TableParagraph"/>
              <w:spacing w:line="276" w:lineRule="exact"/>
              <w:ind w:left="110" w:right="234"/>
              <w:jc w:val="both"/>
              <w:rPr>
                <w:sz w:val="24"/>
              </w:rPr>
            </w:pPr>
            <w:r>
              <w:rPr>
                <w:sz w:val="24"/>
              </w:rPr>
              <w:t>CFD, ISB, KHI,</w:t>
            </w:r>
            <w:r>
              <w:rPr>
                <w:spacing w:val="-15"/>
                <w:sz w:val="24"/>
              </w:rPr>
              <w:t> </w:t>
            </w:r>
            <w:r>
              <w:rPr>
                <w:sz w:val="24"/>
              </w:rPr>
              <w:t>LHR, </w:t>
            </w:r>
            <w:r>
              <w:rPr>
                <w:spacing w:val="-4"/>
                <w:sz w:val="24"/>
              </w:rPr>
              <w:t>PWR</w:t>
            </w:r>
          </w:p>
        </w:tc>
        <w:tc>
          <w:tcPr>
            <w:tcW w:w="2681" w:type="dxa"/>
            <w:tcBorders>
              <w:top w:val="dotted" w:sz="4" w:space="0" w:color="000000"/>
              <w:bottom w:val="dotted" w:sz="4" w:space="0" w:color="000000"/>
            </w:tcBorders>
          </w:tcPr>
          <w:p>
            <w:pPr>
              <w:pStyle w:val="TableParagraph"/>
              <w:spacing w:line="275" w:lineRule="exact"/>
              <w:ind w:left="239"/>
              <w:jc w:val="left"/>
              <w:rPr>
                <w:sz w:val="24"/>
              </w:rPr>
            </w:pPr>
            <w:r>
              <w:rPr>
                <w:spacing w:val="-2"/>
                <w:sz w:val="24"/>
              </w:rPr>
              <w:t>Accredited</w:t>
            </w:r>
          </w:p>
        </w:tc>
      </w:tr>
      <w:tr>
        <w:trPr>
          <w:trHeight w:val="393" w:hRule="atLeast"/>
        </w:trPr>
        <w:tc>
          <w:tcPr>
            <w:tcW w:w="649"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2.</w:t>
            </w:r>
          </w:p>
        </w:tc>
        <w:tc>
          <w:tcPr>
            <w:tcW w:w="4603" w:type="dxa"/>
            <w:tcBorders>
              <w:top w:val="dotted" w:sz="4" w:space="0" w:color="000000"/>
              <w:bottom w:val="dotted" w:sz="4" w:space="0" w:color="000000"/>
            </w:tcBorders>
          </w:tcPr>
          <w:p>
            <w:pPr>
              <w:pStyle w:val="TableParagraph"/>
              <w:spacing w:line="275" w:lineRule="exact"/>
              <w:ind w:left="174"/>
              <w:jc w:val="left"/>
              <w:rPr>
                <w:sz w:val="24"/>
              </w:rPr>
            </w:pPr>
            <w:r>
              <w:rPr>
                <w:sz w:val="24"/>
              </w:rPr>
              <w:t>Bachelor</w:t>
            </w:r>
            <w:r>
              <w:rPr>
                <w:spacing w:val="-2"/>
                <w:sz w:val="24"/>
              </w:rPr>
              <w:t> </w:t>
            </w:r>
            <w:r>
              <w:rPr>
                <w:sz w:val="24"/>
              </w:rPr>
              <w:t>of</w:t>
            </w:r>
            <w:r>
              <w:rPr>
                <w:spacing w:val="-2"/>
                <w:sz w:val="24"/>
              </w:rPr>
              <w:t> </w:t>
            </w:r>
            <w:r>
              <w:rPr>
                <w:sz w:val="24"/>
              </w:rPr>
              <w:t>Science (Cyber</w:t>
            </w:r>
            <w:r>
              <w:rPr>
                <w:spacing w:val="-1"/>
                <w:sz w:val="24"/>
              </w:rPr>
              <w:t> </w:t>
            </w:r>
            <w:r>
              <w:rPr>
                <w:spacing w:val="-2"/>
                <w:sz w:val="24"/>
              </w:rPr>
              <w:t>Security)</w:t>
            </w:r>
          </w:p>
        </w:tc>
        <w:tc>
          <w:tcPr>
            <w:tcW w:w="1432" w:type="dxa"/>
            <w:tcBorders>
              <w:top w:val="dotted" w:sz="4" w:space="0" w:color="000000"/>
              <w:bottom w:val="dotted" w:sz="4" w:space="0" w:color="000000"/>
            </w:tcBorders>
          </w:tcPr>
          <w:p>
            <w:pPr>
              <w:pStyle w:val="TableParagraph"/>
              <w:spacing w:line="275" w:lineRule="exact"/>
              <w:ind w:left="110"/>
              <w:jc w:val="left"/>
              <w:rPr>
                <w:sz w:val="24"/>
              </w:rPr>
            </w:pPr>
            <w:r>
              <w:rPr>
                <w:sz w:val="24"/>
              </w:rPr>
              <w:t>ISB, </w:t>
            </w:r>
            <w:r>
              <w:rPr>
                <w:spacing w:val="-5"/>
                <w:sz w:val="24"/>
              </w:rPr>
              <w:t>KHI</w:t>
            </w:r>
          </w:p>
        </w:tc>
        <w:tc>
          <w:tcPr>
            <w:tcW w:w="2681" w:type="dxa"/>
            <w:tcBorders>
              <w:top w:val="dotted" w:sz="4" w:space="0" w:color="000000"/>
              <w:bottom w:val="dotted" w:sz="4" w:space="0" w:color="000000"/>
            </w:tcBorders>
          </w:tcPr>
          <w:p>
            <w:pPr>
              <w:pStyle w:val="TableParagraph"/>
              <w:spacing w:line="275" w:lineRule="exact"/>
              <w:ind w:left="239"/>
              <w:jc w:val="left"/>
              <w:rPr>
                <w:sz w:val="24"/>
              </w:rPr>
            </w:pPr>
            <w:r>
              <w:rPr>
                <w:spacing w:val="-2"/>
                <w:sz w:val="24"/>
              </w:rPr>
              <w:t>Accredited</w:t>
            </w:r>
          </w:p>
        </w:tc>
      </w:tr>
      <w:tr>
        <w:trPr>
          <w:trHeight w:val="551" w:hRule="atLeast"/>
        </w:trPr>
        <w:tc>
          <w:tcPr>
            <w:tcW w:w="649"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3.</w:t>
            </w:r>
          </w:p>
        </w:tc>
        <w:tc>
          <w:tcPr>
            <w:tcW w:w="4603" w:type="dxa"/>
            <w:tcBorders>
              <w:top w:val="dotted" w:sz="4" w:space="0" w:color="000000"/>
              <w:bottom w:val="dotted" w:sz="4" w:space="0" w:color="000000"/>
            </w:tcBorders>
          </w:tcPr>
          <w:p>
            <w:pPr>
              <w:pStyle w:val="TableParagraph"/>
              <w:spacing w:line="275" w:lineRule="exact"/>
              <w:ind w:left="174"/>
              <w:jc w:val="left"/>
              <w:rPr>
                <w:sz w:val="24"/>
              </w:rPr>
            </w:pPr>
            <w:r>
              <w:rPr>
                <w:sz w:val="24"/>
              </w:rPr>
              <w:t>Bachelor</w:t>
            </w:r>
            <w:r>
              <w:rPr>
                <w:spacing w:val="-2"/>
                <w:sz w:val="24"/>
              </w:rPr>
              <w:t> </w:t>
            </w:r>
            <w:r>
              <w:rPr>
                <w:sz w:val="24"/>
              </w:rPr>
              <w:t>of</w:t>
            </w:r>
            <w:r>
              <w:rPr>
                <w:spacing w:val="-2"/>
                <w:sz w:val="24"/>
              </w:rPr>
              <w:t> </w:t>
            </w:r>
            <w:r>
              <w:rPr>
                <w:sz w:val="24"/>
              </w:rPr>
              <w:t>Science</w:t>
            </w:r>
            <w:r>
              <w:rPr>
                <w:spacing w:val="-1"/>
                <w:sz w:val="24"/>
              </w:rPr>
              <w:t> </w:t>
            </w:r>
            <w:r>
              <w:rPr>
                <w:sz w:val="24"/>
              </w:rPr>
              <w:t>(Data</w:t>
            </w:r>
            <w:r>
              <w:rPr>
                <w:spacing w:val="-2"/>
                <w:sz w:val="24"/>
              </w:rPr>
              <w:t> Science)</w:t>
            </w:r>
          </w:p>
        </w:tc>
        <w:tc>
          <w:tcPr>
            <w:tcW w:w="1432" w:type="dxa"/>
            <w:tcBorders>
              <w:top w:val="dotted" w:sz="4" w:space="0" w:color="000000"/>
              <w:bottom w:val="dotted" w:sz="4" w:space="0" w:color="000000"/>
            </w:tcBorders>
          </w:tcPr>
          <w:p>
            <w:pPr>
              <w:pStyle w:val="TableParagraph"/>
              <w:spacing w:line="276" w:lineRule="exact"/>
              <w:ind w:left="110" w:right="336"/>
              <w:jc w:val="left"/>
              <w:rPr>
                <w:sz w:val="24"/>
              </w:rPr>
            </w:pPr>
            <w:r>
              <w:rPr>
                <w:sz w:val="24"/>
              </w:rPr>
              <w:t>ISB,</w:t>
            </w:r>
            <w:r>
              <w:rPr>
                <w:spacing w:val="-15"/>
                <w:sz w:val="24"/>
              </w:rPr>
              <w:t> </w:t>
            </w:r>
            <w:r>
              <w:rPr>
                <w:sz w:val="24"/>
              </w:rPr>
              <w:t>KHI, </w:t>
            </w:r>
            <w:r>
              <w:rPr>
                <w:spacing w:val="-4"/>
                <w:sz w:val="24"/>
              </w:rPr>
              <w:t>LHR</w:t>
            </w:r>
          </w:p>
        </w:tc>
        <w:tc>
          <w:tcPr>
            <w:tcW w:w="2681" w:type="dxa"/>
            <w:tcBorders>
              <w:top w:val="dotted" w:sz="4" w:space="0" w:color="000000"/>
              <w:bottom w:val="dotted" w:sz="4" w:space="0" w:color="000000"/>
            </w:tcBorders>
          </w:tcPr>
          <w:p>
            <w:pPr>
              <w:pStyle w:val="TableParagraph"/>
              <w:spacing w:line="275" w:lineRule="exact"/>
              <w:ind w:left="239"/>
              <w:jc w:val="left"/>
              <w:rPr>
                <w:sz w:val="24"/>
              </w:rPr>
            </w:pPr>
            <w:r>
              <w:rPr>
                <w:spacing w:val="-2"/>
                <w:sz w:val="24"/>
              </w:rPr>
              <w:t>Accredited</w:t>
            </w:r>
          </w:p>
        </w:tc>
      </w:tr>
      <w:tr>
        <w:trPr>
          <w:trHeight w:val="827" w:hRule="atLeast"/>
        </w:trPr>
        <w:tc>
          <w:tcPr>
            <w:tcW w:w="649"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4.</w:t>
            </w:r>
          </w:p>
        </w:tc>
        <w:tc>
          <w:tcPr>
            <w:tcW w:w="4603" w:type="dxa"/>
            <w:tcBorders>
              <w:top w:val="dotted" w:sz="4" w:space="0" w:color="000000"/>
              <w:bottom w:val="dotted" w:sz="4" w:space="0" w:color="000000"/>
            </w:tcBorders>
          </w:tcPr>
          <w:p>
            <w:pPr>
              <w:pStyle w:val="TableParagraph"/>
              <w:spacing w:line="275" w:lineRule="exact"/>
              <w:ind w:left="174"/>
              <w:jc w:val="left"/>
              <w:rPr>
                <w:sz w:val="24"/>
              </w:rPr>
            </w:pPr>
            <w:r>
              <w:rPr>
                <w:sz w:val="24"/>
              </w:rPr>
              <w:t>Bachelor</w:t>
            </w:r>
            <w:r>
              <w:rPr>
                <w:spacing w:val="-2"/>
                <w:sz w:val="24"/>
              </w:rPr>
              <w:t> </w:t>
            </w:r>
            <w:r>
              <w:rPr>
                <w:sz w:val="24"/>
              </w:rPr>
              <w:t>of</w:t>
            </w:r>
            <w:r>
              <w:rPr>
                <w:spacing w:val="-2"/>
                <w:sz w:val="24"/>
              </w:rPr>
              <w:t> </w:t>
            </w:r>
            <w:r>
              <w:rPr>
                <w:sz w:val="24"/>
              </w:rPr>
              <w:t>Science</w:t>
            </w:r>
            <w:r>
              <w:rPr>
                <w:spacing w:val="-1"/>
                <w:sz w:val="24"/>
              </w:rPr>
              <w:t> </w:t>
            </w:r>
            <w:r>
              <w:rPr>
                <w:sz w:val="24"/>
              </w:rPr>
              <w:t>(Software</w:t>
            </w:r>
            <w:r>
              <w:rPr>
                <w:spacing w:val="-3"/>
                <w:sz w:val="24"/>
              </w:rPr>
              <w:t> </w:t>
            </w:r>
            <w:r>
              <w:rPr>
                <w:spacing w:val="-2"/>
                <w:sz w:val="24"/>
              </w:rPr>
              <w:t>Engineering)</w:t>
            </w:r>
          </w:p>
        </w:tc>
        <w:tc>
          <w:tcPr>
            <w:tcW w:w="1432" w:type="dxa"/>
            <w:tcBorders>
              <w:top w:val="dotted" w:sz="4" w:space="0" w:color="000000"/>
              <w:bottom w:val="dotted" w:sz="4" w:space="0" w:color="000000"/>
            </w:tcBorders>
          </w:tcPr>
          <w:p>
            <w:pPr>
              <w:pStyle w:val="TableParagraph"/>
              <w:spacing w:line="276" w:lineRule="exact"/>
              <w:ind w:left="110" w:right="236"/>
              <w:jc w:val="both"/>
              <w:rPr>
                <w:sz w:val="24"/>
              </w:rPr>
            </w:pPr>
            <w:r>
              <w:rPr>
                <w:sz w:val="24"/>
              </w:rPr>
              <w:t>CFD, ISB, KHI,</w:t>
            </w:r>
            <w:r>
              <w:rPr>
                <w:spacing w:val="-15"/>
                <w:sz w:val="24"/>
              </w:rPr>
              <w:t> </w:t>
            </w:r>
            <w:r>
              <w:rPr>
                <w:sz w:val="24"/>
              </w:rPr>
              <w:t>LHR, </w:t>
            </w:r>
            <w:r>
              <w:rPr>
                <w:spacing w:val="-4"/>
                <w:sz w:val="24"/>
              </w:rPr>
              <w:t>PWR</w:t>
            </w:r>
          </w:p>
        </w:tc>
        <w:tc>
          <w:tcPr>
            <w:tcW w:w="2681" w:type="dxa"/>
            <w:tcBorders>
              <w:top w:val="dotted" w:sz="4" w:space="0" w:color="000000"/>
              <w:bottom w:val="dotted" w:sz="4" w:space="0" w:color="000000"/>
            </w:tcBorders>
          </w:tcPr>
          <w:p>
            <w:pPr>
              <w:pStyle w:val="TableParagraph"/>
              <w:spacing w:line="275" w:lineRule="exact"/>
              <w:ind w:left="239"/>
              <w:jc w:val="left"/>
              <w:rPr>
                <w:sz w:val="24"/>
              </w:rPr>
            </w:pPr>
            <w:r>
              <w:rPr>
                <w:spacing w:val="-2"/>
                <w:sz w:val="24"/>
              </w:rPr>
              <w:t>Accredited</w:t>
            </w:r>
          </w:p>
        </w:tc>
      </w:tr>
      <w:tr>
        <w:trPr>
          <w:trHeight w:val="550" w:hRule="atLeast"/>
        </w:trPr>
        <w:tc>
          <w:tcPr>
            <w:tcW w:w="649" w:type="dxa"/>
            <w:tcBorders>
              <w:top w:val="dotted" w:sz="4" w:space="0" w:color="000000"/>
              <w:bottom w:val="single" w:sz="4" w:space="0" w:color="000000"/>
            </w:tcBorders>
          </w:tcPr>
          <w:p>
            <w:pPr>
              <w:pStyle w:val="TableParagraph"/>
              <w:spacing w:line="274" w:lineRule="exact"/>
              <w:ind w:left="122"/>
              <w:jc w:val="left"/>
              <w:rPr>
                <w:sz w:val="24"/>
              </w:rPr>
            </w:pPr>
            <w:r>
              <w:rPr>
                <w:spacing w:val="-5"/>
                <w:sz w:val="24"/>
              </w:rPr>
              <w:t>5.</w:t>
            </w:r>
          </w:p>
        </w:tc>
        <w:tc>
          <w:tcPr>
            <w:tcW w:w="4603" w:type="dxa"/>
            <w:tcBorders>
              <w:top w:val="dotted" w:sz="4" w:space="0" w:color="000000"/>
              <w:bottom w:val="single" w:sz="4" w:space="0" w:color="000000"/>
            </w:tcBorders>
          </w:tcPr>
          <w:p>
            <w:pPr>
              <w:pStyle w:val="TableParagraph"/>
              <w:spacing w:line="274" w:lineRule="exact"/>
              <w:ind w:left="174"/>
              <w:jc w:val="left"/>
              <w:rPr>
                <w:sz w:val="24"/>
              </w:rPr>
            </w:pPr>
            <w:r>
              <w:rPr>
                <w:sz w:val="24"/>
              </w:rPr>
              <w:t>Bachelor</w:t>
            </w:r>
            <w:r>
              <w:rPr>
                <w:spacing w:val="-2"/>
                <w:sz w:val="24"/>
              </w:rPr>
              <w:t> </w:t>
            </w:r>
            <w:r>
              <w:rPr>
                <w:sz w:val="24"/>
              </w:rPr>
              <w:t>of</w:t>
            </w:r>
            <w:r>
              <w:rPr>
                <w:spacing w:val="-3"/>
                <w:sz w:val="24"/>
              </w:rPr>
              <w:t> </w:t>
            </w:r>
            <w:r>
              <w:rPr>
                <w:sz w:val="24"/>
              </w:rPr>
              <w:t>Science</w:t>
            </w:r>
            <w:r>
              <w:rPr>
                <w:spacing w:val="-1"/>
                <w:sz w:val="24"/>
              </w:rPr>
              <w:t> </w:t>
            </w:r>
            <w:r>
              <w:rPr>
                <w:sz w:val="24"/>
              </w:rPr>
              <w:t>(Artificial</w:t>
            </w:r>
            <w:r>
              <w:rPr>
                <w:spacing w:val="-1"/>
                <w:sz w:val="24"/>
              </w:rPr>
              <w:t> </w:t>
            </w:r>
            <w:r>
              <w:rPr>
                <w:spacing w:val="-2"/>
                <w:sz w:val="24"/>
              </w:rPr>
              <w:t>Intelligence)</w:t>
            </w:r>
          </w:p>
        </w:tc>
        <w:tc>
          <w:tcPr>
            <w:tcW w:w="1432" w:type="dxa"/>
            <w:tcBorders>
              <w:top w:val="dotted" w:sz="4" w:space="0" w:color="000000"/>
              <w:bottom w:val="single" w:sz="4" w:space="0" w:color="000000"/>
            </w:tcBorders>
          </w:tcPr>
          <w:p>
            <w:pPr>
              <w:pStyle w:val="TableParagraph"/>
              <w:spacing w:line="276" w:lineRule="exact"/>
              <w:ind w:left="110" w:right="252"/>
              <w:jc w:val="left"/>
              <w:rPr>
                <w:sz w:val="24"/>
              </w:rPr>
            </w:pPr>
            <w:r>
              <w:rPr>
                <w:sz w:val="24"/>
              </w:rPr>
              <w:t>CFD, ISB, KHI,</w:t>
            </w:r>
            <w:r>
              <w:rPr>
                <w:spacing w:val="-2"/>
                <w:sz w:val="24"/>
              </w:rPr>
              <w:t> </w:t>
            </w:r>
            <w:r>
              <w:rPr>
                <w:spacing w:val="-5"/>
                <w:sz w:val="24"/>
              </w:rPr>
              <w:t>PWR</w:t>
            </w:r>
          </w:p>
        </w:tc>
        <w:tc>
          <w:tcPr>
            <w:tcW w:w="2681" w:type="dxa"/>
            <w:tcBorders>
              <w:top w:val="dotted" w:sz="4" w:space="0" w:color="000000"/>
              <w:bottom w:val="single" w:sz="4" w:space="0" w:color="000000"/>
            </w:tcBorders>
          </w:tcPr>
          <w:p>
            <w:pPr>
              <w:pStyle w:val="TableParagraph"/>
              <w:spacing w:line="274" w:lineRule="exact"/>
              <w:ind w:left="239"/>
              <w:jc w:val="left"/>
              <w:rPr>
                <w:sz w:val="24"/>
              </w:rPr>
            </w:pPr>
            <w:r>
              <w:rPr>
                <w:spacing w:val="-2"/>
                <w:sz w:val="24"/>
              </w:rPr>
              <w:t>Accredited</w:t>
            </w:r>
          </w:p>
        </w:tc>
      </w:tr>
      <w:tr>
        <w:trPr>
          <w:trHeight w:val="345" w:hRule="atLeast"/>
        </w:trPr>
        <w:tc>
          <w:tcPr>
            <w:tcW w:w="9365" w:type="dxa"/>
            <w:gridSpan w:val="4"/>
            <w:tcBorders>
              <w:top w:val="single" w:sz="4" w:space="0" w:color="000000"/>
            </w:tcBorders>
          </w:tcPr>
          <w:p>
            <w:pPr>
              <w:pStyle w:val="TableParagraph"/>
              <w:ind w:left="122"/>
              <w:jc w:val="left"/>
              <w:rPr>
                <w:b/>
                <w:sz w:val="24"/>
              </w:rPr>
            </w:pPr>
            <w:r>
              <w:rPr>
                <w:b/>
                <w:sz w:val="24"/>
              </w:rPr>
              <w:t>National</w:t>
            </w:r>
            <w:r>
              <w:rPr>
                <w:b/>
                <w:spacing w:val="-10"/>
                <w:sz w:val="24"/>
              </w:rPr>
              <w:t> </w:t>
            </w:r>
            <w:r>
              <w:rPr>
                <w:b/>
                <w:sz w:val="24"/>
              </w:rPr>
              <w:t>Business</w:t>
            </w:r>
            <w:r>
              <w:rPr>
                <w:b/>
                <w:spacing w:val="-7"/>
                <w:sz w:val="24"/>
              </w:rPr>
              <w:t> </w:t>
            </w:r>
            <w:r>
              <w:rPr>
                <w:b/>
                <w:sz w:val="24"/>
              </w:rPr>
              <w:t>Education</w:t>
            </w:r>
            <w:r>
              <w:rPr>
                <w:b/>
                <w:spacing w:val="-15"/>
                <w:sz w:val="24"/>
              </w:rPr>
              <w:t> </w:t>
            </w:r>
            <w:r>
              <w:rPr>
                <w:b/>
                <w:sz w:val="24"/>
              </w:rPr>
              <w:t>Accreditation</w:t>
            </w:r>
            <w:r>
              <w:rPr>
                <w:b/>
                <w:spacing w:val="-5"/>
                <w:sz w:val="24"/>
              </w:rPr>
              <w:t> </w:t>
            </w:r>
            <w:r>
              <w:rPr>
                <w:b/>
                <w:sz w:val="24"/>
              </w:rPr>
              <w:t>Council</w:t>
            </w:r>
            <w:r>
              <w:rPr>
                <w:b/>
                <w:spacing w:val="-6"/>
                <w:sz w:val="24"/>
              </w:rPr>
              <w:t> </w:t>
            </w:r>
            <w:r>
              <w:rPr>
                <w:b/>
                <w:spacing w:val="-2"/>
                <w:sz w:val="24"/>
              </w:rPr>
              <w:t>(NBEAC)</w:t>
            </w:r>
          </w:p>
        </w:tc>
      </w:tr>
      <w:tr>
        <w:trPr>
          <w:trHeight w:val="462" w:hRule="atLeast"/>
        </w:trPr>
        <w:tc>
          <w:tcPr>
            <w:tcW w:w="649" w:type="dxa"/>
            <w:tcBorders>
              <w:bottom w:val="dotted" w:sz="4" w:space="0" w:color="000000"/>
            </w:tcBorders>
          </w:tcPr>
          <w:p>
            <w:pPr>
              <w:pStyle w:val="TableParagraph"/>
              <w:spacing w:before="58"/>
              <w:ind w:left="122"/>
              <w:jc w:val="left"/>
              <w:rPr>
                <w:sz w:val="24"/>
              </w:rPr>
            </w:pPr>
            <w:r>
              <w:rPr>
                <w:spacing w:val="-5"/>
                <w:sz w:val="24"/>
              </w:rPr>
              <w:t>1.</w:t>
            </w:r>
          </w:p>
        </w:tc>
        <w:tc>
          <w:tcPr>
            <w:tcW w:w="4603" w:type="dxa"/>
            <w:tcBorders>
              <w:bottom w:val="dotted" w:sz="4" w:space="0" w:color="000000"/>
            </w:tcBorders>
          </w:tcPr>
          <w:p>
            <w:pPr>
              <w:pStyle w:val="TableParagraph"/>
              <w:spacing w:before="58"/>
              <w:ind w:left="174"/>
              <w:jc w:val="left"/>
              <w:rPr>
                <w:sz w:val="24"/>
              </w:rPr>
            </w:pPr>
            <w:r>
              <w:rPr>
                <w:sz w:val="24"/>
              </w:rPr>
              <w:t>Bachelor</w:t>
            </w:r>
            <w:r>
              <w:rPr>
                <w:spacing w:val="-5"/>
                <w:sz w:val="24"/>
              </w:rPr>
              <w:t> </w:t>
            </w:r>
            <w:r>
              <w:rPr>
                <w:sz w:val="24"/>
              </w:rPr>
              <w:t>of</w:t>
            </w:r>
            <w:r>
              <w:rPr>
                <w:spacing w:val="-5"/>
                <w:sz w:val="24"/>
              </w:rPr>
              <w:t> </w:t>
            </w:r>
            <w:r>
              <w:rPr>
                <w:sz w:val="24"/>
              </w:rPr>
              <w:t>Science</w:t>
            </w:r>
            <w:r>
              <w:rPr>
                <w:spacing w:val="-6"/>
                <w:sz w:val="24"/>
              </w:rPr>
              <w:t> </w:t>
            </w:r>
            <w:r>
              <w:rPr>
                <w:sz w:val="24"/>
              </w:rPr>
              <w:t>(Accounting</w:t>
            </w:r>
            <w:r>
              <w:rPr>
                <w:spacing w:val="-4"/>
                <w:sz w:val="24"/>
              </w:rPr>
              <w:t> </w:t>
            </w:r>
            <w:r>
              <w:rPr>
                <w:sz w:val="24"/>
              </w:rPr>
              <w:t>&amp;</w:t>
            </w:r>
            <w:r>
              <w:rPr>
                <w:spacing w:val="-6"/>
                <w:sz w:val="24"/>
              </w:rPr>
              <w:t> </w:t>
            </w:r>
            <w:r>
              <w:rPr>
                <w:spacing w:val="-2"/>
                <w:sz w:val="24"/>
              </w:rPr>
              <w:t>Finance)</w:t>
            </w:r>
          </w:p>
        </w:tc>
        <w:tc>
          <w:tcPr>
            <w:tcW w:w="1432" w:type="dxa"/>
            <w:tcBorders>
              <w:bottom w:val="dotted" w:sz="4" w:space="0" w:color="000000"/>
            </w:tcBorders>
          </w:tcPr>
          <w:p>
            <w:pPr>
              <w:pStyle w:val="TableParagraph"/>
              <w:spacing w:before="58"/>
              <w:ind w:left="110"/>
              <w:jc w:val="left"/>
              <w:rPr>
                <w:sz w:val="24"/>
              </w:rPr>
            </w:pPr>
            <w:r>
              <w:rPr>
                <w:spacing w:val="-5"/>
                <w:sz w:val="24"/>
              </w:rPr>
              <w:t>ISB</w:t>
            </w:r>
          </w:p>
        </w:tc>
        <w:tc>
          <w:tcPr>
            <w:tcW w:w="2681" w:type="dxa"/>
            <w:tcBorders>
              <w:bottom w:val="dotted" w:sz="4" w:space="0" w:color="000000"/>
            </w:tcBorders>
          </w:tcPr>
          <w:p>
            <w:pPr>
              <w:pStyle w:val="TableParagraph"/>
              <w:spacing w:before="58"/>
              <w:ind w:left="239"/>
              <w:jc w:val="left"/>
              <w:rPr>
                <w:sz w:val="24"/>
              </w:rPr>
            </w:pPr>
            <w:r>
              <w:rPr>
                <w:spacing w:val="-2"/>
                <w:sz w:val="24"/>
              </w:rPr>
              <w:t>Accredited</w:t>
            </w:r>
          </w:p>
        </w:tc>
      </w:tr>
      <w:tr>
        <w:trPr>
          <w:trHeight w:val="405" w:hRule="atLeast"/>
        </w:trPr>
        <w:tc>
          <w:tcPr>
            <w:tcW w:w="649"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2.</w:t>
            </w:r>
          </w:p>
        </w:tc>
        <w:tc>
          <w:tcPr>
            <w:tcW w:w="4603" w:type="dxa"/>
            <w:tcBorders>
              <w:top w:val="dotted" w:sz="4" w:space="0" w:color="000000"/>
              <w:bottom w:val="dotted" w:sz="4" w:space="0" w:color="000000"/>
            </w:tcBorders>
          </w:tcPr>
          <w:p>
            <w:pPr>
              <w:pStyle w:val="TableParagraph"/>
              <w:spacing w:line="275" w:lineRule="exact"/>
              <w:ind w:left="174"/>
              <w:jc w:val="left"/>
              <w:rPr>
                <w:sz w:val="24"/>
              </w:rPr>
            </w:pPr>
            <w:r>
              <w:rPr>
                <w:sz w:val="24"/>
              </w:rPr>
              <w:t>Bachelor</w:t>
            </w:r>
            <w:r>
              <w:rPr>
                <w:spacing w:val="-4"/>
                <w:sz w:val="24"/>
              </w:rPr>
              <w:t> </w:t>
            </w:r>
            <w:r>
              <w:rPr>
                <w:sz w:val="24"/>
              </w:rPr>
              <w:t>of</w:t>
            </w:r>
            <w:r>
              <w:rPr>
                <w:spacing w:val="-4"/>
                <w:sz w:val="24"/>
              </w:rPr>
              <w:t> </w:t>
            </w:r>
            <w:r>
              <w:rPr>
                <w:sz w:val="24"/>
              </w:rPr>
              <w:t>Business</w:t>
            </w:r>
            <w:r>
              <w:rPr>
                <w:spacing w:val="-13"/>
                <w:sz w:val="24"/>
              </w:rPr>
              <w:t> </w:t>
            </w:r>
            <w:r>
              <w:rPr>
                <w:spacing w:val="-2"/>
                <w:sz w:val="24"/>
              </w:rPr>
              <w:t>Administration</w:t>
            </w:r>
          </w:p>
        </w:tc>
        <w:tc>
          <w:tcPr>
            <w:tcW w:w="1432" w:type="dxa"/>
            <w:tcBorders>
              <w:top w:val="dotted" w:sz="4" w:space="0" w:color="000000"/>
              <w:bottom w:val="dotted" w:sz="4" w:space="0" w:color="000000"/>
            </w:tcBorders>
          </w:tcPr>
          <w:p>
            <w:pPr>
              <w:pStyle w:val="TableParagraph"/>
              <w:spacing w:line="275" w:lineRule="exact"/>
              <w:ind w:left="110"/>
              <w:jc w:val="left"/>
              <w:rPr>
                <w:sz w:val="24"/>
              </w:rPr>
            </w:pPr>
            <w:r>
              <w:rPr>
                <w:sz w:val="24"/>
              </w:rPr>
              <w:t>ISB, </w:t>
            </w:r>
            <w:r>
              <w:rPr>
                <w:spacing w:val="-5"/>
                <w:sz w:val="24"/>
              </w:rPr>
              <w:t>LHR</w:t>
            </w:r>
          </w:p>
        </w:tc>
        <w:tc>
          <w:tcPr>
            <w:tcW w:w="2681" w:type="dxa"/>
            <w:tcBorders>
              <w:top w:val="dotted" w:sz="4" w:space="0" w:color="000000"/>
              <w:bottom w:val="dotted" w:sz="4" w:space="0" w:color="000000"/>
            </w:tcBorders>
          </w:tcPr>
          <w:p>
            <w:pPr>
              <w:pStyle w:val="TableParagraph"/>
              <w:spacing w:line="275" w:lineRule="exact"/>
              <w:ind w:left="239"/>
              <w:jc w:val="left"/>
              <w:rPr>
                <w:sz w:val="24"/>
              </w:rPr>
            </w:pPr>
            <w:r>
              <w:rPr>
                <w:spacing w:val="-2"/>
                <w:sz w:val="24"/>
              </w:rPr>
              <w:t>Accredited</w:t>
            </w:r>
          </w:p>
        </w:tc>
      </w:tr>
      <w:tr>
        <w:trPr>
          <w:trHeight w:val="402" w:hRule="atLeast"/>
        </w:trPr>
        <w:tc>
          <w:tcPr>
            <w:tcW w:w="649" w:type="dxa"/>
            <w:tcBorders>
              <w:top w:val="dotted" w:sz="4" w:space="0" w:color="000000"/>
              <w:bottom w:val="single" w:sz="4" w:space="0" w:color="000000"/>
            </w:tcBorders>
          </w:tcPr>
          <w:p>
            <w:pPr>
              <w:pStyle w:val="TableParagraph"/>
              <w:spacing w:line="275" w:lineRule="exact"/>
              <w:ind w:left="122"/>
              <w:jc w:val="left"/>
              <w:rPr>
                <w:sz w:val="24"/>
              </w:rPr>
            </w:pPr>
            <w:r>
              <w:rPr>
                <w:spacing w:val="-5"/>
                <w:sz w:val="24"/>
              </w:rPr>
              <w:t>3.</w:t>
            </w:r>
          </w:p>
        </w:tc>
        <w:tc>
          <w:tcPr>
            <w:tcW w:w="4603" w:type="dxa"/>
            <w:tcBorders>
              <w:top w:val="dotted" w:sz="4" w:space="0" w:color="000000"/>
              <w:bottom w:val="single" w:sz="4" w:space="0" w:color="000000"/>
            </w:tcBorders>
          </w:tcPr>
          <w:p>
            <w:pPr>
              <w:pStyle w:val="TableParagraph"/>
              <w:spacing w:line="275" w:lineRule="exact"/>
              <w:ind w:left="174"/>
              <w:jc w:val="left"/>
              <w:rPr>
                <w:sz w:val="24"/>
              </w:rPr>
            </w:pPr>
            <w:r>
              <w:rPr>
                <w:sz w:val="24"/>
              </w:rPr>
              <w:t>Master</w:t>
            </w:r>
            <w:r>
              <w:rPr>
                <w:spacing w:val="-3"/>
                <w:sz w:val="24"/>
              </w:rPr>
              <w:t> </w:t>
            </w:r>
            <w:r>
              <w:rPr>
                <w:sz w:val="24"/>
              </w:rPr>
              <w:t>of</w:t>
            </w:r>
            <w:r>
              <w:rPr>
                <w:spacing w:val="-1"/>
                <w:sz w:val="24"/>
              </w:rPr>
              <w:t> </w:t>
            </w:r>
            <w:r>
              <w:rPr>
                <w:sz w:val="24"/>
              </w:rPr>
              <w:t>Business</w:t>
            </w:r>
            <w:r>
              <w:rPr>
                <w:spacing w:val="-14"/>
                <w:sz w:val="24"/>
              </w:rPr>
              <w:t> </w:t>
            </w:r>
            <w:r>
              <w:rPr>
                <w:spacing w:val="-2"/>
                <w:sz w:val="24"/>
              </w:rPr>
              <w:t>Administration</w:t>
            </w:r>
          </w:p>
        </w:tc>
        <w:tc>
          <w:tcPr>
            <w:tcW w:w="1432" w:type="dxa"/>
            <w:tcBorders>
              <w:top w:val="dotted" w:sz="4" w:space="0" w:color="000000"/>
              <w:bottom w:val="single" w:sz="4" w:space="0" w:color="000000"/>
            </w:tcBorders>
          </w:tcPr>
          <w:p>
            <w:pPr>
              <w:pStyle w:val="TableParagraph"/>
              <w:spacing w:line="275" w:lineRule="exact"/>
              <w:ind w:left="110"/>
              <w:jc w:val="left"/>
              <w:rPr>
                <w:sz w:val="24"/>
              </w:rPr>
            </w:pPr>
            <w:r>
              <w:rPr>
                <w:sz w:val="24"/>
              </w:rPr>
              <w:t>ISB, </w:t>
            </w:r>
            <w:r>
              <w:rPr>
                <w:spacing w:val="-5"/>
                <w:sz w:val="24"/>
              </w:rPr>
              <w:t>LHR</w:t>
            </w:r>
          </w:p>
        </w:tc>
        <w:tc>
          <w:tcPr>
            <w:tcW w:w="2681" w:type="dxa"/>
            <w:tcBorders>
              <w:top w:val="dotted" w:sz="4" w:space="0" w:color="000000"/>
              <w:bottom w:val="single" w:sz="4" w:space="0" w:color="000000"/>
            </w:tcBorders>
          </w:tcPr>
          <w:p>
            <w:pPr>
              <w:pStyle w:val="TableParagraph"/>
              <w:spacing w:line="275" w:lineRule="exact"/>
              <w:ind w:left="239"/>
              <w:jc w:val="left"/>
              <w:rPr>
                <w:sz w:val="24"/>
              </w:rPr>
            </w:pPr>
            <w:r>
              <w:rPr>
                <w:spacing w:val="-2"/>
                <w:sz w:val="24"/>
              </w:rPr>
              <w:t>Accredited</w:t>
            </w:r>
          </w:p>
        </w:tc>
      </w:tr>
    </w:tbl>
    <w:p>
      <w:pPr>
        <w:pStyle w:val="BodyText"/>
        <w:spacing w:before="12"/>
      </w:pPr>
    </w:p>
    <w:p>
      <w:pPr>
        <w:spacing w:before="0"/>
        <w:ind w:left="383" w:right="0" w:firstLine="0"/>
        <w:jc w:val="left"/>
        <w:rPr>
          <w:i/>
          <w:sz w:val="20"/>
        </w:rPr>
      </w:pPr>
      <w:r>
        <w:rPr>
          <w:i/>
          <w:sz w:val="20"/>
        </w:rPr>
        <w:t>Table</w:t>
      </w:r>
      <w:r>
        <w:rPr>
          <w:i/>
          <w:spacing w:val="-6"/>
          <w:sz w:val="20"/>
        </w:rPr>
        <w:t> </w:t>
      </w:r>
      <w:r>
        <w:rPr>
          <w:i/>
          <w:sz w:val="20"/>
        </w:rPr>
        <w:t>2</w:t>
      </w:r>
      <w:r>
        <w:rPr>
          <w:i/>
          <w:spacing w:val="-5"/>
          <w:sz w:val="20"/>
        </w:rPr>
        <w:t> </w:t>
      </w:r>
      <w:r>
        <w:rPr>
          <w:i/>
          <w:sz w:val="20"/>
        </w:rPr>
        <w:t>Program</w:t>
      </w:r>
      <w:r>
        <w:rPr>
          <w:i/>
          <w:spacing w:val="-6"/>
          <w:sz w:val="20"/>
        </w:rPr>
        <w:t> </w:t>
      </w:r>
      <w:r>
        <w:rPr>
          <w:i/>
          <w:sz w:val="20"/>
        </w:rPr>
        <w:t>Accreditation</w:t>
      </w:r>
      <w:r>
        <w:rPr>
          <w:i/>
          <w:spacing w:val="-4"/>
          <w:sz w:val="20"/>
        </w:rPr>
        <w:t> </w:t>
      </w:r>
      <w:r>
        <w:rPr>
          <w:i/>
          <w:sz w:val="20"/>
        </w:rPr>
        <w:t>Status</w:t>
      </w:r>
      <w:r>
        <w:rPr>
          <w:i/>
          <w:spacing w:val="-7"/>
          <w:sz w:val="20"/>
        </w:rPr>
        <w:t> </w:t>
      </w:r>
      <w:r>
        <w:rPr>
          <w:i/>
          <w:sz w:val="20"/>
        </w:rPr>
        <w:t>by</w:t>
      </w:r>
      <w:r>
        <w:rPr>
          <w:i/>
          <w:spacing w:val="-6"/>
          <w:sz w:val="20"/>
        </w:rPr>
        <w:t> </w:t>
      </w:r>
      <w:r>
        <w:rPr>
          <w:i/>
          <w:sz w:val="20"/>
        </w:rPr>
        <w:t>Different</w:t>
      </w:r>
      <w:r>
        <w:rPr>
          <w:i/>
          <w:spacing w:val="-6"/>
          <w:sz w:val="20"/>
        </w:rPr>
        <w:t> </w:t>
      </w:r>
      <w:r>
        <w:rPr>
          <w:i/>
          <w:sz w:val="20"/>
        </w:rPr>
        <w:t>Accreditation</w:t>
      </w:r>
      <w:r>
        <w:rPr>
          <w:i/>
          <w:spacing w:val="-5"/>
          <w:sz w:val="20"/>
        </w:rPr>
        <w:t> </w:t>
      </w:r>
      <w:r>
        <w:rPr>
          <w:i/>
          <w:spacing w:val="-2"/>
          <w:sz w:val="20"/>
        </w:rPr>
        <w:t>Councils</w:t>
      </w:r>
    </w:p>
    <w:p>
      <w:pPr>
        <w:pStyle w:val="BodyText"/>
        <w:spacing w:before="46"/>
        <w:rPr>
          <w:i/>
          <w:sz w:val="20"/>
        </w:rPr>
      </w:pPr>
    </w:p>
    <w:p>
      <w:pPr>
        <w:pStyle w:val="Heading1"/>
        <w:spacing w:line="240" w:lineRule="auto"/>
        <w:jc w:val="left"/>
      </w:pPr>
      <w:r>
        <w:rPr/>
        <w:t>Graduate</w:t>
      </w:r>
      <w:r>
        <w:rPr>
          <w:spacing w:val="-7"/>
        </w:rPr>
        <w:t> </w:t>
      </w:r>
      <w:r>
        <w:rPr/>
        <w:t>Program</w:t>
      </w:r>
      <w:r>
        <w:rPr>
          <w:spacing w:val="-8"/>
        </w:rPr>
        <w:t> </w:t>
      </w:r>
      <w:r>
        <w:rPr>
          <w:spacing w:val="-5"/>
        </w:rPr>
        <w:t>NOC</w:t>
      </w:r>
    </w:p>
    <w:p>
      <w:pPr>
        <w:pStyle w:val="BodyText"/>
        <w:spacing w:before="275"/>
        <w:ind w:left="383" w:right="372"/>
      </w:pPr>
      <w:r>
        <w:rPr/>
        <w:t>Sanctions</w:t>
      </w:r>
      <w:r>
        <w:rPr>
          <w:spacing w:val="37"/>
        </w:rPr>
        <w:t> </w:t>
      </w:r>
      <w:r>
        <w:rPr/>
        <w:t>from</w:t>
      </w:r>
      <w:r>
        <w:rPr>
          <w:spacing w:val="38"/>
        </w:rPr>
        <w:t> </w:t>
      </w:r>
      <w:r>
        <w:rPr/>
        <w:t>HEC</w:t>
      </w:r>
      <w:r>
        <w:rPr>
          <w:spacing w:val="38"/>
        </w:rPr>
        <w:t> </w:t>
      </w:r>
      <w:r>
        <w:rPr/>
        <w:t>for</w:t>
      </w:r>
      <w:r>
        <w:rPr>
          <w:spacing w:val="36"/>
        </w:rPr>
        <w:t> </w:t>
      </w:r>
      <w:r>
        <w:rPr/>
        <w:t>the</w:t>
      </w:r>
      <w:r>
        <w:rPr>
          <w:spacing w:val="37"/>
        </w:rPr>
        <w:t> </w:t>
      </w:r>
      <w:r>
        <w:rPr/>
        <w:t>commencement</w:t>
      </w:r>
      <w:r>
        <w:rPr>
          <w:spacing w:val="37"/>
        </w:rPr>
        <w:t> </w:t>
      </w:r>
      <w:r>
        <w:rPr/>
        <w:t>of</w:t>
      </w:r>
      <w:r>
        <w:rPr>
          <w:spacing w:val="39"/>
        </w:rPr>
        <w:t> </w:t>
      </w:r>
      <w:r>
        <w:rPr/>
        <w:t>Masters</w:t>
      </w:r>
      <w:r>
        <w:rPr>
          <w:spacing w:val="37"/>
        </w:rPr>
        <w:t> </w:t>
      </w:r>
      <w:r>
        <w:rPr/>
        <w:t>and</w:t>
      </w:r>
      <w:r>
        <w:rPr>
          <w:spacing w:val="37"/>
        </w:rPr>
        <w:t> </w:t>
      </w:r>
      <w:r>
        <w:rPr/>
        <w:t>PhD</w:t>
      </w:r>
      <w:r>
        <w:rPr>
          <w:spacing w:val="37"/>
        </w:rPr>
        <w:t> </w:t>
      </w:r>
      <w:r>
        <w:rPr/>
        <w:t>programs</w:t>
      </w:r>
      <w:r>
        <w:rPr>
          <w:spacing w:val="38"/>
        </w:rPr>
        <w:t> </w:t>
      </w:r>
      <w:r>
        <w:rPr/>
        <w:t>have</w:t>
      </w:r>
      <w:r>
        <w:rPr>
          <w:spacing w:val="36"/>
        </w:rPr>
        <w:t> </w:t>
      </w:r>
      <w:r>
        <w:rPr/>
        <w:t>been acquired for all the offered MS &amp; PhD programs at different campuses.</w:t>
      </w:r>
    </w:p>
    <w:p>
      <w:pPr>
        <w:pStyle w:val="BodyText"/>
        <w:spacing w:before="51"/>
        <w:rPr>
          <w:sz w:val="20"/>
        </w:rPr>
      </w:pPr>
    </w:p>
    <w:tbl>
      <w:tblPr>
        <w:tblW w:w="0" w:type="auto"/>
        <w:jc w:val="left"/>
        <w:tblInd w:w="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
        <w:gridCol w:w="4627"/>
        <w:gridCol w:w="2119"/>
        <w:gridCol w:w="1459"/>
      </w:tblGrid>
      <w:tr>
        <w:trPr>
          <w:trHeight w:val="362" w:hRule="atLeast"/>
        </w:trPr>
        <w:tc>
          <w:tcPr>
            <w:tcW w:w="636" w:type="dxa"/>
            <w:tcBorders>
              <w:bottom w:val="single" w:sz="4" w:space="0" w:color="000000"/>
            </w:tcBorders>
          </w:tcPr>
          <w:p>
            <w:pPr>
              <w:pStyle w:val="TableParagraph"/>
              <w:spacing w:line="266" w:lineRule="exact"/>
              <w:ind w:left="115"/>
              <w:jc w:val="left"/>
              <w:rPr>
                <w:sz w:val="24"/>
              </w:rPr>
            </w:pPr>
            <w:r>
              <w:rPr>
                <w:spacing w:val="-5"/>
                <w:sz w:val="24"/>
              </w:rPr>
              <w:t>No.</w:t>
            </w:r>
          </w:p>
        </w:tc>
        <w:tc>
          <w:tcPr>
            <w:tcW w:w="4627" w:type="dxa"/>
            <w:tcBorders>
              <w:bottom w:val="single" w:sz="4" w:space="0" w:color="000000"/>
            </w:tcBorders>
          </w:tcPr>
          <w:p>
            <w:pPr>
              <w:pStyle w:val="TableParagraph"/>
              <w:spacing w:line="266" w:lineRule="exact"/>
              <w:ind w:left="167"/>
              <w:jc w:val="left"/>
              <w:rPr>
                <w:sz w:val="24"/>
              </w:rPr>
            </w:pPr>
            <w:r>
              <w:rPr>
                <w:spacing w:val="-2"/>
                <w:sz w:val="24"/>
              </w:rPr>
              <w:t>Program</w:t>
            </w:r>
          </w:p>
        </w:tc>
        <w:tc>
          <w:tcPr>
            <w:tcW w:w="2119" w:type="dxa"/>
            <w:tcBorders>
              <w:bottom w:val="single" w:sz="4" w:space="0" w:color="000000"/>
            </w:tcBorders>
          </w:tcPr>
          <w:p>
            <w:pPr>
              <w:pStyle w:val="TableParagraph"/>
              <w:spacing w:line="266" w:lineRule="exact"/>
              <w:ind w:left="437"/>
              <w:jc w:val="left"/>
              <w:rPr>
                <w:sz w:val="24"/>
              </w:rPr>
            </w:pPr>
            <w:r>
              <w:rPr>
                <w:spacing w:val="-2"/>
                <w:sz w:val="24"/>
              </w:rPr>
              <w:t>Campus</w:t>
            </w:r>
          </w:p>
        </w:tc>
        <w:tc>
          <w:tcPr>
            <w:tcW w:w="1459" w:type="dxa"/>
            <w:tcBorders>
              <w:bottom w:val="single" w:sz="4" w:space="0" w:color="000000"/>
            </w:tcBorders>
          </w:tcPr>
          <w:p>
            <w:pPr>
              <w:pStyle w:val="TableParagraph"/>
              <w:spacing w:line="266" w:lineRule="exact"/>
              <w:ind w:left="162"/>
              <w:jc w:val="left"/>
              <w:rPr>
                <w:sz w:val="24"/>
              </w:rPr>
            </w:pPr>
            <w:r>
              <w:rPr>
                <w:spacing w:val="-2"/>
                <w:sz w:val="24"/>
              </w:rPr>
              <w:t>Status</w:t>
            </w:r>
          </w:p>
        </w:tc>
      </w:tr>
      <w:tr>
        <w:trPr>
          <w:trHeight w:val="383" w:hRule="atLeast"/>
        </w:trPr>
        <w:tc>
          <w:tcPr>
            <w:tcW w:w="636" w:type="dxa"/>
            <w:tcBorders>
              <w:top w:val="single" w:sz="4" w:space="0" w:color="000000"/>
              <w:bottom w:val="dotted" w:sz="4" w:space="0" w:color="000000"/>
            </w:tcBorders>
          </w:tcPr>
          <w:p>
            <w:pPr>
              <w:pStyle w:val="TableParagraph"/>
              <w:spacing w:line="275" w:lineRule="exact"/>
              <w:ind w:left="115"/>
              <w:jc w:val="left"/>
              <w:rPr>
                <w:sz w:val="24"/>
              </w:rPr>
            </w:pPr>
            <w:r>
              <w:rPr>
                <w:spacing w:val="-5"/>
                <w:sz w:val="24"/>
              </w:rPr>
              <w:t>1.</w:t>
            </w:r>
          </w:p>
        </w:tc>
        <w:tc>
          <w:tcPr>
            <w:tcW w:w="4627" w:type="dxa"/>
            <w:tcBorders>
              <w:top w:val="single" w:sz="4" w:space="0" w:color="000000"/>
              <w:bottom w:val="dotted" w:sz="4" w:space="0" w:color="000000"/>
            </w:tcBorders>
          </w:tcPr>
          <w:p>
            <w:pPr>
              <w:pStyle w:val="TableParagraph"/>
              <w:spacing w:line="275" w:lineRule="exact"/>
              <w:ind w:left="167"/>
              <w:jc w:val="left"/>
              <w:rPr>
                <w:sz w:val="24"/>
              </w:rPr>
            </w:pPr>
            <w:r>
              <w:rPr>
                <w:sz w:val="24"/>
              </w:rPr>
              <w:t>Master</w:t>
            </w:r>
            <w:r>
              <w:rPr>
                <w:spacing w:val="-2"/>
                <w:sz w:val="24"/>
              </w:rPr>
              <w:t> </w:t>
            </w:r>
            <w:r>
              <w:rPr>
                <w:sz w:val="24"/>
              </w:rPr>
              <w:t>of Science</w:t>
            </w:r>
            <w:r>
              <w:rPr>
                <w:spacing w:val="-1"/>
                <w:sz w:val="24"/>
              </w:rPr>
              <w:t> </w:t>
            </w:r>
            <w:r>
              <w:rPr>
                <w:sz w:val="24"/>
              </w:rPr>
              <w:t>(Applied </w:t>
            </w:r>
            <w:r>
              <w:rPr>
                <w:spacing w:val="-2"/>
                <w:sz w:val="24"/>
              </w:rPr>
              <w:t>Linguistics)</w:t>
            </w:r>
          </w:p>
        </w:tc>
        <w:tc>
          <w:tcPr>
            <w:tcW w:w="2119" w:type="dxa"/>
            <w:tcBorders>
              <w:top w:val="single" w:sz="4" w:space="0" w:color="000000"/>
              <w:bottom w:val="dotted" w:sz="4" w:space="0" w:color="000000"/>
            </w:tcBorders>
          </w:tcPr>
          <w:p>
            <w:pPr>
              <w:pStyle w:val="TableParagraph"/>
              <w:spacing w:line="275" w:lineRule="exact"/>
              <w:ind w:left="437"/>
              <w:jc w:val="left"/>
              <w:rPr>
                <w:sz w:val="24"/>
              </w:rPr>
            </w:pPr>
            <w:r>
              <w:rPr>
                <w:spacing w:val="-5"/>
                <w:sz w:val="24"/>
              </w:rPr>
              <w:t>LHR</w:t>
            </w:r>
          </w:p>
        </w:tc>
        <w:tc>
          <w:tcPr>
            <w:tcW w:w="1459" w:type="dxa"/>
            <w:tcBorders>
              <w:top w:val="single" w:sz="4" w:space="0" w:color="000000"/>
              <w:bottom w:val="dotted" w:sz="4" w:space="0" w:color="000000"/>
            </w:tcBorders>
          </w:tcPr>
          <w:p>
            <w:pPr>
              <w:pStyle w:val="TableParagraph"/>
              <w:spacing w:line="275" w:lineRule="exact"/>
              <w:ind w:left="162"/>
              <w:jc w:val="left"/>
              <w:rPr>
                <w:sz w:val="24"/>
              </w:rPr>
            </w:pPr>
            <w:r>
              <w:rPr>
                <w:spacing w:val="-2"/>
                <w:sz w:val="24"/>
              </w:rPr>
              <w:t>Sanctioned</w:t>
            </w:r>
          </w:p>
        </w:tc>
      </w:tr>
      <w:tr>
        <w:trPr>
          <w:trHeight w:val="369" w:hRule="atLeast"/>
        </w:trPr>
        <w:tc>
          <w:tcPr>
            <w:tcW w:w="636" w:type="dxa"/>
            <w:tcBorders>
              <w:top w:val="dotted" w:sz="4" w:space="0" w:color="000000"/>
              <w:bottom w:val="dotted" w:sz="4" w:space="0" w:color="000000"/>
            </w:tcBorders>
          </w:tcPr>
          <w:p>
            <w:pPr>
              <w:pStyle w:val="TableParagraph"/>
              <w:spacing w:line="275" w:lineRule="exact"/>
              <w:ind w:left="115"/>
              <w:jc w:val="left"/>
              <w:rPr>
                <w:sz w:val="24"/>
              </w:rPr>
            </w:pPr>
            <w:r>
              <w:rPr>
                <w:spacing w:val="-5"/>
                <w:sz w:val="24"/>
              </w:rPr>
              <w:t>2.</w:t>
            </w:r>
          </w:p>
        </w:tc>
        <w:tc>
          <w:tcPr>
            <w:tcW w:w="4627" w:type="dxa"/>
            <w:tcBorders>
              <w:top w:val="dotted" w:sz="4" w:space="0" w:color="000000"/>
              <w:bottom w:val="dotted" w:sz="4" w:space="0" w:color="000000"/>
            </w:tcBorders>
          </w:tcPr>
          <w:p>
            <w:pPr>
              <w:pStyle w:val="TableParagraph"/>
              <w:spacing w:line="275" w:lineRule="exact"/>
              <w:ind w:left="167"/>
              <w:jc w:val="left"/>
              <w:rPr>
                <w:sz w:val="24"/>
              </w:rPr>
            </w:pPr>
            <w:r>
              <w:rPr>
                <w:sz w:val="24"/>
              </w:rPr>
              <w:t>Master</w:t>
            </w:r>
            <w:r>
              <w:rPr>
                <w:spacing w:val="-3"/>
                <w:sz w:val="24"/>
              </w:rPr>
              <w:t> </w:t>
            </w:r>
            <w:r>
              <w:rPr>
                <w:sz w:val="24"/>
              </w:rPr>
              <w:t>of</w:t>
            </w:r>
            <w:r>
              <w:rPr>
                <w:spacing w:val="-2"/>
                <w:sz w:val="24"/>
              </w:rPr>
              <w:t> </w:t>
            </w:r>
            <w:r>
              <w:rPr>
                <w:sz w:val="24"/>
              </w:rPr>
              <w:t>Science</w:t>
            </w:r>
            <w:r>
              <w:rPr>
                <w:spacing w:val="-2"/>
                <w:sz w:val="24"/>
              </w:rPr>
              <w:t> </w:t>
            </w:r>
            <w:r>
              <w:rPr>
                <w:sz w:val="24"/>
              </w:rPr>
              <w:t>(Artificial</w:t>
            </w:r>
            <w:r>
              <w:rPr>
                <w:spacing w:val="1"/>
                <w:sz w:val="24"/>
              </w:rPr>
              <w:t> </w:t>
            </w:r>
            <w:r>
              <w:rPr>
                <w:spacing w:val="-2"/>
                <w:sz w:val="24"/>
              </w:rPr>
              <w:t>Intelligence)</w:t>
            </w:r>
          </w:p>
        </w:tc>
        <w:tc>
          <w:tcPr>
            <w:tcW w:w="2119" w:type="dxa"/>
            <w:tcBorders>
              <w:top w:val="dotted" w:sz="4" w:space="0" w:color="000000"/>
              <w:bottom w:val="dotted" w:sz="4" w:space="0" w:color="000000"/>
            </w:tcBorders>
          </w:tcPr>
          <w:p>
            <w:pPr>
              <w:pStyle w:val="TableParagraph"/>
              <w:spacing w:line="275" w:lineRule="exact"/>
              <w:ind w:left="437"/>
              <w:jc w:val="left"/>
              <w:rPr>
                <w:sz w:val="24"/>
              </w:rPr>
            </w:pPr>
            <w:r>
              <w:rPr>
                <w:sz w:val="24"/>
              </w:rPr>
              <w:t>ISB,</w:t>
            </w:r>
            <w:r>
              <w:rPr>
                <w:spacing w:val="-4"/>
                <w:sz w:val="24"/>
              </w:rPr>
              <w:t> </w:t>
            </w:r>
            <w:r>
              <w:rPr>
                <w:spacing w:val="-5"/>
                <w:sz w:val="24"/>
              </w:rPr>
              <w:t>KHI</w:t>
            </w:r>
          </w:p>
        </w:tc>
        <w:tc>
          <w:tcPr>
            <w:tcW w:w="1459" w:type="dxa"/>
            <w:tcBorders>
              <w:top w:val="dotted" w:sz="4" w:space="0" w:color="000000"/>
              <w:bottom w:val="dotted" w:sz="4" w:space="0" w:color="000000"/>
            </w:tcBorders>
          </w:tcPr>
          <w:p>
            <w:pPr>
              <w:pStyle w:val="TableParagraph"/>
              <w:spacing w:line="275" w:lineRule="exact"/>
              <w:ind w:left="162"/>
              <w:jc w:val="left"/>
              <w:rPr>
                <w:sz w:val="24"/>
              </w:rPr>
            </w:pPr>
            <w:r>
              <w:rPr>
                <w:spacing w:val="-2"/>
                <w:sz w:val="24"/>
              </w:rPr>
              <w:t>Sanctioned</w:t>
            </w:r>
          </w:p>
        </w:tc>
      </w:tr>
      <w:tr>
        <w:trPr>
          <w:trHeight w:val="371" w:hRule="atLeast"/>
        </w:trPr>
        <w:tc>
          <w:tcPr>
            <w:tcW w:w="636" w:type="dxa"/>
            <w:tcBorders>
              <w:top w:val="dotted" w:sz="4" w:space="0" w:color="000000"/>
              <w:bottom w:val="dotted" w:sz="4" w:space="0" w:color="000000"/>
            </w:tcBorders>
          </w:tcPr>
          <w:p>
            <w:pPr>
              <w:pStyle w:val="TableParagraph"/>
              <w:spacing w:before="1"/>
              <w:ind w:left="115"/>
              <w:jc w:val="left"/>
              <w:rPr>
                <w:sz w:val="24"/>
              </w:rPr>
            </w:pPr>
            <w:r>
              <w:rPr>
                <w:spacing w:val="-5"/>
                <w:sz w:val="24"/>
              </w:rPr>
              <w:t>3.</w:t>
            </w:r>
          </w:p>
        </w:tc>
        <w:tc>
          <w:tcPr>
            <w:tcW w:w="4627" w:type="dxa"/>
            <w:tcBorders>
              <w:top w:val="dotted" w:sz="4" w:space="0" w:color="000000"/>
              <w:bottom w:val="dotted" w:sz="4" w:space="0" w:color="000000"/>
            </w:tcBorders>
          </w:tcPr>
          <w:p>
            <w:pPr>
              <w:pStyle w:val="TableParagraph"/>
              <w:spacing w:before="1"/>
              <w:ind w:left="167"/>
              <w:jc w:val="left"/>
              <w:rPr>
                <w:sz w:val="24"/>
              </w:rPr>
            </w:pPr>
            <w:r>
              <w:rPr>
                <w:sz w:val="24"/>
              </w:rPr>
              <w:t>Master</w:t>
            </w:r>
            <w:r>
              <w:rPr>
                <w:spacing w:val="-2"/>
                <w:sz w:val="24"/>
              </w:rPr>
              <w:t> </w:t>
            </w:r>
            <w:r>
              <w:rPr>
                <w:sz w:val="24"/>
              </w:rPr>
              <w:t>of Science</w:t>
            </w:r>
            <w:r>
              <w:rPr>
                <w:spacing w:val="-1"/>
                <w:sz w:val="24"/>
              </w:rPr>
              <w:t> </w:t>
            </w:r>
            <w:r>
              <w:rPr>
                <w:sz w:val="24"/>
              </w:rPr>
              <w:t>(Business </w:t>
            </w:r>
            <w:r>
              <w:rPr>
                <w:spacing w:val="-2"/>
                <w:sz w:val="24"/>
              </w:rPr>
              <w:t>Analytics)</w:t>
            </w:r>
          </w:p>
        </w:tc>
        <w:tc>
          <w:tcPr>
            <w:tcW w:w="2119" w:type="dxa"/>
            <w:tcBorders>
              <w:top w:val="dotted" w:sz="4" w:space="0" w:color="000000"/>
              <w:bottom w:val="dotted" w:sz="4" w:space="0" w:color="000000"/>
            </w:tcBorders>
          </w:tcPr>
          <w:p>
            <w:pPr>
              <w:pStyle w:val="TableParagraph"/>
              <w:spacing w:before="1"/>
              <w:ind w:left="437"/>
              <w:jc w:val="left"/>
              <w:rPr>
                <w:sz w:val="24"/>
              </w:rPr>
            </w:pPr>
            <w:r>
              <w:rPr>
                <w:sz w:val="24"/>
              </w:rPr>
              <w:t>ISB,</w:t>
            </w:r>
            <w:r>
              <w:rPr>
                <w:spacing w:val="-6"/>
                <w:sz w:val="24"/>
              </w:rPr>
              <w:t> </w:t>
            </w:r>
            <w:r>
              <w:rPr>
                <w:sz w:val="24"/>
              </w:rPr>
              <w:t>KHI,</w:t>
            </w:r>
            <w:r>
              <w:rPr>
                <w:spacing w:val="-3"/>
                <w:sz w:val="24"/>
              </w:rPr>
              <w:t> </w:t>
            </w:r>
            <w:r>
              <w:rPr>
                <w:spacing w:val="-5"/>
                <w:sz w:val="24"/>
              </w:rPr>
              <w:t>LHR</w:t>
            </w:r>
          </w:p>
        </w:tc>
        <w:tc>
          <w:tcPr>
            <w:tcW w:w="1459" w:type="dxa"/>
            <w:tcBorders>
              <w:top w:val="dotted" w:sz="4" w:space="0" w:color="000000"/>
              <w:bottom w:val="dotted" w:sz="4" w:space="0" w:color="000000"/>
            </w:tcBorders>
          </w:tcPr>
          <w:p>
            <w:pPr>
              <w:pStyle w:val="TableParagraph"/>
              <w:spacing w:before="1"/>
              <w:ind w:left="162"/>
              <w:jc w:val="left"/>
              <w:rPr>
                <w:sz w:val="24"/>
              </w:rPr>
            </w:pPr>
            <w:r>
              <w:rPr>
                <w:spacing w:val="-2"/>
                <w:sz w:val="24"/>
              </w:rPr>
              <w:t>Sanctioned</w:t>
            </w:r>
          </w:p>
        </w:tc>
      </w:tr>
    </w:tbl>
    <w:p>
      <w:pPr>
        <w:pStyle w:val="TableParagraph"/>
        <w:spacing w:after="0"/>
        <w:jc w:val="left"/>
        <w:rPr>
          <w:sz w:val="24"/>
        </w:rPr>
        <w:sectPr>
          <w:pgSz w:w="11900" w:h="16850"/>
          <w:pgMar w:header="0" w:footer="1002" w:top="1360" w:bottom="1200" w:left="1417" w:right="992"/>
        </w:sectPr>
      </w:pPr>
    </w:p>
    <w:p>
      <w:pPr>
        <w:pStyle w:val="BodyText"/>
        <w:spacing w:before="1"/>
        <w:rPr>
          <w:sz w:val="2"/>
        </w:rPr>
      </w:pPr>
    </w:p>
    <w:tbl>
      <w:tblPr>
        <w:tblW w:w="0" w:type="auto"/>
        <w:jc w:val="left"/>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3"/>
        <w:gridCol w:w="4955"/>
        <w:gridCol w:w="1844"/>
        <w:gridCol w:w="1404"/>
      </w:tblGrid>
      <w:tr>
        <w:trPr>
          <w:trHeight w:val="362" w:hRule="atLeast"/>
        </w:trPr>
        <w:tc>
          <w:tcPr>
            <w:tcW w:w="643" w:type="dxa"/>
            <w:tcBorders>
              <w:bottom w:val="single" w:sz="4" w:space="0" w:color="000000"/>
            </w:tcBorders>
          </w:tcPr>
          <w:p>
            <w:pPr>
              <w:pStyle w:val="TableParagraph"/>
              <w:spacing w:line="266" w:lineRule="exact"/>
              <w:ind w:left="122"/>
              <w:jc w:val="left"/>
              <w:rPr>
                <w:sz w:val="24"/>
              </w:rPr>
            </w:pPr>
            <w:r>
              <w:rPr>
                <w:spacing w:val="-5"/>
                <w:sz w:val="24"/>
              </w:rPr>
              <w:t>No.</w:t>
            </w:r>
          </w:p>
        </w:tc>
        <w:tc>
          <w:tcPr>
            <w:tcW w:w="4955" w:type="dxa"/>
            <w:tcBorders>
              <w:bottom w:val="single" w:sz="4" w:space="0" w:color="000000"/>
            </w:tcBorders>
          </w:tcPr>
          <w:p>
            <w:pPr>
              <w:pStyle w:val="TableParagraph"/>
              <w:spacing w:line="266" w:lineRule="exact"/>
              <w:ind w:left="168"/>
              <w:jc w:val="left"/>
              <w:rPr>
                <w:sz w:val="24"/>
              </w:rPr>
            </w:pPr>
            <w:r>
              <w:rPr>
                <w:spacing w:val="-2"/>
                <w:sz w:val="24"/>
              </w:rPr>
              <w:t>Program</w:t>
            </w:r>
          </w:p>
        </w:tc>
        <w:tc>
          <w:tcPr>
            <w:tcW w:w="1844" w:type="dxa"/>
            <w:tcBorders>
              <w:bottom w:val="single" w:sz="4" w:space="0" w:color="000000"/>
            </w:tcBorders>
          </w:tcPr>
          <w:p>
            <w:pPr>
              <w:pStyle w:val="TableParagraph"/>
              <w:spacing w:line="266" w:lineRule="exact"/>
              <w:ind w:left="110"/>
              <w:jc w:val="left"/>
              <w:rPr>
                <w:sz w:val="24"/>
              </w:rPr>
            </w:pPr>
            <w:r>
              <w:rPr>
                <w:spacing w:val="-2"/>
                <w:sz w:val="24"/>
              </w:rPr>
              <w:t>Campus</w:t>
            </w:r>
          </w:p>
        </w:tc>
        <w:tc>
          <w:tcPr>
            <w:tcW w:w="1404" w:type="dxa"/>
            <w:tcBorders>
              <w:bottom w:val="single" w:sz="4" w:space="0" w:color="000000"/>
            </w:tcBorders>
          </w:tcPr>
          <w:p>
            <w:pPr>
              <w:pStyle w:val="TableParagraph"/>
              <w:spacing w:line="266" w:lineRule="exact"/>
              <w:ind w:left="109"/>
              <w:jc w:val="left"/>
              <w:rPr>
                <w:sz w:val="24"/>
              </w:rPr>
            </w:pPr>
            <w:r>
              <w:rPr>
                <w:spacing w:val="-2"/>
                <w:sz w:val="24"/>
              </w:rPr>
              <w:t>Status</w:t>
            </w:r>
          </w:p>
        </w:tc>
      </w:tr>
      <w:tr>
        <w:trPr>
          <w:trHeight w:val="381" w:hRule="atLeast"/>
        </w:trPr>
        <w:tc>
          <w:tcPr>
            <w:tcW w:w="643" w:type="dxa"/>
            <w:tcBorders>
              <w:top w:val="single" w:sz="4" w:space="0" w:color="000000"/>
              <w:bottom w:val="dotted" w:sz="4" w:space="0" w:color="000000"/>
            </w:tcBorders>
          </w:tcPr>
          <w:p>
            <w:pPr>
              <w:pStyle w:val="TableParagraph"/>
              <w:spacing w:line="275" w:lineRule="exact"/>
              <w:ind w:left="122"/>
              <w:jc w:val="left"/>
              <w:rPr>
                <w:sz w:val="24"/>
              </w:rPr>
            </w:pPr>
            <w:r>
              <w:rPr>
                <w:spacing w:val="-5"/>
                <w:sz w:val="24"/>
              </w:rPr>
              <w:t>4.</w:t>
            </w:r>
          </w:p>
        </w:tc>
        <w:tc>
          <w:tcPr>
            <w:tcW w:w="4955" w:type="dxa"/>
            <w:tcBorders>
              <w:top w:val="single" w:sz="4" w:space="0" w:color="000000"/>
              <w:bottom w:val="dotted" w:sz="4" w:space="0" w:color="000000"/>
            </w:tcBorders>
          </w:tcPr>
          <w:p>
            <w:pPr>
              <w:pStyle w:val="TableParagraph"/>
              <w:spacing w:line="275" w:lineRule="exact"/>
              <w:ind w:left="168"/>
              <w:jc w:val="left"/>
              <w:rPr>
                <w:sz w:val="24"/>
              </w:rPr>
            </w:pPr>
            <w:r>
              <w:rPr>
                <w:sz w:val="24"/>
              </w:rPr>
              <w:t>Master</w:t>
            </w:r>
            <w:r>
              <w:rPr>
                <w:spacing w:val="-2"/>
                <w:sz w:val="24"/>
              </w:rPr>
              <w:t> </w:t>
            </w:r>
            <w:r>
              <w:rPr>
                <w:sz w:val="24"/>
              </w:rPr>
              <w:t>of Science</w:t>
            </w:r>
            <w:r>
              <w:rPr>
                <w:spacing w:val="-2"/>
                <w:sz w:val="24"/>
              </w:rPr>
              <w:t> </w:t>
            </w:r>
            <w:r>
              <w:rPr>
                <w:sz w:val="24"/>
              </w:rPr>
              <w:t>(Civil </w:t>
            </w:r>
            <w:r>
              <w:rPr>
                <w:spacing w:val="-2"/>
                <w:sz w:val="24"/>
              </w:rPr>
              <w:t>Engineering)</w:t>
            </w:r>
          </w:p>
        </w:tc>
        <w:tc>
          <w:tcPr>
            <w:tcW w:w="1844" w:type="dxa"/>
            <w:tcBorders>
              <w:top w:val="single" w:sz="4" w:space="0" w:color="000000"/>
              <w:bottom w:val="dotted" w:sz="4" w:space="0" w:color="000000"/>
            </w:tcBorders>
          </w:tcPr>
          <w:p>
            <w:pPr>
              <w:pStyle w:val="TableParagraph"/>
              <w:spacing w:line="275" w:lineRule="exact"/>
              <w:ind w:left="110"/>
              <w:jc w:val="left"/>
              <w:rPr>
                <w:sz w:val="24"/>
              </w:rPr>
            </w:pPr>
            <w:r>
              <w:rPr>
                <w:spacing w:val="-5"/>
                <w:sz w:val="24"/>
              </w:rPr>
              <w:t>LHR</w:t>
            </w:r>
          </w:p>
        </w:tc>
        <w:tc>
          <w:tcPr>
            <w:tcW w:w="1404" w:type="dxa"/>
            <w:tcBorders>
              <w:top w:val="single"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371"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5.</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Master</w:t>
            </w:r>
            <w:r>
              <w:rPr>
                <w:spacing w:val="-2"/>
                <w:sz w:val="24"/>
              </w:rPr>
              <w:t> </w:t>
            </w:r>
            <w:r>
              <w:rPr>
                <w:sz w:val="24"/>
              </w:rPr>
              <w:t>of Science</w:t>
            </w:r>
            <w:r>
              <w:rPr>
                <w:spacing w:val="-1"/>
                <w:sz w:val="24"/>
              </w:rPr>
              <w:t> </w:t>
            </w:r>
            <w:r>
              <w:rPr>
                <w:sz w:val="24"/>
              </w:rPr>
              <w:t>(Cyber </w:t>
            </w:r>
            <w:r>
              <w:rPr>
                <w:spacing w:val="-2"/>
                <w:sz w:val="24"/>
              </w:rPr>
              <w:t>Security)</w:t>
            </w:r>
          </w:p>
        </w:tc>
        <w:tc>
          <w:tcPr>
            <w:tcW w:w="1844" w:type="dxa"/>
            <w:tcBorders>
              <w:top w:val="dotted" w:sz="4" w:space="0" w:color="000000"/>
              <w:bottom w:val="dotted" w:sz="4" w:space="0" w:color="000000"/>
            </w:tcBorders>
          </w:tcPr>
          <w:p>
            <w:pPr>
              <w:pStyle w:val="TableParagraph"/>
              <w:spacing w:line="275" w:lineRule="exact"/>
              <w:ind w:left="110"/>
              <w:jc w:val="left"/>
              <w:rPr>
                <w:sz w:val="24"/>
              </w:rPr>
            </w:pPr>
            <w:r>
              <w:rPr>
                <w:sz w:val="24"/>
              </w:rPr>
              <w:t>ISB,</w:t>
            </w:r>
            <w:r>
              <w:rPr>
                <w:spacing w:val="-6"/>
                <w:sz w:val="24"/>
              </w:rPr>
              <w:t> </w:t>
            </w:r>
            <w:r>
              <w:rPr>
                <w:sz w:val="24"/>
              </w:rPr>
              <w:t>KHI,</w:t>
            </w:r>
            <w:r>
              <w:rPr>
                <w:spacing w:val="-3"/>
                <w:sz w:val="24"/>
              </w:rPr>
              <w:t> </w:t>
            </w:r>
            <w:r>
              <w:rPr>
                <w:spacing w:val="-5"/>
                <w:sz w:val="24"/>
              </w:rPr>
              <w:t>LHR</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633"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6.</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Master</w:t>
            </w:r>
            <w:r>
              <w:rPr>
                <w:spacing w:val="-1"/>
                <w:sz w:val="24"/>
              </w:rPr>
              <w:t> </w:t>
            </w:r>
            <w:r>
              <w:rPr>
                <w:sz w:val="24"/>
              </w:rPr>
              <w:t>of Science</w:t>
            </w:r>
            <w:r>
              <w:rPr>
                <w:spacing w:val="-1"/>
                <w:sz w:val="24"/>
              </w:rPr>
              <w:t> </w:t>
            </w:r>
            <w:r>
              <w:rPr>
                <w:sz w:val="24"/>
              </w:rPr>
              <w:t>(Computer</w:t>
            </w:r>
            <w:r>
              <w:rPr>
                <w:spacing w:val="-2"/>
                <w:sz w:val="24"/>
              </w:rPr>
              <w:t> Science)</w:t>
            </w:r>
          </w:p>
        </w:tc>
        <w:tc>
          <w:tcPr>
            <w:tcW w:w="1844" w:type="dxa"/>
            <w:tcBorders>
              <w:top w:val="dotted" w:sz="4" w:space="0" w:color="000000"/>
              <w:bottom w:val="dotted" w:sz="4" w:space="0" w:color="000000"/>
            </w:tcBorders>
          </w:tcPr>
          <w:p>
            <w:pPr>
              <w:pStyle w:val="TableParagraph"/>
              <w:ind w:left="110"/>
              <w:jc w:val="left"/>
              <w:rPr>
                <w:sz w:val="24"/>
              </w:rPr>
            </w:pPr>
            <w:r>
              <w:rPr>
                <w:sz w:val="24"/>
              </w:rPr>
              <w:t>CFD, ISB, </w:t>
            </w:r>
            <w:r>
              <w:rPr>
                <w:sz w:val="24"/>
              </w:rPr>
              <w:t>KHI, LHR, PWR</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635" w:hRule="atLeast"/>
        </w:trPr>
        <w:tc>
          <w:tcPr>
            <w:tcW w:w="643" w:type="dxa"/>
            <w:tcBorders>
              <w:top w:val="dotted" w:sz="4" w:space="0" w:color="000000"/>
              <w:bottom w:val="dotted" w:sz="4" w:space="0" w:color="000000"/>
            </w:tcBorders>
          </w:tcPr>
          <w:p>
            <w:pPr>
              <w:pStyle w:val="TableParagraph"/>
              <w:spacing w:before="1"/>
              <w:ind w:left="122"/>
              <w:jc w:val="left"/>
              <w:rPr>
                <w:sz w:val="24"/>
              </w:rPr>
            </w:pPr>
            <w:r>
              <w:rPr>
                <w:spacing w:val="-5"/>
                <w:sz w:val="24"/>
              </w:rPr>
              <w:t>7.</w:t>
            </w:r>
          </w:p>
        </w:tc>
        <w:tc>
          <w:tcPr>
            <w:tcW w:w="4955" w:type="dxa"/>
            <w:tcBorders>
              <w:top w:val="dotted" w:sz="4" w:space="0" w:color="000000"/>
              <w:bottom w:val="dotted" w:sz="4" w:space="0" w:color="000000"/>
            </w:tcBorders>
          </w:tcPr>
          <w:p>
            <w:pPr>
              <w:pStyle w:val="TableParagraph"/>
              <w:spacing w:before="1"/>
              <w:ind w:left="168"/>
              <w:jc w:val="left"/>
              <w:rPr>
                <w:sz w:val="24"/>
              </w:rPr>
            </w:pPr>
            <w:r>
              <w:rPr>
                <w:sz w:val="24"/>
              </w:rPr>
              <w:t>Master</w:t>
            </w:r>
            <w:r>
              <w:rPr>
                <w:spacing w:val="-2"/>
                <w:sz w:val="24"/>
              </w:rPr>
              <w:t> </w:t>
            </w:r>
            <w:r>
              <w:rPr>
                <w:sz w:val="24"/>
              </w:rPr>
              <w:t>of</w:t>
            </w:r>
            <w:r>
              <w:rPr>
                <w:spacing w:val="-1"/>
                <w:sz w:val="24"/>
              </w:rPr>
              <w:t> </w:t>
            </w:r>
            <w:r>
              <w:rPr>
                <w:sz w:val="24"/>
              </w:rPr>
              <w:t>Science</w:t>
            </w:r>
            <w:r>
              <w:rPr>
                <w:spacing w:val="-2"/>
                <w:sz w:val="24"/>
              </w:rPr>
              <w:t> </w:t>
            </w:r>
            <w:r>
              <w:rPr>
                <w:sz w:val="24"/>
              </w:rPr>
              <w:t>(Data</w:t>
            </w:r>
            <w:r>
              <w:rPr>
                <w:spacing w:val="1"/>
                <w:sz w:val="24"/>
              </w:rPr>
              <w:t> </w:t>
            </w:r>
            <w:r>
              <w:rPr>
                <w:spacing w:val="-2"/>
                <w:sz w:val="24"/>
              </w:rPr>
              <w:t>Science)</w:t>
            </w:r>
          </w:p>
        </w:tc>
        <w:tc>
          <w:tcPr>
            <w:tcW w:w="1844" w:type="dxa"/>
            <w:tcBorders>
              <w:top w:val="dotted" w:sz="4" w:space="0" w:color="000000"/>
              <w:bottom w:val="dotted" w:sz="4" w:space="0" w:color="000000"/>
            </w:tcBorders>
          </w:tcPr>
          <w:p>
            <w:pPr>
              <w:pStyle w:val="TableParagraph"/>
              <w:spacing w:before="1"/>
              <w:ind w:left="110"/>
              <w:jc w:val="left"/>
              <w:rPr>
                <w:sz w:val="24"/>
              </w:rPr>
            </w:pPr>
            <w:r>
              <w:rPr>
                <w:sz w:val="24"/>
              </w:rPr>
              <w:t>CFD, ISB, </w:t>
            </w:r>
            <w:r>
              <w:rPr>
                <w:sz w:val="24"/>
              </w:rPr>
              <w:t>KHI, LHR, PWR</w:t>
            </w:r>
          </w:p>
        </w:tc>
        <w:tc>
          <w:tcPr>
            <w:tcW w:w="1404" w:type="dxa"/>
            <w:tcBorders>
              <w:top w:val="dotted" w:sz="4" w:space="0" w:color="000000"/>
              <w:bottom w:val="dotted" w:sz="4" w:space="0" w:color="000000"/>
            </w:tcBorders>
          </w:tcPr>
          <w:p>
            <w:pPr>
              <w:pStyle w:val="TableParagraph"/>
              <w:spacing w:before="1"/>
              <w:ind w:left="109"/>
              <w:jc w:val="left"/>
              <w:rPr>
                <w:sz w:val="24"/>
              </w:rPr>
            </w:pPr>
            <w:r>
              <w:rPr>
                <w:spacing w:val="-2"/>
                <w:sz w:val="24"/>
              </w:rPr>
              <w:t>Sanctioned</w:t>
            </w:r>
          </w:p>
        </w:tc>
      </w:tr>
      <w:tr>
        <w:trPr>
          <w:trHeight w:val="551"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8.</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Master</w:t>
            </w:r>
            <w:r>
              <w:rPr>
                <w:spacing w:val="-2"/>
                <w:sz w:val="24"/>
              </w:rPr>
              <w:t> </w:t>
            </w:r>
            <w:r>
              <w:rPr>
                <w:sz w:val="24"/>
              </w:rPr>
              <w:t>of</w:t>
            </w:r>
            <w:r>
              <w:rPr>
                <w:spacing w:val="-1"/>
                <w:sz w:val="24"/>
              </w:rPr>
              <w:t> </w:t>
            </w:r>
            <w:r>
              <w:rPr>
                <w:sz w:val="24"/>
              </w:rPr>
              <w:t>Science</w:t>
            </w:r>
            <w:r>
              <w:rPr>
                <w:spacing w:val="-2"/>
                <w:sz w:val="24"/>
              </w:rPr>
              <w:t> </w:t>
            </w:r>
            <w:r>
              <w:rPr>
                <w:sz w:val="24"/>
              </w:rPr>
              <w:t>(Electrical</w:t>
            </w:r>
            <w:r>
              <w:rPr>
                <w:spacing w:val="-1"/>
                <w:sz w:val="24"/>
              </w:rPr>
              <w:t> </w:t>
            </w:r>
            <w:r>
              <w:rPr>
                <w:spacing w:val="-2"/>
                <w:sz w:val="24"/>
              </w:rPr>
              <w:t>Engineering)</w:t>
            </w:r>
          </w:p>
        </w:tc>
        <w:tc>
          <w:tcPr>
            <w:tcW w:w="1844" w:type="dxa"/>
            <w:tcBorders>
              <w:top w:val="dotted" w:sz="4" w:space="0" w:color="000000"/>
              <w:bottom w:val="dotted" w:sz="4" w:space="0" w:color="000000"/>
            </w:tcBorders>
          </w:tcPr>
          <w:p>
            <w:pPr>
              <w:pStyle w:val="TableParagraph"/>
              <w:spacing w:line="276" w:lineRule="exact"/>
              <w:ind w:left="110"/>
              <w:jc w:val="left"/>
              <w:rPr>
                <w:sz w:val="24"/>
              </w:rPr>
            </w:pPr>
            <w:r>
              <w:rPr>
                <w:sz w:val="24"/>
              </w:rPr>
              <w:t>CFD, ISB, </w:t>
            </w:r>
            <w:r>
              <w:rPr>
                <w:sz w:val="24"/>
              </w:rPr>
              <w:t>KHI, </w:t>
            </w:r>
            <w:r>
              <w:rPr>
                <w:spacing w:val="-4"/>
                <w:sz w:val="24"/>
              </w:rPr>
              <w:t>LHR</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372"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9.</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Master</w:t>
            </w:r>
            <w:r>
              <w:rPr>
                <w:spacing w:val="-2"/>
                <w:sz w:val="24"/>
              </w:rPr>
              <w:t> </w:t>
            </w:r>
            <w:r>
              <w:rPr>
                <w:sz w:val="24"/>
              </w:rPr>
              <w:t>of</w:t>
            </w:r>
            <w:r>
              <w:rPr>
                <w:spacing w:val="-1"/>
                <w:sz w:val="24"/>
              </w:rPr>
              <w:t> </w:t>
            </w:r>
            <w:r>
              <w:rPr>
                <w:sz w:val="24"/>
              </w:rPr>
              <w:t>Science </w:t>
            </w:r>
            <w:r>
              <w:rPr>
                <w:spacing w:val="-2"/>
                <w:sz w:val="24"/>
              </w:rPr>
              <w:t>(Mathematics)</w:t>
            </w:r>
          </w:p>
        </w:tc>
        <w:tc>
          <w:tcPr>
            <w:tcW w:w="1844" w:type="dxa"/>
            <w:tcBorders>
              <w:top w:val="dotted" w:sz="4" w:space="0" w:color="000000"/>
              <w:bottom w:val="dotted" w:sz="4" w:space="0" w:color="000000"/>
            </w:tcBorders>
          </w:tcPr>
          <w:p>
            <w:pPr>
              <w:pStyle w:val="TableParagraph"/>
              <w:spacing w:line="275" w:lineRule="exact"/>
              <w:ind w:left="110"/>
              <w:jc w:val="left"/>
              <w:rPr>
                <w:sz w:val="24"/>
              </w:rPr>
            </w:pPr>
            <w:r>
              <w:rPr>
                <w:spacing w:val="-5"/>
                <w:sz w:val="24"/>
              </w:rPr>
              <w:t>LHR</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381"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10.</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Master</w:t>
            </w:r>
            <w:r>
              <w:rPr>
                <w:spacing w:val="-2"/>
                <w:sz w:val="24"/>
              </w:rPr>
              <w:t> </w:t>
            </w:r>
            <w:r>
              <w:rPr>
                <w:sz w:val="24"/>
              </w:rPr>
              <w:t>of Science</w:t>
            </w:r>
            <w:r>
              <w:rPr>
                <w:spacing w:val="-2"/>
                <w:sz w:val="24"/>
              </w:rPr>
              <w:t> </w:t>
            </w:r>
            <w:r>
              <w:rPr>
                <w:sz w:val="24"/>
              </w:rPr>
              <w:t>(Software</w:t>
            </w:r>
            <w:r>
              <w:rPr>
                <w:spacing w:val="-2"/>
                <w:sz w:val="24"/>
              </w:rPr>
              <w:t> Engineering)</w:t>
            </w:r>
          </w:p>
        </w:tc>
        <w:tc>
          <w:tcPr>
            <w:tcW w:w="1844" w:type="dxa"/>
            <w:tcBorders>
              <w:top w:val="dotted" w:sz="4" w:space="0" w:color="000000"/>
              <w:bottom w:val="dotted" w:sz="4" w:space="0" w:color="000000"/>
            </w:tcBorders>
          </w:tcPr>
          <w:p>
            <w:pPr>
              <w:pStyle w:val="TableParagraph"/>
              <w:spacing w:line="275" w:lineRule="exact"/>
              <w:ind w:left="110"/>
              <w:jc w:val="left"/>
              <w:rPr>
                <w:sz w:val="24"/>
              </w:rPr>
            </w:pPr>
            <w:r>
              <w:rPr>
                <w:sz w:val="24"/>
              </w:rPr>
              <w:t>ISB,</w:t>
            </w:r>
            <w:r>
              <w:rPr>
                <w:spacing w:val="-4"/>
                <w:sz w:val="24"/>
              </w:rPr>
              <w:t> </w:t>
            </w:r>
            <w:r>
              <w:rPr>
                <w:spacing w:val="-5"/>
                <w:sz w:val="24"/>
              </w:rPr>
              <w:t>KHI</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623" w:hRule="atLeast"/>
        </w:trPr>
        <w:tc>
          <w:tcPr>
            <w:tcW w:w="643" w:type="dxa"/>
            <w:tcBorders>
              <w:top w:val="dotted" w:sz="4" w:space="0" w:color="000000"/>
              <w:bottom w:val="dotted" w:sz="4" w:space="0" w:color="000000"/>
            </w:tcBorders>
          </w:tcPr>
          <w:p>
            <w:pPr>
              <w:pStyle w:val="TableParagraph"/>
              <w:spacing w:before="1"/>
              <w:ind w:left="122"/>
              <w:jc w:val="left"/>
              <w:rPr>
                <w:sz w:val="24"/>
              </w:rPr>
            </w:pPr>
            <w:r>
              <w:rPr>
                <w:spacing w:val="-5"/>
                <w:sz w:val="24"/>
              </w:rPr>
              <w:t>11.</w:t>
            </w:r>
          </w:p>
        </w:tc>
        <w:tc>
          <w:tcPr>
            <w:tcW w:w="4955" w:type="dxa"/>
            <w:tcBorders>
              <w:top w:val="dotted" w:sz="4" w:space="0" w:color="000000"/>
              <w:bottom w:val="dotted" w:sz="4" w:space="0" w:color="000000"/>
            </w:tcBorders>
          </w:tcPr>
          <w:p>
            <w:pPr>
              <w:pStyle w:val="TableParagraph"/>
              <w:tabs>
                <w:tab w:pos="1192" w:val="left" w:leader="none"/>
                <w:tab w:pos="1753" w:val="left" w:leader="none"/>
                <w:tab w:pos="2861" w:val="left" w:leader="none"/>
                <w:tab w:pos="4166" w:val="left" w:leader="none"/>
              </w:tabs>
              <w:spacing w:before="1"/>
              <w:ind w:left="168" w:right="105"/>
              <w:jc w:val="left"/>
              <w:rPr>
                <w:sz w:val="24"/>
              </w:rPr>
            </w:pPr>
            <w:r>
              <w:rPr>
                <w:spacing w:val="-2"/>
                <w:sz w:val="24"/>
              </w:rPr>
              <w:t>Master</w:t>
            </w:r>
            <w:r>
              <w:rPr>
                <w:sz w:val="24"/>
              </w:rPr>
              <w:tab/>
            </w:r>
            <w:r>
              <w:rPr>
                <w:spacing w:val="-6"/>
                <w:sz w:val="24"/>
              </w:rPr>
              <w:t>of</w:t>
            </w:r>
            <w:r>
              <w:rPr>
                <w:sz w:val="24"/>
              </w:rPr>
              <w:tab/>
            </w:r>
            <w:r>
              <w:rPr>
                <w:spacing w:val="-2"/>
                <w:sz w:val="24"/>
              </w:rPr>
              <w:t>Science</w:t>
            </w:r>
            <w:r>
              <w:rPr>
                <w:sz w:val="24"/>
              </w:rPr>
              <w:tab/>
            </w:r>
            <w:r>
              <w:rPr>
                <w:spacing w:val="-2"/>
                <w:sz w:val="24"/>
              </w:rPr>
              <w:t>(Software</w:t>
            </w:r>
            <w:r>
              <w:rPr>
                <w:sz w:val="24"/>
              </w:rPr>
              <w:tab/>
            </w:r>
            <w:r>
              <w:rPr>
                <w:spacing w:val="-2"/>
                <w:sz w:val="24"/>
              </w:rPr>
              <w:t>Project Management)</w:t>
            </w:r>
          </w:p>
        </w:tc>
        <w:tc>
          <w:tcPr>
            <w:tcW w:w="1844" w:type="dxa"/>
            <w:tcBorders>
              <w:top w:val="dotted" w:sz="4" w:space="0" w:color="000000"/>
              <w:bottom w:val="dotted" w:sz="4" w:space="0" w:color="000000"/>
            </w:tcBorders>
          </w:tcPr>
          <w:p>
            <w:pPr>
              <w:pStyle w:val="TableParagraph"/>
              <w:spacing w:before="1"/>
              <w:ind w:left="110"/>
              <w:jc w:val="left"/>
              <w:rPr>
                <w:sz w:val="24"/>
              </w:rPr>
            </w:pPr>
            <w:r>
              <w:rPr>
                <w:sz w:val="24"/>
              </w:rPr>
              <w:t>KHI,</w:t>
            </w:r>
            <w:r>
              <w:rPr>
                <w:spacing w:val="-3"/>
                <w:sz w:val="24"/>
              </w:rPr>
              <w:t> </w:t>
            </w:r>
            <w:r>
              <w:rPr>
                <w:spacing w:val="-5"/>
                <w:sz w:val="24"/>
              </w:rPr>
              <w:t>LHR</w:t>
            </w:r>
          </w:p>
        </w:tc>
        <w:tc>
          <w:tcPr>
            <w:tcW w:w="1404" w:type="dxa"/>
            <w:tcBorders>
              <w:top w:val="dotted" w:sz="4" w:space="0" w:color="000000"/>
              <w:bottom w:val="dotted" w:sz="4" w:space="0" w:color="000000"/>
            </w:tcBorders>
          </w:tcPr>
          <w:p>
            <w:pPr>
              <w:pStyle w:val="TableParagraph"/>
              <w:spacing w:before="1"/>
              <w:ind w:left="109"/>
              <w:jc w:val="left"/>
              <w:rPr>
                <w:sz w:val="24"/>
              </w:rPr>
            </w:pPr>
            <w:r>
              <w:rPr>
                <w:spacing w:val="-2"/>
                <w:sz w:val="24"/>
              </w:rPr>
              <w:t>Sanctioned</w:t>
            </w:r>
          </w:p>
        </w:tc>
      </w:tr>
      <w:tr>
        <w:trPr>
          <w:trHeight w:val="369"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12.</w:t>
            </w:r>
          </w:p>
        </w:tc>
        <w:tc>
          <w:tcPr>
            <w:tcW w:w="4955" w:type="dxa"/>
            <w:tcBorders>
              <w:top w:val="dotted" w:sz="4" w:space="0" w:color="000000"/>
              <w:bottom w:val="dotted" w:sz="4" w:space="0" w:color="000000"/>
            </w:tcBorders>
          </w:tcPr>
          <w:p>
            <w:pPr>
              <w:pStyle w:val="TableParagraph"/>
              <w:spacing w:before="47"/>
              <w:ind w:left="168"/>
              <w:jc w:val="left"/>
              <w:rPr>
                <w:sz w:val="24"/>
              </w:rPr>
            </w:pPr>
            <w:r>
              <w:rPr>
                <w:sz w:val="24"/>
              </w:rPr>
              <w:t>Master</w:t>
            </w:r>
            <w:r>
              <w:rPr>
                <w:spacing w:val="-2"/>
                <w:sz w:val="24"/>
              </w:rPr>
              <w:t> </w:t>
            </w:r>
            <w:r>
              <w:rPr>
                <w:sz w:val="24"/>
              </w:rPr>
              <w:t>of</w:t>
            </w:r>
            <w:r>
              <w:rPr>
                <w:spacing w:val="-1"/>
                <w:sz w:val="24"/>
              </w:rPr>
              <w:t> </w:t>
            </w:r>
            <w:r>
              <w:rPr>
                <w:sz w:val="24"/>
              </w:rPr>
              <w:t>Business </w:t>
            </w:r>
            <w:r>
              <w:rPr>
                <w:spacing w:val="-2"/>
                <w:sz w:val="24"/>
              </w:rPr>
              <w:t>Administration</w:t>
            </w:r>
          </w:p>
        </w:tc>
        <w:tc>
          <w:tcPr>
            <w:tcW w:w="1844" w:type="dxa"/>
            <w:tcBorders>
              <w:top w:val="dotted" w:sz="4" w:space="0" w:color="000000"/>
              <w:bottom w:val="dotted" w:sz="4" w:space="0" w:color="000000"/>
            </w:tcBorders>
          </w:tcPr>
          <w:p>
            <w:pPr>
              <w:pStyle w:val="TableParagraph"/>
              <w:spacing w:before="47"/>
              <w:ind w:left="110"/>
              <w:jc w:val="left"/>
              <w:rPr>
                <w:sz w:val="24"/>
              </w:rPr>
            </w:pPr>
            <w:r>
              <w:rPr>
                <w:sz w:val="24"/>
              </w:rPr>
              <w:t>CFD,</w:t>
            </w:r>
            <w:r>
              <w:rPr>
                <w:spacing w:val="-2"/>
                <w:sz w:val="24"/>
              </w:rPr>
              <w:t> </w:t>
            </w:r>
            <w:r>
              <w:rPr>
                <w:spacing w:val="-5"/>
                <w:sz w:val="24"/>
              </w:rPr>
              <w:t>LHR</w:t>
            </w:r>
          </w:p>
        </w:tc>
        <w:tc>
          <w:tcPr>
            <w:tcW w:w="1404" w:type="dxa"/>
            <w:tcBorders>
              <w:top w:val="dotted" w:sz="4" w:space="0" w:color="000000"/>
              <w:bottom w:val="dotted" w:sz="4" w:space="0" w:color="000000"/>
            </w:tcBorders>
          </w:tcPr>
          <w:p>
            <w:pPr>
              <w:pStyle w:val="TableParagraph"/>
              <w:spacing w:before="47"/>
              <w:ind w:left="109"/>
              <w:jc w:val="left"/>
              <w:rPr>
                <w:sz w:val="24"/>
              </w:rPr>
            </w:pPr>
            <w:r>
              <w:rPr>
                <w:spacing w:val="-2"/>
                <w:sz w:val="24"/>
              </w:rPr>
              <w:t>Sanctioned</w:t>
            </w:r>
          </w:p>
        </w:tc>
      </w:tr>
      <w:tr>
        <w:trPr>
          <w:trHeight w:val="371" w:hRule="atLeast"/>
        </w:trPr>
        <w:tc>
          <w:tcPr>
            <w:tcW w:w="643" w:type="dxa"/>
            <w:tcBorders>
              <w:top w:val="dotted" w:sz="4" w:space="0" w:color="000000"/>
              <w:bottom w:val="dotted" w:sz="4" w:space="0" w:color="000000"/>
            </w:tcBorders>
          </w:tcPr>
          <w:p>
            <w:pPr>
              <w:pStyle w:val="TableParagraph"/>
              <w:spacing w:before="1"/>
              <w:ind w:left="122"/>
              <w:jc w:val="left"/>
              <w:rPr>
                <w:sz w:val="24"/>
              </w:rPr>
            </w:pPr>
            <w:r>
              <w:rPr>
                <w:spacing w:val="-5"/>
                <w:sz w:val="24"/>
              </w:rPr>
              <w:t>13.</w:t>
            </w:r>
          </w:p>
        </w:tc>
        <w:tc>
          <w:tcPr>
            <w:tcW w:w="4955" w:type="dxa"/>
            <w:tcBorders>
              <w:top w:val="dotted" w:sz="4" w:space="0" w:color="000000"/>
              <w:bottom w:val="dotted" w:sz="4" w:space="0" w:color="000000"/>
            </w:tcBorders>
          </w:tcPr>
          <w:p>
            <w:pPr>
              <w:pStyle w:val="TableParagraph"/>
              <w:spacing w:before="1"/>
              <w:ind w:left="168"/>
              <w:jc w:val="left"/>
              <w:rPr>
                <w:sz w:val="24"/>
              </w:rPr>
            </w:pPr>
            <w:r>
              <w:rPr>
                <w:sz w:val="24"/>
              </w:rPr>
              <w:t>Doctor</w:t>
            </w:r>
            <w:r>
              <w:rPr>
                <w:spacing w:val="-3"/>
                <w:sz w:val="24"/>
              </w:rPr>
              <w:t> </w:t>
            </w:r>
            <w:r>
              <w:rPr>
                <w:sz w:val="24"/>
              </w:rPr>
              <w:t>of</w:t>
            </w:r>
            <w:r>
              <w:rPr>
                <w:spacing w:val="-1"/>
                <w:sz w:val="24"/>
              </w:rPr>
              <w:t> </w:t>
            </w:r>
            <w:r>
              <w:rPr>
                <w:sz w:val="24"/>
              </w:rPr>
              <w:t>Philosophy</w:t>
            </w:r>
            <w:r>
              <w:rPr>
                <w:spacing w:val="-1"/>
                <w:sz w:val="24"/>
              </w:rPr>
              <w:t> </w:t>
            </w:r>
            <w:r>
              <w:rPr>
                <w:sz w:val="24"/>
              </w:rPr>
              <w:t>(Civil </w:t>
            </w:r>
            <w:r>
              <w:rPr>
                <w:spacing w:val="-2"/>
                <w:sz w:val="24"/>
              </w:rPr>
              <w:t>Engineering)</w:t>
            </w:r>
          </w:p>
        </w:tc>
        <w:tc>
          <w:tcPr>
            <w:tcW w:w="1844" w:type="dxa"/>
            <w:tcBorders>
              <w:top w:val="dotted" w:sz="4" w:space="0" w:color="000000"/>
              <w:bottom w:val="dotted" w:sz="4" w:space="0" w:color="000000"/>
            </w:tcBorders>
          </w:tcPr>
          <w:p>
            <w:pPr>
              <w:pStyle w:val="TableParagraph"/>
              <w:spacing w:before="1"/>
              <w:ind w:left="110"/>
              <w:jc w:val="left"/>
              <w:rPr>
                <w:sz w:val="24"/>
              </w:rPr>
            </w:pPr>
            <w:r>
              <w:rPr>
                <w:spacing w:val="-5"/>
                <w:sz w:val="24"/>
              </w:rPr>
              <w:t>LHR</w:t>
            </w:r>
          </w:p>
        </w:tc>
        <w:tc>
          <w:tcPr>
            <w:tcW w:w="1404" w:type="dxa"/>
            <w:tcBorders>
              <w:top w:val="dotted" w:sz="4" w:space="0" w:color="000000"/>
              <w:bottom w:val="dotted" w:sz="4" w:space="0" w:color="000000"/>
            </w:tcBorders>
          </w:tcPr>
          <w:p>
            <w:pPr>
              <w:pStyle w:val="TableParagraph"/>
              <w:spacing w:before="1"/>
              <w:ind w:left="109"/>
              <w:jc w:val="left"/>
              <w:rPr>
                <w:sz w:val="24"/>
              </w:rPr>
            </w:pPr>
            <w:r>
              <w:rPr>
                <w:spacing w:val="-2"/>
                <w:sz w:val="24"/>
              </w:rPr>
              <w:t>Sanctioned</w:t>
            </w:r>
          </w:p>
        </w:tc>
      </w:tr>
      <w:tr>
        <w:trPr>
          <w:trHeight w:val="635"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14.</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Doctor</w:t>
            </w:r>
            <w:r>
              <w:rPr>
                <w:spacing w:val="-1"/>
                <w:sz w:val="24"/>
              </w:rPr>
              <w:t> </w:t>
            </w:r>
            <w:r>
              <w:rPr>
                <w:sz w:val="24"/>
              </w:rPr>
              <w:t>of</w:t>
            </w:r>
            <w:r>
              <w:rPr>
                <w:spacing w:val="-1"/>
                <w:sz w:val="24"/>
              </w:rPr>
              <w:t> </w:t>
            </w:r>
            <w:r>
              <w:rPr>
                <w:sz w:val="24"/>
              </w:rPr>
              <w:t>Philosophy</w:t>
            </w:r>
            <w:r>
              <w:rPr>
                <w:spacing w:val="-1"/>
                <w:sz w:val="24"/>
              </w:rPr>
              <w:t> </w:t>
            </w:r>
            <w:r>
              <w:rPr>
                <w:sz w:val="24"/>
              </w:rPr>
              <w:t>(Computer</w:t>
            </w:r>
            <w:r>
              <w:rPr>
                <w:spacing w:val="-2"/>
                <w:sz w:val="24"/>
              </w:rPr>
              <w:t> Science)</w:t>
            </w:r>
          </w:p>
        </w:tc>
        <w:tc>
          <w:tcPr>
            <w:tcW w:w="1844" w:type="dxa"/>
            <w:tcBorders>
              <w:top w:val="dotted" w:sz="4" w:space="0" w:color="000000"/>
              <w:bottom w:val="dotted" w:sz="4" w:space="0" w:color="000000"/>
            </w:tcBorders>
          </w:tcPr>
          <w:p>
            <w:pPr>
              <w:pStyle w:val="TableParagraph"/>
              <w:ind w:left="110"/>
              <w:jc w:val="left"/>
              <w:rPr>
                <w:sz w:val="24"/>
              </w:rPr>
            </w:pPr>
            <w:r>
              <w:rPr>
                <w:sz w:val="24"/>
              </w:rPr>
              <w:t>CFD, ISB, </w:t>
            </w:r>
            <w:r>
              <w:rPr>
                <w:sz w:val="24"/>
              </w:rPr>
              <w:t>KHI, LHR, PWR</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552"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15.</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Doctor</w:t>
            </w:r>
            <w:r>
              <w:rPr>
                <w:spacing w:val="-2"/>
                <w:sz w:val="24"/>
              </w:rPr>
              <w:t> </w:t>
            </w:r>
            <w:r>
              <w:rPr>
                <w:sz w:val="24"/>
              </w:rPr>
              <w:t>of</w:t>
            </w:r>
            <w:r>
              <w:rPr>
                <w:spacing w:val="-3"/>
                <w:sz w:val="24"/>
              </w:rPr>
              <w:t> </w:t>
            </w:r>
            <w:r>
              <w:rPr>
                <w:sz w:val="24"/>
              </w:rPr>
              <w:t>Philosophy</w:t>
            </w:r>
            <w:r>
              <w:rPr>
                <w:spacing w:val="-2"/>
                <w:sz w:val="24"/>
              </w:rPr>
              <w:t> </w:t>
            </w:r>
            <w:r>
              <w:rPr>
                <w:sz w:val="24"/>
              </w:rPr>
              <w:t>(Electrical</w:t>
            </w:r>
            <w:r>
              <w:rPr>
                <w:spacing w:val="-1"/>
                <w:sz w:val="24"/>
              </w:rPr>
              <w:t> </w:t>
            </w:r>
            <w:r>
              <w:rPr>
                <w:spacing w:val="-2"/>
                <w:sz w:val="24"/>
              </w:rPr>
              <w:t>Engineering)</w:t>
            </w:r>
          </w:p>
        </w:tc>
        <w:tc>
          <w:tcPr>
            <w:tcW w:w="1844" w:type="dxa"/>
            <w:tcBorders>
              <w:top w:val="dotted" w:sz="4" w:space="0" w:color="000000"/>
              <w:bottom w:val="dotted" w:sz="4" w:space="0" w:color="000000"/>
            </w:tcBorders>
          </w:tcPr>
          <w:p>
            <w:pPr>
              <w:pStyle w:val="TableParagraph"/>
              <w:spacing w:line="276" w:lineRule="exact"/>
              <w:ind w:left="110"/>
              <w:jc w:val="left"/>
              <w:rPr>
                <w:sz w:val="24"/>
              </w:rPr>
            </w:pPr>
            <w:r>
              <w:rPr>
                <w:sz w:val="24"/>
              </w:rPr>
              <w:t>CFD, ISB, </w:t>
            </w:r>
            <w:r>
              <w:rPr>
                <w:sz w:val="24"/>
              </w:rPr>
              <w:t>KHI, </w:t>
            </w:r>
            <w:r>
              <w:rPr>
                <w:spacing w:val="-4"/>
                <w:sz w:val="24"/>
              </w:rPr>
              <w:t>LHR</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369" w:hRule="atLeast"/>
        </w:trPr>
        <w:tc>
          <w:tcPr>
            <w:tcW w:w="643"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16.</w:t>
            </w:r>
          </w:p>
        </w:tc>
        <w:tc>
          <w:tcPr>
            <w:tcW w:w="4955" w:type="dxa"/>
            <w:tcBorders>
              <w:top w:val="dotted" w:sz="4" w:space="0" w:color="000000"/>
              <w:bottom w:val="dotted" w:sz="4" w:space="0" w:color="000000"/>
            </w:tcBorders>
          </w:tcPr>
          <w:p>
            <w:pPr>
              <w:pStyle w:val="TableParagraph"/>
              <w:spacing w:line="275" w:lineRule="exact"/>
              <w:ind w:left="168"/>
              <w:jc w:val="left"/>
              <w:rPr>
                <w:sz w:val="24"/>
              </w:rPr>
            </w:pPr>
            <w:r>
              <w:rPr>
                <w:sz w:val="24"/>
              </w:rPr>
              <w:t>Doctor</w:t>
            </w:r>
            <w:r>
              <w:rPr>
                <w:spacing w:val="-2"/>
                <w:sz w:val="24"/>
              </w:rPr>
              <w:t> </w:t>
            </w:r>
            <w:r>
              <w:rPr>
                <w:sz w:val="24"/>
              </w:rPr>
              <w:t>of</w:t>
            </w:r>
            <w:r>
              <w:rPr>
                <w:spacing w:val="-2"/>
                <w:sz w:val="24"/>
              </w:rPr>
              <w:t> </w:t>
            </w:r>
            <w:r>
              <w:rPr>
                <w:sz w:val="24"/>
              </w:rPr>
              <w:t>Philosophy</w:t>
            </w:r>
            <w:r>
              <w:rPr>
                <w:spacing w:val="-1"/>
                <w:sz w:val="24"/>
              </w:rPr>
              <w:t> </w:t>
            </w:r>
            <w:r>
              <w:rPr>
                <w:sz w:val="24"/>
              </w:rPr>
              <w:t>(Management</w:t>
            </w:r>
            <w:r>
              <w:rPr>
                <w:spacing w:val="-1"/>
                <w:sz w:val="24"/>
              </w:rPr>
              <w:t> </w:t>
            </w:r>
            <w:r>
              <w:rPr>
                <w:spacing w:val="-2"/>
                <w:sz w:val="24"/>
              </w:rPr>
              <w:t>Sciences)</w:t>
            </w:r>
          </w:p>
        </w:tc>
        <w:tc>
          <w:tcPr>
            <w:tcW w:w="1844" w:type="dxa"/>
            <w:tcBorders>
              <w:top w:val="dotted" w:sz="4" w:space="0" w:color="000000"/>
              <w:bottom w:val="dotted" w:sz="4" w:space="0" w:color="000000"/>
            </w:tcBorders>
          </w:tcPr>
          <w:p>
            <w:pPr>
              <w:pStyle w:val="TableParagraph"/>
              <w:spacing w:line="275" w:lineRule="exact"/>
              <w:ind w:left="110"/>
              <w:jc w:val="left"/>
              <w:rPr>
                <w:sz w:val="24"/>
              </w:rPr>
            </w:pPr>
            <w:r>
              <w:rPr>
                <w:sz w:val="24"/>
              </w:rPr>
              <w:t>ISB,</w:t>
            </w:r>
            <w:r>
              <w:rPr>
                <w:spacing w:val="-4"/>
                <w:sz w:val="24"/>
              </w:rPr>
              <w:t> </w:t>
            </w:r>
            <w:r>
              <w:rPr>
                <w:spacing w:val="-5"/>
                <w:sz w:val="24"/>
              </w:rPr>
              <w:t>LHR</w:t>
            </w:r>
          </w:p>
        </w:tc>
        <w:tc>
          <w:tcPr>
            <w:tcW w:w="1404" w:type="dxa"/>
            <w:tcBorders>
              <w:top w:val="dotted" w:sz="4" w:space="0" w:color="000000"/>
              <w:bottom w:val="dotted" w:sz="4" w:space="0" w:color="000000"/>
            </w:tcBorders>
          </w:tcPr>
          <w:p>
            <w:pPr>
              <w:pStyle w:val="TableParagraph"/>
              <w:spacing w:line="275" w:lineRule="exact"/>
              <w:ind w:left="109"/>
              <w:jc w:val="left"/>
              <w:rPr>
                <w:sz w:val="24"/>
              </w:rPr>
            </w:pPr>
            <w:r>
              <w:rPr>
                <w:spacing w:val="-2"/>
                <w:sz w:val="24"/>
              </w:rPr>
              <w:t>Sanctioned</w:t>
            </w:r>
          </w:p>
        </w:tc>
      </w:tr>
      <w:tr>
        <w:trPr>
          <w:trHeight w:val="371" w:hRule="atLeast"/>
        </w:trPr>
        <w:tc>
          <w:tcPr>
            <w:tcW w:w="643" w:type="dxa"/>
            <w:tcBorders>
              <w:top w:val="dotted" w:sz="4" w:space="0" w:color="000000"/>
              <w:bottom w:val="dotted" w:sz="4" w:space="0" w:color="000000"/>
            </w:tcBorders>
          </w:tcPr>
          <w:p>
            <w:pPr>
              <w:pStyle w:val="TableParagraph"/>
              <w:spacing w:before="1"/>
              <w:ind w:left="122"/>
              <w:jc w:val="left"/>
              <w:rPr>
                <w:sz w:val="24"/>
              </w:rPr>
            </w:pPr>
            <w:r>
              <w:rPr>
                <w:spacing w:val="-5"/>
                <w:sz w:val="24"/>
              </w:rPr>
              <w:t>17.</w:t>
            </w:r>
          </w:p>
        </w:tc>
        <w:tc>
          <w:tcPr>
            <w:tcW w:w="4955" w:type="dxa"/>
            <w:tcBorders>
              <w:top w:val="dotted" w:sz="4" w:space="0" w:color="000000"/>
              <w:bottom w:val="dotted" w:sz="4" w:space="0" w:color="000000"/>
            </w:tcBorders>
          </w:tcPr>
          <w:p>
            <w:pPr>
              <w:pStyle w:val="TableParagraph"/>
              <w:spacing w:before="1"/>
              <w:ind w:left="168"/>
              <w:jc w:val="left"/>
              <w:rPr>
                <w:sz w:val="24"/>
              </w:rPr>
            </w:pPr>
            <w:r>
              <w:rPr>
                <w:sz w:val="24"/>
              </w:rPr>
              <w:t>Doctor</w:t>
            </w:r>
            <w:r>
              <w:rPr>
                <w:spacing w:val="-1"/>
                <w:sz w:val="24"/>
              </w:rPr>
              <w:t> </w:t>
            </w:r>
            <w:r>
              <w:rPr>
                <w:sz w:val="24"/>
              </w:rPr>
              <w:t>of</w:t>
            </w:r>
            <w:r>
              <w:rPr>
                <w:spacing w:val="-2"/>
                <w:sz w:val="24"/>
              </w:rPr>
              <w:t> </w:t>
            </w:r>
            <w:r>
              <w:rPr>
                <w:sz w:val="24"/>
              </w:rPr>
              <w:t>Philosophy </w:t>
            </w:r>
            <w:r>
              <w:rPr>
                <w:spacing w:val="-2"/>
                <w:sz w:val="24"/>
              </w:rPr>
              <w:t>(Mathematics)</w:t>
            </w:r>
          </w:p>
        </w:tc>
        <w:tc>
          <w:tcPr>
            <w:tcW w:w="1844" w:type="dxa"/>
            <w:tcBorders>
              <w:top w:val="dotted" w:sz="4" w:space="0" w:color="000000"/>
              <w:bottom w:val="dotted" w:sz="4" w:space="0" w:color="000000"/>
            </w:tcBorders>
          </w:tcPr>
          <w:p>
            <w:pPr>
              <w:pStyle w:val="TableParagraph"/>
              <w:spacing w:before="1"/>
              <w:ind w:left="110"/>
              <w:jc w:val="left"/>
              <w:rPr>
                <w:sz w:val="24"/>
              </w:rPr>
            </w:pPr>
            <w:r>
              <w:rPr>
                <w:spacing w:val="-5"/>
                <w:sz w:val="24"/>
              </w:rPr>
              <w:t>LHR</w:t>
            </w:r>
          </w:p>
        </w:tc>
        <w:tc>
          <w:tcPr>
            <w:tcW w:w="1404" w:type="dxa"/>
            <w:tcBorders>
              <w:top w:val="dotted" w:sz="4" w:space="0" w:color="000000"/>
              <w:bottom w:val="dotted" w:sz="4" w:space="0" w:color="000000"/>
            </w:tcBorders>
          </w:tcPr>
          <w:p>
            <w:pPr>
              <w:pStyle w:val="TableParagraph"/>
              <w:spacing w:before="1"/>
              <w:ind w:left="109"/>
              <w:jc w:val="left"/>
              <w:rPr>
                <w:sz w:val="24"/>
              </w:rPr>
            </w:pPr>
            <w:r>
              <w:rPr>
                <w:spacing w:val="-2"/>
                <w:sz w:val="24"/>
              </w:rPr>
              <w:t>Sanctioned</w:t>
            </w:r>
          </w:p>
        </w:tc>
      </w:tr>
      <w:tr>
        <w:trPr>
          <w:trHeight w:val="371" w:hRule="atLeast"/>
        </w:trPr>
        <w:tc>
          <w:tcPr>
            <w:tcW w:w="643" w:type="dxa"/>
            <w:tcBorders>
              <w:top w:val="dotted" w:sz="4" w:space="0" w:color="000000"/>
              <w:bottom w:val="single" w:sz="4" w:space="0" w:color="000000"/>
            </w:tcBorders>
          </w:tcPr>
          <w:p>
            <w:pPr>
              <w:pStyle w:val="TableParagraph"/>
              <w:spacing w:line="275" w:lineRule="exact"/>
              <w:ind w:left="122"/>
              <w:jc w:val="left"/>
              <w:rPr>
                <w:sz w:val="24"/>
              </w:rPr>
            </w:pPr>
            <w:r>
              <w:rPr>
                <w:spacing w:val="-5"/>
                <w:sz w:val="24"/>
              </w:rPr>
              <w:t>18.</w:t>
            </w:r>
          </w:p>
        </w:tc>
        <w:tc>
          <w:tcPr>
            <w:tcW w:w="4955" w:type="dxa"/>
            <w:tcBorders>
              <w:top w:val="dotted" w:sz="4" w:space="0" w:color="000000"/>
              <w:bottom w:val="single" w:sz="4" w:space="0" w:color="000000"/>
            </w:tcBorders>
          </w:tcPr>
          <w:p>
            <w:pPr>
              <w:pStyle w:val="TableParagraph"/>
              <w:spacing w:line="275" w:lineRule="exact"/>
              <w:ind w:left="168"/>
              <w:jc w:val="left"/>
              <w:rPr>
                <w:sz w:val="24"/>
              </w:rPr>
            </w:pPr>
            <w:r>
              <w:rPr>
                <w:sz w:val="24"/>
              </w:rPr>
              <w:t>Doctor</w:t>
            </w:r>
            <w:r>
              <w:rPr>
                <w:spacing w:val="-2"/>
                <w:sz w:val="24"/>
              </w:rPr>
              <w:t> </w:t>
            </w:r>
            <w:r>
              <w:rPr>
                <w:sz w:val="24"/>
              </w:rPr>
              <w:t>of</w:t>
            </w:r>
            <w:r>
              <w:rPr>
                <w:spacing w:val="-1"/>
                <w:sz w:val="24"/>
              </w:rPr>
              <w:t> </w:t>
            </w:r>
            <w:r>
              <w:rPr>
                <w:sz w:val="24"/>
              </w:rPr>
              <w:t>Philosophy</w:t>
            </w:r>
            <w:r>
              <w:rPr>
                <w:spacing w:val="-2"/>
                <w:sz w:val="24"/>
              </w:rPr>
              <w:t> </w:t>
            </w:r>
            <w:r>
              <w:rPr>
                <w:sz w:val="24"/>
              </w:rPr>
              <w:t>(Software</w:t>
            </w:r>
            <w:r>
              <w:rPr>
                <w:spacing w:val="-2"/>
                <w:sz w:val="24"/>
              </w:rPr>
              <w:t> Engineering)</w:t>
            </w:r>
          </w:p>
        </w:tc>
        <w:tc>
          <w:tcPr>
            <w:tcW w:w="1844" w:type="dxa"/>
            <w:tcBorders>
              <w:top w:val="dotted" w:sz="4" w:space="0" w:color="000000"/>
              <w:bottom w:val="single" w:sz="4" w:space="0" w:color="000000"/>
            </w:tcBorders>
          </w:tcPr>
          <w:p>
            <w:pPr>
              <w:pStyle w:val="TableParagraph"/>
              <w:spacing w:line="275" w:lineRule="exact"/>
              <w:ind w:left="110"/>
              <w:jc w:val="left"/>
              <w:rPr>
                <w:sz w:val="24"/>
              </w:rPr>
            </w:pPr>
            <w:r>
              <w:rPr>
                <w:sz w:val="24"/>
              </w:rPr>
              <w:t>ISB,</w:t>
            </w:r>
            <w:r>
              <w:rPr>
                <w:spacing w:val="-4"/>
                <w:sz w:val="24"/>
              </w:rPr>
              <w:t> </w:t>
            </w:r>
            <w:r>
              <w:rPr>
                <w:spacing w:val="-5"/>
                <w:sz w:val="24"/>
              </w:rPr>
              <w:t>KHI</w:t>
            </w:r>
          </w:p>
        </w:tc>
        <w:tc>
          <w:tcPr>
            <w:tcW w:w="1404" w:type="dxa"/>
            <w:tcBorders>
              <w:top w:val="dotted" w:sz="4" w:space="0" w:color="000000"/>
              <w:bottom w:val="single" w:sz="4" w:space="0" w:color="000000"/>
            </w:tcBorders>
          </w:tcPr>
          <w:p>
            <w:pPr>
              <w:pStyle w:val="TableParagraph"/>
              <w:spacing w:line="275" w:lineRule="exact"/>
              <w:ind w:left="109"/>
              <w:jc w:val="left"/>
              <w:rPr>
                <w:sz w:val="24"/>
              </w:rPr>
            </w:pPr>
            <w:r>
              <w:rPr>
                <w:spacing w:val="-2"/>
                <w:sz w:val="24"/>
              </w:rPr>
              <w:t>Sanctioned</w:t>
            </w:r>
          </w:p>
        </w:tc>
      </w:tr>
    </w:tbl>
    <w:p>
      <w:pPr>
        <w:pStyle w:val="BodyText"/>
        <w:spacing w:before="57"/>
        <w:rPr>
          <w:sz w:val="20"/>
        </w:rPr>
      </w:pPr>
    </w:p>
    <w:p>
      <w:pPr>
        <w:spacing w:before="0"/>
        <w:ind w:left="383" w:right="0" w:firstLine="0"/>
        <w:jc w:val="both"/>
        <w:rPr>
          <w:i/>
          <w:sz w:val="20"/>
        </w:rPr>
      </w:pPr>
      <w:r>
        <w:rPr>
          <w:i/>
          <w:sz w:val="20"/>
        </w:rPr>
        <w:t>Table</w:t>
      </w:r>
      <w:r>
        <w:rPr>
          <w:i/>
          <w:spacing w:val="-4"/>
          <w:sz w:val="20"/>
        </w:rPr>
        <w:t> </w:t>
      </w:r>
      <w:r>
        <w:rPr>
          <w:i/>
          <w:sz w:val="20"/>
        </w:rPr>
        <w:t>3</w:t>
      </w:r>
      <w:r>
        <w:rPr>
          <w:i/>
          <w:spacing w:val="-3"/>
          <w:sz w:val="20"/>
        </w:rPr>
        <w:t> </w:t>
      </w:r>
      <w:r>
        <w:rPr>
          <w:i/>
          <w:sz w:val="20"/>
        </w:rPr>
        <w:t>Recognized</w:t>
      </w:r>
      <w:r>
        <w:rPr>
          <w:i/>
          <w:spacing w:val="-3"/>
          <w:sz w:val="20"/>
        </w:rPr>
        <w:t> </w:t>
      </w:r>
      <w:r>
        <w:rPr>
          <w:i/>
          <w:sz w:val="20"/>
        </w:rPr>
        <w:t>by</w:t>
      </w:r>
      <w:r>
        <w:rPr>
          <w:i/>
          <w:spacing w:val="-4"/>
          <w:sz w:val="20"/>
        </w:rPr>
        <w:t> </w:t>
      </w:r>
      <w:r>
        <w:rPr>
          <w:i/>
          <w:sz w:val="20"/>
        </w:rPr>
        <w:t>HEC</w:t>
      </w:r>
      <w:r>
        <w:rPr>
          <w:i/>
          <w:spacing w:val="-5"/>
          <w:sz w:val="20"/>
        </w:rPr>
        <w:t> </w:t>
      </w:r>
      <w:r>
        <w:rPr>
          <w:i/>
          <w:sz w:val="20"/>
        </w:rPr>
        <w:t>for</w:t>
      </w:r>
      <w:r>
        <w:rPr>
          <w:i/>
          <w:spacing w:val="-4"/>
          <w:sz w:val="20"/>
        </w:rPr>
        <w:t> </w:t>
      </w:r>
      <w:r>
        <w:rPr>
          <w:i/>
          <w:sz w:val="20"/>
        </w:rPr>
        <w:t>Commencement</w:t>
      </w:r>
      <w:r>
        <w:rPr>
          <w:i/>
          <w:spacing w:val="-5"/>
          <w:sz w:val="20"/>
        </w:rPr>
        <w:t> </w:t>
      </w:r>
      <w:r>
        <w:rPr>
          <w:i/>
          <w:sz w:val="20"/>
        </w:rPr>
        <w:t>of</w:t>
      </w:r>
      <w:r>
        <w:rPr>
          <w:i/>
          <w:spacing w:val="-5"/>
          <w:sz w:val="20"/>
        </w:rPr>
        <w:t> </w:t>
      </w:r>
      <w:r>
        <w:rPr>
          <w:i/>
          <w:sz w:val="20"/>
        </w:rPr>
        <w:t>MS</w:t>
      </w:r>
      <w:r>
        <w:rPr>
          <w:i/>
          <w:spacing w:val="-3"/>
          <w:sz w:val="20"/>
        </w:rPr>
        <w:t> </w:t>
      </w:r>
      <w:r>
        <w:rPr>
          <w:i/>
          <w:sz w:val="20"/>
        </w:rPr>
        <w:t>and</w:t>
      </w:r>
      <w:r>
        <w:rPr>
          <w:i/>
          <w:spacing w:val="-7"/>
          <w:sz w:val="20"/>
        </w:rPr>
        <w:t> </w:t>
      </w:r>
      <w:r>
        <w:rPr>
          <w:i/>
          <w:sz w:val="20"/>
        </w:rPr>
        <w:t>PhD</w:t>
      </w:r>
      <w:r>
        <w:rPr>
          <w:i/>
          <w:spacing w:val="-4"/>
          <w:sz w:val="20"/>
        </w:rPr>
        <w:t> </w:t>
      </w:r>
      <w:r>
        <w:rPr>
          <w:i/>
          <w:spacing w:val="-2"/>
          <w:sz w:val="20"/>
        </w:rPr>
        <w:t>Programs</w:t>
      </w:r>
    </w:p>
    <w:p>
      <w:pPr>
        <w:pStyle w:val="BodyText"/>
        <w:spacing w:before="46"/>
        <w:rPr>
          <w:i/>
          <w:sz w:val="20"/>
        </w:rPr>
      </w:pPr>
    </w:p>
    <w:p>
      <w:pPr>
        <w:pStyle w:val="Heading1"/>
        <w:spacing w:line="240" w:lineRule="auto" w:before="1"/>
      </w:pPr>
      <w:r>
        <w:rPr/>
        <w:t>Program</w:t>
      </w:r>
      <w:r>
        <w:rPr>
          <w:spacing w:val="-12"/>
        </w:rPr>
        <w:t> </w:t>
      </w:r>
      <w:r>
        <w:rPr/>
        <w:t>Level</w:t>
      </w:r>
      <w:r>
        <w:rPr>
          <w:spacing w:val="-8"/>
        </w:rPr>
        <w:t> </w:t>
      </w:r>
      <w:r>
        <w:rPr/>
        <w:t>Self-</w:t>
      </w:r>
      <w:r>
        <w:rPr>
          <w:spacing w:val="-2"/>
        </w:rPr>
        <w:t>Assessment</w:t>
      </w:r>
    </w:p>
    <w:p>
      <w:pPr>
        <w:pStyle w:val="BodyText"/>
        <w:spacing w:before="274"/>
        <w:ind w:left="383" w:right="376"/>
        <w:jc w:val="both"/>
      </w:pPr>
      <w:r>
        <w:rPr/>
        <w:t>All</w:t>
      </w:r>
      <w:r>
        <w:rPr>
          <w:spacing w:val="-15"/>
        </w:rPr>
        <w:t> </w:t>
      </w:r>
      <w:r>
        <w:rPr/>
        <w:t>the</w:t>
      </w:r>
      <w:r>
        <w:rPr>
          <w:spacing w:val="-15"/>
        </w:rPr>
        <w:t> </w:t>
      </w:r>
      <w:r>
        <w:rPr/>
        <w:t>programs</w:t>
      </w:r>
      <w:r>
        <w:rPr>
          <w:spacing w:val="-14"/>
        </w:rPr>
        <w:t> </w:t>
      </w:r>
      <w:r>
        <w:rPr/>
        <w:t>went</w:t>
      </w:r>
      <w:r>
        <w:rPr>
          <w:spacing w:val="-15"/>
        </w:rPr>
        <w:t> </w:t>
      </w:r>
      <w:r>
        <w:rPr/>
        <w:t>through</w:t>
      </w:r>
      <w:r>
        <w:rPr>
          <w:spacing w:val="-14"/>
        </w:rPr>
        <w:t> </w:t>
      </w:r>
      <w:r>
        <w:rPr/>
        <w:t>self-assessment</w:t>
      </w:r>
      <w:r>
        <w:rPr>
          <w:spacing w:val="-15"/>
        </w:rPr>
        <w:t> </w:t>
      </w:r>
      <w:r>
        <w:rPr/>
        <w:t>after</w:t>
      </w:r>
      <w:r>
        <w:rPr>
          <w:spacing w:val="-15"/>
        </w:rPr>
        <w:t> </w:t>
      </w:r>
      <w:r>
        <w:rPr/>
        <w:t>an</w:t>
      </w:r>
      <w:r>
        <w:rPr>
          <w:spacing w:val="-14"/>
        </w:rPr>
        <w:t> </w:t>
      </w:r>
      <w:r>
        <w:rPr/>
        <w:t>interval</w:t>
      </w:r>
      <w:r>
        <w:rPr>
          <w:spacing w:val="-15"/>
        </w:rPr>
        <w:t> </w:t>
      </w:r>
      <w:r>
        <w:rPr/>
        <w:t>of</w:t>
      </w:r>
      <w:r>
        <w:rPr>
          <w:spacing w:val="-15"/>
        </w:rPr>
        <w:t> </w:t>
      </w:r>
      <w:r>
        <w:rPr/>
        <w:t>2</w:t>
      </w:r>
      <w:r>
        <w:rPr>
          <w:spacing w:val="-14"/>
        </w:rPr>
        <w:t> </w:t>
      </w:r>
      <w:r>
        <w:rPr/>
        <w:t>years</w:t>
      </w:r>
      <w:r>
        <w:rPr>
          <w:spacing w:val="-14"/>
        </w:rPr>
        <w:t> </w:t>
      </w:r>
      <w:r>
        <w:rPr/>
        <w:t>as</w:t>
      </w:r>
      <w:r>
        <w:rPr>
          <w:spacing w:val="-13"/>
        </w:rPr>
        <w:t> </w:t>
      </w:r>
      <w:r>
        <w:rPr/>
        <w:t>per</w:t>
      </w:r>
      <w:r>
        <w:rPr>
          <w:spacing w:val="-15"/>
        </w:rPr>
        <w:t> </w:t>
      </w:r>
      <w:r>
        <w:rPr/>
        <w:t>QAA,</w:t>
      </w:r>
      <w:r>
        <w:rPr>
          <w:spacing w:val="-15"/>
        </w:rPr>
        <w:t> </w:t>
      </w:r>
      <w:r>
        <w:rPr/>
        <w:t>HEC guidelines.</w:t>
      </w:r>
      <w:r>
        <w:rPr>
          <w:spacing w:val="-3"/>
        </w:rPr>
        <w:t> </w:t>
      </w:r>
      <w:r>
        <w:rPr/>
        <w:t>The cycle started with the formation of a Program</w:t>
      </w:r>
      <w:r>
        <w:rPr>
          <w:spacing w:val="-3"/>
        </w:rPr>
        <w:t> </w:t>
      </w:r>
      <w:r>
        <w:rPr/>
        <w:t>Team (PT) for preparing the Self-Assessment Report (SAR) as per HEC guidelines.</w:t>
      </w:r>
      <w:r>
        <w:rPr>
          <w:spacing w:val="-10"/>
        </w:rPr>
        <w:t> </w:t>
      </w:r>
      <w:r>
        <w:rPr/>
        <w:t>An</w:t>
      </w:r>
      <w:r>
        <w:rPr>
          <w:spacing w:val="-8"/>
        </w:rPr>
        <w:t> </w:t>
      </w:r>
      <w:r>
        <w:rPr/>
        <w:t>Assessment Team (AT) is then constituted</w:t>
      </w:r>
      <w:r>
        <w:rPr>
          <w:spacing w:val="-11"/>
        </w:rPr>
        <w:t> </w:t>
      </w:r>
      <w:r>
        <w:rPr/>
        <w:t>to</w:t>
      </w:r>
      <w:r>
        <w:rPr>
          <w:spacing w:val="-10"/>
        </w:rPr>
        <w:t> </w:t>
      </w:r>
      <w:r>
        <w:rPr/>
        <w:t>evaluate</w:t>
      </w:r>
      <w:r>
        <w:rPr>
          <w:spacing w:val="-12"/>
        </w:rPr>
        <w:t> </w:t>
      </w:r>
      <w:r>
        <w:rPr/>
        <w:t>the</w:t>
      </w:r>
      <w:r>
        <w:rPr>
          <w:spacing w:val="-11"/>
        </w:rPr>
        <w:t> </w:t>
      </w:r>
      <w:r>
        <w:rPr/>
        <w:t>program</w:t>
      </w:r>
      <w:r>
        <w:rPr>
          <w:spacing w:val="-9"/>
        </w:rPr>
        <w:t> </w:t>
      </w:r>
      <w:r>
        <w:rPr/>
        <w:t>through</w:t>
      </w:r>
      <w:r>
        <w:rPr>
          <w:spacing w:val="-9"/>
        </w:rPr>
        <w:t> </w:t>
      </w:r>
      <w:r>
        <w:rPr/>
        <w:t>a</w:t>
      </w:r>
      <w:r>
        <w:rPr>
          <w:spacing w:val="-12"/>
        </w:rPr>
        <w:t> </w:t>
      </w:r>
      <w:r>
        <w:rPr/>
        <w:t>scheduled</w:t>
      </w:r>
      <w:r>
        <w:rPr>
          <w:spacing w:val="-11"/>
        </w:rPr>
        <w:t> </w:t>
      </w:r>
      <w:r>
        <w:rPr/>
        <w:t>visit</w:t>
      </w:r>
      <w:r>
        <w:rPr>
          <w:spacing w:val="-10"/>
        </w:rPr>
        <w:t> </w:t>
      </w:r>
      <w:r>
        <w:rPr/>
        <w:t>and</w:t>
      </w:r>
      <w:r>
        <w:rPr>
          <w:spacing w:val="-11"/>
        </w:rPr>
        <w:t> </w:t>
      </w:r>
      <w:r>
        <w:rPr/>
        <w:t>submit</w:t>
      </w:r>
      <w:r>
        <w:rPr>
          <w:spacing w:val="-10"/>
        </w:rPr>
        <w:t> </w:t>
      </w:r>
      <w:r>
        <w:rPr/>
        <w:t>findings.</w:t>
      </w:r>
      <w:r>
        <w:rPr>
          <w:spacing w:val="-11"/>
        </w:rPr>
        <w:t> </w:t>
      </w:r>
      <w:r>
        <w:rPr/>
        <w:t>Based</w:t>
      </w:r>
      <w:r>
        <w:rPr>
          <w:spacing w:val="-11"/>
        </w:rPr>
        <w:t> </w:t>
      </w:r>
      <w:r>
        <w:rPr/>
        <w:t>on the</w:t>
      </w:r>
      <w:r>
        <w:rPr>
          <w:spacing w:val="-4"/>
        </w:rPr>
        <w:t> </w:t>
      </w:r>
      <w:r>
        <w:rPr/>
        <w:t>AT report, an implementation plan is prepared, followed by periodic QEC reviews to ensure corrective actions are executed effectively.</w:t>
      </w:r>
    </w:p>
    <w:p>
      <w:pPr>
        <w:pStyle w:val="BodyText"/>
        <w:spacing w:before="1"/>
      </w:pPr>
    </w:p>
    <w:p>
      <w:pPr>
        <w:pStyle w:val="BodyText"/>
        <w:ind w:left="383" w:right="372"/>
        <w:jc w:val="both"/>
      </w:pPr>
      <w:r>
        <w:rPr/>
        <w:t>During</w:t>
      </w:r>
      <w:r>
        <w:rPr>
          <w:spacing w:val="-1"/>
        </w:rPr>
        <w:t> </w:t>
      </w:r>
      <w:r>
        <w:rPr/>
        <w:t>the reporting period</w:t>
      </w:r>
      <w:r>
        <w:rPr>
          <w:spacing w:val="-1"/>
        </w:rPr>
        <w:t> </w:t>
      </w:r>
      <w:r>
        <w:rPr/>
        <w:t>(2023-24), the self-assessment</w:t>
      </w:r>
      <w:r>
        <w:rPr>
          <w:spacing w:val="-1"/>
        </w:rPr>
        <w:t> </w:t>
      </w:r>
      <w:r>
        <w:rPr/>
        <w:t>process</w:t>
      </w:r>
      <w:r>
        <w:rPr>
          <w:spacing w:val="-1"/>
        </w:rPr>
        <w:t> </w:t>
      </w:r>
      <w:r>
        <w:rPr/>
        <w:t>for</w:t>
      </w:r>
      <w:r>
        <w:rPr>
          <w:spacing w:val="-2"/>
        </w:rPr>
        <w:t> </w:t>
      </w:r>
      <w:r>
        <w:rPr/>
        <w:t>all programs</w:t>
      </w:r>
      <w:r>
        <w:rPr>
          <w:spacing w:val="-1"/>
        </w:rPr>
        <w:t> </w:t>
      </w:r>
      <w:r>
        <w:rPr/>
        <w:t>whose next cycle was due were concluded. The table below provides campus-wise details of the programs</w:t>
      </w:r>
      <w:r>
        <w:rPr>
          <w:spacing w:val="-3"/>
        </w:rPr>
        <w:t> </w:t>
      </w:r>
      <w:r>
        <w:rPr/>
        <w:t>that</w:t>
      </w:r>
      <w:r>
        <w:rPr>
          <w:spacing w:val="-3"/>
        </w:rPr>
        <w:t> </w:t>
      </w:r>
      <w:r>
        <w:rPr/>
        <w:t>went</w:t>
      </w:r>
      <w:r>
        <w:rPr>
          <w:spacing w:val="-3"/>
        </w:rPr>
        <w:t> </w:t>
      </w:r>
      <w:r>
        <w:rPr/>
        <w:t>under</w:t>
      </w:r>
      <w:r>
        <w:rPr>
          <w:spacing w:val="-3"/>
        </w:rPr>
        <w:t> </w:t>
      </w:r>
      <w:r>
        <w:rPr/>
        <w:t>SAP</w:t>
      </w:r>
      <w:r>
        <w:rPr>
          <w:spacing w:val="-3"/>
        </w:rPr>
        <w:t> </w:t>
      </w:r>
      <w:r>
        <w:rPr/>
        <w:t>along</w:t>
      </w:r>
      <w:r>
        <w:rPr>
          <w:spacing w:val="-3"/>
        </w:rPr>
        <w:t> </w:t>
      </w:r>
      <w:r>
        <w:rPr/>
        <w:t>with</w:t>
      </w:r>
      <w:r>
        <w:rPr>
          <w:spacing w:val="-3"/>
        </w:rPr>
        <w:t> </w:t>
      </w:r>
      <w:r>
        <w:rPr/>
        <w:t>number</w:t>
      </w:r>
      <w:r>
        <w:rPr>
          <w:spacing w:val="-7"/>
        </w:rPr>
        <w:t> </w:t>
      </w:r>
      <w:r>
        <w:rPr/>
        <w:t>of</w:t>
      </w:r>
      <w:r>
        <w:rPr>
          <w:spacing w:val="-2"/>
        </w:rPr>
        <w:t> </w:t>
      </w:r>
      <w:r>
        <w:rPr/>
        <w:t>corrective</w:t>
      </w:r>
      <w:r>
        <w:rPr>
          <w:spacing w:val="-4"/>
        </w:rPr>
        <w:t> </w:t>
      </w:r>
      <w:r>
        <w:rPr/>
        <w:t>actions</w:t>
      </w:r>
      <w:r>
        <w:rPr>
          <w:spacing w:val="-4"/>
        </w:rPr>
        <w:t> </w:t>
      </w:r>
      <w:r>
        <w:rPr/>
        <w:t>taken</w:t>
      </w:r>
      <w:r>
        <w:rPr>
          <w:spacing w:val="-3"/>
        </w:rPr>
        <w:t> </w:t>
      </w:r>
      <w:r>
        <w:rPr/>
        <w:t>during</w:t>
      </w:r>
      <w:r>
        <w:rPr>
          <w:spacing w:val="-3"/>
        </w:rPr>
        <w:t> </w:t>
      </w:r>
      <w:r>
        <w:rPr/>
        <w:t>2023-24</w:t>
      </w:r>
      <w:r>
        <w:rPr>
          <w:spacing w:val="-7"/>
        </w:rPr>
        <w:t> </w:t>
      </w:r>
      <w:r>
        <w:rPr/>
        <w:t>against</w:t>
      </w:r>
      <w:r>
        <w:rPr>
          <w:spacing w:val="-2"/>
        </w:rPr>
        <w:t> </w:t>
      </w:r>
      <w:r>
        <w:rPr/>
        <w:t>the</w:t>
      </w:r>
      <w:r>
        <w:rPr>
          <w:spacing w:val="-2"/>
        </w:rPr>
        <w:t> </w:t>
      </w:r>
      <w:r>
        <w:rPr/>
        <w:t>findings</w:t>
      </w:r>
      <w:r>
        <w:rPr>
          <w:spacing w:val="-4"/>
        </w:rPr>
        <w:t> </w:t>
      </w:r>
      <w:r>
        <w:rPr/>
        <w:t>highlighted</w:t>
      </w:r>
      <w:r>
        <w:rPr>
          <w:spacing w:val="-2"/>
        </w:rPr>
        <w:t> </w:t>
      </w:r>
      <w:r>
        <w:rPr/>
        <w:t>by</w:t>
      </w:r>
      <w:r>
        <w:rPr>
          <w:spacing w:val="-2"/>
        </w:rPr>
        <w:t> </w:t>
      </w:r>
      <w:r>
        <w:rPr/>
        <w:t>the</w:t>
      </w:r>
      <w:r>
        <w:rPr>
          <w:spacing w:val="-15"/>
        </w:rPr>
        <w:t> </w:t>
      </w:r>
      <w:r>
        <w:rPr/>
        <w:t>AT</w:t>
      </w:r>
      <w:r>
        <w:rPr>
          <w:spacing w:val="-7"/>
        </w:rPr>
        <w:t> </w:t>
      </w:r>
      <w:r>
        <w:rPr/>
        <w:t>during</w:t>
      </w:r>
      <w:r>
        <w:rPr>
          <w:spacing w:val="-2"/>
        </w:rPr>
        <w:t> </w:t>
      </w:r>
      <w:r>
        <w:rPr/>
        <w:t>various</w:t>
      </w:r>
      <w:r>
        <w:rPr>
          <w:spacing w:val="-15"/>
        </w:rPr>
        <w:t> </w:t>
      </w:r>
      <w:r>
        <w:rPr/>
        <w:t>AT</w:t>
      </w:r>
      <w:r>
        <w:rPr>
          <w:spacing w:val="-7"/>
        </w:rPr>
        <w:t> </w:t>
      </w:r>
      <w:r>
        <w:rPr/>
        <w:t>visits</w:t>
      </w:r>
      <w:r>
        <w:rPr>
          <w:spacing w:val="-2"/>
        </w:rPr>
        <w:t> </w:t>
      </w:r>
      <w:r>
        <w:rPr/>
        <w:t>under</w:t>
      </w:r>
      <w:r>
        <w:rPr>
          <w:spacing w:val="-3"/>
        </w:rPr>
        <w:t> </w:t>
      </w:r>
      <w:r>
        <w:rPr/>
        <w:t>the</w:t>
      </w:r>
      <w:r>
        <w:rPr>
          <w:spacing w:val="-2"/>
        </w:rPr>
        <w:t> </w:t>
      </w:r>
      <w:r>
        <w:rPr/>
        <w:t>process</w:t>
      </w:r>
      <w:r>
        <w:rPr>
          <w:spacing w:val="-2"/>
        </w:rPr>
        <w:t> </w:t>
      </w:r>
      <w:r>
        <w:rPr/>
        <w:t>of </w:t>
      </w:r>
      <w:r>
        <w:rPr>
          <w:spacing w:val="-2"/>
        </w:rPr>
        <w:t>self-assessment.</w:t>
      </w:r>
    </w:p>
    <w:p>
      <w:pPr>
        <w:pStyle w:val="BodyText"/>
        <w:spacing w:after="0"/>
        <w:jc w:val="both"/>
        <w:sectPr>
          <w:pgSz w:w="11900" w:h="16850"/>
          <w:pgMar w:header="0" w:footer="1002" w:top="1420" w:bottom="1200" w:left="1417" w:right="992"/>
        </w:sectPr>
      </w:pPr>
    </w:p>
    <w:p>
      <w:pPr>
        <w:pStyle w:val="BodyText"/>
        <w:spacing w:before="1"/>
        <w:rPr>
          <w:sz w:val="2"/>
        </w:rPr>
      </w:pPr>
    </w:p>
    <w:tbl>
      <w:tblPr>
        <w:tblW w:w="0" w:type="auto"/>
        <w:jc w:val="left"/>
        <w:tblInd w:w="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6"/>
        <w:gridCol w:w="1978"/>
        <w:gridCol w:w="3317"/>
        <w:gridCol w:w="2361"/>
      </w:tblGrid>
      <w:tr>
        <w:trPr>
          <w:trHeight w:val="818" w:hRule="atLeast"/>
        </w:trPr>
        <w:tc>
          <w:tcPr>
            <w:tcW w:w="1286" w:type="dxa"/>
            <w:tcBorders>
              <w:bottom w:val="single" w:sz="4" w:space="0" w:color="000000"/>
            </w:tcBorders>
          </w:tcPr>
          <w:p>
            <w:pPr>
              <w:pStyle w:val="TableParagraph"/>
              <w:spacing w:line="266" w:lineRule="exact"/>
              <w:ind w:left="122"/>
              <w:jc w:val="left"/>
              <w:rPr>
                <w:sz w:val="24"/>
              </w:rPr>
            </w:pPr>
            <w:r>
              <w:rPr>
                <w:spacing w:val="-2"/>
                <w:sz w:val="24"/>
              </w:rPr>
              <w:t>Campus</w:t>
            </w:r>
          </w:p>
        </w:tc>
        <w:tc>
          <w:tcPr>
            <w:tcW w:w="1978" w:type="dxa"/>
            <w:tcBorders>
              <w:bottom w:val="single" w:sz="4" w:space="0" w:color="000000"/>
            </w:tcBorders>
          </w:tcPr>
          <w:p>
            <w:pPr>
              <w:pStyle w:val="TableParagraph"/>
              <w:spacing w:line="266" w:lineRule="exact"/>
              <w:ind w:left="377"/>
              <w:jc w:val="left"/>
              <w:rPr>
                <w:sz w:val="24"/>
              </w:rPr>
            </w:pPr>
            <w:r>
              <w:rPr>
                <w:sz w:val="24"/>
              </w:rPr>
              <w:t>Total</w:t>
            </w:r>
            <w:r>
              <w:rPr>
                <w:spacing w:val="-1"/>
                <w:sz w:val="24"/>
              </w:rPr>
              <w:t> </w:t>
            </w:r>
            <w:r>
              <w:rPr>
                <w:spacing w:val="-2"/>
                <w:sz w:val="24"/>
              </w:rPr>
              <w:t>Programs</w:t>
            </w:r>
          </w:p>
        </w:tc>
        <w:tc>
          <w:tcPr>
            <w:tcW w:w="3317" w:type="dxa"/>
            <w:tcBorders>
              <w:bottom w:val="single" w:sz="4" w:space="0" w:color="000000"/>
            </w:tcBorders>
          </w:tcPr>
          <w:p>
            <w:pPr>
              <w:pStyle w:val="TableParagraph"/>
              <w:ind w:left="115" w:right="55"/>
              <w:jc w:val="left"/>
              <w:rPr>
                <w:sz w:val="24"/>
              </w:rPr>
            </w:pPr>
            <w:r>
              <w:rPr>
                <w:sz w:val="24"/>
              </w:rPr>
              <w:t>No. Programs went under </w:t>
            </w:r>
            <w:r>
              <w:rPr>
                <w:sz w:val="24"/>
              </w:rPr>
              <w:t>SAP as per its due SAP cycle</w:t>
            </w:r>
          </w:p>
        </w:tc>
        <w:tc>
          <w:tcPr>
            <w:tcW w:w="2361" w:type="dxa"/>
            <w:tcBorders>
              <w:bottom w:val="single" w:sz="4" w:space="0" w:color="000000"/>
            </w:tcBorders>
          </w:tcPr>
          <w:p>
            <w:pPr>
              <w:pStyle w:val="TableParagraph"/>
              <w:tabs>
                <w:tab w:pos="752" w:val="left" w:leader="none"/>
                <w:tab w:pos="1241" w:val="left" w:leader="none"/>
              </w:tabs>
              <w:ind w:left="109" w:right="106"/>
              <w:jc w:val="left"/>
              <w:rPr>
                <w:sz w:val="24"/>
              </w:rPr>
            </w:pPr>
            <w:r>
              <w:rPr>
                <w:spacing w:val="-4"/>
                <w:sz w:val="24"/>
              </w:rPr>
              <w:t>No.</w:t>
            </w:r>
            <w:r>
              <w:rPr>
                <w:sz w:val="24"/>
              </w:rPr>
              <w:tab/>
            </w:r>
            <w:r>
              <w:rPr>
                <w:spacing w:val="-6"/>
                <w:sz w:val="24"/>
              </w:rPr>
              <w:t>of</w:t>
            </w:r>
            <w:r>
              <w:rPr>
                <w:sz w:val="24"/>
              </w:rPr>
              <w:tab/>
            </w:r>
            <w:r>
              <w:rPr>
                <w:spacing w:val="-2"/>
                <w:sz w:val="24"/>
              </w:rPr>
              <w:t>Corrective </w:t>
            </w:r>
            <w:r>
              <w:rPr>
                <w:sz w:val="24"/>
              </w:rPr>
              <w:t>actions</w:t>
            </w:r>
            <w:r>
              <w:rPr>
                <w:spacing w:val="51"/>
                <w:sz w:val="24"/>
              </w:rPr>
              <w:t> </w:t>
            </w:r>
            <w:r>
              <w:rPr>
                <w:sz w:val="24"/>
              </w:rPr>
              <w:t>taken</w:t>
            </w:r>
            <w:r>
              <w:rPr>
                <w:spacing w:val="53"/>
                <w:sz w:val="24"/>
              </w:rPr>
              <w:t> </w:t>
            </w:r>
            <w:r>
              <w:rPr>
                <w:sz w:val="24"/>
              </w:rPr>
              <w:t>in</w:t>
            </w:r>
            <w:r>
              <w:rPr>
                <w:spacing w:val="54"/>
                <w:sz w:val="24"/>
              </w:rPr>
              <w:t> </w:t>
            </w:r>
            <w:r>
              <w:rPr>
                <w:spacing w:val="-4"/>
                <w:sz w:val="24"/>
              </w:rPr>
              <w:t>year</w:t>
            </w:r>
          </w:p>
          <w:p>
            <w:pPr>
              <w:pStyle w:val="TableParagraph"/>
              <w:spacing w:line="257" w:lineRule="exact"/>
              <w:ind w:left="109"/>
              <w:jc w:val="left"/>
              <w:rPr>
                <w:sz w:val="24"/>
              </w:rPr>
            </w:pPr>
            <w:r>
              <w:rPr>
                <w:spacing w:val="-2"/>
                <w:sz w:val="24"/>
              </w:rPr>
              <w:t>2023-</w:t>
            </w:r>
            <w:r>
              <w:rPr>
                <w:spacing w:val="-5"/>
                <w:sz w:val="24"/>
              </w:rPr>
              <w:t>24</w:t>
            </w:r>
          </w:p>
        </w:tc>
      </w:tr>
      <w:tr>
        <w:trPr>
          <w:trHeight w:val="378" w:hRule="atLeast"/>
        </w:trPr>
        <w:tc>
          <w:tcPr>
            <w:tcW w:w="1286" w:type="dxa"/>
            <w:tcBorders>
              <w:top w:val="single" w:sz="4" w:space="0" w:color="000000"/>
              <w:bottom w:val="dotted" w:sz="4" w:space="0" w:color="000000"/>
            </w:tcBorders>
          </w:tcPr>
          <w:p>
            <w:pPr>
              <w:pStyle w:val="TableParagraph"/>
              <w:spacing w:line="275" w:lineRule="exact"/>
              <w:ind w:left="122"/>
              <w:jc w:val="left"/>
              <w:rPr>
                <w:sz w:val="24"/>
              </w:rPr>
            </w:pPr>
            <w:r>
              <w:rPr>
                <w:spacing w:val="-5"/>
                <w:sz w:val="24"/>
              </w:rPr>
              <w:t>CFD</w:t>
            </w:r>
          </w:p>
        </w:tc>
        <w:tc>
          <w:tcPr>
            <w:tcW w:w="1978" w:type="dxa"/>
            <w:tcBorders>
              <w:top w:val="single" w:sz="4" w:space="0" w:color="000000"/>
              <w:bottom w:val="dotted" w:sz="4" w:space="0" w:color="000000"/>
            </w:tcBorders>
          </w:tcPr>
          <w:p>
            <w:pPr>
              <w:pStyle w:val="TableParagraph"/>
              <w:spacing w:line="275" w:lineRule="exact"/>
              <w:ind w:left="377"/>
              <w:jc w:val="left"/>
              <w:rPr>
                <w:sz w:val="24"/>
              </w:rPr>
            </w:pPr>
            <w:r>
              <w:rPr>
                <w:spacing w:val="-5"/>
                <w:sz w:val="24"/>
              </w:rPr>
              <w:t>11</w:t>
            </w:r>
          </w:p>
        </w:tc>
        <w:tc>
          <w:tcPr>
            <w:tcW w:w="3317" w:type="dxa"/>
            <w:tcBorders>
              <w:top w:val="single" w:sz="4" w:space="0" w:color="000000"/>
              <w:bottom w:val="dotted" w:sz="4" w:space="0" w:color="000000"/>
            </w:tcBorders>
          </w:tcPr>
          <w:p>
            <w:pPr>
              <w:pStyle w:val="TableParagraph"/>
              <w:spacing w:line="275" w:lineRule="exact"/>
              <w:ind w:left="115"/>
              <w:jc w:val="left"/>
              <w:rPr>
                <w:sz w:val="24"/>
              </w:rPr>
            </w:pPr>
            <w:r>
              <w:rPr>
                <w:spacing w:val="-10"/>
                <w:sz w:val="24"/>
              </w:rPr>
              <w:t>1</w:t>
            </w:r>
          </w:p>
        </w:tc>
        <w:tc>
          <w:tcPr>
            <w:tcW w:w="2361" w:type="dxa"/>
            <w:tcBorders>
              <w:top w:val="single" w:sz="4" w:space="0" w:color="000000"/>
              <w:bottom w:val="dotted" w:sz="4" w:space="0" w:color="000000"/>
            </w:tcBorders>
          </w:tcPr>
          <w:p>
            <w:pPr>
              <w:pStyle w:val="TableParagraph"/>
              <w:spacing w:line="275" w:lineRule="exact"/>
              <w:ind w:left="109"/>
              <w:jc w:val="left"/>
              <w:rPr>
                <w:sz w:val="24"/>
              </w:rPr>
            </w:pPr>
            <w:r>
              <w:rPr>
                <w:spacing w:val="-5"/>
                <w:sz w:val="24"/>
              </w:rPr>
              <w:t>20</w:t>
            </w:r>
          </w:p>
        </w:tc>
      </w:tr>
      <w:tr>
        <w:trPr>
          <w:trHeight w:val="376" w:hRule="atLeast"/>
        </w:trPr>
        <w:tc>
          <w:tcPr>
            <w:tcW w:w="1286"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ISB</w:t>
            </w:r>
          </w:p>
        </w:tc>
        <w:tc>
          <w:tcPr>
            <w:tcW w:w="1978" w:type="dxa"/>
            <w:tcBorders>
              <w:top w:val="dotted" w:sz="4" w:space="0" w:color="000000"/>
              <w:bottom w:val="dotted" w:sz="4" w:space="0" w:color="000000"/>
            </w:tcBorders>
          </w:tcPr>
          <w:p>
            <w:pPr>
              <w:pStyle w:val="TableParagraph"/>
              <w:spacing w:line="275" w:lineRule="exact"/>
              <w:ind w:left="377"/>
              <w:jc w:val="left"/>
              <w:rPr>
                <w:sz w:val="24"/>
              </w:rPr>
            </w:pPr>
            <w:r>
              <w:rPr>
                <w:spacing w:val="-5"/>
                <w:sz w:val="24"/>
              </w:rPr>
              <w:t>23</w:t>
            </w:r>
          </w:p>
        </w:tc>
        <w:tc>
          <w:tcPr>
            <w:tcW w:w="3317" w:type="dxa"/>
            <w:tcBorders>
              <w:top w:val="dotted" w:sz="4" w:space="0" w:color="000000"/>
              <w:bottom w:val="dotted" w:sz="4" w:space="0" w:color="000000"/>
            </w:tcBorders>
          </w:tcPr>
          <w:p>
            <w:pPr>
              <w:pStyle w:val="TableParagraph"/>
              <w:spacing w:line="275" w:lineRule="exact"/>
              <w:ind w:left="115"/>
              <w:jc w:val="left"/>
              <w:rPr>
                <w:sz w:val="24"/>
              </w:rPr>
            </w:pPr>
            <w:r>
              <w:rPr>
                <w:spacing w:val="-5"/>
                <w:sz w:val="24"/>
              </w:rPr>
              <w:t>13</w:t>
            </w:r>
          </w:p>
        </w:tc>
        <w:tc>
          <w:tcPr>
            <w:tcW w:w="2361" w:type="dxa"/>
            <w:tcBorders>
              <w:top w:val="dotted" w:sz="4" w:space="0" w:color="000000"/>
              <w:bottom w:val="dotted" w:sz="4" w:space="0" w:color="000000"/>
            </w:tcBorders>
          </w:tcPr>
          <w:p>
            <w:pPr>
              <w:pStyle w:val="TableParagraph"/>
              <w:spacing w:line="275" w:lineRule="exact"/>
              <w:ind w:left="109"/>
              <w:jc w:val="left"/>
              <w:rPr>
                <w:sz w:val="24"/>
              </w:rPr>
            </w:pPr>
            <w:r>
              <w:rPr>
                <w:spacing w:val="-5"/>
                <w:sz w:val="24"/>
              </w:rPr>
              <w:t>09</w:t>
            </w:r>
          </w:p>
        </w:tc>
      </w:tr>
      <w:tr>
        <w:trPr>
          <w:trHeight w:val="390" w:hRule="atLeast"/>
        </w:trPr>
        <w:tc>
          <w:tcPr>
            <w:tcW w:w="1286"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KHI</w:t>
            </w:r>
          </w:p>
        </w:tc>
        <w:tc>
          <w:tcPr>
            <w:tcW w:w="1978" w:type="dxa"/>
            <w:tcBorders>
              <w:top w:val="dotted" w:sz="4" w:space="0" w:color="000000"/>
              <w:bottom w:val="dotted" w:sz="4" w:space="0" w:color="000000"/>
            </w:tcBorders>
          </w:tcPr>
          <w:p>
            <w:pPr>
              <w:pStyle w:val="TableParagraph"/>
              <w:spacing w:line="275" w:lineRule="exact"/>
              <w:ind w:left="377"/>
              <w:jc w:val="left"/>
              <w:rPr>
                <w:sz w:val="24"/>
              </w:rPr>
            </w:pPr>
            <w:r>
              <w:rPr>
                <w:spacing w:val="-5"/>
                <w:sz w:val="24"/>
              </w:rPr>
              <w:t>15</w:t>
            </w:r>
          </w:p>
        </w:tc>
        <w:tc>
          <w:tcPr>
            <w:tcW w:w="3317" w:type="dxa"/>
            <w:tcBorders>
              <w:top w:val="dotted" w:sz="4" w:space="0" w:color="000000"/>
              <w:bottom w:val="dotted" w:sz="4" w:space="0" w:color="000000"/>
            </w:tcBorders>
          </w:tcPr>
          <w:p>
            <w:pPr>
              <w:pStyle w:val="TableParagraph"/>
              <w:spacing w:line="275" w:lineRule="exact"/>
              <w:ind w:left="115"/>
              <w:jc w:val="left"/>
              <w:rPr>
                <w:sz w:val="24"/>
              </w:rPr>
            </w:pPr>
            <w:r>
              <w:rPr>
                <w:spacing w:val="-10"/>
                <w:sz w:val="24"/>
              </w:rPr>
              <w:t>5</w:t>
            </w:r>
          </w:p>
        </w:tc>
        <w:tc>
          <w:tcPr>
            <w:tcW w:w="2361" w:type="dxa"/>
            <w:tcBorders>
              <w:top w:val="dotted" w:sz="4" w:space="0" w:color="000000"/>
              <w:bottom w:val="dotted" w:sz="4" w:space="0" w:color="000000"/>
            </w:tcBorders>
          </w:tcPr>
          <w:p>
            <w:pPr>
              <w:pStyle w:val="TableParagraph"/>
              <w:spacing w:line="275" w:lineRule="exact"/>
              <w:ind w:left="109"/>
              <w:jc w:val="left"/>
              <w:rPr>
                <w:sz w:val="24"/>
              </w:rPr>
            </w:pPr>
            <w:r>
              <w:rPr>
                <w:spacing w:val="-5"/>
                <w:sz w:val="24"/>
              </w:rPr>
              <w:t>19</w:t>
            </w:r>
          </w:p>
        </w:tc>
      </w:tr>
      <w:tr>
        <w:trPr>
          <w:trHeight w:val="378" w:hRule="atLeast"/>
        </w:trPr>
        <w:tc>
          <w:tcPr>
            <w:tcW w:w="1286"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LHR</w:t>
            </w:r>
          </w:p>
        </w:tc>
        <w:tc>
          <w:tcPr>
            <w:tcW w:w="1978" w:type="dxa"/>
            <w:tcBorders>
              <w:top w:val="dotted" w:sz="4" w:space="0" w:color="000000"/>
              <w:bottom w:val="dotted" w:sz="4" w:space="0" w:color="000000"/>
            </w:tcBorders>
          </w:tcPr>
          <w:p>
            <w:pPr>
              <w:pStyle w:val="TableParagraph"/>
              <w:spacing w:line="275" w:lineRule="exact"/>
              <w:ind w:left="377"/>
              <w:jc w:val="left"/>
              <w:rPr>
                <w:sz w:val="24"/>
              </w:rPr>
            </w:pPr>
            <w:r>
              <w:rPr>
                <w:spacing w:val="-5"/>
                <w:sz w:val="24"/>
              </w:rPr>
              <w:t>24</w:t>
            </w:r>
          </w:p>
        </w:tc>
        <w:tc>
          <w:tcPr>
            <w:tcW w:w="3317" w:type="dxa"/>
            <w:tcBorders>
              <w:top w:val="dotted" w:sz="4" w:space="0" w:color="000000"/>
              <w:bottom w:val="dotted" w:sz="4" w:space="0" w:color="000000"/>
            </w:tcBorders>
          </w:tcPr>
          <w:p>
            <w:pPr>
              <w:pStyle w:val="TableParagraph"/>
              <w:spacing w:line="275" w:lineRule="exact"/>
              <w:ind w:left="115"/>
              <w:jc w:val="left"/>
              <w:rPr>
                <w:sz w:val="24"/>
              </w:rPr>
            </w:pPr>
            <w:r>
              <w:rPr>
                <w:spacing w:val="-10"/>
                <w:sz w:val="24"/>
              </w:rPr>
              <w:t>8</w:t>
            </w:r>
          </w:p>
        </w:tc>
        <w:tc>
          <w:tcPr>
            <w:tcW w:w="2361" w:type="dxa"/>
            <w:tcBorders>
              <w:top w:val="dotted" w:sz="4" w:space="0" w:color="000000"/>
              <w:bottom w:val="dotted" w:sz="4" w:space="0" w:color="000000"/>
            </w:tcBorders>
          </w:tcPr>
          <w:p>
            <w:pPr>
              <w:pStyle w:val="TableParagraph"/>
              <w:spacing w:line="275" w:lineRule="exact"/>
              <w:ind w:left="109"/>
              <w:jc w:val="left"/>
              <w:rPr>
                <w:sz w:val="24"/>
              </w:rPr>
            </w:pPr>
            <w:r>
              <w:rPr>
                <w:spacing w:val="-5"/>
                <w:sz w:val="24"/>
              </w:rPr>
              <w:t>103</w:t>
            </w:r>
          </w:p>
        </w:tc>
      </w:tr>
      <w:tr>
        <w:trPr>
          <w:trHeight w:val="376" w:hRule="atLeast"/>
        </w:trPr>
        <w:tc>
          <w:tcPr>
            <w:tcW w:w="1286" w:type="dxa"/>
            <w:tcBorders>
              <w:top w:val="dotted" w:sz="4" w:space="0" w:color="000000"/>
              <w:bottom w:val="single" w:sz="4" w:space="0" w:color="000000"/>
            </w:tcBorders>
          </w:tcPr>
          <w:p>
            <w:pPr>
              <w:pStyle w:val="TableParagraph"/>
              <w:spacing w:line="275" w:lineRule="exact"/>
              <w:ind w:left="122"/>
              <w:jc w:val="left"/>
              <w:rPr>
                <w:sz w:val="24"/>
              </w:rPr>
            </w:pPr>
            <w:r>
              <w:rPr>
                <w:spacing w:val="-5"/>
                <w:sz w:val="24"/>
              </w:rPr>
              <w:t>PWR</w:t>
            </w:r>
          </w:p>
        </w:tc>
        <w:tc>
          <w:tcPr>
            <w:tcW w:w="1978" w:type="dxa"/>
            <w:tcBorders>
              <w:top w:val="dotted" w:sz="4" w:space="0" w:color="000000"/>
              <w:bottom w:val="single" w:sz="4" w:space="0" w:color="000000"/>
            </w:tcBorders>
          </w:tcPr>
          <w:p>
            <w:pPr>
              <w:pStyle w:val="TableParagraph"/>
              <w:spacing w:line="275" w:lineRule="exact"/>
              <w:ind w:left="377"/>
              <w:jc w:val="left"/>
              <w:rPr>
                <w:sz w:val="24"/>
              </w:rPr>
            </w:pPr>
            <w:r>
              <w:rPr>
                <w:spacing w:val="-10"/>
                <w:sz w:val="24"/>
              </w:rPr>
              <w:t>9</w:t>
            </w:r>
          </w:p>
        </w:tc>
        <w:tc>
          <w:tcPr>
            <w:tcW w:w="3317" w:type="dxa"/>
            <w:tcBorders>
              <w:top w:val="dotted" w:sz="4" w:space="0" w:color="000000"/>
              <w:bottom w:val="single" w:sz="4" w:space="0" w:color="000000"/>
            </w:tcBorders>
          </w:tcPr>
          <w:p>
            <w:pPr>
              <w:pStyle w:val="TableParagraph"/>
              <w:spacing w:line="275" w:lineRule="exact"/>
              <w:ind w:left="115"/>
              <w:jc w:val="left"/>
              <w:rPr>
                <w:sz w:val="24"/>
              </w:rPr>
            </w:pPr>
            <w:r>
              <w:rPr>
                <w:spacing w:val="-10"/>
                <w:sz w:val="24"/>
              </w:rPr>
              <w:t>2</w:t>
            </w:r>
          </w:p>
        </w:tc>
        <w:tc>
          <w:tcPr>
            <w:tcW w:w="2361" w:type="dxa"/>
            <w:tcBorders>
              <w:top w:val="dotted" w:sz="4" w:space="0" w:color="000000"/>
              <w:bottom w:val="single" w:sz="4" w:space="0" w:color="000000"/>
            </w:tcBorders>
          </w:tcPr>
          <w:p>
            <w:pPr>
              <w:pStyle w:val="TableParagraph"/>
              <w:spacing w:line="275" w:lineRule="exact"/>
              <w:ind w:left="109"/>
              <w:jc w:val="left"/>
              <w:rPr>
                <w:sz w:val="24"/>
              </w:rPr>
            </w:pPr>
            <w:r>
              <w:rPr>
                <w:spacing w:val="-5"/>
                <w:sz w:val="24"/>
              </w:rPr>
              <w:t>36</w:t>
            </w:r>
          </w:p>
        </w:tc>
      </w:tr>
    </w:tbl>
    <w:p>
      <w:pPr>
        <w:pStyle w:val="BodyText"/>
        <w:spacing w:before="55"/>
        <w:rPr>
          <w:sz w:val="20"/>
        </w:rPr>
      </w:pPr>
    </w:p>
    <w:p>
      <w:pPr>
        <w:spacing w:before="0"/>
        <w:ind w:left="383" w:right="0" w:firstLine="0"/>
        <w:jc w:val="both"/>
        <w:rPr>
          <w:i/>
          <w:sz w:val="20"/>
        </w:rPr>
      </w:pPr>
      <w:r>
        <w:rPr>
          <w:i/>
          <w:sz w:val="20"/>
        </w:rPr>
        <w:t>Table</w:t>
      </w:r>
      <w:r>
        <w:rPr>
          <w:i/>
          <w:spacing w:val="-4"/>
          <w:sz w:val="20"/>
        </w:rPr>
        <w:t> </w:t>
      </w:r>
      <w:r>
        <w:rPr>
          <w:i/>
          <w:sz w:val="20"/>
        </w:rPr>
        <w:t>4</w:t>
      </w:r>
      <w:r>
        <w:rPr>
          <w:i/>
          <w:spacing w:val="-4"/>
          <w:sz w:val="20"/>
        </w:rPr>
        <w:t> </w:t>
      </w:r>
      <w:r>
        <w:rPr>
          <w:i/>
          <w:sz w:val="20"/>
        </w:rPr>
        <w:t>No.</w:t>
      </w:r>
      <w:r>
        <w:rPr>
          <w:i/>
          <w:spacing w:val="-4"/>
          <w:sz w:val="20"/>
        </w:rPr>
        <w:t> </w:t>
      </w:r>
      <w:r>
        <w:rPr>
          <w:i/>
          <w:sz w:val="20"/>
        </w:rPr>
        <w:t>of</w:t>
      </w:r>
      <w:r>
        <w:rPr>
          <w:i/>
          <w:spacing w:val="-4"/>
          <w:sz w:val="20"/>
        </w:rPr>
        <w:t> </w:t>
      </w:r>
      <w:r>
        <w:rPr>
          <w:i/>
          <w:sz w:val="20"/>
        </w:rPr>
        <w:t>Programs</w:t>
      </w:r>
      <w:r>
        <w:rPr>
          <w:i/>
          <w:spacing w:val="-5"/>
          <w:sz w:val="20"/>
        </w:rPr>
        <w:t> </w:t>
      </w:r>
      <w:r>
        <w:rPr>
          <w:i/>
          <w:sz w:val="20"/>
        </w:rPr>
        <w:t>went</w:t>
      </w:r>
      <w:r>
        <w:rPr>
          <w:i/>
          <w:spacing w:val="-5"/>
          <w:sz w:val="20"/>
        </w:rPr>
        <w:t> </w:t>
      </w:r>
      <w:r>
        <w:rPr>
          <w:i/>
          <w:sz w:val="20"/>
        </w:rPr>
        <w:t>under</w:t>
      </w:r>
      <w:r>
        <w:rPr>
          <w:i/>
          <w:spacing w:val="-5"/>
          <w:sz w:val="20"/>
        </w:rPr>
        <w:t> </w:t>
      </w:r>
      <w:r>
        <w:rPr>
          <w:i/>
          <w:sz w:val="20"/>
        </w:rPr>
        <w:t>SAP</w:t>
      </w:r>
      <w:r>
        <w:rPr>
          <w:i/>
          <w:spacing w:val="-6"/>
          <w:sz w:val="20"/>
        </w:rPr>
        <w:t> </w:t>
      </w:r>
      <w:r>
        <w:rPr>
          <w:i/>
          <w:sz w:val="20"/>
        </w:rPr>
        <w:t>and</w:t>
      </w:r>
      <w:r>
        <w:rPr>
          <w:i/>
          <w:spacing w:val="-3"/>
          <w:sz w:val="20"/>
        </w:rPr>
        <w:t> </w:t>
      </w:r>
      <w:r>
        <w:rPr>
          <w:i/>
          <w:sz w:val="20"/>
        </w:rPr>
        <w:t>Corrective</w:t>
      </w:r>
      <w:r>
        <w:rPr>
          <w:i/>
          <w:spacing w:val="-4"/>
          <w:sz w:val="20"/>
        </w:rPr>
        <w:t> </w:t>
      </w:r>
      <w:r>
        <w:rPr>
          <w:i/>
          <w:sz w:val="20"/>
        </w:rPr>
        <w:t>Actions</w:t>
      </w:r>
      <w:r>
        <w:rPr>
          <w:i/>
          <w:spacing w:val="-5"/>
          <w:sz w:val="20"/>
        </w:rPr>
        <w:t> </w:t>
      </w:r>
      <w:r>
        <w:rPr>
          <w:i/>
          <w:sz w:val="20"/>
        </w:rPr>
        <w:t>taken</w:t>
      </w:r>
      <w:r>
        <w:rPr>
          <w:i/>
          <w:spacing w:val="-3"/>
          <w:sz w:val="20"/>
        </w:rPr>
        <w:t> </w:t>
      </w:r>
      <w:r>
        <w:rPr>
          <w:i/>
          <w:sz w:val="20"/>
        </w:rPr>
        <w:t>during</w:t>
      </w:r>
      <w:r>
        <w:rPr>
          <w:i/>
          <w:spacing w:val="-3"/>
          <w:sz w:val="20"/>
        </w:rPr>
        <w:t> </w:t>
      </w:r>
      <w:r>
        <w:rPr>
          <w:i/>
          <w:sz w:val="20"/>
        </w:rPr>
        <w:t>2023-</w:t>
      </w:r>
      <w:r>
        <w:rPr>
          <w:i/>
          <w:spacing w:val="-5"/>
          <w:sz w:val="20"/>
        </w:rPr>
        <w:t>24</w:t>
      </w:r>
    </w:p>
    <w:p>
      <w:pPr>
        <w:pStyle w:val="BodyText"/>
        <w:spacing w:before="46"/>
        <w:rPr>
          <w:i/>
          <w:sz w:val="20"/>
        </w:rPr>
      </w:pPr>
    </w:p>
    <w:p>
      <w:pPr>
        <w:pStyle w:val="Heading1"/>
        <w:spacing w:line="240" w:lineRule="auto"/>
      </w:pPr>
      <w:r>
        <w:rPr/>
        <w:t>Institutional</w:t>
      </w:r>
      <w:r>
        <w:rPr>
          <w:spacing w:val="-10"/>
        </w:rPr>
        <w:t> </w:t>
      </w:r>
      <w:r>
        <w:rPr/>
        <w:t>Level</w:t>
      </w:r>
      <w:r>
        <w:rPr>
          <w:spacing w:val="-9"/>
        </w:rPr>
        <w:t> </w:t>
      </w:r>
      <w:r>
        <w:rPr/>
        <w:t>Self-</w:t>
      </w:r>
      <w:r>
        <w:rPr>
          <w:spacing w:val="-2"/>
        </w:rPr>
        <w:t>Assessment</w:t>
      </w:r>
    </w:p>
    <w:p>
      <w:pPr>
        <w:pStyle w:val="BodyText"/>
        <w:spacing w:before="275"/>
        <w:ind w:left="383" w:right="373"/>
        <w:jc w:val="both"/>
      </w:pPr>
      <w:r>
        <w:rPr/>
        <w:t>The Institutional level self-assessment has been initiated by forming an IPE Committee, which</w:t>
      </w:r>
      <w:r>
        <w:rPr>
          <w:spacing w:val="-9"/>
        </w:rPr>
        <w:t> </w:t>
      </w:r>
      <w:r>
        <w:rPr/>
        <w:t>compiles</w:t>
      </w:r>
      <w:r>
        <w:rPr>
          <w:spacing w:val="-10"/>
        </w:rPr>
        <w:t> </w:t>
      </w:r>
      <w:r>
        <w:rPr/>
        <w:t>the</w:t>
      </w:r>
      <w:r>
        <w:rPr>
          <w:spacing w:val="-10"/>
        </w:rPr>
        <w:t> </w:t>
      </w:r>
      <w:r>
        <w:rPr/>
        <w:t>University</w:t>
      </w:r>
      <w:r>
        <w:rPr>
          <w:spacing w:val="-9"/>
        </w:rPr>
        <w:t> </w:t>
      </w:r>
      <w:r>
        <w:rPr/>
        <w:t>Portfolio</w:t>
      </w:r>
      <w:r>
        <w:rPr>
          <w:spacing w:val="-9"/>
        </w:rPr>
        <w:t> </w:t>
      </w:r>
      <w:r>
        <w:rPr/>
        <w:t>Report</w:t>
      </w:r>
      <w:r>
        <w:rPr>
          <w:spacing w:val="-10"/>
        </w:rPr>
        <w:t> </w:t>
      </w:r>
      <w:r>
        <w:rPr/>
        <w:t>(UPR)</w:t>
      </w:r>
      <w:r>
        <w:rPr>
          <w:spacing w:val="-10"/>
        </w:rPr>
        <w:t> </w:t>
      </w:r>
      <w:r>
        <w:rPr/>
        <w:t>and</w:t>
      </w:r>
      <w:r>
        <w:rPr>
          <w:spacing w:val="-9"/>
        </w:rPr>
        <w:t> </w:t>
      </w:r>
      <w:r>
        <w:rPr/>
        <w:t>University-wide</w:t>
      </w:r>
      <w:r>
        <w:rPr>
          <w:spacing w:val="-10"/>
        </w:rPr>
        <w:t> </w:t>
      </w:r>
      <w:r>
        <w:rPr/>
        <w:t>Data</w:t>
      </w:r>
      <w:r>
        <w:rPr>
          <w:spacing w:val="-10"/>
        </w:rPr>
        <w:t> </w:t>
      </w:r>
      <w:r>
        <w:rPr/>
        <w:t>(UwD)</w:t>
      </w:r>
      <w:r>
        <w:rPr>
          <w:spacing w:val="-10"/>
        </w:rPr>
        <w:t> </w:t>
      </w:r>
      <w:r>
        <w:rPr/>
        <w:t>as per HEC guidelines. A Review Panel, constituted by the Campus Director, conducts a 3-day campus visit, reviews document, interacts with stakeholders, and provides feedback. Based</w:t>
      </w:r>
      <w:r>
        <w:rPr>
          <w:spacing w:val="-8"/>
        </w:rPr>
        <w:t> </w:t>
      </w:r>
      <w:r>
        <w:rPr/>
        <w:t>on</w:t>
      </w:r>
      <w:r>
        <w:rPr>
          <w:spacing w:val="-8"/>
        </w:rPr>
        <w:t> </w:t>
      </w:r>
      <w:r>
        <w:rPr/>
        <w:t>the</w:t>
      </w:r>
      <w:r>
        <w:rPr>
          <w:spacing w:val="-9"/>
        </w:rPr>
        <w:t> </w:t>
      </w:r>
      <w:r>
        <w:rPr/>
        <w:t>panel's</w:t>
      </w:r>
      <w:r>
        <w:rPr>
          <w:spacing w:val="-8"/>
        </w:rPr>
        <w:t> </w:t>
      </w:r>
      <w:r>
        <w:rPr/>
        <w:t>report,</w:t>
      </w:r>
      <w:r>
        <w:rPr>
          <w:spacing w:val="-9"/>
        </w:rPr>
        <w:t> </w:t>
      </w:r>
      <w:r>
        <w:rPr/>
        <w:t>an</w:t>
      </w:r>
      <w:r>
        <w:rPr>
          <w:spacing w:val="-6"/>
        </w:rPr>
        <w:t> </w:t>
      </w:r>
      <w:r>
        <w:rPr/>
        <w:t>Implementation</w:t>
      </w:r>
      <w:r>
        <w:rPr>
          <w:spacing w:val="-8"/>
        </w:rPr>
        <w:t> </w:t>
      </w:r>
      <w:r>
        <w:rPr/>
        <w:t>Plan</w:t>
      </w:r>
      <w:r>
        <w:rPr>
          <w:spacing w:val="-9"/>
        </w:rPr>
        <w:t> </w:t>
      </w:r>
      <w:r>
        <w:rPr/>
        <w:t>is</w:t>
      </w:r>
      <w:r>
        <w:rPr>
          <w:spacing w:val="-8"/>
        </w:rPr>
        <w:t> </w:t>
      </w:r>
      <w:r>
        <w:rPr/>
        <w:t>prepared</w:t>
      </w:r>
      <w:r>
        <w:rPr>
          <w:spacing w:val="-6"/>
        </w:rPr>
        <w:t> </w:t>
      </w:r>
      <w:r>
        <w:rPr/>
        <w:t>and</w:t>
      </w:r>
      <w:r>
        <w:rPr>
          <w:spacing w:val="-8"/>
        </w:rPr>
        <w:t> </w:t>
      </w:r>
      <w:r>
        <w:rPr/>
        <w:t>periodically</w:t>
      </w:r>
      <w:r>
        <w:rPr>
          <w:spacing w:val="-8"/>
        </w:rPr>
        <w:t> </w:t>
      </w:r>
      <w:r>
        <w:rPr/>
        <w:t>monitored by QEC to ensure progress.</w:t>
      </w:r>
    </w:p>
    <w:p>
      <w:pPr>
        <w:pStyle w:val="BodyText"/>
      </w:pPr>
    </w:p>
    <w:p>
      <w:pPr>
        <w:pStyle w:val="BodyText"/>
        <w:ind w:left="383" w:right="372"/>
        <w:jc w:val="both"/>
      </w:pPr>
      <w:r>
        <w:rPr/>
        <w:t>Details</w:t>
      </w:r>
      <w:r>
        <w:rPr>
          <w:spacing w:val="-8"/>
        </w:rPr>
        <w:t> </w:t>
      </w:r>
      <w:r>
        <w:rPr/>
        <w:t>of</w:t>
      </w:r>
      <w:r>
        <w:rPr>
          <w:spacing w:val="-9"/>
        </w:rPr>
        <w:t> </w:t>
      </w:r>
      <w:r>
        <w:rPr/>
        <w:t>corrective</w:t>
      </w:r>
      <w:r>
        <w:rPr>
          <w:spacing w:val="-9"/>
        </w:rPr>
        <w:t> </w:t>
      </w:r>
      <w:r>
        <w:rPr/>
        <w:t>measures</w:t>
      </w:r>
      <w:r>
        <w:rPr>
          <w:spacing w:val="-8"/>
        </w:rPr>
        <w:t> </w:t>
      </w:r>
      <w:r>
        <w:rPr/>
        <w:t>taken</w:t>
      </w:r>
      <w:r>
        <w:rPr>
          <w:spacing w:val="-8"/>
        </w:rPr>
        <w:t> </w:t>
      </w:r>
      <w:r>
        <w:rPr/>
        <w:t>during</w:t>
      </w:r>
      <w:r>
        <w:rPr>
          <w:spacing w:val="-9"/>
        </w:rPr>
        <w:t> </w:t>
      </w:r>
      <w:r>
        <w:rPr/>
        <w:t>2023-24</w:t>
      </w:r>
      <w:r>
        <w:rPr>
          <w:spacing w:val="-8"/>
        </w:rPr>
        <w:t> </w:t>
      </w:r>
      <w:r>
        <w:rPr/>
        <w:t>against</w:t>
      </w:r>
      <w:r>
        <w:rPr>
          <w:spacing w:val="-7"/>
        </w:rPr>
        <w:t> </w:t>
      </w:r>
      <w:r>
        <w:rPr/>
        <w:t>the</w:t>
      </w:r>
      <w:r>
        <w:rPr>
          <w:spacing w:val="-9"/>
        </w:rPr>
        <w:t> </w:t>
      </w:r>
      <w:r>
        <w:rPr/>
        <w:t>findings</w:t>
      </w:r>
      <w:r>
        <w:rPr>
          <w:spacing w:val="-8"/>
        </w:rPr>
        <w:t> </w:t>
      </w:r>
      <w:r>
        <w:rPr/>
        <w:t>highlighted</w:t>
      </w:r>
      <w:r>
        <w:rPr>
          <w:spacing w:val="-9"/>
        </w:rPr>
        <w:t> </w:t>
      </w:r>
      <w:r>
        <w:rPr/>
        <w:t>by</w:t>
      </w:r>
      <w:r>
        <w:rPr>
          <w:spacing w:val="-8"/>
        </w:rPr>
        <w:t> </w:t>
      </w:r>
      <w:r>
        <w:rPr/>
        <w:t>the review panel during its visits.</w:t>
      </w:r>
    </w:p>
    <w:p>
      <w:pPr>
        <w:pStyle w:val="BodyText"/>
        <w:spacing w:before="52"/>
        <w:rPr>
          <w:sz w:val="20"/>
        </w:rPr>
      </w:pPr>
    </w:p>
    <w:tbl>
      <w:tblPr>
        <w:tblW w:w="0" w:type="auto"/>
        <w:jc w:val="left"/>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4"/>
        <w:gridCol w:w="2869"/>
      </w:tblGrid>
      <w:tr>
        <w:trPr>
          <w:trHeight w:val="364" w:hRule="atLeast"/>
        </w:trPr>
        <w:tc>
          <w:tcPr>
            <w:tcW w:w="1104" w:type="dxa"/>
            <w:tcBorders>
              <w:bottom w:val="single" w:sz="4" w:space="0" w:color="000000"/>
            </w:tcBorders>
          </w:tcPr>
          <w:p>
            <w:pPr>
              <w:pStyle w:val="TableParagraph"/>
              <w:spacing w:line="266" w:lineRule="exact"/>
              <w:ind w:left="115"/>
              <w:jc w:val="left"/>
              <w:rPr>
                <w:sz w:val="24"/>
              </w:rPr>
            </w:pPr>
            <w:r>
              <w:rPr>
                <w:spacing w:val="-2"/>
                <w:sz w:val="24"/>
              </w:rPr>
              <w:t>Campus</w:t>
            </w:r>
          </w:p>
        </w:tc>
        <w:tc>
          <w:tcPr>
            <w:tcW w:w="2869" w:type="dxa"/>
            <w:tcBorders>
              <w:bottom w:val="single" w:sz="4" w:space="0" w:color="000000"/>
            </w:tcBorders>
          </w:tcPr>
          <w:p>
            <w:pPr>
              <w:pStyle w:val="TableParagraph"/>
              <w:spacing w:line="266" w:lineRule="exact"/>
              <w:ind w:left="202"/>
              <w:jc w:val="left"/>
              <w:rPr>
                <w:sz w:val="24"/>
              </w:rPr>
            </w:pPr>
            <w:r>
              <w:rPr>
                <w:sz w:val="24"/>
              </w:rPr>
              <w:t>No.</w:t>
            </w:r>
            <w:r>
              <w:rPr>
                <w:spacing w:val="-2"/>
                <w:sz w:val="24"/>
              </w:rPr>
              <w:t> </w:t>
            </w:r>
            <w:r>
              <w:rPr>
                <w:sz w:val="24"/>
              </w:rPr>
              <w:t>of</w:t>
            </w:r>
            <w:r>
              <w:rPr>
                <w:spacing w:val="-2"/>
                <w:sz w:val="24"/>
              </w:rPr>
              <w:t> </w:t>
            </w:r>
            <w:r>
              <w:rPr>
                <w:sz w:val="24"/>
              </w:rPr>
              <w:t>Corrective</w:t>
            </w:r>
            <w:r>
              <w:rPr>
                <w:spacing w:val="-16"/>
                <w:sz w:val="24"/>
              </w:rPr>
              <w:t> </w:t>
            </w:r>
            <w:r>
              <w:rPr>
                <w:spacing w:val="-2"/>
                <w:sz w:val="24"/>
              </w:rPr>
              <w:t>Action</w:t>
            </w:r>
          </w:p>
        </w:tc>
      </w:tr>
      <w:tr>
        <w:trPr>
          <w:trHeight w:val="383" w:hRule="atLeast"/>
        </w:trPr>
        <w:tc>
          <w:tcPr>
            <w:tcW w:w="1104" w:type="dxa"/>
            <w:tcBorders>
              <w:top w:val="single" w:sz="4" w:space="0" w:color="000000"/>
              <w:bottom w:val="dotted" w:sz="4" w:space="0" w:color="000000"/>
            </w:tcBorders>
          </w:tcPr>
          <w:p>
            <w:pPr>
              <w:pStyle w:val="TableParagraph"/>
              <w:spacing w:line="275" w:lineRule="exact"/>
              <w:ind w:left="115"/>
              <w:jc w:val="left"/>
              <w:rPr>
                <w:sz w:val="24"/>
              </w:rPr>
            </w:pPr>
            <w:r>
              <w:rPr>
                <w:spacing w:val="-5"/>
                <w:sz w:val="24"/>
              </w:rPr>
              <w:t>CFD</w:t>
            </w:r>
          </w:p>
        </w:tc>
        <w:tc>
          <w:tcPr>
            <w:tcW w:w="2869" w:type="dxa"/>
            <w:tcBorders>
              <w:top w:val="single" w:sz="4" w:space="0" w:color="000000"/>
              <w:bottom w:val="dotted" w:sz="4" w:space="0" w:color="000000"/>
            </w:tcBorders>
          </w:tcPr>
          <w:p>
            <w:pPr>
              <w:pStyle w:val="TableParagraph"/>
              <w:spacing w:line="275" w:lineRule="exact"/>
              <w:ind w:left="202"/>
              <w:jc w:val="left"/>
              <w:rPr>
                <w:sz w:val="24"/>
              </w:rPr>
            </w:pPr>
            <w:r>
              <w:rPr>
                <w:spacing w:val="-5"/>
                <w:sz w:val="24"/>
              </w:rPr>
              <w:t>27</w:t>
            </w:r>
          </w:p>
        </w:tc>
      </w:tr>
      <w:tr>
        <w:trPr>
          <w:trHeight w:val="373" w:hRule="atLeast"/>
        </w:trPr>
        <w:tc>
          <w:tcPr>
            <w:tcW w:w="1104" w:type="dxa"/>
            <w:tcBorders>
              <w:top w:val="dotted" w:sz="4" w:space="0" w:color="000000"/>
              <w:bottom w:val="dotted" w:sz="4" w:space="0" w:color="000000"/>
            </w:tcBorders>
          </w:tcPr>
          <w:p>
            <w:pPr>
              <w:pStyle w:val="TableParagraph"/>
              <w:spacing w:line="275" w:lineRule="exact"/>
              <w:ind w:left="115"/>
              <w:jc w:val="left"/>
              <w:rPr>
                <w:sz w:val="24"/>
              </w:rPr>
            </w:pPr>
            <w:r>
              <w:rPr>
                <w:spacing w:val="-5"/>
                <w:sz w:val="24"/>
              </w:rPr>
              <w:t>ISB</w:t>
            </w:r>
          </w:p>
        </w:tc>
        <w:tc>
          <w:tcPr>
            <w:tcW w:w="2869" w:type="dxa"/>
            <w:tcBorders>
              <w:top w:val="dotted" w:sz="4" w:space="0" w:color="000000"/>
              <w:bottom w:val="dotted" w:sz="4" w:space="0" w:color="000000"/>
            </w:tcBorders>
          </w:tcPr>
          <w:p>
            <w:pPr>
              <w:pStyle w:val="TableParagraph"/>
              <w:spacing w:line="275" w:lineRule="exact"/>
              <w:ind w:left="202"/>
              <w:jc w:val="left"/>
              <w:rPr>
                <w:sz w:val="24"/>
              </w:rPr>
            </w:pPr>
            <w:r>
              <w:rPr>
                <w:spacing w:val="-10"/>
                <w:sz w:val="24"/>
              </w:rPr>
              <w:t>4</w:t>
            </w:r>
          </w:p>
        </w:tc>
      </w:tr>
      <w:tr>
        <w:trPr>
          <w:trHeight w:val="371" w:hRule="atLeast"/>
        </w:trPr>
        <w:tc>
          <w:tcPr>
            <w:tcW w:w="1104" w:type="dxa"/>
            <w:tcBorders>
              <w:top w:val="dotted" w:sz="4" w:space="0" w:color="000000"/>
              <w:bottom w:val="dotted" w:sz="4" w:space="0" w:color="000000"/>
            </w:tcBorders>
          </w:tcPr>
          <w:p>
            <w:pPr>
              <w:pStyle w:val="TableParagraph"/>
              <w:spacing w:line="275" w:lineRule="exact"/>
              <w:ind w:left="115"/>
              <w:jc w:val="left"/>
              <w:rPr>
                <w:sz w:val="24"/>
              </w:rPr>
            </w:pPr>
            <w:r>
              <w:rPr>
                <w:spacing w:val="-5"/>
                <w:sz w:val="24"/>
              </w:rPr>
              <w:t>KHI</w:t>
            </w:r>
          </w:p>
        </w:tc>
        <w:tc>
          <w:tcPr>
            <w:tcW w:w="2869" w:type="dxa"/>
            <w:tcBorders>
              <w:top w:val="dotted" w:sz="4" w:space="0" w:color="000000"/>
              <w:bottom w:val="dotted" w:sz="4" w:space="0" w:color="000000"/>
            </w:tcBorders>
          </w:tcPr>
          <w:p>
            <w:pPr>
              <w:pStyle w:val="TableParagraph"/>
              <w:spacing w:line="275" w:lineRule="exact"/>
              <w:ind w:left="202"/>
              <w:jc w:val="left"/>
              <w:rPr>
                <w:sz w:val="24"/>
              </w:rPr>
            </w:pPr>
            <w:r>
              <w:rPr>
                <w:spacing w:val="-5"/>
                <w:sz w:val="24"/>
              </w:rPr>
              <w:t>19</w:t>
            </w:r>
          </w:p>
        </w:tc>
      </w:tr>
      <w:tr>
        <w:trPr>
          <w:trHeight w:val="373" w:hRule="atLeast"/>
        </w:trPr>
        <w:tc>
          <w:tcPr>
            <w:tcW w:w="1104" w:type="dxa"/>
            <w:tcBorders>
              <w:top w:val="dotted" w:sz="4" w:space="0" w:color="000000"/>
              <w:bottom w:val="dotted" w:sz="4" w:space="0" w:color="000000"/>
            </w:tcBorders>
          </w:tcPr>
          <w:p>
            <w:pPr>
              <w:pStyle w:val="TableParagraph"/>
              <w:spacing w:before="1"/>
              <w:ind w:left="115"/>
              <w:jc w:val="left"/>
              <w:rPr>
                <w:sz w:val="24"/>
              </w:rPr>
            </w:pPr>
            <w:r>
              <w:rPr>
                <w:spacing w:val="-5"/>
                <w:sz w:val="24"/>
              </w:rPr>
              <w:t>LHR</w:t>
            </w:r>
          </w:p>
        </w:tc>
        <w:tc>
          <w:tcPr>
            <w:tcW w:w="2869" w:type="dxa"/>
            <w:tcBorders>
              <w:top w:val="dotted" w:sz="4" w:space="0" w:color="000000"/>
              <w:bottom w:val="dotted" w:sz="4" w:space="0" w:color="000000"/>
            </w:tcBorders>
          </w:tcPr>
          <w:p>
            <w:pPr>
              <w:pStyle w:val="TableParagraph"/>
              <w:spacing w:before="1"/>
              <w:ind w:left="202"/>
              <w:jc w:val="left"/>
              <w:rPr>
                <w:sz w:val="24"/>
              </w:rPr>
            </w:pPr>
            <w:r>
              <w:rPr>
                <w:spacing w:val="-5"/>
                <w:sz w:val="24"/>
              </w:rPr>
              <w:t>31</w:t>
            </w:r>
          </w:p>
        </w:tc>
      </w:tr>
      <w:tr>
        <w:trPr>
          <w:trHeight w:val="373" w:hRule="atLeast"/>
        </w:trPr>
        <w:tc>
          <w:tcPr>
            <w:tcW w:w="1104" w:type="dxa"/>
            <w:tcBorders>
              <w:top w:val="dotted" w:sz="4" w:space="0" w:color="000000"/>
              <w:bottom w:val="single" w:sz="4" w:space="0" w:color="000000"/>
            </w:tcBorders>
          </w:tcPr>
          <w:p>
            <w:pPr>
              <w:pStyle w:val="TableParagraph"/>
              <w:spacing w:line="275" w:lineRule="exact"/>
              <w:ind w:left="115"/>
              <w:jc w:val="left"/>
              <w:rPr>
                <w:sz w:val="24"/>
              </w:rPr>
            </w:pPr>
            <w:r>
              <w:rPr>
                <w:spacing w:val="-5"/>
                <w:sz w:val="24"/>
              </w:rPr>
              <w:t>PWR</w:t>
            </w:r>
          </w:p>
        </w:tc>
        <w:tc>
          <w:tcPr>
            <w:tcW w:w="2869" w:type="dxa"/>
            <w:tcBorders>
              <w:top w:val="dotted" w:sz="4" w:space="0" w:color="000000"/>
              <w:bottom w:val="single" w:sz="4" w:space="0" w:color="000000"/>
            </w:tcBorders>
          </w:tcPr>
          <w:p>
            <w:pPr>
              <w:pStyle w:val="TableParagraph"/>
              <w:spacing w:line="275" w:lineRule="exact"/>
              <w:ind w:left="202"/>
              <w:jc w:val="left"/>
              <w:rPr>
                <w:sz w:val="24"/>
              </w:rPr>
            </w:pPr>
            <w:r>
              <w:rPr>
                <w:spacing w:val="-5"/>
                <w:sz w:val="24"/>
              </w:rPr>
              <w:t>24</w:t>
            </w:r>
          </w:p>
        </w:tc>
      </w:tr>
    </w:tbl>
    <w:p>
      <w:pPr>
        <w:pStyle w:val="BodyText"/>
        <w:spacing w:before="10"/>
      </w:pPr>
    </w:p>
    <w:p>
      <w:pPr>
        <w:spacing w:before="0"/>
        <w:ind w:left="383" w:right="0" w:firstLine="0"/>
        <w:jc w:val="both"/>
        <w:rPr>
          <w:i/>
          <w:sz w:val="20"/>
        </w:rPr>
      </w:pPr>
      <w:r>
        <w:rPr>
          <w:i/>
          <w:sz w:val="20"/>
        </w:rPr>
        <w:t>Table</w:t>
      </w:r>
      <w:r>
        <w:rPr>
          <w:i/>
          <w:spacing w:val="-5"/>
          <w:sz w:val="20"/>
        </w:rPr>
        <w:t> </w:t>
      </w:r>
      <w:r>
        <w:rPr>
          <w:i/>
          <w:sz w:val="20"/>
        </w:rPr>
        <w:t>5</w:t>
      </w:r>
      <w:r>
        <w:rPr>
          <w:i/>
          <w:spacing w:val="-3"/>
          <w:sz w:val="20"/>
        </w:rPr>
        <w:t> </w:t>
      </w:r>
      <w:r>
        <w:rPr>
          <w:i/>
          <w:sz w:val="20"/>
        </w:rPr>
        <w:t>No.</w:t>
      </w:r>
      <w:r>
        <w:rPr>
          <w:i/>
          <w:spacing w:val="-5"/>
          <w:sz w:val="20"/>
        </w:rPr>
        <w:t> </w:t>
      </w:r>
      <w:r>
        <w:rPr>
          <w:i/>
          <w:sz w:val="20"/>
        </w:rPr>
        <w:t>of</w:t>
      </w:r>
      <w:r>
        <w:rPr>
          <w:i/>
          <w:spacing w:val="-5"/>
          <w:sz w:val="20"/>
        </w:rPr>
        <w:t> </w:t>
      </w:r>
      <w:r>
        <w:rPr>
          <w:i/>
          <w:sz w:val="20"/>
        </w:rPr>
        <w:t>Corrective</w:t>
      </w:r>
      <w:r>
        <w:rPr>
          <w:i/>
          <w:spacing w:val="-4"/>
          <w:sz w:val="20"/>
        </w:rPr>
        <w:t> </w:t>
      </w:r>
      <w:r>
        <w:rPr>
          <w:i/>
          <w:sz w:val="20"/>
        </w:rPr>
        <w:t>Actions</w:t>
      </w:r>
      <w:r>
        <w:rPr>
          <w:i/>
          <w:spacing w:val="-5"/>
          <w:sz w:val="20"/>
        </w:rPr>
        <w:t> </w:t>
      </w:r>
      <w:r>
        <w:rPr>
          <w:i/>
          <w:sz w:val="20"/>
        </w:rPr>
        <w:t>Taken</w:t>
      </w:r>
      <w:r>
        <w:rPr>
          <w:i/>
          <w:spacing w:val="-4"/>
          <w:sz w:val="20"/>
        </w:rPr>
        <w:t> </w:t>
      </w:r>
      <w:r>
        <w:rPr>
          <w:i/>
          <w:sz w:val="20"/>
        </w:rPr>
        <w:t>against</w:t>
      </w:r>
      <w:r>
        <w:rPr>
          <w:i/>
          <w:spacing w:val="-5"/>
          <w:sz w:val="20"/>
        </w:rPr>
        <w:t> </w:t>
      </w:r>
      <w:r>
        <w:rPr>
          <w:i/>
          <w:sz w:val="20"/>
        </w:rPr>
        <w:t>the</w:t>
      </w:r>
      <w:r>
        <w:rPr>
          <w:i/>
          <w:spacing w:val="-4"/>
          <w:sz w:val="20"/>
        </w:rPr>
        <w:t> </w:t>
      </w:r>
      <w:r>
        <w:rPr>
          <w:i/>
          <w:sz w:val="20"/>
        </w:rPr>
        <w:t>findings</w:t>
      </w:r>
      <w:r>
        <w:rPr>
          <w:i/>
          <w:spacing w:val="-5"/>
          <w:sz w:val="20"/>
        </w:rPr>
        <w:t> </w:t>
      </w:r>
      <w:r>
        <w:rPr>
          <w:i/>
          <w:sz w:val="20"/>
        </w:rPr>
        <w:t>of</w:t>
      </w:r>
      <w:r>
        <w:rPr>
          <w:i/>
          <w:spacing w:val="-6"/>
          <w:sz w:val="20"/>
        </w:rPr>
        <w:t> </w:t>
      </w:r>
      <w:r>
        <w:rPr>
          <w:i/>
          <w:sz w:val="20"/>
        </w:rPr>
        <w:t>Institutional</w:t>
      </w:r>
      <w:r>
        <w:rPr>
          <w:i/>
          <w:spacing w:val="-5"/>
          <w:sz w:val="20"/>
        </w:rPr>
        <w:t> </w:t>
      </w:r>
      <w:r>
        <w:rPr>
          <w:i/>
          <w:sz w:val="20"/>
        </w:rPr>
        <w:t>Level</w:t>
      </w:r>
      <w:r>
        <w:rPr>
          <w:i/>
          <w:spacing w:val="4"/>
          <w:sz w:val="20"/>
        </w:rPr>
        <w:t> </w:t>
      </w:r>
      <w:r>
        <w:rPr>
          <w:i/>
          <w:sz w:val="20"/>
        </w:rPr>
        <w:t>Self-</w:t>
      </w:r>
      <w:r>
        <w:rPr>
          <w:i/>
          <w:spacing w:val="-2"/>
          <w:sz w:val="20"/>
        </w:rPr>
        <w:t>Assessment</w:t>
      </w:r>
    </w:p>
    <w:p>
      <w:pPr>
        <w:pStyle w:val="BodyText"/>
        <w:spacing w:before="46"/>
        <w:rPr>
          <w:i/>
          <w:sz w:val="20"/>
        </w:rPr>
      </w:pPr>
    </w:p>
    <w:p>
      <w:pPr>
        <w:pStyle w:val="Heading1"/>
        <w:spacing w:line="240" w:lineRule="auto" w:before="1"/>
      </w:pPr>
      <w:r>
        <w:rPr/>
        <w:t>Post</w:t>
      </w:r>
      <w:r>
        <w:rPr>
          <w:spacing w:val="-5"/>
        </w:rPr>
        <w:t> </w:t>
      </w:r>
      <w:r>
        <w:rPr/>
        <w:t>Graduate</w:t>
      </w:r>
      <w:r>
        <w:rPr>
          <w:spacing w:val="-6"/>
        </w:rPr>
        <w:t> </w:t>
      </w:r>
      <w:r>
        <w:rPr/>
        <w:t>Program</w:t>
      </w:r>
      <w:r>
        <w:rPr>
          <w:spacing w:val="-5"/>
        </w:rPr>
        <w:t> </w:t>
      </w:r>
      <w:r>
        <w:rPr>
          <w:spacing w:val="-2"/>
        </w:rPr>
        <w:t>Review</w:t>
      </w:r>
    </w:p>
    <w:p>
      <w:pPr>
        <w:pStyle w:val="BodyText"/>
        <w:spacing w:before="274"/>
        <w:ind w:left="383" w:right="370"/>
        <w:jc w:val="both"/>
      </w:pPr>
      <w:r>
        <w:rPr/>
        <w:t>This</w:t>
      </w:r>
      <w:r>
        <w:rPr>
          <w:spacing w:val="-13"/>
        </w:rPr>
        <w:t> </w:t>
      </w:r>
      <w:r>
        <w:rPr/>
        <w:t>activity</w:t>
      </w:r>
      <w:r>
        <w:rPr>
          <w:spacing w:val="-13"/>
        </w:rPr>
        <w:t> </w:t>
      </w:r>
      <w:r>
        <w:rPr/>
        <w:t>ensures</w:t>
      </w:r>
      <w:r>
        <w:rPr>
          <w:spacing w:val="-13"/>
        </w:rPr>
        <w:t> </w:t>
      </w:r>
      <w:r>
        <w:rPr/>
        <w:t>that</w:t>
      </w:r>
      <w:r>
        <w:rPr>
          <w:spacing w:val="-11"/>
        </w:rPr>
        <w:t> </w:t>
      </w:r>
      <w:r>
        <w:rPr/>
        <w:t>postgraduate</w:t>
      </w:r>
      <w:r>
        <w:rPr>
          <w:spacing w:val="-14"/>
        </w:rPr>
        <w:t> </w:t>
      </w:r>
      <w:r>
        <w:rPr/>
        <w:t>program</w:t>
      </w:r>
      <w:r>
        <w:rPr>
          <w:spacing w:val="-10"/>
        </w:rPr>
        <w:t> </w:t>
      </w:r>
      <w:r>
        <w:rPr/>
        <w:t>policies</w:t>
      </w:r>
      <w:r>
        <w:rPr>
          <w:spacing w:val="-13"/>
        </w:rPr>
        <w:t> </w:t>
      </w:r>
      <w:r>
        <w:rPr/>
        <w:t>comply</w:t>
      </w:r>
      <w:r>
        <w:rPr>
          <w:spacing w:val="-13"/>
        </w:rPr>
        <w:t> </w:t>
      </w:r>
      <w:r>
        <w:rPr/>
        <w:t>with</w:t>
      </w:r>
      <w:r>
        <w:rPr>
          <w:spacing w:val="-13"/>
        </w:rPr>
        <w:t> </w:t>
      </w:r>
      <w:r>
        <w:rPr/>
        <w:t>HEC</w:t>
      </w:r>
      <w:r>
        <w:rPr>
          <w:spacing w:val="-8"/>
        </w:rPr>
        <w:t> </w:t>
      </w:r>
      <w:r>
        <w:rPr/>
        <w:t>guidelines.</w:t>
      </w:r>
      <w:r>
        <w:rPr>
          <w:spacing w:val="-13"/>
        </w:rPr>
        <w:t> </w:t>
      </w:r>
      <w:r>
        <w:rPr/>
        <w:t>QEC collects data for three proformas—Program, Faculty, and Student—detailing program specifications, faculty credentials, and student records. A Review Panel, comprising experts, evaluates the policies, documents, and facilities through campus visits, and stakeholder interactions. Based on the panel's report, an Implementation Plan is developed and monitored by QEC to address identified improvements.</w:t>
      </w:r>
    </w:p>
    <w:p>
      <w:pPr>
        <w:pStyle w:val="BodyText"/>
        <w:spacing w:before="1"/>
      </w:pPr>
    </w:p>
    <w:p>
      <w:pPr>
        <w:pStyle w:val="BodyText"/>
        <w:ind w:left="383" w:right="372"/>
        <w:jc w:val="both"/>
      </w:pPr>
      <w:r>
        <w:rPr/>
        <w:t>Details</w:t>
      </w:r>
      <w:r>
        <w:rPr>
          <w:spacing w:val="-8"/>
        </w:rPr>
        <w:t> </w:t>
      </w:r>
      <w:r>
        <w:rPr/>
        <w:t>of</w:t>
      </w:r>
      <w:r>
        <w:rPr>
          <w:spacing w:val="-9"/>
        </w:rPr>
        <w:t> </w:t>
      </w:r>
      <w:r>
        <w:rPr/>
        <w:t>corrective</w:t>
      </w:r>
      <w:r>
        <w:rPr>
          <w:spacing w:val="-9"/>
        </w:rPr>
        <w:t> </w:t>
      </w:r>
      <w:r>
        <w:rPr/>
        <w:t>measures</w:t>
      </w:r>
      <w:r>
        <w:rPr>
          <w:spacing w:val="-8"/>
        </w:rPr>
        <w:t> </w:t>
      </w:r>
      <w:r>
        <w:rPr/>
        <w:t>taken</w:t>
      </w:r>
      <w:r>
        <w:rPr>
          <w:spacing w:val="-8"/>
        </w:rPr>
        <w:t> </w:t>
      </w:r>
      <w:r>
        <w:rPr/>
        <w:t>during</w:t>
      </w:r>
      <w:r>
        <w:rPr>
          <w:spacing w:val="-9"/>
        </w:rPr>
        <w:t> </w:t>
      </w:r>
      <w:r>
        <w:rPr/>
        <w:t>2023-24</w:t>
      </w:r>
      <w:r>
        <w:rPr>
          <w:spacing w:val="-8"/>
        </w:rPr>
        <w:t> </w:t>
      </w:r>
      <w:r>
        <w:rPr/>
        <w:t>against</w:t>
      </w:r>
      <w:r>
        <w:rPr>
          <w:spacing w:val="-7"/>
        </w:rPr>
        <w:t> </w:t>
      </w:r>
      <w:r>
        <w:rPr/>
        <w:t>the</w:t>
      </w:r>
      <w:r>
        <w:rPr>
          <w:spacing w:val="-9"/>
        </w:rPr>
        <w:t> </w:t>
      </w:r>
      <w:r>
        <w:rPr/>
        <w:t>findings</w:t>
      </w:r>
      <w:r>
        <w:rPr>
          <w:spacing w:val="-8"/>
        </w:rPr>
        <w:t> </w:t>
      </w:r>
      <w:r>
        <w:rPr/>
        <w:t>highlighted</w:t>
      </w:r>
      <w:r>
        <w:rPr>
          <w:spacing w:val="-9"/>
        </w:rPr>
        <w:t> </w:t>
      </w:r>
      <w:r>
        <w:rPr/>
        <w:t>by</w:t>
      </w:r>
      <w:r>
        <w:rPr>
          <w:spacing w:val="-8"/>
        </w:rPr>
        <w:t> </w:t>
      </w:r>
      <w:r>
        <w:rPr/>
        <w:t>the review panel during its visits.</w:t>
      </w:r>
    </w:p>
    <w:p>
      <w:pPr>
        <w:pStyle w:val="BodyText"/>
        <w:spacing w:after="0"/>
        <w:jc w:val="both"/>
        <w:sectPr>
          <w:pgSz w:w="11900" w:h="16850"/>
          <w:pgMar w:header="0" w:footer="1002" w:top="1420" w:bottom="1200" w:left="1417" w:right="992"/>
        </w:sectPr>
      </w:pPr>
    </w:p>
    <w:p>
      <w:pPr>
        <w:pStyle w:val="BodyText"/>
        <w:spacing w:before="1"/>
        <w:rPr>
          <w:sz w:val="2"/>
        </w:rPr>
      </w:pPr>
    </w:p>
    <w:tbl>
      <w:tblPr>
        <w:tblW w:w="0" w:type="auto"/>
        <w:jc w:val="left"/>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4"/>
        <w:gridCol w:w="2586"/>
      </w:tblGrid>
      <w:tr>
        <w:trPr>
          <w:trHeight w:val="362" w:hRule="atLeast"/>
        </w:trPr>
        <w:tc>
          <w:tcPr>
            <w:tcW w:w="1104" w:type="dxa"/>
            <w:tcBorders>
              <w:bottom w:val="single" w:sz="4" w:space="0" w:color="000000"/>
            </w:tcBorders>
          </w:tcPr>
          <w:p>
            <w:pPr>
              <w:pStyle w:val="TableParagraph"/>
              <w:spacing w:line="266" w:lineRule="exact"/>
              <w:ind w:left="115"/>
              <w:jc w:val="left"/>
              <w:rPr>
                <w:sz w:val="24"/>
              </w:rPr>
            </w:pPr>
            <w:r>
              <w:rPr>
                <w:spacing w:val="-2"/>
                <w:sz w:val="24"/>
              </w:rPr>
              <w:t>Campus</w:t>
            </w:r>
          </w:p>
        </w:tc>
        <w:tc>
          <w:tcPr>
            <w:tcW w:w="2586" w:type="dxa"/>
            <w:tcBorders>
              <w:bottom w:val="single" w:sz="4" w:space="0" w:color="000000"/>
            </w:tcBorders>
          </w:tcPr>
          <w:p>
            <w:pPr>
              <w:pStyle w:val="TableParagraph"/>
              <w:spacing w:line="266" w:lineRule="exact"/>
              <w:ind w:left="202"/>
              <w:jc w:val="left"/>
              <w:rPr>
                <w:sz w:val="24"/>
              </w:rPr>
            </w:pPr>
            <w:r>
              <w:rPr>
                <w:sz w:val="24"/>
              </w:rPr>
              <w:t>No.</w:t>
            </w:r>
            <w:r>
              <w:rPr>
                <w:spacing w:val="-3"/>
                <w:sz w:val="24"/>
              </w:rPr>
              <w:t> </w:t>
            </w:r>
            <w:r>
              <w:rPr>
                <w:sz w:val="24"/>
              </w:rPr>
              <w:t>Corrective</w:t>
            </w:r>
            <w:r>
              <w:rPr>
                <w:spacing w:val="-15"/>
                <w:sz w:val="24"/>
              </w:rPr>
              <w:t> </w:t>
            </w:r>
            <w:r>
              <w:rPr>
                <w:spacing w:val="-2"/>
                <w:sz w:val="24"/>
              </w:rPr>
              <w:t>Action</w:t>
            </w:r>
          </w:p>
        </w:tc>
      </w:tr>
      <w:tr>
        <w:trPr>
          <w:trHeight w:val="383" w:hRule="atLeast"/>
        </w:trPr>
        <w:tc>
          <w:tcPr>
            <w:tcW w:w="1104" w:type="dxa"/>
            <w:tcBorders>
              <w:top w:val="single" w:sz="4" w:space="0" w:color="000000"/>
              <w:bottom w:val="dotted" w:sz="4" w:space="0" w:color="000000"/>
            </w:tcBorders>
          </w:tcPr>
          <w:p>
            <w:pPr>
              <w:pStyle w:val="TableParagraph"/>
              <w:spacing w:line="275" w:lineRule="exact"/>
              <w:ind w:left="115"/>
              <w:jc w:val="left"/>
              <w:rPr>
                <w:sz w:val="24"/>
              </w:rPr>
            </w:pPr>
            <w:r>
              <w:rPr>
                <w:spacing w:val="-5"/>
                <w:sz w:val="24"/>
              </w:rPr>
              <w:t>CFD</w:t>
            </w:r>
          </w:p>
        </w:tc>
        <w:tc>
          <w:tcPr>
            <w:tcW w:w="2586" w:type="dxa"/>
            <w:tcBorders>
              <w:top w:val="single" w:sz="4" w:space="0" w:color="000000"/>
              <w:bottom w:val="dotted" w:sz="4" w:space="0" w:color="000000"/>
            </w:tcBorders>
          </w:tcPr>
          <w:p>
            <w:pPr>
              <w:pStyle w:val="TableParagraph"/>
              <w:spacing w:line="275" w:lineRule="exact"/>
              <w:ind w:left="202"/>
              <w:jc w:val="left"/>
              <w:rPr>
                <w:sz w:val="24"/>
              </w:rPr>
            </w:pPr>
            <w:r>
              <w:rPr>
                <w:spacing w:val="-10"/>
                <w:sz w:val="24"/>
              </w:rPr>
              <w:t>7</w:t>
            </w:r>
          </w:p>
        </w:tc>
      </w:tr>
      <w:tr>
        <w:trPr>
          <w:trHeight w:val="371" w:hRule="atLeast"/>
        </w:trPr>
        <w:tc>
          <w:tcPr>
            <w:tcW w:w="1104" w:type="dxa"/>
            <w:tcBorders>
              <w:top w:val="dotted" w:sz="4" w:space="0" w:color="000000"/>
              <w:bottom w:val="dotted" w:sz="4" w:space="0" w:color="000000"/>
            </w:tcBorders>
          </w:tcPr>
          <w:p>
            <w:pPr>
              <w:pStyle w:val="TableParagraph"/>
              <w:spacing w:line="275" w:lineRule="exact"/>
              <w:ind w:left="115"/>
              <w:jc w:val="left"/>
              <w:rPr>
                <w:sz w:val="24"/>
              </w:rPr>
            </w:pPr>
            <w:r>
              <w:rPr>
                <w:spacing w:val="-5"/>
                <w:sz w:val="24"/>
              </w:rPr>
              <w:t>ISB</w:t>
            </w:r>
          </w:p>
        </w:tc>
        <w:tc>
          <w:tcPr>
            <w:tcW w:w="2586" w:type="dxa"/>
            <w:tcBorders>
              <w:top w:val="dotted" w:sz="4" w:space="0" w:color="000000"/>
              <w:bottom w:val="dotted" w:sz="4" w:space="0" w:color="000000"/>
            </w:tcBorders>
          </w:tcPr>
          <w:p>
            <w:pPr>
              <w:pStyle w:val="TableParagraph"/>
              <w:spacing w:line="275" w:lineRule="exact"/>
              <w:ind w:left="202"/>
              <w:jc w:val="left"/>
              <w:rPr>
                <w:sz w:val="24"/>
              </w:rPr>
            </w:pPr>
            <w:r>
              <w:rPr>
                <w:spacing w:val="-10"/>
                <w:sz w:val="24"/>
              </w:rPr>
              <w:t>7</w:t>
            </w:r>
          </w:p>
        </w:tc>
      </w:tr>
      <w:tr>
        <w:trPr>
          <w:trHeight w:val="373" w:hRule="atLeast"/>
        </w:trPr>
        <w:tc>
          <w:tcPr>
            <w:tcW w:w="1104" w:type="dxa"/>
            <w:tcBorders>
              <w:top w:val="dotted" w:sz="4" w:space="0" w:color="000000"/>
              <w:bottom w:val="dotted" w:sz="4" w:space="0" w:color="000000"/>
            </w:tcBorders>
          </w:tcPr>
          <w:p>
            <w:pPr>
              <w:pStyle w:val="TableParagraph"/>
              <w:spacing w:line="275" w:lineRule="exact"/>
              <w:ind w:left="115"/>
              <w:jc w:val="left"/>
              <w:rPr>
                <w:sz w:val="24"/>
              </w:rPr>
            </w:pPr>
            <w:r>
              <w:rPr>
                <w:spacing w:val="-5"/>
                <w:sz w:val="24"/>
              </w:rPr>
              <w:t>KHI</w:t>
            </w:r>
          </w:p>
        </w:tc>
        <w:tc>
          <w:tcPr>
            <w:tcW w:w="2586" w:type="dxa"/>
            <w:tcBorders>
              <w:top w:val="dotted" w:sz="4" w:space="0" w:color="000000"/>
              <w:bottom w:val="dotted" w:sz="4" w:space="0" w:color="000000"/>
            </w:tcBorders>
          </w:tcPr>
          <w:p>
            <w:pPr>
              <w:pStyle w:val="TableParagraph"/>
              <w:spacing w:line="275" w:lineRule="exact"/>
              <w:ind w:left="202"/>
              <w:jc w:val="left"/>
              <w:rPr>
                <w:sz w:val="24"/>
              </w:rPr>
            </w:pPr>
            <w:r>
              <w:rPr>
                <w:spacing w:val="-5"/>
                <w:sz w:val="24"/>
              </w:rPr>
              <w:t>12</w:t>
            </w:r>
          </w:p>
        </w:tc>
      </w:tr>
      <w:tr>
        <w:trPr>
          <w:trHeight w:val="371" w:hRule="atLeast"/>
        </w:trPr>
        <w:tc>
          <w:tcPr>
            <w:tcW w:w="1104" w:type="dxa"/>
            <w:tcBorders>
              <w:top w:val="dotted" w:sz="4" w:space="0" w:color="000000"/>
              <w:bottom w:val="dotted" w:sz="4" w:space="0" w:color="000000"/>
            </w:tcBorders>
          </w:tcPr>
          <w:p>
            <w:pPr>
              <w:pStyle w:val="TableParagraph"/>
              <w:spacing w:line="275" w:lineRule="exact"/>
              <w:ind w:left="115"/>
              <w:jc w:val="left"/>
              <w:rPr>
                <w:sz w:val="24"/>
              </w:rPr>
            </w:pPr>
            <w:r>
              <w:rPr>
                <w:spacing w:val="-5"/>
                <w:sz w:val="24"/>
              </w:rPr>
              <w:t>LHR</w:t>
            </w:r>
          </w:p>
        </w:tc>
        <w:tc>
          <w:tcPr>
            <w:tcW w:w="2586" w:type="dxa"/>
            <w:tcBorders>
              <w:top w:val="dotted" w:sz="4" w:space="0" w:color="000000"/>
              <w:bottom w:val="dotted" w:sz="4" w:space="0" w:color="000000"/>
            </w:tcBorders>
          </w:tcPr>
          <w:p>
            <w:pPr>
              <w:pStyle w:val="TableParagraph"/>
              <w:spacing w:line="275" w:lineRule="exact"/>
              <w:ind w:left="202"/>
              <w:jc w:val="left"/>
              <w:rPr>
                <w:sz w:val="24"/>
              </w:rPr>
            </w:pPr>
            <w:r>
              <w:rPr>
                <w:spacing w:val="-10"/>
                <w:sz w:val="24"/>
              </w:rPr>
              <w:t>9</w:t>
            </w:r>
          </w:p>
        </w:tc>
      </w:tr>
      <w:tr>
        <w:trPr>
          <w:trHeight w:val="371" w:hRule="atLeast"/>
        </w:trPr>
        <w:tc>
          <w:tcPr>
            <w:tcW w:w="1104" w:type="dxa"/>
            <w:tcBorders>
              <w:top w:val="dotted" w:sz="4" w:space="0" w:color="000000"/>
              <w:bottom w:val="single" w:sz="4" w:space="0" w:color="000000"/>
            </w:tcBorders>
          </w:tcPr>
          <w:p>
            <w:pPr>
              <w:pStyle w:val="TableParagraph"/>
              <w:spacing w:line="275" w:lineRule="exact"/>
              <w:ind w:left="115"/>
              <w:jc w:val="left"/>
              <w:rPr>
                <w:sz w:val="24"/>
              </w:rPr>
            </w:pPr>
            <w:r>
              <w:rPr>
                <w:spacing w:val="-5"/>
                <w:sz w:val="24"/>
              </w:rPr>
              <w:t>PWR</w:t>
            </w:r>
          </w:p>
        </w:tc>
        <w:tc>
          <w:tcPr>
            <w:tcW w:w="2586" w:type="dxa"/>
            <w:tcBorders>
              <w:top w:val="dotted" w:sz="4" w:space="0" w:color="000000"/>
              <w:bottom w:val="single" w:sz="4" w:space="0" w:color="000000"/>
            </w:tcBorders>
          </w:tcPr>
          <w:p>
            <w:pPr>
              <w:pStyle w:val="TableParagraph"/>
              <w:spacing w:line="275" w:lineRule="exact"/>
              <w:ind w:left="202"/>
              <w:jc w:val="left"/>
              <w:rPr>
                <w:sz w:val="24"/>
              </w:rPr>
            </w:pPr>
            <w:r>
              <w:rPr>
                <w:spacing w:val="-10"/>
                <w:sz w:val="24"/>
              </w:rPr>
              <w:t>5</w:t>
            </w:r>
          </w:p>
        </w:tc>
      </w:tr>
    </w:tbl>
    <w:p>
      <w:pPr>
        <w:pStyle w:val="BodyText"/>
        <w:spacing w:before="55"/>
        <w:rPr>
          <w:sz w:val="20"/>
        </w:rPr>
      </w:pPr>
    </w:p>
    <w:p>
      <w:pPr>
        <w:spacing w:before="0"/>
        <w:ind w:left="383" w:right="0" w:firstLine="0"/>
        <w:jc w:val="both"/>
        <w:rPr>
          <w:i/>
          <w:sz w:val="20"/>
        </w:rPr>
      </w:pPr>
      <w:r>
        <w:rPr>
          <w:i/>
          <w:sz w:val="20"/>
        </w:rPr>
        <w:t>Table</w:t>
      </w:r>
      <w:r>
        <w:rPr>
          <w:i/>
          <w:spacing w:val="-4"/>
          <w:sz w:val="20"/>
        </w:rPr>
        <w:t> </w:t>
      </w:r>
      <w:r>
        <w:rPr>
          <w:i/>
          <w:sz w:val="20"/>
        </w:rPr>
        <w:t>6</w:t>
      </w:r>
      <w:r>
        <w:rPr>
          <w:i/>
          <w:spacing w:val="-3"/>
          <w:sz w:val="20"/>
        </w:rPr>
        <w:t> </w:t>
      </w:r>
      <w:r>
        <w:rPr>
          <w:i/>
          <w:sz w:val="20"/>
        </w:rPr>
        <w:t>No.</w:t>
      </w:r>
      <w:r>
        <w:rPr>
          <w:i/>
          <w:spacing w:val="-4"/>
          <w:sz w:val="20"/>
        </w:rPr>
        <w:t> </w:t>
      </w:r>
      <w:r>
        <w:rPr>
          <w:i/>
          <w:sz w:val="20"/>
        </w:rPr>
        <w:t>of</w:t>
      </w:r>
      <w:r>
        <w:rPr>
          <w:i/>
          <w:spacing w:val="-5"/>
          <w:sz w:val="20"/>
        </w:rPr>
        <w:t> </w:t>
      </w:r>
      <w:r>
        <w:rPr>
          <w:i/>
          <w:sz w:val="20"/>
        </w:rPr>
        <w:t>Corrective</w:t>
      </w:r>
      <w:r>
        <w:rPr>
          <w:i/>
          <w:spacing w:val="-4"/>
          <w:sz w:val="20"/>
        </w:rPr>
        <w:t> </w:t>
      </w:r>
      <w:r>
        <w:rPr>
          <w:i/>
          <w:sz w:val="20"/>
        </w:rPr>
        <w:t>Actions</w:t>
      </w:r>
      <w:r>
        <w:rPr>
          <w:i/>
          <w:spacing w:val="-5"/>
          <w:sz w:val="20"/>
        </w:rPr>
        <w:t> </w:t>
      </w:r>
      <w:r>
        <w:rPr>
          <w:i/>
          <w:sz w:val="20"/>
        </w:rPr>
        <w:t>Taken</w:t>
      </w:r>
      <w:r>
        <w:rPr>
          <w:i/>
          <w:spacing w:val="-3"/>
          <w:sz w:val="20"/>
        </w:rPr>
        <w:t> </w:t>
      </w:r>
      <w:r>
        <w:rPr>
          <w:i/>
          <w:sz w:val="20"/>
        </w:rPr>
        <w:t>against</w:t>
      </w:r>
      <w:r>
        <w:rPr>
          <w:i/>
          <w:spacing w:val="-5"/>
          <w:sz w:val="20"/>
        </w:rPr>
        <w:t> </w:t>
      </w:r>
      <w:r>
        <w:rPr>
          <w:i/>
          <w:sz w:val="20"/>
        </w:rPr>
        <w:t>the</w:t>
      </w:r>
      <w:r>
        <w:rPr>
          <w:i/>
          <w:spacing w:val="-4"/>
          <w:sz w:val="20"/>
        </w:rPr>
        <w:t> </w:t>
      </w:r>
      <w:r>
        <w:rPr>
          <w:i/>
          <w:sz w:val="20"/>
        </w:rPr>
        <w:t>findings</w:t>
      </w:r>
      <w:r>
        <w:rPr>
          <w:i/>
          <w:spacing w:val="-4"/>
          <w:sz w:val="20"/>
        </w:rPr>
        <w:t> </w:t>
      </w:r>
      <w:r>
        <w:rPr>
          <w:i/>
          <w:sz w:val="20"/>
        </w:rPr>
        <w:t>of</w:t>
      </w:r>
      <w:r>
        <w:rPr>
          <w:i/>
          <w:spacing w:val="-5"/>
          <w:sz w:val="20"/>
        </w:rPr>
        <w:t> </w:t>
      </w:r>
      <w:r>
        <w:rPr>
          <w:i/>
          <w:spacing w:val="-4"/>
          <w:sz w:val="20"/>
        </w:rPr>
        <w:t>PGPR</w:t>
      </w:r>
    </w:p>
    <w:p>
      <w:pPr>
        <w:pStyle w:val="BodyText"/>
        <w:spacing w:before="46"/>
        <w:rPr>
          <w:i/>
          <w:sz w:val="20"/>
        </w:rPr>
      </w:pPr>
    </w:p>
    <w:p>
      <w:pPr>
        <w:pStyle w:val="Heading1"/>
        <w:spacing w:line="240" w:lineRule="auto" w:before="1"/>
      </w:pPr>
      <w:r>
        <w:rPr/>
        <w:t>Feedback</w:t>
      </w:r>
      <w:r>
        <w:rPr>
          <w:spacing w:val="-3"/>
        </w:rPr>
        <w:t> </w:t>
      </w:r>
      <w:r>
        <w:rPr>
          <w:spacing w:val="-2"/>
        </w:rPr>
        <w:t>Mechanisms</w:t>
      </w:r>
    </w:p>
    <w:p>
      <w:pPr>
        <w:pStyle w:val="BodyText"/>
        <w:spacing w:before="274"/>
        <w:ind w:left="383" w:right="374"/>
        <w:jc w:val="both"/>
      </w:pPr>
      <w:r>
        <w:rPr/>
        <w:t>Feedback</w:t>
      </w:r>
      <w:r>
        <w:rPr>
          <w:spacing w:val="-15"/>
        </w:rPr>
        <w:t> </w:t>
      </w:r>
      <w:r>
        <w:rPr/>
        <w:t>mechanism</w:t>
      </w:r>
      <w:r>
        <w:rPr>
          <w:spacing w:val="-15"/>
        </w:rPr>
        <w:t> </w:t>
      </w:r>
      <w:r>
        <w:rPr/>
        <w:t>from</w:t>
      </w:r>
      <w:r>
        <w:rPr>
          <w:spacing w:val="-15"/>
        </w:rPr>
        <w:t> </w:t>
      </w:r>
      <w:r>
        <w:rPr/>
        <w:t>stakeholders</w:t>
      </w:r>
      <w:r>
        <w:rPr>
          <w:spacing w:val="-15"/>
        </w:rPr>
        <w:t> </w:t>
      </w:r>
      <w:r>
        <w:rPr/>
        <w:t>is</w:t>
      </w:r>
      <w:r>
        <w:rPr>
          <w:spacing w:val="-15"/>
        </w:rPr>
        <w:t> </w:t>
      </w:r>
      <w:r>
        <w:rPr/>
        <w:t>one</w:t>
      </w:r>
      <w:r>
        <w:rPr>
          <w:spacing w:val="-15"/>
        </w:rPr>
        <w:t> </w:t>
      </w:r>
      <w:r>
        <w:rPr/>
        <w:t>of</w:t>
      </w:r>
      <w:r>
        <w:rPr>
          <w:spacing w:val="-15"/>
        </w:rPr>
        <w:t> </w:t>
      </w:r>
      <w:r>
        <w:rPr/>
        <w:t>the</w:t>
      </w:r>
      <w:r>
        <w:rPr>
          <w:spacing w:val="-15"/>
        </w:rPr>
        <w:t> </w:t>
      </w:r>
      <w:r>
        <w:rPr/>
        <w:t>vital</w:t>
      </w:r>
      <w:r>
        <w:rPr>
          <w:spacing w:val="-15"/>
        </w:rPr>
        <w:t> </w:t>
      </w:r>
      <w:r>
        <w:rPr/>
        <w:t>pillars</w:t>
      </w:r>
      <w:r>
        <w:rPr>
          <w:spacing w:val="-15"/>
        </w:rPr>
        <w:t> </w:t>
      </w:r>
      <w:r>
        <w:rPr/>
        <w:t>of</w:t>
      </w:r>
      <w:r>
        <w:rPr>
          <w:spacing w:val="-15"/>
        </w:rPr>
        <w:t> </w:t>
      </w:r>
      <w:r>
        <w:rPr/>
        <w:t>quality</w:t>
      </w:r>
      <w:r>
        <w:rPr>
          <w:spacing w:val="-15"/>
        </w:rPr>
        <w:t> </w:t>
      </w:r>
      <w:r>
        <w:rPr/>
        <w:t>assurance.</w:t>
      </w:r>
      <w:r>
        <w:rPr>
          <w:spacing w:val="-15"/>
        </w:rPr>
        <w:t> </w:t>
      </w:r>
      <w:r>
        <w:rPr/>
        <w:t>There are QAA, HEC directed surveys while there are few NUCES motivated surveys. The responses of surveys are compiled in the form of a report and shared with senior management for review and with relevant authority for corrective action. Frequency of conduction of these surveys is given in the table below.</w:t>
      </w:r>
    </w:p>
    <w:p>
      <w:pPr>
        <w:pStyle w:val="BodyText"/>
        <w:spacing w:before="51" w:after="1"/>
        <w:rPr>
          <w:sz w:val="20"/>
        </w:rPr>
      </w:pPr>
    </w:p>
    <w:tbl>
      <w:tblPr>
        <w:tblW w:w="0" w:type="auto"/>
        <w:jc w:val="left"/>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
        <w:gridCol w:w="2941"/>
        <w:gridCol w:w="2868"/>
        <w:gridCol w:w="2342"/>
      </w:tblGrid>
      <w:tr>
        <w:trPr>
          <w:trHeight w:val="410" w:hRule="atLeast"/>
        </w:trPr>
        <w:tc>
          <w:tcPr>
            <w:tcW w:w="597" w:type="dxa"/>
            <w:tcBorders>
              <w:bottom w:val="single" w:sz="4" w:space="0" w:color="000000"/>
            </w:tcBorders>
          </w:tcPr>
          <w:p>
            <w:pPr>
              <w:pStyle w:val="TableParagraph"/>
              <w:spacing w:line="266" w:lineRule="exact"/>
              <w:ind w:left="122"/>
              <w:jc w:val="left"/>
              <w:rPr>
                <w:sz w:val="24"/>
              </w:rPr>
            </w:pPr>
            <w:r>
              <w:rPr>
                <w:spacing w:val="-5"/>
                <w:sz w:val="24"/>
              </w:rPr>
              <w:t>No.</w:t>
            </w:r>
          </w:p>
        </w:tc>
        <w:tc>
          <w:tcPr>
            <w:tcW w:w="2941" w:type="dxa"/>
            <w:tcBorders>
              <w:bottom w:val="single" w:sz="4" w:space="0" w:color="000000"/>
            </w:tcBorders>
          </w:tcPr>
          <w:p>
            <w:pPr>
              <w:pStyle w:val="TableParagraph"/>
              <w:spacing w:line="266" w:lineRule="exact"/>
              <w:ind w:left="120"/>
              <w:jc w:val="left"/>
              <w:rPr>
                <w:sz w:val="24"/>
              </w:rPr>
            </w:pPr>
            <w:r>
              <w:rPr>
                <w:spacing w:val="-2"/>
                <w:sz w:val="24"/>
              </w:rPr>
              <w:t>Survey</w:t>
            </w:r>
          </w:p>
        </w:tc>
        <w:tc>
          <w:tcPr>
            <w:tcW w:w="2868" w:type="dxa"/>
            <w:tcBorders>
              <w:bottom w:val="single" w:sz="4" w:space="0" w:color="000000"/>
            </w:tcBorders>
          </w:tcPr>
          <w:p>
            <w:pPr>
              <w:pStyle w:val="TableParagraph"/>
              <w:spacing w:line="266" w:lineRule="exact"/>
              <w:ind w:left="208"/>
              <w:jc w:val="left"/>
              <w:rPr>
                <w:sz w:val="24"/>
              </w:rPr>
            </w:pPr>
            <w:r>
              <w:rPr>
                <w:spacing w:val="-2"/>
                <w:sz w:val="24"/>
              </w:rPr>
              <w:t>Stakeholder</w:t>
            </w:r>
          </w:p>
        </w:tc>
        <w:tc>
          <w:tcPr>
            <w:tcW w:w="2342" w:type="dxa"/>
            <w:tcBorders>
              <w:bottom w:val="single" w:sz="4" w:space="0" w:color="000000"/>
            </w:tcBorders>
          </w:tcPr>
          <w:p>
            <w:pPr>
              <w:pStyle w:val="TableParagraph"/>
              <w:spacing w:line="266" w:lineRule="exact"/>
              <w:ind w:left="233"/>
              <w:jc w:val="left"/>
              <w:rPr>
                <w:sz w:val="24"/>
              </w:rPr>
            </w:pPr>
            <w:r>
              <w:rPr>
                <w:spacing w:val="-2"/>
                <w:sz w:val="24"/>
              </w:rPr>
              <w:t>Frequency</w:t>
            </w:r>
          </w:p>
        </w:tc>
      </w:tr>
      <w:tr>
        <w:trPr>
          <w:trHeight w:val="672" w:hRule="atLeast"/>
        </w:trPr>
        <w:tc>
          <w:tcPr>
            <w:tcW w:w="597" w:type="dxa"/>
            <w:tcBorders>
              <w:top w:val="single" w:sz="4" w:space="0" w:color="000000"/>
              <w:bottom w:val="dotted" w:sz="4" w:space="0" w:color="000000"/>
            </w:tcBorders>
          </w:tcPr>
          <w:p>
            <w:pPr>
              <w:pStyle w:val="TableParagraph"/>
              <w:spacing w:line="275" w:lineRule="exact"/>
              <w:ind w:left="122"/>
              <w:jc w:val="left"/>
              <w:rPr>
                <w:sz w:val="24"/>
              </w:rPr>
            </w:pPr>
            <w:r>
              <w:rPr>
                <w:spacing w:val="-5"/>
                <w:sz w:val="24"/>
              </w:rPr>
              <w:t>1.</w:t>
            </w:r>
          </w:p>
        </w:tc>
        <w:tc>
          <w:tcPr>
            <w:tcW w:w="2941" w:type="dxa"/>
            <w:tcBorders>
              <w:top w:val="single" w:sz="4" w:space="0" w:color="000000"/>
              <w:bottom w:val="dotted" w:sz="4" w:space="0" w:color="000000"/>
            </w:tcBorders>
          </w:tcPr>
          <w:p>
            <w:pPr>
              <w:pStyle w:val="TableParagraph"/>
              <w:ind w:left="120" w:right="42"/>
              <w:jc w:val="left"/>
              <w:rPr>
                <w:sz w:val="24"/>
              </w:rPr>
            </w:pPr>
            <w:r>
              <w:rPr>
                <w:sz w:val="24"/>
              </w:rPr>
              <w:t>Course &amp; Teacher Evaluation</w:t>
            </w:r>
            <w:r>
              <w:rPr>
                <w:spacing w:val="-13"/>
                <w:sz w:val="24"/>
              </w:rPr>
              <w:t> </w:t>
            </w:r>
            <w:r>
              <w:rPr>
                <w:sz w:val="24"/>
              </w:rPr>
              <w:t>by</w:t>
            </w:r>
            <w:r>
              <w:rPr>
                <w:spacing w:val="-13"/>
                <w:sz w:val="24"/>
              </w:rPr>
              <w:t> </w:t>
            </w:r>
            <w:r>
              <w:rPr>
                <w:sz w:val="24"/>
              </w:rPr>
              <w:t>the</w:t>
            </w:r>
            <w:r>
              <w:rPr>
                <w:spacing w:val="-14"/>
                <w:sz w:val="24"/>
              </w:rPr>
              <w:t> </w:t>
            </w:r>
            <w:r>
              <w:rPr>
                <w:sz w:val="24"/>
              </w:rPr>
              <w:t>Student</w:t>
            </w:r>
          </w:p>
        </w:tc>
        <w:tc>
          <w:tcPr>
            <w:tcW w:w="2868" w:type="dxa"/>
            <w:tcBorders>
              <w:top w:val="single" w:sz="4" w:space="0" w:color="000000"/>
              <w:bottom w:val="dotted" w:sz="4" w:space="0" w:color="000000"/>
            </w:tcBorders>
          </w:tcPr>
          <w:p>
            <w:pPr>
              <w:pStyle w:val="TableParagraph"/>
              <w:spacing w:line="275" w:lineRule="exact"/>
              <w:ind w:left="208"/>
              <w:jc w:val="left"/>
              <w:rPr>
                <w:sz w:val="24"/>
              </w:rPr>
            </w:pPr>
            <w:r>
              <w:rPr>
                <w:sz w:val="24"/>
              </w:rPr>
              <w:t>Current</w:t>
            </w:r>
            <w:r>
              <w:rPr>
                <w:spacing w:val="-5"/>
                <w:sz w:val="24"/>
              </w:rPr>
              <w:t> </w:t>
            </w:r>
            <w:r>
              <w:rPr>
                <w:spacing w:val="-2"/>
                <w:sz w:val="24"/>
              </w:rPr>
              <w:t>Students</w:t>
            </w:r>
          </w:p>
        </w:tc>
        <w:tc>
          <w:tcPr>
            <w:tcW w:w="2342" w:type="dxa"/>
            <w:tcBorders>
              <w:top w:val="single" w:sz="4" w:space="0" w:color="000000"/>
              <w:bottom w:val="dotted" w:sz="4" w:space="0" w:color="000000"/>
            </w:tcBorders>
          </w:tcPr>
          <w:p>
            <w:pPr>
              <w:pStyle w:val="TableParagraph"/>
              <w:spacing w:line="275" w:lineRule="exact"/>
              <w:ind w:left="233"/>
              <w:jc w:val="left"/>
              <w:rPr>
                <w:sz w:val="24"/>
              </w:rPr>
            </w:pPr>
            <w:r>
              <w:rPr>
                <w:sz w:val="24"/>
              </w:rPr>
              <w:t>Twice</w:t>
            </w:r>
            <w:r>
              <w:rPr>
                <w:spacing w:val="-3"/>
                <w:sz w:val="24"/>
              </w:rPr>
              <w:t> </w:t>
            </w:r>
            <w:r>
              <w:rPr>
                <w:sz w:val="24"/>
              </w:rPr>
              <w:t>a</w:t>
            </w:r>
            <w:r>
              <w:rPr>
                <w:spacing w:val="-1"/>
                <w:sz w:val="24"/>
              </w:rPr>
              <w:t> </w:t>
            </w:r>
            <w:r>
              <w:rPr>
                <w:spacing w:val="-2"/>
                <w:sz w:val="24"/>
              </w:rPr>
              <w:t>semester</w:t>
            </w:r>
          </w:p>
        </w:tc>
      </w:tr>
      <w:tr>
        <w:trPr>
          <w:trHeight w:val="553" w:hRule="atLeast"/>
        </w:trPr>
        <w:tc>
          <w:tcPr>
            <w:tcW w:w="597" w:type="dxa"/>
            <w:tcBorders>
              <w:top w:val="dotted" w:sz="4" w:space="0" w:color="000000"/>
              <w:bottom w:val="dotted" w:sz="4" w:space="0" w:color="000000"/>
            </w:tcBorders>
          </w:tcPr>
          <w:p>
            <w:pPr>
              <w:pStyle w:val="TableParagraph"/>
              <w:spacing w:before="1"/>
              <w:ind w:left="122"/>
              <w:jc w:val="left"/>
              <w:rPr>
                <w:sz w:val="24"/>
              </w:rPr>
            </w:pPr>
            <w:r>
              <w:rPr>
                <w:spacing w:val="-5"/>
                <w:sz w:val="24"/>
              </w:rPr>
              <w:t>2.</w:t>
            </w:r>
          </w:p>
        </w:tc>
        <w:tc>
          <w:tcPr>
            <w:tcW w:w="2941" w:type="dxa"/>
            <w:tcBorders>
              <w:top w:val="dotted" w:sz="4" w:space="0" w:color="000000"/>
              <w:bottom w:val="dotted" w:sz="4" w:space="0" w:color="000000"/>
            </w:tcBorders>
          </w:tcPr>
          <w:p>
            <w:pPr>
              <w:pStyle w:val="TableParagraph"/>
              <w:spacing w:line="270" w:lineRule="atLeast"/>
              <w:ind w:left="120"/>
              <w:jc w:val="left"/>
              <w:rPr>
                <w:sz w:val="24"/>
              </w:rPr>
            </w:pPr>
            <w:r>
              <w:rPr>
                <w:sz w:val="24"/>
              </w:rPr>
              <w:t>Faculty</w:t>
            </w:r>
            <w:r>
              <w:rPr>
                <w:spacing w:val="-15"/>
                <w:sz w:val="24"/>
              </w:rPr>
              <w:t> </w:t>
            </w:r>
            <w:r>
              <w:rPr>
                <w:sz w:val="24"/>
              </w:rPr>
              <w:t>Course</w:t>
            </w:r>
            <w:r>
              <w:rPr>
                <w:spacing w:val="-15"/>
                <w:sz w:val="24"/>
              </w:rPr>
              <w:t> </w:t>
            </w:r>
            <w:r>
              <w:rPr>
                <w:sz w:val="24"/>
              </w:rPr>
              <w:t>Review </w:t>
            </w:r>
            <w:r>
              <w:rPr>
                <w:spacing w:val="-2"/>
                <w:sz w:val="24"/>
              </w:rPr>
              <w:t>Report</w:t>
            </w:r>
          </w:p>
        </w:tc>
        <w:tc>
          <w:tcPr>
            <w:tcW w:w="2868" w:type="dxa"/>
            <w:tcBorders>
              <w:top w:val="dotted" w:sz="4" w:space="0" w:color="000000"/>
              <w:bottom w:val="dotted" w:sz="4" w:space="0" w:color="000000"/>
            </w:tcBorders>
          </w:tcPr>
          <w:p>
            <w:pPr>
              <w:pStyle w:val="TableParagraph"/>
              <w:spacing w:before="1"/>
              <w:ind w:left="208"/>
              <w:jc w:val="left"/>
              <w:rPr>
                <w:sz w:val="24"/>
              </w:rPr>
            </w:pPr>
            <w:r>
              <w:rPr>
                <w:sz w:val="24"/>
              </w:rPr>
              <w:t>Current</w:t>
            </w:r>
            <w:r>
              <w:rPr>
                <w:spacing w:val="-5"/>
                <w:sz w:val="24"/>
              </w:rPr>
              <w:t> </w:t>
            </w:r>
            <w:r>
              <w:rPr>
                <w:spacing w:val="-2"/>
                <w:sz w:val="24"/>
              </w:rPr>
              <w:t>Students</w:t>
            </w:r>
          </w:p>
        </w:tc>
        <w:tc>
          <w:tcPr>
            <w:tcW w:w="2342" w:type="dxa"/>
            <w:tcBorders>
              <w:top w:val="dotted" w:sz="4" w:space="0" w:color="000000"/>
              <w:bottom w:val="dotted" w:sz="4" w:space="0" w:color="000000"/>
            </w:tcBorders>
          </w:tcPr>
          <w:p>
            <w:pPr>
              <w:pStyle w:val="TableParagraph"/>
              <w:spacing w:before="1"/>
              <w:ind w:left="233"/>
              <w:jc w:val="left"/>
              <w:rPr>
                <w:sz w:val="24"/>
              </w:rPr>
            </w:pPr>
            <w:r>
              <w:rPr>
                <w:sz w:val="24"/>
              </w:rPr>
              <w:t>Once</w:t>
            </w:r>
            <w:r>
              <w:rPr>
                <w:spacing w:val="-2"/>
                <w:sz w:val="24"/>
              </w:rPr>
              <w:t> </w:t>
            </w:r>
            <w:r>
              <w:rPr>
                <w:sz w:val="24"/>
              </w:rPr>
              <w:t>a</w:t>
            </w:r>
            <w:r>
              <w:rPr>
                <w:spacing w:val="-2"/>
                <w:sz w:val="24"/>
              </w:rPr>
              <w:t> semester</w:t>
            </w:r>
          </w:p>
        </w:tc>
      </w:tr>
      <w:tr>
        <w:trPr>
          <w:trHeight w:val="551" w:hRule="atLeast"/>
        </w:trPr>
        <w:tc>
          <w:tcPr>
            <w:tcW w:w="597"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3.</w:t>
            </w:r>
          </w:p>
        </w:tc>
        <w:tc>
          <w:tcPr>
            <w:tcW w:w="2941" w:type="dxa"/>
            <w:tcBorders>
              <w:top w:val="dotted" w:sz="4" w:space="0" w:color="000000"/>
              <w:bottom w:val="dotted" w:sz="4" w:space="0" w:color="000000"/>
            </w:tcBorders>
          </w:tcPr>
          <w:p>
            <w:pPr>
              <w:pStyle w:val="TableParagraph"/>
              <w:spacing w:line="276" w:lineRule="exact"/>
              <w:ind w:left="120"/>
              <w:jc w:val="left"/>
              <w:rPr>
                <w:sz w:val="24"/>
              </w:rPr>
            </w:pPr>
            <w:r>
              <w:rPr>
                <w:sz w:val="24"/>
              </w:rPr>
              <w:t>Research</w:t>
            </w:r>
            <w:r>
              <w:rPr>
                <w:spacing w:val="-15"/>
                <w:sz w:val="24"/>
              </w:rPr>
              <w:t> </w:t>
            </w:r>
            <w:r>
              <w:rPr>
                <w:sz w:val="24"/>
              </w:rPr>
              <w:t>Progress</w:t>
            </w:r>
            <w:r>
              <w:rPr>
                <w:spacing w:val="-15"/>
                <w:sz w:val="24"/>
              </w:rPr>
              <w:t> </w:t>
            </w:r>
            <w:r>
              <w:rPr>
                <w:sz w:val="24"/>
              </w:rPr>
              <w:t>Review </w:t>
            </w:r>
            <w:r>
              <w:rPr>
                <w:spacing w:val="-2"/>
                <w:sz w:val="24"/>
              </w:rPr>
              <w:t>Report</w:t>
            </w:r>
          </w:p>
        </w:tc>
        <w:tc>
          <w:tcPr>
            <w:tcW w:w="2868" w:type="dxa"/>
            <w:tcBorders>
              <w:top w:val="dotted" w:sz="4" w:space="0" w:color="000000"/>
              <w:bottom w:val="dotted" w:sz="4" w:space="0" w:color="000000"/>
            </w:tcBorders>
          </w:tcPr>
          <w:p>
            <w:pPr>
              <w:pStyle w:val="TableParagraph"/>
              <w:spacing w:line="275" w:lineRule="exact"/>
              <w:ind w:left="208"/>
              <w:jc w:val="left"/>
              <w:rPr>
                <w:sz w:val="24"/>
              </w:rPr>
            </w:pPr>
            <w:r>
              <w:rPr>
                <w:sz w:val="24"/>
              </w:rPr>
              <w:t>Current</w:t>
            </w:r>
            <w:r>
              <w:rPr>
                <w:spacing w:val="-5"/>
                <w:sz w:val="24"/>
              </w:rPr>
              <w:t> </w:t>
            </w:r>
            <w:r>
              <w:rPr>
                <w:spacing w:val="-2"/>
                <w:sz w:val="24"/>
              </w:rPr>
              <w:t>Students</w:t>
            </w:r>
          </w:p>
        </w:tc>
        <w:tc>
          <w:tcPr>
            <w:tcW w:w="2342" w:type="dxa"/>
            <w:tcBorders>
              <w:top w:val="dotted" w:sz="4" w:space="0" w:color="000000"/>
              <w:bottom w:val="dotted" w:sz="4" w:space="0" w:color="000000"/>
            </w:tcBorders>
          </w:tcPr>
          <w:p>
            <w:pPr>
              <w:pStyle w:val="TableParagraph"/>
              <w:spacing w:line="275" w:lineRule="exact"/>
              <w:ind w:left="233"/>
              <w:jc w:val="left"/>
              <w:rPr>
                <w:sz w:val="24"/>
              </w:rPr>
            </w:pPr>
            <w:r>
              <w:rPr>
                <w:sz w:val="24"/>
              </w:rPr>
              <w:t>Once</w:t>
            </w:r>
            <w:r>
              <w:rPr>
                <w:spacing w:val="-2"/>
                <w:sz w:val="24"/>
              </w:rPr>
              <w:t> </w:t>
            </w:r>
            <w:r>
              <w:rPr>
                <w:sz w:val="24"/>
              </w:rPr>
              <w:t>a</w:t>
            </w:r>
            <w:r>
              <w:rPr>
                <w:spacing w:val="-2"/>
                <w:sz w:val="24"/>
              </w:rPr>
              <w:t> semester</w:t>
            </w:r>
          </w:p>
        </w:tc>
      </w:tr>
      <w:tr>
        <w:trPr>
          <w:trHeight w:val="551" w:hRule="atLeast"/>
        </w:trPr>
        <w:tc>
          <w:tcPr>
            <w:tcW w:w="597"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4.</w:t>
            </w:r>
          </w:p>
        </w:tc>
        <w:tc>
          <w:tcPr>
            <w:tcW w:w="2941" w:type="dxa"/>
            <w:tcBorders>
              <w:top w:val="dotted" w:sz="4" w:space="0" w:color="000000"/>
              <w:bottom w:val="dotted" w:sz="4" w:space="0" w:color="000000"/>
            </w:tcBorders>
          </w:tcPr>
          <w:p>
            <w:pPr>
              <w:pStyle w:val="TableParagraph"/>
              <w:spacing w:line="276" w:lineRule="exact"/>
              <w:ind w:left="120"/>
              <w:jc w:val="left"/>
              <w:rPr>
                <w:sz w:val="24"/>
              </w:rPr>
            </w:pPr>
            <w:r>
              <w:rPr>
                <w:sz w:val="24"/>
              </w:rPr>
              <w:t>Department</w:t>
            </w:r>
            <w:r>
              <w:rPr>
                <w:spacing w:val="-15"/>
                <w:sz w:val="24"/>
              </w:rPr>
              <w:t> </w:t>
            </w:r>
            <w:r>
              <w:rPr>
                <w:sz w:val="24"/>
              </w:rPr>
              <w:t>Offering</w:t>
            </w:r>
            <w:r>
              <w:rPr>
                <w:spacing w:val="-15"/>
                <w:sz w:val="24"/>
              </w:rPr>
              <w:t> </w:t>
            </w:r>
            <w:r>
              <w:rPr>
                <w:sz w:val="24"/>
              </w:rPr>
              <w:t>PhD </w:t>
            </w:r>
            <w:r>
              <w:rPr>
                <w:spacing w:val="-2"/>
                <w:sz w:val="24"/>
              </w:rPr>
              <w:t>Program</w:t>
            </w:r>
          </w:p>
        </w:tc>
        <w:tc>
          <w:tcPr>
            <w:tcW w:w="2868" w:type="dxa"/>
            <w:tcBorders>
              <w:top w:val="dotted" w:sz="4" w:space="0" w:color="000000"/>
              <w:bottom w:val="dotted" w:sz="4" w:space="0" w:color="000000"/>
            </w:tcBorders>
          </w:tcPr>
          <w:p>
            <w:pPr>
              <w:pStyle w:val="TableParagraph"/>
              <w:spacing w:line="275" w:lineRule="exact"/>
              <w:ind w:left="208"/>
              <w:jc w:val="left"/>
              <w:rPr>
                <w:sz w:val="24"/>
              </w:rPr>
            </w:pPr>
            <w:r>
              <w:rPr>
                <w:sz w:val="24"/>
              </w:rPr>
              <w:t>Head</w:t>
            </w:r>
            <w:r>
              <w:rPr>
                <w:spacing w:val="-2"/>
                <w:sz w:val="24"/>
              </w:rPr>
              <w:t> </w:t>
            </w:r>
            <w:r>
              <w:rPr>
                <w:sz w:val="24"/>
              </w:rPr>
              <w:t>of </w:t>
            </w:r>
            <w:r>
              <w:rPr>
                <w:spacing w:val="-2"/>
                <w:sz w:val="24"/>
              </w:rPr>
              <w:t>Department</w:t>
            </w:r>
          </w:p>
        </w:tc>
        <w:tc>
          <w:tcPr>
            <w:tcW w:w="2342" w:type="dxa"/>
            <w:tcBorders>
              <w:top w:val="dotted" w:sz="4" w:space="0" w:color="000000"/>
              <w:bottom w:val="dotted" w:sz="4" w:space="0" w:color="000000"/>
            </w:tcBorders>
          </w:tcPr>
          <w:p>
            <w:pPr>
              <w:pStyle w:val="TableParagraph"/>
              <w:spacing w:line="275" w:lineRule="exact"/>
              <w:ind w:left="233"/>
              <w:jc w:val="left"/>
              <w:rPr>
                <w:sz w:val="24"/>
              </w:rPr>
            </w:pPr>
            <w:r>
              <w:rPr>
                <w:sz w:val="24"/>
              </w:rPr>
              <w:t>Once</w:t>
            </w:r>
            <w:r>
              <w:rPr>
                <w:spacing w:val="-4"/>
                <w:sz w:val="24"/>
              </w:rPr>
              <w:t> </w:t>
            </w:r>
            <w:r>
              <w:rPr>
                <w:sz w:val="24"/>
              </w:rPr>
              <w:t>a </w:t>
            </w:r>
            <w:r>
              <w:rPr>
                <w:spacing w:val="-4"/>
                <w:sz w:val="24"/>
              </w:rPr>
              <w:t>Year</w:t>
            </w:r>
          </w:p>
        </w:tc>
      </w:tr>
      <w:tr>
        <w:trPr>
          <w:trHeight w:val="418" w:hRule="atLeast"/>
        </w:trPr>
        <w:tc>
          <w:tcPr>
            <w:tcW w:w="597" w:type="dxa"/>
            <w:tcBorders>
              <w:top w:val="dotted" w:sz="4" w:space="0" w:color="000000"/>
              <w:bottom w:val="dotted" w:sz="4" w:space="0" w:color="000000"/>
            </w:tcBorders>
          </w:tcPr>
          <w:p>
            <w:pPr>
              <w:pStyle w:val="TableParagraph"/>
              <w:spacing w:line="274" w:lineRule="exact"/>
              <w:ind w:left="122"/>
              <w:jc w:val="left"/>
              <w:rPr>
                <w:sz w:val="24"/>
              </w:rPr>
            </w:pPr>
            <w:r>
              <w:rPr>
                <w:spacing w:val="-5"/>
                <w:sz w:val="24"/>
              </w:rPr>
              <w:t>5.</w:t>
            </w:r>
          </w:p>
        </w:tc>
        <w:tc>
          <w:tcPr>
            <w:tcW w:w="2941" w:type="dxa"/>
            <w:tcBorders>
              <w:top w:val="dotted" w:sz="4" w:space="0" w:color="000000"/>
              <w:bottom w:val="dotted" w:sz="4" w:space="0" w:color="000000"/>
            </w:tcBorders>
          </w:tcPr>
          <w:p>
            <w:pPr>
              <w:pStyle w:val="TableParagraph"/>
              <w:spacing w:line="274" w:lineRule="exact"/>
              <w:ind w:left="120"/>
              <w:jc w:val="left"/>
              <w:rPr>
                <w:sz w:val="24"/>
              </w:rPr>
            </w:pPr>
            <w:r>
              <w:rPr>
                <w:sz w:val="24"/>
              </w:rPr>
              <w:t>Graduating</w:t>
            </w:r>
            <w:r>
              <w:rPr>
                <w:spacing w:val="-2"/>
                <w:sz w:val="24"/>
              </w:rPr>
              <w:t> </w:t>
            </w:r>
            <w:r>
              <w:rPr>
                <w:sz w:val="24"/>
              </w:rPr>
              <w:t>Student</w:t>
            </w:r>
            <w:r>
              <w:rPr>
                <w:spacing w:val="-2"/>
                <w:sz w:val="24"/>
              </w:rPr>
              <w:t> Survey</w:t>
            </w:r>
          </w:p>
        </w:tc>
        <w:tc>
          <w:tcPr>
            <w:tcW w:w="2868" w:type="dxa"/>
            <w:tcBorders>
              <w:top w:val="dotted" w:sz="4" w:space="0" w:color="000000"/>
              <w:bottom w:val="dotted" w:sz="4" w:space="0" w:color="000000"/>
            </w:tcBorders>
          </w:tcPr>
          <w:p>
            <w:pPr>
              <w:pStyle w:val="TableParagraph"/>
              <w:spacing w:line="274" w:lineRule="exact"/>
              <w:ind w:left="208"/>
              <w:jc w:val="left"/>
              <w:rPr>
                <w:sz w:val="24"/>
              </w:rPr>
            </w:pPr>
            <w:r>
              <w:rPr>
                <w:sz w:val="24"/>
              </w:rPr>
              <w:t>Graduating</w:t>
            </w:r>
            <w:r>
              <w:rPr>
                <w:spacing w:val="-4"/>
                <w:sz w:val="24"/>
              </w:rPr>
              <w:t> </w:t>
            </w:r>
            <w:r>
              <w:rPr>
                <w:spacing w:val="-2"/>
                <w:sz w:val="24"/>
              </w:rPr>
              <w:t>Students</w:t>
            </w:r>
          </w:p>
        </w:tc>
        <w:tc>
          <w:tcPr>
            <w:tcW w:w="2342" w:type="dxa"/>
            <w:tcBorders>
              <w:top w:val="dotted" w:sz="4" w:space="0" w:color="000000"/>
              <w:bottom w:val="dotted" w:sz="4" w:space="0" w:color="000000"/>
            </w:tcBorders>
          </w:tcPr>
          <w:p>
            <w:pPr>
              <w:pStyle w:val="TableParagraph"/>
              <w:spacing w:line="274" w:lineRule="exact"/>
              <w:ind w:left="233"/>
              <w:jc w:val="left"/>
              <w:rPr>
                <w:sz w:val="24"/>
              </w:rPr>
            </w:pPr>
            <w:r>
              <w:rPr>
                <w:sz w:val="24"/>
              </w:rPr>
              <w:t>Once</w:t>
            </w:r>
            <w:r>
              <w:rPr>
                <w:spacing w:val="-4"/>
                <w:sz w:val="24"/>
              </w:rPr>
              <w:t> </w:t>
            </w:r>
            <w:r>
              <w:rPr>
                <w:sz w:val="24"/>
              </w:rPr>
              <w:t>a </w:t>
            </w:r>
            <w:r>
              <w:rPr>
                <w:spacing w:val="-4"/>
                <w:sz w:val="24"/>
              </w:rPr>
              <w:t>Year</w:t>
            </w:r>
          </w:p>
        </w:tc>
      </w:tr>
      <w:tr>
        <w:trPr>
          <w:trHeight w:val="419" w:hRule="atLeast"/>
        </w:trPr>
        <w:tc>
          <w:tcPr>
            <w:tcW w:w="597"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6.</w:t>
            </w:r>
          </w:p>
        </w:tc>
        <w:tc>
          <w:tcPr>
            <w:tcW w:w="2941" w:type="dxa"/>
            <w:tcBorders>
              <w:top w:val="dotted" w:sz="4" w:space="0" w:color="000000"/>
              <w:bottom w:val="dotted" w:sz="4" w:space="0" w:color="000000"/>
            </w:tcBorders>
          </w:tcPr>
          <w:p>
            <w:pPr>
              <w:pStyle w:val="TableParagraph"/>
              <w:spacing w:line="275" w:lineRule="exact"/>
              <w:ind w:left="120"/>
              <w:jc w:val="left"/>
              <w:rPr>
                <w:sz w:val="24"/>
              </w:rPr>
            </w:pPr>
            <w:r>
              <w:rPr>
                <w:sz w:val="24"/>
              </w:rPr>
              <w:t>Alumni </w:t>
            </w:r>
            <w:r>
              <w:rPr>
                <w:spacing w:val="-2"/>
                <w:sz w:val="24"/>
              </w:rPr>
              <w:t>Survey</w:t>
            </w:r>
          </w:p>
        </w:tc>
        <w:tc>
          <w:tcPr>
            <w:tcW w:w="2868" w:type="dxa"/>
            <w:tcBorders>
              <w:top w:val="dotted" w:sz="4" w:space="0" w:color="000000"/>
              <w:bottom w:val="dotted" w:sz="4" w:space="0" w:color="000000"/>
            </w:tcBorders>
          </w:tcPr>
          <w:p>
            <w:pPr>
              <w:pStyle w:val="TableParagraph"/>
              <w:spacing w:line="275" w:lineRule="exact"/>
              <w:ind w:left="208"/>
              <w:jc w:val="left"/>
              <w:rPr>
                <w:sz w:val="24"/>
              </w:rPr>
            </w:pPr>
            <w:r>
              <w:rPr>
                <w:sz w:val="24"/>
              </w:rPr>
              <w:t>Old </w:t>
            </w:r>
            <w:r>
              <w:rPr>
                <w:spacing w:val="-2"/>
                <w:sz w:val="24"/>
              </w:rPr>
              <w:t>Students</w:t>
            </w:r>
          </w:p>
        </w:tc>
        <w:tc>
          <w:tcPr>
            <w:tcW w:w="2342" w:type="dxa"/>
            <w:tcBorders>
              <w:top w:val="dotted" w:sz="4" w:space="0" w:color="000000"/>
              <w:bottom w:val="dotted" w:sz="4" w:space="0" w:color="000000"/>
            </w:tcBorders>
          </w:tcPr>
          <w:p>
            <w:pPr>
              <w:pStyle w:val="TableParagraph"/>
              <w:spacing w:line="275" w:lineRule="exact"/>
              <w:ind w:left="233"/>
              <w:jc w:val="left"/>
              <w:rPr>
                <w:sz w:val="24"/>
              </w:rPr>
            </w:pPr>
            <w:r>
              <w:rPr>
                <w:sz w:val="24"/>
              </w:rPr>
              <w:t>Continuous </w:t>
            </w:r>
            <w:r>
              <w:rPr>
                <w:spacing w:val="-2"/>
                <w:sz w:val="24"/>
              </w:rPr>
              <w:t>Activity</w:t>
            </w:r>
          </w:p>
        </w:tc>
      </w:tr>
      <w:tr>
        <w:trPr>
          <w:trHeight w:val="552" w:hRule="atLeast"/>
        </w:trPr>
        <w:tc>
          <w:tcPr>
            <w:tcW w:w="597"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7.</w:t>
            </w:r>
          </w:p>
        </w:tc>
        <w:tc>
          <w:tcPr>
            <w:tcW w:w="2941" w:type="dxa"/>
            <w:tcBorders>
              <w:top w:val="dotted" w:sz="4" w:space="0" w:color="000000"/>
              <w:bottom w:val="dotted" w:sz="4" w:space="0" w:color="000000"/>
            </w:tcBorders>
          </w:tcPr>
          <w:p>
            <w:pPr>
              <w:pStyle w:val="TableParagraph"/>
              <w:spacing w:line="275" w:lineRule="exact"/>
              <w:ind w:left="120"/>
              <w:jc w:val="left"/>
              <w:rPr>
                <w:sz w:val="24"/>
              </w:rPr>
            </w:pPr>
            <w:r>
              <w:rPr>
                <w:sz w:val="24"/>
              </w:rPr>
              <w:t>Employer</w:t>
            </w:r>
            <w:r>
              <w:rPr>
                <w:spacing w:val="-1"/>
                <w:sz w:val="24"/>
              </w:rPr>
              <w:t> </w:t>
            </w:r>
            <w:r>
              <w:rPr>
                <w:spacing w:val="-2"/>
                <w:sz w:val="24"/>
              </w:rPr>
              <w:t>Survey</w:t>
            </w:r>
          </w:p>
        </w:tc>
        <w:tc>
          <w:tcPr>
            <w:tcW w:w="2868" w:type="dxa"/>
            <w:tcBorders>
              <w:top w:val="dotted" w:sz="4" w:space="0" w:color="000000"/>
              <w:bottom w:val="dotted" w:sz="4" w:space="0" w:color="000000"/>
            </w:tcBorders>
          </w:tcPr>
          <w:p>
            <w:pPr>
              <w:pStyle w:val="TableParagraph"/>
              <w:spacing w:line="276" w:lineRule="exact"/>
              <w:ind w:left="208"/>
              <w:jc w:val="left"/>
              <w:rPr>
                <w:sz w:val="24"/>
              </w:rPr>
            </w:pPr>
            <w:r>
              <w:rPr>
                <w:sz w:val="24"/>
              </w:rPr>
              <w:t>Employer</w:t>
            </w:r>
            <w:r>
              <w:rPr>
                <w:spacing w:val="-15"/>
                <w:sz w:val="24"/>
              </w:rPr>
              <w:t> </w:t>
            </w:r>
            <w:r>
              <w:rPr>
                <w:sz w:val="24"/>
              </w:rPr>
              <w:t>of</w:t>
            </w:r>
            <w:r>
              <w:rPr>
                <w:spacing w:val="-15"/>
                <w:sz w:val="24"/>
              </w:rPr>
              <w:t> </w:t>
            </w:r>
            <w:r>
              <w:rPr>
                <w:sz w:val="24"/>
              </w:rPr>
              <w:t>NUCES </w:t>
            </w:r>
            <w:r>
              <w:rPr>
                <w:spacing w:val="-2"/>
                <w:sz w:val="24"/>
              </w:rPr>
              <w:t>Graduates</w:t>
            </w:r>
          </w:p>
        </w:tc>
        <w:tc>
          <w:tcPr>
            <w:tcW w:w="2342" w:type="dxa"/>
            <w:tcBorders>
              <w:top w:val="dotted" w:sz="4" w:space="0" w:color="000000"/>
              <w:bottom w:val="dotted" w:sz="4" w:space="0" w:color="000000"/>
            </w:tcBorders>
          </w:tcPr>
          <w:p>
            <w:pPr>
              <w:pStyle w:val="TableParagraph"/>
              <w:spacing w:line="275" w:lineRule="exact"/>
              <w:ind w:left="233"/>
              <w:jc w:val="left"/>
              <w:rPr>
                <w:sz w:val="24"/>
              </w:rPr>
            </w:pPr>
            <w:r>
              <w:rPr>
                <w:sz w:val="24"/>
              </w:rPr>
              <w:t>Continuous </w:t>
            </w:r>
            <w:r>
              <w:rPr>
                <w:spacing w:val="-2"/>
                <w:sz w:val="24"/>
              </w:rPr>
              <w:t>Activity</w:t>
            </w:r>
          </w:p>
        </w:tc>
      </w:tr>
      <w:tr>
        <w:trPr>
          <w:trHeight w:val="422" w:hRule="atLeast"/>
        </w:trPr>
        <w:tc>
          <w:tcPr>
            <w:tcW w:w="597" w:type="dxa"/>
            <w:tcBorders>
              <w:top w:val="dotted" w:sz="4" w:space="0" w:color="000000"/>
              <w:bottom w:val="dotted" w:sz="4" w:space="0" w:color="000000"/>
            </w:tcBorders>
          </w:tcPr>
          <w:p>
            <w:pPr>
              <w:pStyle w:val="TableParagraph"/>
              <w:spacing w:before="1"/>
              <w:ind w:left="122"/>
              <w:jc w:val="left"/>
              <w:rPr>
                <w:sz w:val="24"/>
              </w:rPr>
            </w:pPr>
            <w:r>
              <w:rPr>
                <w:spacing w:val="-5"/>
                <w:sz w:val="24"/>
              </w:rPr>
              <w:t>8.</w:t>
            </w:r>
          </w:p>
        </w:tc>
        <w:tc>
          <w:tcPr>
            <w:tcW w:w="2941" w:type="dxa"/>
            <w:tcBorders>
              <w:top w:val="dotted" w:sz="4" w:space="0" w:color="000000"/>
              <w:bottom w:val="dotted" w:sz="4" w:space="0" w:color="000000"/>
            </w:tcBorders>
          </w:tcPr>
          <w:p>
            <w:pPr>
              <w:pStyle w:val="TableParagraph"/>
              <w:spacing w:before="1"/>
              <w:ind w:left="120"/>
              <w:jc w:val="left"/>
              <w:rPr>
                <w:sz w:val="24"/>
              </w:rPr>
            </w:pPr>
            <w:r>
              <w:rPr>
                <w:sz w:val="24"/>
              </w:rPr>
              <w:t>Faculty</w:t>
            </w:r>
            <w:r>
              <w:rPr>
                <w:spacing w:val="-4"/>
                <w:sz w:val="24"/>
              </w:rPr>
              <w:t> </w:t>
            </w:r>
            <w:r>
              <w:rPr>
                <w:spacing w:val="-2"/>
                <w:sz w:val="24"/>
              </w:rPr>
              <w:t>Survey</w:t>
            </w:r>
          </w:p>
        </w:tc>
        <w:tc>
          <w:tcPr>
            <w:tcW w:w="2868" w:type="dxa"/>
            <w:tcBorders>
              <w:top w:val="dotted" w:sz="4" w:space="0" w:color="000000"/>
              <w:bottom w:val="dotted" w:sz="4" w:space="0" w:color="000000"/>
            </w:tcBorders>
          </w:tcPr>
          <w:p>
            <w:pPr>
              <w:pStyle w:val="TableParagraph"/>
              <w:spacing w:before="1"/>
              <w:ind w:left="208"/>
              <w:jc w:val="left"/>
              <w:rPr>
                <w:sz w:val="24"/>
              </w:rPr>
            </w:pPr>
            <w:r>
              <w:rPr>
                <w:sz w:val="24"/>
              </w:rPr>
              <w:t>Faculty</w:t>
            </w:r>
            <w:r>
              <w:rPr>
                <w:spacing w:val="-4"/>
                <w:sz w:val="24"/>
              </w:rPr>
              <w:t> </w:t>
            </w:r>
            <w:r>
              <w:rPr>
                <w:spacing w:val="-2"/>
                <w:sz w:val="24"/>
              </w:rPr>
              <w:t>Members</w:t>
            </w:r>
          </w:p>
        </w:tc>
        <w:tc>
          <w:tcPr>
            <w:tcW w:w="2342" w:type="dxa"/>
            <w:tcBorders>
              <w:top w:val="dotted" w:sz="4" w:space="0" w:color="000000"/>
              <w:bottom w:val="dotted" w:sz="4" w:space="0" w:color="000000"/>
            </w:tcBorders>
          </w:tcPr>
          <w:p>
            <w:pPr>
              <w:pStyle w:val="TableParagraph"/>
              <w:spacing w:before="1"/>
              <w:ind w:left="233"/>
              <w:jc w:val="left"/>
              <w:rPr>
                <w:sz w:val="24"/>
              </w:rPr>
            </w:pPr>
            <w:r>
              <w:rPr>
                <w:sz w:val="24"/>
              </w:rPr>
              <w:t>Once</w:t>
            </w:r>
            <w:r>
              <w:rPr>
                <w:spacing w:val="-4"/>
                <w:sz w:val="24"/>
              </w:rPr>
              <w:t> </w:t>
            </w:r>
            <w:r>
              <w:rPr>
                <w:sz w:val="24"/>
              </w:rPr>
              <w:t>a </w:t>
            </w:r>
            <w:r>
              <w:rPr>
                <w:spacing w:val="-4"/>
                <w:sz w:val="24"/>
              </w:rPr>
              <w:t>Year</w:t>
            </w:r>
          </w:p>
        </w:tc>
      </w:tr>
      <w:tr>
        <w:trPr>
          <w:trHeight w:val="419" w:hRule="atLeast"/>
        </w:trPr>
        <w:tc>
          <w:tcPr>
            <w:tcW w:w="597"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9.</w:t>
            </w:r>
          </w:p>
        </w:tc>
        <w:tc>
          <w:tcPr>
            <w:tcW w:w="2941" w:type="dxa"/>
            <w:tcBorders>
              <w:top w:val="dotted" w:sz="4" w:space="0" w:color="000000"/>
              <w:bottom w:val="dotted" w:sz="4" w:space="0" w:color="000000"/>
            </w:tcBorders>
          </w:tcPr>
          <w:p>
            <w:pPr>
              <w:pStyle w:val="TableParagraph"/>
              <w:spacing w:line="275" w:lineRule="exact"/>
              <w:ind w:left="120"/>
              <w:jc w:val="left"/>
              <w:rPr>
                <w:sz w:val="24"/>
              </w:rPr>
            </w:pPr>
            <w:r>
              <w:rPr>
                <w:sz w:val="24"/>
              </w:rPr>
              <w:t>Staff</w:t>
            </w:r>
            <w:r>
              <w:rPr>
                <w:spacing w:val="-2"/>
                <w:sz w:val="24"/>
              </w:rPr>
              <w:t> Survey</w:t>
            </w:r>
          </w:p>
        </w:tc>
        <w:tc>
          <w:tcPr>
            <w:tcW w:w="2868" w:type="dxa"/>
            <w:tcBorders>
              <w:top w:val="dotted" w:sz="4" w:space="0" w:color="000000"/>
              <w:bottom w:val="dotted" w:sz="4" w:space="0" w:color="000000"/>
            </w:tcBorders>
          </w:tcPr>
          <w:p>
            <w:pPr>
              <w:pStyle w:val="TableParagraph"/>
              <w:spacing w:line="275" w:lineRule="exact"/>
              <w:ind w:left="208"/>
              <w:jc w:val="left"/>
              <w:rPr>
                <w:sz w:val="24"/>
              </w:rPr>
            </w:pPr>
            <w:r>
              <w:rPr>
                <w:sz w:val="24"/>
              </w:rPr>
              <w:t>Staff</w:t>
            </w:r>
            <w:r>
              <w:rPr>
                <w:spacing w:val="-2"/>
                <w:sz w:val="24"/>
              </w:rPr>
              <w:t> Members</w:t>
            </w:r>
          </w:p>
        </w:tc>
        <w:tc>
          <w:tcPr>
            <w:tcW w:w="2342" w:type="dxa"/>
            <w:tcBorders>
              <w:top w:val="dotted" w:sz="4" w:space="0" w:color="000000"/>
              <w:bottom w:val="dotted" w:sz="4" w:space="0" w:color="000000"/>
            </w:tcBorders>
          </w:tcPr>
          <w:p>
            <w:pPr>
              <w:pStyle w:val="TableParagraph"/>
              <w:spacing w:line="275" w:lineRule="exact"/>
              <w:ind w:left="233"/>
              <w:jc w:val="left"/>
              <w:rPr>
                <w:sz w:val="24"/>
              </w:rPr>
            </w:pPr>
            <w:r>
              <w:rPr>
                <w:sz w:val="24"/>
              </w:rPr>
              <w:t>Once</w:t>
            </w:r>
            <w:r>
              <w:rPr>
                <w:spacing w:val="-4"/>
                <w:sz w:val="24"/>
              </w:rPr>
              <w:t> </w:t>
            </w:r>
            <w:r>
              <w:rPr>
                <w:sz w:val="24"/>
              </w:rPr>
              <w:t>a </w:t>
            </w:r>
            <w:r>
              <w:rPr>
                <w:spacing w:val="-4"/>
                <w:sz w:val="24"/>
              </w:rPr>
              <w:t>Year</w:t>
            </w:r>
          </w:p>
        </w:tc>
      </w:tr>
      <w:tr>
        <w:trPr>
          <w:trHeight w:val="671" w:hRule="atLeast"/>
        </w:trPr>
        <w:tc>
          <w:tcPr>
            <w:tcW w:w="597"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10.</w:t>
            </w:r>
          </w:p>
        </w:tc>
        <w:tc>
          <w:tcPr>
            <w:tcW w:w="2941" w:type="dxa"/>
            <w:tcBorders>
              <w:top w:val="dotted" w:sz="4" w:space="0" w:color="000000"/>
              <w:bottom w:val="dotted" w:sz="4" w:space="0" w:color="000000"/>
            </w:tcBorders>
          </w:tcPr>
          <w:p>
            <w:pPr>
              <w:pStyle w:val="TableParagraph"/>
              <w:spacing w:line="275" w:lineRule="exact"/>
              <w:ind w:left="120"/>
              <w:jc w:val="left"/>
              <w:rPr>
                <w:sz w:val="24"/>
              </w:rPr>
            </w:pPr>
            <w:r>
              <w:rPr>
                <w:sz w:val="24"/>
              </w:rPr>
              <w:t>Exams</w:t>
            </w:r>
            <w:r>
              <w:rPr>
                <w:spacing w:val="-2"/>
                <w:sz w:val="24"/>
              </w:rPr>
              <w:t> Assessment</w:t>
            </w:r>
          </w:p>
        </w:tc>
        <w:tc>
          <w:tcPr>
            <w:tcW w:w="2868" w:type="dxa"/>
            <w:tcBorders>
              <w:top w:val="dotted" w:sz="4" w:space="0" w:color="000000"/>
              <w:bottom w:val="dotted" w:sz="4" w:space="0" w:color="000000"/>
            </w:tcBorders>
          </w:tcPr>
          <w:p>
            <w:pPr>
              <w:pStyle w:val="TableParagraph"/>
              <w:ind w:left="208"/>
              <w:jc w:val="left"/>
              <w:rPr>
                <w:sz w:val="24"/>
              </w:rPr>
            </w:pPr>
            <w:r>
              <w:rPr>
                <w:sz w:val="24"/>
              </w:rPr>
              <w:t>Superintendent</w:t>
            </w:r>
            <w:r>
              <w:rPr>
                <w:spacing w:val="-15"/>
                <w:sz w:val="24"/>
              </w:rPr>
              <w:t> </w:t>
            </w:r>
            <w:r>
              <w:rPr>
                <w:sz w:val="24"/>
              </w:rPr>
              <w:t>and</w:t>
            </w:r>
            <w:r>
              <w:rPr>
                <w:spacing w:val="-15"/>
                <w:sz w:val="24"/>
              </w:rPr>
              <w:t> </w:t>
            </w:r>
            <w:r>
              <w:rPr>
                <w:sz w:val="24"/>
              </w:rPr>
              <w:t>Head </w:t>
            </w:r>
            <w:r>
              <w:rPr>
                <w:spacing w:val="-2"/>
                <w:sz w:val="24"/>
              </w:rPr>
              <w:t>Invigilator</w:t>
            </w:r>
          </w:p>
        </w:tc>
        <w:tc>
          <w:tcPr>
            <w:tcW w:w="2342" w:type="dxa"/>
            <w:tcBorders>
              <w:top w:val="dotted" w:sz="4" w:space="0" w:color="000000"/>
              <w:bottom w:val="dotted" w:sz="4" w:space="0" w:color="000000"/>
            </w:tcBorders>
          </w:tcPr>
          <w:p>
            <w:pPr>
              <w:pStyle w:val="TableParagraph"/>
              <w:ind w:left="233"/>
              <w:jc w:val="left"/>
              <w:rPr>
                <w:sz w:val="24"/>
              </w:rPr>
            </w:pPr>
            <w:r>
              <w:rPr>
                <w:sz w:val="24"/>
              </w:rPr>
              <w:t>Trice</w:t>
            </w:r>
            <w:r>
              <w:rPr>
                <w:spacing w:val="-15"/>
                <w:sz w:val="24"/>
              </w:rPr>
              <w:t> </w:t>
            </w:r>
            <w:r>
              <w:rPr>
                <w:sz w:val="24"/>
              </w:rPr>
              <w:t>a</w:t>
            </w:r>
            <w:r>
              <w:rPr>
                <w:spacing w:val="-14"/>
                <w:sz w:val="24"/>
              </w:rPr>
              <w:t> </w:t>
            </w:r>
            <w:r>
              <w:rPr>
                <w:sz w:val="24"/>
              </w:rPr>
              <w:t>semester</w:t>
            </w:r>
            <w:r>
              <w:rPr>
                <w:spacing w:val="-12"/>
                <w:sz w:val="24"/>
              </w:rPr>
              <w:t> </w:t>
            </w:r>
            <w:r>
              <w:rPr>
                <w:sz w:val="24"/>
              </w:rPr>
              <w:t>(for every exam)</w:t>
            </w:r>
          </w:p>
        </w:tc>
      </w:tr>
      <w:tr>
        <w:trPr>
          <w:trHeight w:val="407" w:hRule="atLeast"/>
        </w:trPr>
        <w:tc>
          <w:tcPr>
            <w:tcW w:w="597" w:type="dxa"/>
            <w:tcBorders>
              <w:top w:val="dotted" w:sz="4" w:space="0" w:color="000000"/>
              <w:bottom w:val="dotted" w:sz="4" w:space="0" w:color="000000"/>
            </w:tcBorders>
          </w:tcPr>
          <w:p>
            <w:pPr>
              <w:pStyle w:val="TableParagraph"/>
              <w:spacing w:line="275" w:lineRule="exact"/>
              <w:ind w:left="122"/>
              <w:jc w:val="left"/>
              <w:rPr>
                <w:sz w:val="24"/>
              </w:rPr>
            </w:pPr>
            <w:r>
              <w:rPr>
                <w:spacing w:val="-5"/>
                <w:sz w:val="24"/>
              </w:rPr>
              <w:t>11.</w:t>
            </w:r>
          </w:p>
        </w:tc>
        <w:tc>
          <w:tcPr>
            <w:tcW w:w="2941" w:type="dxa"/>
            <w:tcBorders>
              <w:top w:val="dotted" w:sz="4" w:space="0" w:color="000000"/>
              <w:bottom w:val="dotted" w:sz="4" w:space="0" w:color="000000"/>
            </w:tcBorders>
          </w:tcPr>
          <w:p>
            <w:pPr>
              <w:pStyle w:val="TableParagraph"/>
              <w:spacing w:line="275" w:lineRule="exact"/>
              <w:ind w:left="120"/>
              <w:jc w:val="left"/>
              <w:rPr>
                <w:sz w:val="24"/>
              </w:rPr>
            </w:pPr>
            <w:r>
              <w:rPr>
                <w:sz w:val="24"/>
              </w:rPr>
              <w:t>Fresh</w:t>
            </w:r>
            <w:r>
              <w:rPr>
                <w:spacing w:val="-2"/>
                <w:sz w:val="24"/>
              </w:rPr>
              <w:t> </w:t>
            </w:r>
            <w:r>
              <w:rPr>
                <w:sz w:val="24"/>
              </w:rPr>
              <w:t>Intake</w:t>
            </w:r>
            <w:r>
              <w:rPr>
                <w:spacing w:val="-3"/>
                <w:sz w:val="24"/>
              </w:rPr>
              <w:t> </w:t>
            </w:r>
            <w:r>
              <w:rPr>
                <w:spacing w:val="-2"/>
                <w:sz w:val="24"/>
              </w:rPr>
              <w:t>Survey</w:t>
            </w:r>
          </w:p>
        </w:tc>
        <w:tc>
          <w:tcPr>
            <w:tcW w:w="2868" w:type="dxa"/>
            <w:tcBorders>
              <w:top w:val="dotted" w:sz="4" w:space="0" w:color="000000"/>
              <w:bottom w:val="dotted" w:sz="4" w:space="0" w:color="000000"/>
            </w:tcBorders>
          </w:tcPr>
          <w:p>
            <w:pPr>
              <w:pStyle w:val="TableParagraph"/>
              <w:spacing w:line="275" w:lineRule="exact"/>
              <w:ind w:left="208"/>
              <w:jc w:val="left"/>
              <w:rPr>
                <w:sz w:val="24"/>
              </w:rPr>
            </w:pPr>
            <w:r>
              <w:rPr>
                <w:sz w:val="24"/>
              </w:rPr>
              <w:t>Students</w:t>
            </w:r>
            <w:r>
              <w:rPr>
                <w:spacing w:val="-1"/>
                <w:sz w:val="24"/>
              </w:rPr>
              <w:t> </w:t>
            </w:r>
            <w:r>
              <w:rPr>
                <w:sz w:val="24"/>
              </w:rPr>
              <w:t>of</w:t>
            </w:r>
            <w:r>
              <w:rPr>
                <w:spacing w:val="-1"/>
                <w:sz w:val="24"/>
              </w:rPr>
              <w:t> </w:t>
            </w:r>
            <w:r>
              <w:rPr>
                <w:sz w:val="24"/>
              </w:rPr>
              <w:t>New </w:t>
            </w:r>
            <w:r>
              <w:rPr>
                <w:spacing w:val="-4"/>
                <w:sz w:val="24"/>
              </w:rPr>
              <w:t>Batch</w:t>
            </w:r>
          </w:p>
        </w:tc>
        <w:tc>
          <w:tcPr>
            <w:tcW w:w="2342" w:type="dxa"/>
            <w:tcBorders>
              <w:top w:val="dotted" w:sz="4" w:space="0" w:color="000000"/>
              <w:bottom w:val="dotted" w:sz="4" w:space="0" w:color="000000"/>
            </w:tcBorders>
          </w:tcPr>
          <w:p>
            <w:pPr>
              <w:pStyle w:val="TableParagraph"/>
              <w:spacing w:line="275" w:lineRule="exact"/>
              <w:ind w:left="233"/>
              <w:jc w:val="left"/>
              <w:rPr>
                <w:sz w:val="24"/>
              </w:rPr>
            </w:pPr>
            <w:r>
              <w:rPr>
                <w:sz w:val="24"/>
              </w:rPr>
              <w:t>Once</w:t>
            </w:r>
            <w:r>
              <w:rPr>
                <w:spacing w:val="-4"/>
                <w:sz w:val="24"/>
              </w:rPr>
              <w:t> </w:t>
            </w:r>
            <w:r>
              <w:rPr>
                <w:sz w:val="24"/>
              </w:rPr>
              <w:t>a </w:t>
            </w:r>
            <w:r>
              <w:rPr>
                <w:spacing w:val="-4"/>
                <w:sz w:val="24"/>
              </w:rPr>
              <w:t>Year</w:t>
            </w:r>
          </w:p>
        </w:tc>
      </w:tr>
      <w:tr>
        <w:trPr>
          <w:trHeight w:val="422" w:hRule="atLeast"/>
        </w:trPr>
        <w:tc>
          <w:tcPr>
            <w:tcW w:w="597" w:type="dxa"/>
            <w:tcBorders>
              <w:top w:val="dotted" w:sz="4" w:space="0" w:color="000000"/>
              <w:bottom w:val="single" w:sz="4" w:space="0" w:color="000000"/>
            </w:tcBorders>
          </w:tcPr>
          <w:p>
            <w:pPr>
              <w:pStyle w:val="TableParagraph"/>
              <w:spacing w:before="1"/>
              <w:ind w:left="122"/>
              <w:jc w:val="left"/>
              <w:rPr>
                <w:sz w:val="24"/>
              </w:rPr>
            </w:pPr>
            <w:r>
              <w:rPr>
                <w:spacing w:val="-5"/>
                <w:sz w:val="24"/>
              </w:rPr>
              <w:t>12.</w:t>
            </w:r>
          </w:p>
        </w:tc>
        <w:tc>
          <w:tcPr>
            <w:tcW w:w="2941" w:type="dxa"/>
            <w:tcBorders>
              <w:top w:val="dotted" w:sz="4" w:space="0" w:color="000000"/>
              <w:bottom w:val="single" w:sz="4" w:space="0" w:color="000000"/>
            </w:tcBorders>
          </w:tcPr>
          <w:p>
            <w:pPr>
              <w:pStyle w:val="TableParagraph"/>
              <w:spacing w:before="1"/>
              <w:ind w:left="120"/>
              <w:jc w:val="left"/>
              <w:rPr>
                <w:sz w:val="24"/>
              </w:rPr>
            </w:pPr>
            <w:r>
              <w:rPr>
                <w:sz w:val="24"/>
              </w:rPr>
              <w:t>Facilities</w:t>
            </w:r>
            <w:r>
              <w:rPr>
                <w:spacing w:val="-4"/>
                <w:sz w:val="24"/>
              </w:rPr>
              <w:t> </w:t>
            </w:r>
            <w:r>
              <w:rPr>
                <w:spacing w:val="-2"/>
                <w:sz w:val="24"/>
              </w:rPr>
              <w:t>Survey</w:t>
            </w:r>
          </w:p>
        </w:tc>
        <w:tc>
          <w:tcPr>
            <w:tcW w:w="2868" w:type="dxa"/>
            <w:tcBorders>
              <w:top w:val="dotted" w:sz="4" w:space="0" w:color="000000"/>
              <w:bottom w:val="single" w:sz="4" w:space="0" w:color="000000"/>
            </w:tcBorders>
          </w:tcPr>
          <w:p>
            <w:pPr>
              <w:pStyle w:val="TableParagraph"/>
              <w:spacing w:before="1"/>
              <w:ind w:left="208"/>
              <w:jc w:val="left"/>
              <w:rPr>
                <w:sz w:val="24"/>
              </w:rPr>
            </w:pPr>
            <w:r>
              <w:rPr>
                <w:sz w:val="24"/>
              </w:rPr>
              <w:t>Current</w:t>
            </w:r>
            <w:r>
              <w:rPr>
                <w:spacing w:val="-5"/>
                <w:sz w:val="24"/>
              </w:rPr>
              <w:t> </w:t>
            </w:r>
            <w:r>
              <w:rPr>
                <w:spacing w:val="-2"/>
                <w:sz w:val="24"/>
              </w:rPr>
              <w:t>Students</w:t>
            </w:r>
          </w:p>
        </w:tc>
        <w:tc>
          <w:tcPr>
            <w:tcW w:w="2342" w:type="dxa"/>
            <w:tcBorders>
              <w:top w:val="dotted" w:sz="4" w:space="0" w:color="000000"/>
              <w:bottom w:val="single" w:sz="4" w:space="0" w:color="000000"/>
            </w:tcBorders>
          </w:tcPr>
          <w:p>
            <w:pPr>
              <w:pStyle w:val="TableParagraph"/>
              <w:spacing w:before="1"/>
              <w:ind w:left="233"/>
              <w:jc w:val="left"/>
              <w:rPr>
                <w:sz w:val="24"/>
              </w:rPr>
            </w:pPr>
            <w:r>
              <w:rPr>
                <w:sz w:val="24"/>
              </w:rPr>
              <w:t>Once</w:t>
            </w:r>
            <w:r>
              <w:rPr>
                <w:spacing w:val="-4"/>
                <w:sz w:val="24"/>
              </w:rPr>
              <w:t> </w:t>
            </w:r>
            <w:r>
              <w:rPr>
                <w:sz w:val="24"/>
              </w:rPr>
              <w:t>a </w:t>
            </w:r>
            <w:r>
              <w:rPr>
                <w:spacing w:val="-4"/>
                <w:sz w:val="24"/>
              </w:rPr>
              <w:t>Year</w:t>
            </w:r>
          </w:p>
        </w:tc>
      </w:tr>
    </w:tbl>
    <w:p>
      <w:pPr>
        <w:pStyle w:val="BodyText"/>
        <w:spacing w:before="11"/>
      </w:pPr>
    </w:p>
    <w:p>
      <w:pPr>
        <w:spacing w:before="0"/>
        <w:ind w:left="383" w:right="0" w:firstLine="0"/>
        <w:jc w:val="both"/>
        <w:rPr>
          <w:i/>
          <w:sz w:val="20"/>
        </w:rPr>
      </w:pPr>
      <w:r>
        <w:rPr>
          <w:i/>
          <w:sz w:val="20"/>
        </w:rPr>
        <w:t>Table</w:t>
      </w:r>
      <w:r>
        <w:rPr>
          <w:i/>
          <w:spacing w:val="-4"/>
          <w:sz w:val="20"/>
        </w:rPr>
        <w:t> </w:t>
      </w:r>
      <w:r>
        <w:rPr>
          <w:i/>
          <w:sz w:val="20"/>
        </w:rPr>
        <w:t>7</w:t>
      </w:r>
      <w:r>
        <w:rPr>
          <w:i/>
          <w:spacing w:val="-3"/>
          <w:sz w:val="20"/>
        </w:rPr>
        <w:t> </w:t>
      </w:r>
      <w:r>
        <w:rPr>
          <w:i/>
          <w:sz w:val="20"/>
        </w:rPr>
        <w:t>Frequency</w:t>
      </w:r>
      <w:r>
        <w:rPr>
          <w:i/>
          <w:spacing w:val="-3"/>
          <w:sz w:val="20"/>
        </w:rPr>
        <w:t> </w:t>
      </w:r>
      <w:r>
        <w:rPr>
          <w:i/>
          <w:sz w:val="20"/>
        </w:rPr>
        <w:t>of</w:t>
      </w:r>
      <w:r>
        <w:rPr>
          <w:i/>
          <w:spacing w:val="-5"/>
          <w:sz w:val="20"/>
        </w:rPr>
        <w:t> </w:t>
      </w:r>
      <w:r>
        <w:rPr>
          <w:i/>
          <w:sz w:val="20"/>
        </w:rPr>
        <w:t>Collection</w:t>
      </w:r>
      <w:r>
        <w:rPr>
          <w:i/>
          <w:spacing w:val="-3"/>
          <w:sz w:val="20"/>
        </w:rPr>
        <w:t> </w:t>
      </w:r>
      <w:r>
        <w:rPr>
          <w:i/>
          <w:sz w:val="20"/>
        </w:rPr>
        <w:t>of</w:t>
      </w:r>
      <w:r>
        <w:rPr>
          <w:i/>
          <w:spacing w:val="-4"/>
          <w:sz w:val="20"/>
        </w:rPr>
        <w:t> </w:t>
      </w:r>
      <w:r>
        <w:rPr>
          <w:i/>
          <w:spacing w:val="-2"/>
          <w:sz w:val="20"/>
        </w:rPr>
        <w:t>Feedback</w:t>
      </w:r>
    </w:p>
    <w:p>
      <w:pPr>
        <w:pStyle w:val="BodyText"/>
        <w:spacing w:before="46"/>
        <w:rPr>
          <w:i/>
          <w:sz w:val="20"/>
        </w:rPr>
      </w:pPr>
    </w:p>
    <w:p>
      <w:pPr>
        <w:pStyle w:val="Heading1"/>
        <w:spacing w:line="240" w:lineRule="auto"/>
      </w:pPr>
      <w:r>
        <w:rPr/>
        <w:t>Arrangement</w:t>
      </w:r>
      <w:r>
        <w:rPr>
          <w:spacing w:val="-8"/>
        </w:rPr>
        <w:t> </w:t>
      </w:r>
      <w:r>
        <w:rPr/>
        <w:t>of</w:t>
      </w:r>
      <w:r>
        <w:rPr>
          <w:spacing w:val="-5"/>
        </w:rPr>
        <w:t> </w:t>
      </w:r>
      <w:r>
        <w:rPr/>
        <w:t>Conference</w:t>
      </w:r>
      <w:r>
        <w:rPr>
          <w:spacing w:val="-8"/>
        </w:rPr>
        <w:t> </w:t>
      </w:r>
      <w:r>
        <w:rPr/>
        <w:t>on</w:t>
      </w:r>
      <w:r>
        <w:rPr>
          <w:spacing w:val="-5"/>
        </w:rPr>
        <w:t> </w:t>
      </w:r>
      <w:r>
        <w:rPr/>
        <w:t>Internationalization</w:t>
      </w:r>
      <w:r>
        <w:rPr>
          <w:spacing w:val="-5"/>
        </w:rPr>
        <w:t> </w:t>
      </w:r>
      <w:r>
        <w:rPr/>
        <w:t>of</w:t>
      </w:r>
      <w:r>
        <w:rPr>
          <w:spacing w:val="-5"/>
        </w:rPr>
        <w:t> </w:t>
      </w:r>
      <w:r>
        <w:rPr/>
        <w:t>Higher</w:t>
      </w:r>
      <w:r>
        <w:rPr>
          <w:spacing w:val="-5"/>
        </w:rPr>
        <w:t> </w:t>
      </w:r>
      <w:r>
        <w:rPr>
          <w:spacing w:val="-2"/>
        </w:rPr>
        <w:t>Education</w:t>
      </w:r>
    </w:p>
    <w:p>
      <w:pPr>
        <w:pStyle w:val="BodyText"/>
        <w:spacing w:before="275"/>
        <w:ind w:left="383" w:right="373"/>
        <w:jc w:val="both"/>
      </w:pPr>
      <w:r>
        <w:rPr/>
        <w:t>FAST-National University of Computer and Emerging Sciences (FAST-NUCES), in collaboration</w:t>
      </w:r>
      <w:r>
        <w:rPr>
          <w:spacing w:val="55"/>
          <w:w w:val="150"/>
        </w:rPr>
        <w:t> </w:t>
      </w:r>
      <w:r>
        <w:rPr/>
        <w:t>with</w:t>
      </w:r>
      <w:r>
        <w:rPr>
          <w:spacing w:val="55"/>
          <w:w w:val="150"/>
        </w:rPr>
        <w:t> </w:t>
      </w:r>
      <w:r>
        <w:rPr/>
        <w:t>the</w:t>
      </w:r>
      <w:r>
        <w:rPr>
          <w:spacing w:val="56"/>
          <w:w w:val="150"/>
        </w:rPr>
        <w:t> </w:t>
      </w:r>
      <w:r>
        <w:rPr/>
        <w:t>Quality</w:t>
      </w:r>
      <w:r>
        <w:rPr>
          <w:spacing w:val="55"/>
          <w:w w:val="150"/>
        </w:rPr>
        <w:t> </w:t>
      </w:r>
      <w:r>
        <w:rPr/>
        <w:t>Assurance</w:t>
      </w:r>
      <w:r>
        <w:rPr>
          <w:spacing w:val="55"/>
          <w:w w:val="150"/>
        </w:rPr>
        <w:t> </w:t>
      </w:r>
      <w:r>
        <w:rPr/>
        <w:t>Agency</w:t>
      </w:r>
      <w:r>
        <w:rPr>
          <w:spacing w:val="55"/>
          <w:w w:val="150"/>
        </w:rPr>
        <w:t> </w:t>
      </w:r>
      <w:r>
        <w:rPr/>
        <w:t>(QAA)</w:t>
      </w:r>
      <w:r>
        <w:rPr>
          <w:spacing w:val="54"/>
          <w:w w:val="150"/>
        </w:rPr>
        <w:t> </w:t>
      </w:r>
      <w:r>
        <w:rPr/>
        <w:t>of</w:t>
      </w:r>
      <w:r>
        <w:rPr>
          <w:spacing w:val="54"/>
          <w:w w:val="150"/>
        </w:rPr>
        <w:t> </w:t>
      </w:r>
      <w:r>
        <w:rPr/>
        <w:t>the</w:t>
      </w:r>
      <w:r>
        <w:rPr>
          <w:spacing w:val="57"/>
          <w:w w:val="150"/>
        </w:rPr>
        <w:t> </w:t>
      </w:r>
      <w:r>
        <w:rPr/>
        <w:t>Higher</w:t>
      </w:r>
      <w:r>
        <w:rPr>
          <w:spacing w:val="54"/>
          <w:w w:val="150"/>
        </w:rPr>
        <w:t> </w:t>
      </w:r>
      <w:r>
        <w:rPr>
          <w:spacing w:val="-2"/>
        </w:rPr>
        <w:t>Education</w:t>
      </w:r>
    </w:p>
    <w:p>
      <w:pPr>
        <w:pStyle w:val="BodyText"/>
        <w:spacing w:after="0"/>
        <w:jc w:val="both"/>
        <w:sectPr>
          <w:pgSz w:w="11900" w:h="16850"/>
          <w:pgMar w:header="0" w:footer="1002" w:top="1420" w:bottom="1200" w:left="1417" w:right="992"/>
        </w:sectPr>
      </w:pPr>
    </w:p>
    <w:p>
      <w:pPr>
        <w:pStyle w:val="BodyText"/>
        <w:spacing w:before="78"/>
        <w:ind w:left="383" w:right="375"/>
        <w:jc w:val="both"/>
      </w:pPr>
      <w:r>
        <w:rPr/>
        <w:t>Commission (HEC), successfully organized the International Conference on Accreditation and Internationalization in South Asian Higher Education Institutions (HEIs). The event was held at the HEC Main Auditorium in Islamabad and served as the concluding activity of the ERASMUS+ funded project Strategic Support for Accreditation of Programs and Internationalization at South Asian HEIs (SSAPI).</w:t>
      </w:r>
    </w:p>
    <w:p>
      <w:pPr>
        <w:pStyle w:val="BodyText"/>
      </w:pPr>
    </w:p>
    <w:p>
      <w:pPr>
        <w:pStyle w:val="BodyText"/>
        <w:spacing w:before="1"/>
        <w:ind w:left="383" w:right="378"/>
        <w:jc w:val="both"/>
      </w:pPr>
      <w:r>
        <w:rPr/>
        <w:t>The conference was inaugurated by Dr. Zia Ul Qayyum, Executive Director of HEC, who emphasized the importance of regional collaboration to enhance the quality and internationalization</w:t>
      </w:r>
      <w:r>
        <w:rPr>
          <w:spacing w:val="-13"/>
        </w:rPr>
        <w:t> </w:t>
      </w:r>
      <w:r>
        <w:rPr/>
        <w:t>of</w:t>
      </w:r>
      <w:r>
        <w:rPr>
          <w:spacing w:val="-14"/>
        </w:rPr>
        <w:t> </w:t>
      </w:r>
      <w:r>
        <w:rPr/>
        <w:t>higher</w:t>
      </w:r>
      <w:r>
        <w:rPr>
          <w:spacing w:val="-14"/>
        </w:rPr>
        <w:t> </w:t>
      </w:r>
      <w:r>
        <w:rPr/>
        <w:t>education</w:t>
      </w:r>
      <w:r>
        <w:rPr>
          <w:spacing w:val="-13"/>
        </w:rPr>
        <w:t> </w:t>
      </w:r>
      <w:r>
        <w:rPr/>
        <w:t>in</w:t>
      </w:r>
      <w:r>
        <w:rPr>
          <w:spacing w:val="-13"/>
        </w:rPr>
        <w:t> </w:t>
      </w:r>
      <w:r>
        <w:rPr/>
        <w:t>South</w:t>
      </w:r>
      <w:r>
        <w:rPr>
          <w:spacing w:val="-15"/>
        </w:rPr>
        <w:t> </w:t>
      </w:r>
      <w:r>
        <w:rPr/>
        <w:t>Asia.</w:t>
      </w:r>
      <w:r>
        <w:rPr>
          <w:spacing w:val="-13"/>
        </w:rPr>
        <w:t> </w:t>
      </w:r>
      <w:r>
        <w:rPr/>
        <w:t>Key</w:t>
      </w:r>
      <w:r>
        <w:rPr>
          <w:spacing w:val="-13"/>
        </w:rPr>
        <w:t> </w:t>
      </w:r>
      <w:r>
        <w:rPr/>
        <w:t>addresses</w:t>
      </w:r>
      <w:r>
        <w:rPr>
          <w:spacing w:val="-13"/>
        </w:rPr>
        <w:t> </w:t>
      </w:r>
      <w:r>
        <w:rPr/>
        <w:t>by</w:t>
      </w:r>
      <w:r>
        <w:rPr>
          <w:spacing w:val="-13"/>
        </w:rPr>
        <w:t> </w:t>
      </w:r>
      <w:r>
        <w:rPr/>
        <w:t>figures</w:t>
      </w:r>
      <w:r>
        <w:rPr>
          <w:spacing w:val="-13"/>
        </w:rPr>
        <w:t> </w:t>
      </w:r>
      <w:r>
        <w:rPr/>
        <w:t>such</w:t>
      </w:r>
      <w:r>
        <w:rPr>
          <w:spacing w:val="-13"/>
        </w:rPr>
        <w:t> </w:t>
      </w:r>
      <w:r>
        <w:rPr/>
        <w:t>as</w:t>
      </w:r>
      <w:r>
        <w:rPr>
          <w:spacing w:val="-13"/>
        </w:rPr>
        <w:t> </w:t>
      </w:r>
      <w:r>
        <w:rPr/>
        <w:t>Mr. Nasir Shah, Director General of QAA-HEC, and Dr. Amir Qayyum, SSAPI Project Coordinator, further highlighted the strategic significance of accreditation and global engagement efforts.</w:t>
      </w:r>
    </w:p>
    <w:p>
      <w:pPr>
        <w:pStyle w:val="BodyText"/>
      </w:pPr>
    </w:p>
    <w:p>
      <w:pPr>
        <w:pStyle w:val="BodyText"/>
        <w:ind w:left="383" w:right="372"/>
        <w:jc w:val="both"/>
      </w:pPr>
      <w:r>
        <w:rPr/>
        <w:t>Presentations from international experts, including those from Portugal, Maldives, Sri Lanka, and Bhutan, provided valuable insights and recommendations on best practices for accreditation</w:t>
      </w:r>
      <w:r>
        <w:rPr>
          <w:spacing w:val="-12"/>
        </w:rPr>
        <w:t> </w:t>
      </w:r>
      <w:r>
        <w:rPr/>
        <w:t>and</w:t>
      </w:r>
      <w:r>
        <w:rPr>
          <w:spacing w:val="-12"/>
        </w:rPr>
        <w:t> </w:t>
      </w:r>
      <w:r>
        <w:rPr/>
        <w:t>internationalization.</w:t>
      </w:r>
      <w:r>
        <w:rPr>
          <w:spacing w:val="-12"/>
        </w:rPr>
        <w:t> </w:t>
      </w:r>
      <w:r>
        <w:rPr/>
        <w:t>These</w:t>
      </w:r>
      <w:r>
        <w:rPr>
          <w:spacing w:val="-12"/>
        </w:rPr>
        <w:t> </w:t>
      </w:r>
      <w:r>
        <w:rPr/>
        <w:t>discussions</w:t>
      </w:r>
      <w:r>
        <w:rPr>
          <w:spacing w:val="-11"/>
        </w:rPr>
        <w:t> </w:t>
      </w:r>
      <w:r>
        <w:rPr/>
        <w:t>enabled</w:t>
      </w:r>
      <w:r>
        <w:rPr>
          <w:spacing w:val="-12"/>
        </w:rPr>
        <w:t> </w:t>
      </w:r>
      <w:r>
        <w:rPr/>
        <w:t>South</w:t>
      </w:r>
      <w:r>
        <w:rPr>
          <w:spacing w:val="-11"/>
        </w:rPr>
        <w:t> </w:t>
      </w:r>
      <w:r>
        <w:rPr/>
        <w:t>Asian</w:t>
      </w:r>
      <w:r>
        <w:rPr>
          <w:spacing w:val="-12"/>
        </w:rPr>
        <w:t> </w:t>
      </w:r>
      <w:r>
        <w:rPr/>
        <w:t>HEIs</w:t>
      </w:r>
      <w:r>
        <w:rPr>
          <w:spacing w:val="-11"/>
        </w:rPr>
        <w:t> </w:t>
      </w:r>
      <w:r>
        <w:rPr/>
        <w:t>to</w:t>
      </w:r>
      <w:r>
        <w:rPr>
          <w:spacing w:val="-11"/>
        </w:rPr>
        <w:t> </w:t>
      </w:r>
      <w:r>
        <w:rPr/>
        <w:t>align with global standards and foster meaningful collaboration. The event attracted approximately 100 on-site attendees and 100 online participants, ensuring widespread engagement and networking opportunities.</w:t>
      </w:r>
    </w:p>
    <w:p>
      <w:pPr>
        <w:pStyle w:val="BodyText"/>
      </w:pPr>
    </w:p>
    <w:p>
      <w:pPr>
        <w:pStyle w:val="BodyText"/>
        <w:spacing w:before="1"/>
        <w:ind w:left="383" w:right="376"/>
        <w:jc w:val="both"/>
      </w:pPr>
      <w:r>
        <w:rPr/>
        <w:t>The successful organization of this conference demonstrates FAST-NUCES' leadership in advancing</w:t>
      </w:r>
      <w:r>
        <w:rPr>
          <w:spacing w:val="-9"/>
        </w:rPr>
        <w:t> </w:t>
      </w:r>
      <w:r>
        <w:rPr/>
        <w:t>quality</w:t>
      </w:r>
      <w:r>
        <w:rPr>
          <w:spacing w:val="-9"/>
        </w:rPr>
        <w:t> </w:t>
      </w:r>
      <w:r>
        <w:rPr/>
        <w:t>assurance</w:t>
      </w:r>
      <w:r>
        <w:rPr>
          <w:spacing w:val="-10"/>
        </w:rPr>
        <w:t> </w:t>
      </w:r>
      <w:r>
        <w:rPr/>
        <w:t>and</w:t>
      </w:r>
      <w:r>
        <w:rPr>
          <w:spacing w:val="-9"/>
        </w:rPr>
        <w:t> </w:t>
      </w:r>
      <w:r>
        <w:rPr/>
        <w:t>internationalization</w:t>
      </w:r>
      <w:r>
        <w:rPr>
          <w:spacing w:val="-9"/>
        </w:rPr>
        <w:t> </w:t>
      </w:r>
      <w:r>
        <w:rPr/>
        <w:t>in</w:t>
      </w:r>
      <w:r>
        <w:rPr>
          <w:spacing w:val="-9"/>
        </w:rPr>
        <w:t> </w:t>
      </w:r>
      <w:r>
        <w:rPr/>
        <w:t>higher</w:t>
      </w:r>
      <w:r>
        <w:rPr>
          <w:spacing w:val="-10"/>
        </w:rPr>
        <w:t> </w:t>
      </w:r>
      <w:r>
        <w:rPr/>
        <w:t>education.</w:t>
      </w:r>
      <w:r>
        <w:rPr>
          <w:spacing w:val="-7"/>
        </w:rPr>
        <w:t> </w:t>
      </w:r>
      <w:r>
        <w:rPr/>
        <w:t>It</w:t>
      </w:r>
      <w:r>
        <w:rPr>
          <w:spacing w:val="-6"/>
        </w:rPr>
        <w:t> </w:t>
      </w:r>
      <w:r>
        <w:rPr/>
        <w:t>also</w:t>
      </w:r>
      <w:r>
        <w:rPr>
          <w:spacing w:val="-9"/>
        </w:rPr>
        <w:t> </w:t>
      </w:r>
      <w:r>
        <w:rPr/>
        <w:t>reflects</w:t>
      </w:r>
      <w:r>
        <w:rPr>
          <w:spacing w:val="-9"/>
        </w:rPr>
        <w:t> </w:t>
      </w:r>
      <w:r>
        <w:rPr/>
        <w:t>the university's strong commitment to fostering collaboration and knowledge sharing among South</w:t>
      </w:r>
      <w:r>
        <w:rPr>
          <w:spacing w:val="-16"/>
        </w:rPr>
        <w:t> </w:t>
      </w:r>
      <w:r>
        <w:rPr/>
        <w:t>Asian</w:t>
      </w:r>
      <w:r>
        <w:rPr>
          <w:spacing w:val="-13"/>
        </w:rPr>
        <w:t> </w:t>
      </w:r>
      <w:r>
        <w:rPr/>
        <w:t>institutions,</w:t>
      </w:r>
      <w:r>
        <w:rPr>
          <w:spacing w:val="-15"/>
        </w:rPr>
        <w:t> </w:t>
      </w:r>
      <w:r>
        <w:rPr/>
        <w:t>contributing</w:t>
      </w:r>
      <w:r>
        <w:rPr>
          <w:spacing w:val="-12"/>
        </w:rPr>
        <w:t> </w:t>
      </w:r>
      <w:r>
        <w:rPr/>
        <w:t>significantly</w:t>
      </w:r>
      <w:r>
        <w:rPr>
          <w:spacing w:val="-13"/>
        </w:rPr>
        <w:t> </w:t>
      </w:r>
      <w:r>
        <w:rPr/>
        <w:t>to</w:t>
      </w:r>
      <w:r>
        <w:rPr>
          <w:spacing w:val="-13"/>
        </w:rPr>
        <w:t> </w:t>
      </w:r>
      <w:r>
        <w:rPr/>
        <w:t>the</w:t>
      </w:r>
      <w:r>
        <w:rPr>
          <w:spacing w:val="-13"/>
        </w:rPr>
        <w:t> </w:t>
      </w:r>
      <w:r>
        <w:rPr/>
        <w:t>overall</w:t>
      </w:r>
      <w:r>
        <w:rPr>
          <w:spacing w:val="-13"/>
        </w:rPr>
        <w:t> </w:t>
      </w:r>
      <w:r>
        <w:rPr/>
        <w:t>goals</w:t>
      </w:r>
      <w:r>
        <w:rPr>
          <w:spacing w:val="-12"/>
        </w:rPr>
        <w:t> </w:t>
      </w:r>
      <w:r>
        <w:rPr/>
        <w:t>of</w:t>
      </w:r>
      <w:r>
        <w:rPr>
          <w:spacing w:val="-12"/>
        </w:rPr>
        <w:t> </w:t>
      </w:r>
      <w:r>
        <w:rPr/>
        <w:t>the</w:t>
      </w:r>
      <w:r>
        <w:rPr>
          <w:spacing w:val="-11"/>
        </w:rPr>
        <w:t> </w:t>
      </w:r>
      <w:r>
        <w:rPr/>
        <w:t>SSAPI</w:t>
      </w:r>
      <w:r>
        <w:rPr>
          <w:spacing w:val="-15"/>
        </w:rPr>
        <w:t> </w:t>
      </w:r>
      <w:r>
        <w:rPr>
          <w:spacing w:val="-2"/>
        </w:rPr>
        <w:t>project.</w:t>
      </w:r>
    </w:p>
    <w:p>
      <w:pPr>
        <w:pStyle w:val="BodyText"/>
        <w:spacing w:before="1"/>
      </w:pPr>
    </w:p>
    <w:p>
      <w:pPr>
        <w:pStyle w:val="Heading1"/>
        <w:spacing w:line="240" w:lineRule="auto"/>
      </w:pPr>
      <w:r>
        <w:rPr/>
        <w:t>Capacity</w:t>
      </w:r>
      <w:r>
        <w:rPr>
          <w:spacing w:val="-6"/>
        </w:rPr>
        <w:t> </w:t>
      </w:r>
      <w:r>
        <w:rPr>
          <w:spacing w:val="-2"/>
        </w:rPr>
        <w:t>Building</w:t>
      </w:r>
    </w:p>
    <w:p>
      <w:pPr>
        <w:pStyle w:val="BodyText"/>
        <w:spacing w:before="275"/>
        <w:ind w:left="383" w:right="371"/>
        <w:jc w:val="both"/>
      </w:pPr>
      <w:r>
        <w:rPr/>
        <w:t>Capacity building is one of the important activities conducted by QECs. This includes the arrangement of workshops/seminars/workshops for the faculty, staff and students, participation of</w:t>
      </w:r>
      <w:r>
        <w:rPr>
          <w:spacing w:val="-1"/>
        </w:rPr>
        <w:t> </w:t>
      </w:r>
      <w:r>
        <w:rPr/>
        <w:t>QEC staff</w:t>
      </w:r>
      <w:r>
        <w:rPr>
          <w:spacing w:val="-1"/>
        </w:rPr>
        <w:t> </w:t>
      </w:r>
      <w:r>
        <w:rPr/>
        <w:t>in the</w:t>
      </w:r>
      <w:r>
        <w:rPr>
          <w:spacing w:val="-1"/>
        </w:rPr>
        <w:t> </w:t>
      </w:r>
      <w:r>
        <w:rPr/>
        <w:t>events related to quality assurance</w:t>
      </w:r>
      <w:r>
        <w:rPr>
          <w:spacing w:val="-1"/>
        </w:rPr>
        <w:t> </w:t>
      </w:r>
      <w:r>
        <w:rPr/>
        <w:t>and by contribution by QEC</w:t>
      </w:r>
      <w:r>
        <w:rPr>
          <w:spacing w:val="-5"/>
        </w:rPr>
        <w:t> </w:t>
      </w:r>
      <w:r>
        <w:rPr/>
        <w:t>staff</w:t>
      </w:r>
      <w:r>
        <w:rPr>
          <w:spacing w:val="-7"/>
        </w:rPr>
        <w:t> </w:t>
      </w:r>
      <w:r>
        <w:rPr/>
        <w:t>by</w:t>
      </w:r>
      <w:r>
        <w:rPr>
          <w:spacing w:val="-6"/>
        </w:rPr>
        <w:t> </w:t>
      </w:r>
      <w:r>
        <w:rPr/>
        <w:t>delivering</w:t>
      </w:r>
      <w:r>
        <w:rPr>
          <w:spacing w:val="-6"/>
        </w:rPr>
        <w:t> </w:t>
      </w:r>
      <w:r>
        <w:rPr/>
        <w:t>sessions</w:t>
      </w:r>
      <w:r>
        <w:rPr>
          <w:spacing w:val="-6"/>
        </w:rPr>
        <w:t> </w:t>
      </w:r>
      <w:r>
        <w:rPr/>
        <w:t>on</w:t>
      </w:r>
      <w:r>
        <w:rPr>
          <w:spacing w:val="-6"/>
        </w:rPr>
        <w:t> </w:t>
      </w:r>
      <w:r>
        <w:rPr/>
        <w:t>quality</w:t>
      </w:r>
      <w:r>
        <w:rPr>
          <w:spacing w:val="-5"/>
        </w:rPr>
        <w:t> </w:t>
      </w:r>
      <w:r>
        <w:rPr/>
        <w:t>assurance.</w:t>
      </w:r>
      <w:r>
        <w:rPr>
          <w:spacing w:val="-6"/>
        </w:rPr>
        <w:t> </w:t>
      </w:r>
      <w:r>
        <w:rPr/>
        <w:t>The</w:t>
      </w:r>
      <w:r>
        <w:rPr>
          <w:spacing w:val="-7"/>
        </w:rPr>
        <w:t> </w:t>
      </w:r>
      <w:r>
        <w:rPr/>
        <w:t>following</w:t>
      </w:r>
      <w:r>
        <w:rPr>
          <w:spacing w:val="-2"/>
        </w:rPr>
        <w:t> </w:t>
      </w:r>
      <w:r>
        <w:rPr/>
        <w:t>table</w:t>
      </w:r>
      <w:r>
        <w:rPr>
          <w:spacing w:val="-2"/>
        </w:rPr>
        <w:t> </w:t>
      </w:r>
      <w:r>
        <w:rPr/>
        <w:t>provides</w:t>
      </w:r>
      <w:r>
        <w:rPr>
          <w:spacing w:val="-6"/>
        </w:rPr>
        <w:t> </w:t>
      </w:r>
      <w:r>
        <w:rPr/>
        <w:t>details of events arranged by QECs of all campuses.</w:t>
      </w:r>
    </w:p>
    <w:p>
      <w:pPr>
        <w:pStyle w:val="BodyText"/>
        <w:spacing w:before="52"/>
        <w:rPr>
          <w:sz w:val="20"/>
        </w:rPr>
      </w:pPr>
    </w:p>
    <w:tbl>
      <w:tblPr>
        <w:tblW w:w="0" w:type="auto"/>
        <w:jc w:val="left"/>
        <w:tblInd w:w="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2"/>
        <w:gridCol w:w="805"/>
        <w:gridCol w:w="709"/>
        <w:gridCol w:w="765"/>
        <w:gridCol w:w="816"/>
        <w:gridCol w:w="918"/>
      </w:tblGrid>
      <w:tr>
        <w:trPr>
          <w:trHeight w:val="367" w:hRule="atLeast"/>
        </w:trPr>
        <w:tc>
          <w:tcPr>
            <w:tcW w:w="2142" w:type="dxa"/>
            <w:tcBorders>
              <w:bottom w:val="single" w:sz="4" w:space="0" w:color="000000"/>
            </w:tcBorders>
          </w:tcPr>
          <w:p>
            <w:pPr>
              <w:pStyle w:val="TableParagraph"/>
              <w:spacing w:line="266" w:lineRule="exact"/>
              <w:ind w:left="115"/>
              <w:jc w:val="left"/>
              <w:rPr>
                <w:sz w:val="24"/>
              </w:rPr>
            </w:pPr>
            <w:r>
              <w:rPr>
                <w:spacing w:val="-4"/>
                <w:sz w:val="24"/>
              </w:rPr>
              <w:t>Event</w:t>
            </w:r>
          </w:p>
        </w:tc>
        <w:tc>
          <w:tcPr>
            <w:tcW w:w="805" w:type="dxa"/>
            <w:tcBorders>
              <w:bottom w:val="single" w:sz="4" w:space="0" w:color="000000"/>
            </w:tcBorders>
          </w:tcPr>
          <w:p>
            <w:pPr>
              <w:pStyle w:val="TableParagraph"/>
              <w:spacing w:line="266" w:lineRule="exact"/>
              <w:ind w:left="169"/>
              <w:jc w:val="left"/>
              <w:rPr>
                <w:sz w:val="24"/>
              </w:rPr>
            </w:pPr>
            <w:r>
              <w:rPr>
                <w:spacing w:val="-5"/>
                <w:sz w:val="24"/>
              </w:rPr>
              <w:t>CFD</w:t>
            </w:r>
          </w:p>
        </w:tc>
        <w:tc>
          <w:tcPr>
            <w:tcW w:w="709" w:type="dxa"/>
            <w:tcBorders>
              <w:bottom w:val="single" w:sz="4" w:space="0" w:color="000000"/>
            </w:tcBorders>
          </w:tcPr>
          <w:p>
            <w:pPr>
              <w:pStyle w:val="TableParagraph"/>
              <w:spacing w:line="266" w:lineRule="exact"/>
              <w:ind w:left="168"/>
              <w:jc w:val="left"/>
              <w:rPr>
                <w:sz w:val="24"/>
              </w:rPr>
            </w:pPr>
            <w:r>
              <w:rPr>
                <w:spacing w:val="-5"/>
                <w:sz w:val="24"/>
              </w:rPr>
              <w:t>ISB</w:t>
            </w:r>
          </w:p>
        </w:tc>
        <w:tc>
          <w:tcPr>
            <w:tcW w:w="765" w:type="dxa"/>
            <w:tcBorders>
              <w:bottom w:val="single" w:sz="4" w:space="0" w:color="000000"/>
            </w:tcBorders>
          </w:tcPr>
          <w:p>
            <w:pPr>
              <w:pStyle w:val="TableParagraph"/>
              <w:spacing w:line="266" w:lineRule="exact"/>
              <w:ind w:left="167"/>
              <w:jc w:val="left"/>
              <w:rPr>
                <w:sz w:val="24"/>
              </w:rPr>
            </w:pPr>
            <w:r>
              <w:rPr>
                <w:spacing w:val="-5"/>
                <w:sz w:val="24"/>
              </w:rPr>
              <w:t>KHI</w:t>
            </w:r>
          </w:p>
        </w:tc>
        <w:tc>
          <w:tcPr>
            <w:tcW w:w="816" w:type="dxa"/>
            <w:tcBorders>
              <w:bottom w:val="single" w:sz="4" w:space="0" w:color="000000"/>
            </w:tcBorders>
          </w:tcPr>
          <w:p>
            <w:pPr>
              <w:pStyle w:val="TableParagraph"/>
              <w:spacing w:line="266" w:lineRule="exact"/>
              <w:ind w:left="166"/>
              <w:jc w:val="left"/>
              <w:rPr>
                <w:sz w:val="24"/>
              </w:rPr>
            </w:pPr>
            <w:r>
              <w:rPr>
                <w:spacing w:val="-5"/>
                <w:sz w:val="24"/>
              </w:rPr>
              <w:t>LHR</w:t>
            </w:r>
          </w:p>
        </w:tc>
        <w:tc>
          <w:tcPr>
            <w:tcW w:w="918" w:type="dxa"/>
            <w:tcBorders>
              <w:bottom w:val="single" w:sz="4" w:space="0" w:color="000000"/>
            </w:tcBorders>
          </w:tcPr>
          <w:p>
            <w:pPr>
              <w:pStyle w:val="TableParagraph"/>
              <w:spacing w:line="266" w:lineRule="exact"/>
              <w:ind w:left="166"/>
              <w:jc w:val="left"/>
              <w:rPr>
                <w:sz w:val="24"/>
              </w:rPr>
            </w:pPr>
            <w:r>
              <w:rPr>
                <w:spacing w:val="-5"/>
                <w:sz w:val="24"/>
              </w:rPr>
              <w:t>PWR</w:t>
            </w:r>
          </w:p>
        </w:tc>
      </w:tr>
      <w:tr>
        <w:trPr>
          <w:trHeight w:val="390" w:hRule="atLeast"/>
        </w:trPr>
        <w:tc>
          <w:tcPr>
            <w:tcW w:w="2142" w:type="dxa"/>
            <w:tcBorders>
              <w:top w:val="single" w:sz="4" w:space="0" w:color="000000"/>
              <w:bottom w:val="dotted" w:sz="4" w:space="0" w:color="000000"/>
            </w:tcBorders>
          </w:tcPr>
          <w:p>
            <w:pPr>
              <w:pStyle w:val="TableParagraph"/>
              <w:spacing w:line="275" w:lineRule="exact"/>
              <w:ind w:left="115"/>
              <w:jc w:val="left"/>
              <w:rPr>
                <w:sz w:val="24"/>
              </w:rPr>
            </w:pPr>
            <w:r>
              <w:rPr>
                <w:sz w:val="24"/>
              </w:rPr>
              <w:t>Evaluation</w:t>
            </w:r>
            <w:r>
              <w:rPr>
                <w:spacing w:val="-2"/>
                <w:sz w:val="24"/>
              </w:rPr>
              <w:t> Visits</w:t>
            </w:r>
          </w:p>
        </w:tc>
        <w:tc>
          <w:tcPr>
            <w:tcW w:w="805" w:type="dxa"/>
            <w:tcBorders>
              <w:top w:val="single" w:sz="4" w:space="0" w:color="000000"/>
              <w:bottom w:val="dotted" w:sz="4" w:space="0" w:color="000000"/>
            </w:tcBorders>
          </w:tcPr>
          <w:p>
            <w:pPr>
              <w:pStyle w:val="TableParagraph"/>
              <w:spacing w:before="56"/>
              <w:ind w:left="169"/>
              <w:jc w:val="left"/>
              <w:rPr>
                <w:sz w:val="24"/>
              </w:rPr>
            </w:pPr>
            <w:r>
              <w:rPr>
                <w:spacing w:val="-10"/>
                <w:sz w:val="24"/>
              </w:rPr>
              <w:t>3</w:t>
            </w:r>
          </w:p>
        </w:tc>
        <w:tc>
          <w:tcPr>
            <w:tcW w:w="709" w:type="dxa"/>
            <w:tcBorders>
              <w:top w:val="single" w:sz="4" w:space="0" w:color="000000"/>
              <w:bottom w:val="dotted" w:sz="4" w:space="0" w:color="000000"/>
            </w:tcBorders>
          </w:tcPr>
          <w:p>
            <w:pPr>
              <w:pStyle w:val="TableParagraph"/>
              <w:spacing w:before="56"/>
              <w:ind w:left="168"/>
              <w:jc w:val="left"/>
              <w:rPr>
                <w:sz w:val="24"/>
              </w:rPr>
            </w:pPr>
            <w:r>
              <w:rPr>
                <w:spacing w:val="-10"/>
                <w:sz w:val="24"/>
              </w:rPr>
              <w:t>3</w:t>
            </w:r>
          </w:p>
        </w:tc>
        <w:tc>
          <w:tcPr>
            <w:tcW w:w="765" w:type="dxa"/>
            <w:tcBorders>
              <w:top w:val="single" w:sz="4" w:space="0" w:color="000000"/>
              <w:bottom w:val="dotted" w:sz="4" w:space="0" w:color="000000"/>
            </w:tcBorders>
          </w:tcPr>
          <w:p>
            <w:pPr>
              <w:pStyle w:val="TableParagraph"/>
              <w:spacing w:before="56"/>
              <w:ind w:left="167"/>
              <w:jc w:val="left"/>
              <w:rPr>
                <w:sz w:val="24"/>
              </w:rPr>
            </w:pPr>
            <w:r>
              <w:rPr>
                <w:spacing w:val="-10"/>
                <w:sz w:val="24"/>
              </w:rPr>
              <w:t>8</w:t>
            </w:r>
          </w:p>
        </w:tc>
        <w:tc>
          <w:tcPr>
            <w:tcW w:w="816" w:type="dxa"/>
            <w:tcBorders>
              <w:top w:val="single" w:sz="4" w:space="0" w:color="000000"/>
              <w:bottom w:val="dotted" w:sz="4" w:space="0" w:color="000000"/>
            </w:tcBorders>
          </w:tcPr>
          <w:p>
            <w:pPr>
              <w:pStyle w:val="TableParagraph"/>
              <w:spacing w:before="56"/>
              <w:ind w:left="166"/>
              <w:jc w:val="left"/>
              <w:rPr>
                <w:sz w:val="24"/>
              </w:rPr>
            </w:pPr>
            <w:r>
              <w:rPr>
                <w:spacing w:val="-5"/>
                <w:sz w:val="24"/>
              </w:rPr>
              <w:t>10</w:t>
            </w:r>
          </w:p>
        </w:tc>
        <w:tc>
          <w:tcPr>
            <w:tcW w:w="918" w:type="dxa"/>
            <w:tcBorders>
              <w:top w:val="single" w:sz="4" w:space="0" w:color="000000"/>
              <w:bottom w:val="dotted" w:sz="4" w:space="0" w:color="000000"/>
            </w:tcBorders>
          </w:tcPr>
          <w:p>
            <w:pPr>
              <w:pStyle w:val="TableParagraph"/>
              <w:spacing w:before="56"/>
              <w:ind w:left="166"/>
              <w:jc w:val="left"/>
              <w:rPr>
                <w:sz w:val="24"/>
              </w:rPr>
            </w:pPr>
            <w:r>
              <w:rPr>
                <w:spacing w:val="-10"/>
                <w:sz w:val="24"/>
              </w:rPr>
              <w:t>3</w:t>
            </w:r>
          </w:p>
        </w:tc>
      </w:tr>
      <w:tr>
        <w:trPr>
          <w:trHeight w:val="378" w:hRule="atLeast"/>
        </w:trPr>
        <w:tc>
          <w:tcPr>
            <w:tcW w:w="2142" w:type="dxa"/>
            <w:tcBorders>
              <w:top w:val="dotted" w:sz="4" w:space="0" w:color="000000"/>
              <w:bottom w:val="dotted" w:sz="4" w:space="0" w:color="000000"/>
            </w:tcBorders>
          </w:tcPr>
          <w:p>
            <w:pPr>
              <w:pStyle w:val="TableParagraph"/>
              <w:spacing w:before="1"/>
              <w:ind w:left="115"/>
              <w:jc w:val="left"/>
              <w:rPr>
                <w:sz w:val="24"/>
              </w:rPr>
            </w:pPr>
            <w:r>
              <w:rPr>
                <w:sz w:val="24"/>
              </w:rPr>
              <w:t>Events</w:t>
            </w:r>
            <w:r>
              <w:rPr>
                <w:spacing w:val="-2"/>
                <w:sz w:val="24"/>
              </w:rPr>
              <w:t> Arranged</w:t>
            </w:r>
          </w:p>
        </w:tc>
        <w:tc>
          <w:tcPr>
            <w:tcW w:w="805" w:type="dxa"/>
            <w:tcBorders>
              <w:top w:val="dotted" w:sz="4" w:space="0" w:color="000000"/>
              <w:bottom w:val="dotted" w:sz="4" w:space="0" w:color="000000"/>
            </w:tcBorders>
          </w:tcPr>
          <w:p>
            <w:pPr>
              <w:pStyle w:val="TableParagraph"/>
              <w:spacing w:before="51"/>
              <w:ind w:left="169"/>
              <w:jc w:val="left"/>
              <w:rPr>
                <w:sz w:val="24"/>
              </w:rPr>
            </w:pPr>
            <w:r>
              <w:rPr>
                <w:spacing w:val="-5"/>
                <w:sz w:val="24"/>
              </w:rPr>
              <w:t>10</w:t>
            </w:r>
          </w:p>
        </w:tc>
        <w:tc>
          <w:tcPr>
            <w:tcW w:w="709" w:type="dxa"/>
            <w:tcBorders>
              <w:top w:val="dotted" w:sz="4" w:space="0" w:color="000000"/>
              <w:bottom w:val="dotted" w:sz="4" w:space="0" w:color="000000"/>
            </w:tcBorders>
          </w:tcPr>
          <w:p>
            <w:pPr>
              <w:pStyle w:val="TableParagraph"/>
              <w:spacing w:before="51"/>
              <w:ind w:left="168"/>
              <w:jc w:val="left"/>
              <w:rPr>
                <w:sz w:val="24"/>
              </w:rPr>
            </w:pPr>
            <w:r>
              <w:rPr>
                <w:spacing w:val="-5"/>
                <w:sz w:val="24"/>
              </w:rPr>
              <w:t>16</w:t>
            </w:r>
          </w:p>
        </w:tc>
        <w:tc>
          <w:tcPr>
            <w:tcW w:w="765" w:type="dxa"/>
            <w:tcBorders>
              <w:top w:val="dotted" w:sz="4" w:space="0" w:color="000000"/>
              <w:bottom w:val="dotted" w:sz="4" w:space="0" w:color="000000"/>
            </w:tcBorders>
          </w:tcPr>
          <w:p>
            <w:pPr>
              <w:pStyle w:val="TableParagraph"/>
              <w:spacing w:before="51"/>
              <w:ind w:left="167"/>
              <w:jc w:val="left"/>
              <w:rPr>
                <w:sz w:val="24"/>
              </w:rPr>
            </w:pPr>
            <w:r>
              <w:rPr>
                <w:spacing w:val="-5"/>
                <w:sz w:val="24"/>
              </w:rPr>
              <w:t>11</w:t>
            </w:r>
          </w:p>
        </w:tc>
        <w:tc>
          <w:tcPr>
            <w:tcW w:w="816" w:type="dxa"/>
            <w:tcBorders>
              <w:top w:val="dotted" w:sz="4" w:space="0" w:color="000000"/>
              <w:bottom w:val="dotted" w:sz="4" w:space="0" w:color="000000"/>
            </w:tcBorders>
          </w:tcPr>
          <w:p>
            <w:pPr>
              <w:pStyle w:val="TableParagraph"/>
              <w:spacing w:before="51"/>
              <w:ind w:left="166"/>
              <w:jc w:val="left"/>
              <w:rPr>
                <w:sz w:val="24"/>
              </w:rPr>
            </w:pPr>
            <w:r>
              <w:rPr>
                <w:spacing w:val="-10"/>
                <w:sz w:val="24"/>
              </w:rPr>
              <w:t>6</w:t>
            </w:r>
          </w:p>
        </w:tc>
        <w:tc>
          <w:tcPr>
            <w:tcW w:w="918" w:type="dxa"/>
            <w:tcBorders>
              <w:top w:val="dotted" w:sz="4" w:space="0" w:color="000000"/>
              <w:bottom w:val="dotted" w:sz="4" w:space="0" w:color="000000"/>
            </w:tcBorders>
          </w:tcPr>
          <w:p>
            <w:pPr>
              <w:pStyle w:val="TableParagraph"/>
              <w:spacing w:before="51"/>
              <w:ind w:left="166"/>
              <w:jc w:val="left"/>
              <w:rPr>
                <w:sz w:val="24"/>
              </w:rPr>
            </w:pPr>
            <w:r>
              <w:rPr>
                <w:spacing w:val="-10"/>
                <w:sz w:val="24"/>
              </w:rPr>
              <w:t>9</w:t>
            </w:r>
          </w:p>
        </w:tc>
      </w:tr>
      <w:tr>
        <w:trPr>
          <w:trHeight w:val="378" w:hRule="atLeast"/>
        </w:trPr>
        <w:tc>
          <w:tcPr>
            <w:tcW w:w="2142" w:type="dxa"/>
            <w:tcBorders>
              <w:top w:val="dotted" w:sz="4" w:space="0" w:color="000000"/>
              <w:bottom w:val="dotted" w:sz="4" w:space="0" w:color="000000"/>
            </w:tcBorders>
          </w:tcPr>
          <w:p>
            <w:pPr>
              <w:pStyle w:val="TableParagraph"/>
              <w:spacing w:line="275" w:lineRule="exact"/>
              <w:ind w:left="115"/>
              <w:jc w:val="left"/>
              <w:rPr>
                <w:sz w:val="24"/>
              </w:rPr>
            </w:pPr>
            <w:r>
              <w:rPr>
                <w:sz w:val="24"/>
              </w:rPr>
              <w:t>Event</w:t>
            </w:r>
            <w:r>
              <w:rPr>
                <w:spacing w:val="-2"/>
                <w:sz w:val="24"/>
              </w:rPr>
              <w:t> Contributed</w:t>
            </w:r>
          </w:p>
        </w:tc>
        <w:tc>
          <w:tcPr>
            <w:tcW w:w="805" w:type="dxa"/>
            <w:tcBorders>
              <w:top w:val="dotted" w:sz="4" w:space="0" w:color="000000"/>
              <w:bottom w:val="dotted" w:sz="4" w:space="0" w:color="000000"/>
            </w:tcBorders>
          </w:tcPr>
          <w:p>
            <w:pPr>
              <w:pStyle w:val="TableParagraph"/>
              <w:spacing w:before="51"/>
              <w:ind w:left="169"/>
              <w:jc w:val="left"/>
              <w:rPr>
                <w:sz w:val="24"/>
              </w:rPr>
            </w:pPr>
            <w:r>
              <w:rPr>
                <w:spacing w:val="-10"/>
                <w:sz w:val="24"/>
              </w:rPr>
              <w:t>2</w:t>
            </w:r>
          </w:p>
        </w:tc>
        <w:tc>
          <w:tcPr>
            <w:tcW w:w="709" w:type="dxa"/>
            <w:tcBorders>
              <w:top w:val="dotted" w:sz="4" w:space="0" w:color="000000"/>
              <w:bottom w:val="dotted" w:sz="4" w:space="0" w:color="000000"/>
            </w:tcBorders>
          </w:tcPr>
          <w:p>
            <w:pPr>
              <w:pStyle w:val="TableParagraph"/>
              <w:spacing w:before="51"/>
              <w:ind w:left="168"/>
              <w:jc w:val="left"/>
              <w:rPr>
                <w:sz w:val="24"/>
              </w:rPr>
            </w:pPr>
            <w:r>
              <w:rPr>
                <w:spacing w:val="-10"/>
                <w:sz w:val="24"/>
              </w:rPr>
              <w:t>6</w:t>
            </w:r>
          </w:p>
        </w:tc>
        <w:tc>
          <w:tcPr>
            <w:tcW w:w="765" w:type="dxa"/>
            <w:tcBorders>
              <w:top w:val="dotted" w:sz="4" w:space="0" w:color="000000"/>
              <w:bottom w:val="dotted" w:sz="4" w:space="0" w:color="000000"/>
            </w:tcBorders>
          </w:tcPr>
          <w:p>
            <w:pPr>
              <w:pStyle w:val="TableParagraph"/>
              <w:spacing w:before="51"/>
              <w:ind w:left="167"/>
              <w:jc w:val="left"/>
              <w:rPr>
                <w:sz w:val="24"/>
              </w:rPr>
            </w:pPr>
            <w:r>
              <w:rPr>
                <w:spacing w:val="-10"/>
                <w:sz w:val="24"/>
              </w:rPr>
              <w:t>0</w:t>
            </w:r>
          </w:p>
        </w:tc>
        <w:tc>
          <w:tcPr>
            <w:tcW w:w="816" w:type="dxa"/>
            <w:tcBorders>
              <w:top w:val="dotted" w:sz="4" w:space="0" w:color="000000"/>
              <w:bottom w:val="dotted" w:sz="4" w:space="0" w:color="000000"/>
            </w:tcBorders>
          </w:tcPr>
          <w:p>
            <w:pPr>
              <w:pStyle w:val="TableParagraph"/>
              <w:spacing w:before="51"/>
              <w:ind w:left="166"/>
              <w:jc w:val="left"/>
              <w:rPr>
                <w:sz w:val="24"/>
              </w:rPr>
            </w:pPr>
            <w:r>
              <w:rPr>
                <w:spacing w:val="-10"/>
                <w:sz w:val="24"/>
              </w:rPr>
              <w:t>0</w:t>
            </w:r>
          </w:p>
        </w:tc>
        <w:tc>
          <w:tcPr>
            <w:tcW w:w="918" w:type="dxa"/>
            <w:tcBorders>
              <w:top w:val="dotted" w:sz="4" w:space="0" w:color="000000"/>
              <w:bottom w:val="dotted" w:sz="4" w:space="0" w:color="000000"/>
            </w:tcBorders>
          </w:tcPr>
          <w:p>
            <w:pPr>
              <w:pStyle w:val="TableParagraph"/>
              <w:spacing w:before="51"/>
              <w:ind w:left="166"/>
              <w:jc w:val="left"/>
              <w:rPr>
                <w:sz w:val="24"/>
              </w:rPr>
            </w:pPr>
            <w:r>
              <w:rPr>
                <w:spacing w:val="-10"/>
                <w:sz w:val="24"/>
              </w:rPr>
              <w:t>5</w:t>
            </w:r>
          </w:p>
        </w:tc>
      </w:tr>
      <w:tr>
        <w:trPr>
          <w:trHeight w:val="378" w:hRule="atLeast"/>
        </w:trPr>
        <w:tc>
          <w:tcPr>
            <w:tcW w:w="2142" w:type="dxa"/>
            <w:tcBorders>
              <w:top w:val="dotted" w:sz="4" w:space="0" w:color="000000"/>
              <w:bottom w:val="single" w:sz="4" w:space="0" w:color="000000"/>
            </w:tcBorders>
          </w:tcPr>
          <w:p>
            <w:pPr>
              <w:pStyle w:val="TableParagraph"/>
              <w:spacing w:line="275" w:lineRule="exact"/>
              <w:ind w:left="115"/>
              <w:jc w:val="left"/>
              <w:rPr>
                <w:sz w:val="24"/>
              </w:rPr>
            </w:pPr>
            <w:r>
              <w:rPr>
                <w:sz w:val="24"/>
              </w:rPr>
              <w:t>Events</w:t>
            </w:r>
            <w:r>
              <w:rPr>
                <w:spacing w:val="-2"/>
                <w:sz w:val="24"/>
              </w:rPr>
              <w:t> Participated</w:t>
            </w:r>
          </w:p>
        </w:tc>
        <w:tc>
          <w:tcPr>
            <w:tcW w:w="805" w:type="dxa"/>
            <w:tcBorders>
              <w:top w:val="dotted" w:sz="4" w:space="0" w:color="000000"/>
              <w:bottom w:val="single" w:sz="4" w:space="0" w:color="000000"/>
            </w:tcBorders>
          </w:tcPr>
          <w:p>
            <w:pPr>
              <w:pStyle w:val="TableParagraph"/>
              <w:spacing w:before="49"/>
              <w:ind w:left="169"/>
              <w:jc w:val="left"/>
              <w:rPr>
                <w:sz w:val="24"/>
              </w:rPr>
            </w:pPr>
            <w:r>
              <w:rPr>
                <w:spacing w:val="-10"/>
                <w:sz w:val="24"/>
              </w:rPr>
              <w:t>5</w:t>
            </w:r>
          </w:p>
        </w:tc>
        <w:tc>
          <w:tcPr>
            <w:tcW w:w="709" w:type="dxa"/>
            <w:tcBorders>
              <w:top w:val="dotted" w:sz="4" w:space="0" w:color="000000"/>
              <w:bottom w:val="single" w:sz="4" w:space="0" w:color="000000"/>
            </w:tcBorders>
          </w:tcPr>
          <w:p>
            <w:pPr>
              <w:pStyle w:val="TableParagraph"/>
              <w:spacing w:before="49"/>
              <w:ind w:left="168"/>
              <w:jc w:val="left"/>
              <w:rPr>
                <w:sz w:val="24"/>
              </w:rPr>
            </w:pPr>
            <w:r>
              <w:rPr>
                <w:spacing w:val="-5"/>
                <w:sz w:val="24"/>
              </w:rPr>
              <w:t>15</w:t>
            </w:r>
          </w:p>
        </w:tc>
        <w:tc>
          <w:tcPr>
            <w:tcW w:w="765" w:type="dxa"/>
            <w:tcBorders>
              <w:top w:val="dotted" w:sz="4" w:space="0" w:color="000000"/>
              <w:bottom w:val="single" w:sz="4" w:space="0" w:color="000000"/>
            </w:tcBorders>
          </w:tcPr>
          <w:p>
            <w:pPr>
              <w:pStyle w:val="TableParagraph"/>
              <w:spacing w:before="49"/>
              <w:ind w:left="167"/>
              <w:jc w:val="left"/>
              <w:rPr>
                <w:sz w:val="24"/>
              </w:rPr>
            </w:pPr>
            <w:r>
              <w:rPr>
                <w:spacing w:val="-10"/>
                <w:sz w:val="24"/>
              </w:rPr>
              <w:t>2</w:t>
            </w:r>
          </w:p>
        </w:tc>
        <w:tc>
          <w:tcPr>
            <w:tcW w:w="816" w:type="dxa"/>
            <w:tcBorders>
              <w:top w:val="dotted" w:sz="4" w:space="0" w:color="000000"/>
              <w:bottom w:val="single" w:sz="4" w:space="0" w:color="000000"/>
            </w:tcBorders>
          </w:tcPr>
          <w:p>
            <w:pPr>
              <w:pStyle w:val="TableParagraph"/>
              <w:spacing w:before="49"/>
              <w:ind w:left="166"/>
              <w:jc w:val="left"/>
              <w:rPr>
                <w:sz w:val="24"/>
              </w:rPr>
            </w:pPr>
            <w:r>
              <w:rPr>
                <w:spacing w:val="-10"/>
                <w:sz w:val="24"/>
              </w:rPr>
              <w:t>9</w:t>
            </w:r>
          </w:p>
        </w:tc>
        <w:tc>
          <w:tcPr>
            <w:tcW w:w="918" w:type="dxa"/>
            <w:tcBorders>
              <w:top w:val="dotted" w:sz="4" w:space="0" w:color="000000"/>
              <w:bottom w:val="single" w:sz="4" w:space="0" w:color="000000"/>
            </w:tcBorders>
          </w:tcPr>
          <w:p>
            <w:pPr>
              <w:pStyle w:val="TableParagraph"/>
              <w:spacing w:before="49"/>
              <w:ind w:left="166"/>
              <w:jc w:val="left"/>
              <w:rPr>
                <w:sz w:val="24"/>
              </w:rPr>
            </w:pPr>
            <w:r>
              <w:rPr>
                <w:spacing w:val="-5"/>
                <w:sz w:val="24"/>
              </w:rPr>
              <w:t>19</w:t>
            </w:r>
          </w:p>
        </w:tc>
      </w:tr>
    </w:tbl>
    <w:p>
      <w:pPr>
        <w:pStyle w:val="BodyText"/>
        <w:spacing w:before="6"/>
      </w:pPr>
    </w:p>
    <w:p>
      <w:pPr>
        <w:spacing w:before="0"/>
        <w:ind w:left="383" w:right="0" w:firstLine="0"/>
        <w:jc w:val="both"/>
        <w:rPr>
          <w:i/>
          <w:sz w:val="20"/>
        </w:rPr>
      </w:pPr>
      <w:r>
        <w:rPr>
          <w:i/>
          <w:sz w:val="20"/>
        </w:rPr>
        <w:t>Table</w:t>
      </w:r>
      <w:r>
        <w:rPr>
          <w:i/>
          <w:spacing w:val="-4"/>
          <w:sz w:val="20"/>
        </w:rPr>
        <w:t> </w:t>
      </w:r>
      <w:r>
        <w:rPr>
          <w:i/>
          <w:sz w:val="20"/>
        </w:rPr>
        <w:t>8</w:t>
      </w:r>
      <w:r>
        <w:rPr>
          <w:i/>
          <w:spacing w:val="-2"/>
          <w:sz w:val="20"/>
        </w:rPr>
        <w:t> </w:t>
      </w:r>
      <w:r>
        <w:rPr>
          <w:i/>
          <w:sz w:val="20"/>
        </w:rPr>
        <w:t>Details</w:t>
      </w:r>
      <w:r>
        <w:rPr>
          <w:i/>
          <w:spacing w:val="-4"/>
          <w:sz w:val="20"/>
        </w:rPr>
        <w:t> </w:t>
      </w:r>
      <w:r>
        <w:rPr>
          <w:i/>
          <w:sz w:val="20"/>
        </w:rPr>
        <w:t>of</w:t>
      </w:r>
      <w:r>
        <w:rPr>
          <w:i/>
          <w:spacing w:val="-5"/>
          <w:sz w:val="20"/>
        </w:rPr>
        <w:t> </w:t>
      </w:r>
      <w:r>
        <w:rPr>
          <w:i/>
          <w:sz w:val="20"/>
        </w:rPr>
        <w:t>Efforts</w:t>
      </w:r>
      <w:r>
        <w:rPr>
          <w:i/>
          <w:spacing w:val="-4"/>
          <w:sz w:val="20"/>
        </w:rPr>
        <w:t> </w:t>
      </w:r>
      <w:r>
        <w:rPr>
          <w:i/>
          <w:sz w:val="20"/>
        </w:rPr>
        <w:t>for</w:t>
      </w:r>
      <w:r>
        <w:rPr>
          <w:i/>
          <w:spacing w:val="-4"/>
          <w:sz w:val="20"/>
        </w:rPr>
        <w:t> </w:t>
      </w:r>
      <w:r>
        <w:rPr>
          <w:i/>
          <w:sz w:val="20"/>
        </w:rPr>
        <w:t>Capacity</w:t>
      </w:r>
      <w:r>
        <w:rPr>
          <w:i/>
          <w:spacing w:val="-3"/>
          <w:sz w:val="20"/>
        </w:rPr>
        <w:t> </w:t>
      </w:r>
      <w:r>
        <w:rPr>
          <w:i/>
          <w:spacing w:val="-2"/>
          <w:sz w:val="20"/>
        </w:rPr>
        <w:t>Building</w:t>
      </w:r>
    </w:p>
    <w:p>
      <w:pPr>
        <w:pStyle w:val="BodyText"/>
        <w:spacing w:before="46"/>
        <w:rPr>
          <w:i/>
          <w:sz w:val="20"/>
        </w:rPr>
      </w:pPr>
    </w:p>
    <w:p>
      <w:pPr>
        <w:pStyle w:val="Heading1"/>
        <w:spacing w:line="240" w:lineRule="auto"/>
      </w:pPr>
      <w:r>
        <w:rPr/>
        <w:t>Major</w:t>
      </w:r>
      <w:r>
        <w:rPr>
          <w:spacing w:val="-7"/>
        </w:rPr>
        <w:t> </w:t>
      </w:r>
      <w:r>
        <w:rPr/>
        <w:t>Contributions</w:t>
      </w:r>
      <w:r>
        <w:rPr>
          <w:spacing w:val="-4"/>
        </w:rPr>
        <w:t> </w:t>
      </w:r>
      <w:r>
        <w:rPr/>
        <w:t>to</w:t>
      </w:r>
      <w:r>
        <w:rPr>
          <w:spacing w:val="-5"/>
        </w:rPr>
        <w:t> </w:t>
      </w:r>
      <w:r>
        <w:rPr/>
        <w:t>the</w:t>
      </w:r>
      <w:r>
        <w:rPr>
          <w:spacing w:val="-5"/>
        </w:rPr>
        <w:t> </w:t>
      </w:r>
      <w:r>
        <w:rPr/>
        <w:t>FAST-NUCES</w:t>
      </w:r>
      <w:r>
        <w:rPr>
          <w:spacing w:val="-5"/>
        </w:rPr>
        <w:t> </w:t>
      </w:r>
      <w:r>
        <w:rPr/>
        <w:t>Quality</w:t>
      </w:r>
      <w:r>
        <w:rPr>
          <w:spacing w:val="-9"/>
        </w:rPr>
        <w:t> </w:t>
      </w:r>
      <w:r>
        <w:rPr>
          <w:spacing w:val="-2"/>
        </w:rPr>
        <w:t>Culture</w:t>
      </w:r>
    </w:p>
    <w:p>
      <w:pPr>
        <w:pStyle w:val="BodyText"/>
        <w:spacing w:before="277"/>
        <w:ind w:left="383" w:right="380"/>
        <w:jc w:val="both"/>
      </w:pPr>
      <w:r>
        <w:rPr/>
        <w:t>The Quality Enhancement Cell (QEC) took the lead in developing the Quality Assurance Policy, Faculty Mentoring Policy, and Best University Teacher Award Policy, demonstrating its commitment to advancing academic quality and fostering faculty development at NUCES.</w:t>
      </w:r>
    </w:p>
    <w:p>
      <w:pPr>
        <w:pStyle w:val="BodyText"/>
        <w:spacing w:after="0"/>
        <w:jc w:val="both"/>
        <w:sectPr>
          <w:pgSz w:w="11900" w:h="16850"/>
          <w:pgMar w:header="0" w:footer="1002" w:top="1360" w:bottom="1200" w:left="1417" w:right="992"/>
        </w:sectPr>
      </w:pPr>
    </w:p>
    <w:p>
      <w:pPr>
        <w:pStyle w:val="Heading1"/>
        <w:spacing w:line="240" w:lineRule="auto" w:before="59"/>
      </w:pPr>
      <w:r>
        <w:rPr/>
        <w:t>Development</w:t>
      </w:r>
      <w:r>
        <w:rPr>
          <w:spacing w:val="-8"/>
        </w:rPr>
        <w:t> </w:t>
      </w:r>
      <w:r>
        <w:rPr/>
        <w:t>of</w:t>
      </w:r>
      <w:r>
        <w:rPr>
          <w:spacing w:val="-5"/>
        </w:rPr>
        <w:t> </w:t>
      </w:r>
      <w:r>
        <w:rPr/>
        <w:t>Quality</w:t>
      </w:r>
      <w:r>
        <w:rPr>
          <w:spacing w:val="-6"/>
        </w:rPr>
        <w:t> </w:t>
      </w:r>
      <w:r>
        <w:rPr/>
        <w:t>Assurance</w:t>
      </w:r>
      <w:r>
        <w:rPr>
          <w:spacing w:val="-5"/>
        </w:rPr>
        <w:t> </w:t>
      </w:r>
      <w:r>
        <w:rPr>
          <w:spacing w:val="-2"/>
        </w:rPr>
        <w:t>Policy</w:t>
      </w:r>
    </w:p>
    <w:p>
      <w:pPr>
        <w:pStyle w:val="BodyText"/>
        <w:spacing w:before="275"/>
        <w:ind w:left="383" w:right="373"/>
        <w:jc w:val="both"/>
      </w:pPr>
      <w:r>
        <w:rPr/>
        <w:t>The National University of Computer and Emerging Sciences (NUCES) has developed a comprehensive Quality</w:t>
      </w:r>
      <w:r>
        <w:rPr>
          <w:spacing w:val="-1"/>
        </w:rPr>
        <w:t> </w:t>
      </w:r>
      <w:r>
        <w:rPr/>
        <w:t>Assurance (QA) Policy, guided by the standards set by the Quality Assurance</w:t>
      </w:r>
      <w:r>
        <w:rPr>
          <w:spacing w:val="-4"/>
        </w:rPr>
        <w:t> </w:t>
      </w:r>
      <w:r>
        <w:rPr/>
        <w:t>Agency</w:t>
      </w:r>
      <w:r>
        <w:rPr>
          <w:spacing w:val="-1"/>
        </w:rPr>
        <w:t> </w:t>
      </w:r>
      <w:r>
        <w:rPr/>
        <w:t>(QAA)</w:t>
      </w:r>
      <w:r>
        <w:rPr>
          <w:spacing w:val="-5"/>
        </w:rPr>
        <w:t> </w:t>
      </w:r>
      <w:r>
        <w:rPr/>
        <w:t>of</w:t>
      </w:r>
      <w:r>
        <w:rPr>
          <w:spacing w:val="-2"/>
        </w:rPr>
        <w:t> </w:t>
      </w:r>
      <w:r>
        <w:rPr/>
        <w:t>the</w:t>
      </w:r>
      <w:r>
        <w:rPr>
          <w:spacing w:val="-2"/>
        </w:rPr>
        <w:t> </w:t>
      </w:r>
      <w:r>
        <w:rPr/>
        <w:t>Higher</w:t>
      </w:r>
      <w:r>
        <w:rPr>
          <w:spacing w:val="-2"/>
        </w:rPr>
        <w:t> </w:t>
      </w:r>
      <w:r>
        <w:rPr/>
        <w:t>Education</w:t>
      </w:r>
      <w:r>
        <w:rPr>
          <w:spacing w:val="-3"/>
        </w:rPr>
        <w:t> </w:t>
      </w:r>
      <w:r>
        <w:rPr/>
        <w:t>Commission</w:t>
      </w:r>
      <w:r>
        <w:rPr>
          <w:spacing w:val="-3"/>
        </w:rPr>
        <w:t> </w:t>
      </w:r>
      <w:r>
        <w:rPr/>
        <w:t>(HEC)</w:t>
      </w:r>
      <w:r>
        <w:rPr>
          <w:spacing w:val="-3"/>
        </w:rPr>
        <w:t> </w:t>
      </w:r>
      <w:r>
        <w:rPr/>
        <w:t>of</w:t>
      </w:r>
      <w:r>
        <w:rPr>
          <w:spacing w:val="-3"/>
        </w:rPr>
        <w:t> </w:t>
      </w:r>
      <w:r>
        <w:rPr/>
        <w:t>Pakistan.</w:t>
      </w:r>
      <w:r>
        <w:rPr>
          <w:spacing w:val="-3"/>
        </w:rPr>
        <w:t> </w:t>
      </w:r>
      <w:r>
        <w:rPr/>
        <w:t>These guidelines</w:t>
      </w:r>
      <w:r>
        <w:rPr>
          <w:spacing w:val="-3"/>
        </w:rPr>
        <w:t> </w:t>
      </w:r>
      <w:r>
        <w:rPr/>
        <w:t>provide</w:t>
      </w:r>
      <w:r>
        <w:rPr>
          <w:spacing w:val="-3"/>
        </w:rPr>
        <w:t> </w:t>
      </w:r>
      <w:r>
        <w:rPr/>
        <w:t>a</w:t>
      </w:r>
      <w:r>
        <w:rPr>
          <w:spacing w:val="-5"/>
        </w:rPr>
        <w:t> </w:t>
      </w:r>
      <w:r>
        <w:rPr/>
        <w:t>robust</w:t>
      </w:r>
      <w:r>
        <w:rPr>
          <w:spacing w:val="-3"/>
        </w:rPr>
        <w:t> </w:t>
      </w:r>
      <w:r>
        <w:rPr/>
        <w:t>framework</w:t>
      </w:r>
      <w:r>
        <w:rPr>
          <w:spacing w:val="-2"/>
        </w:rPr>
        <w:t> </w:t>
      </w:r>
      <w:r>
        <w:rPr/>
        <w:t>for</w:t>
      </w:r>
      <w:r>
        <w:rPr>
          <w:spacing w:val="-5"/>
        </w:rPr>
        <w:t> </w:t>
      </w:r>
      <w:r>
        <w:rPr/>
        <w:t>maintaining</w:t>
      </w:r>
      <w:r>
        <w:rPr>
          <w:spacing w:val="-3"/>
        </w:rPr>
        <w:t> </w:t>
      </w:r>
      <w:r>
        <w:rPr/>
        <w:t>and</w:t>
      </w:r>
      <w:r>
        <w:rPr>
          <w:spacing w:val="-3"/>
        </w:rPr>
        <w:t> </w:t>
      </w:r>
      <w:r>
        <w:rPr/>
        <w:t>enhancing</w:t>
      </w:r>
      <w:r>
        <w:rPr>
          <w:spacing w:val="-3"/>
        </w:rPr>
        <w:t> </w:t>
      </w:r>
      <w:r>
        <w:rPr/>
        <w:t>the</w:t>
      </w:r>
      <w:r>
        <w:rPr>
          <w:spacing w:val="-4"/>
        </w:rPr>
        <w:t> </w:t>
      </w:r>
      <w:r>
        <w:rPr/>
        <w:t>quality</w:t>
      </w:r>
      <w:r>
        <w:rPr>
          <w:spacing w:val="-3"/>
        </w:rPr>
        <w:t> </w:t>
      </w:r>
      <w:r>
        <w:rPr/>
        <w:t>of</w:t>
      </w:r>
      <w:r>
        <w:rPr>
          <w:spacing w:val="-3"/>
        </w:rPr>
        <w:t> </w:t>
      </w:r>
      <w:r>
        <w:rPr/>
        <w:t>higher education and research programs across the university.</w:t>
      </w:r>
    </w:p>
    <w:p>
      <w:pPr>
        <w:pStyle w:val="BodyText"/>
      </w:pPr>
    </w:p>
    <w:p>
      <w:pPr>
        <w:pStyle w:val="BodyText"/>
        <w:ind w:left="383" w:right="372"/>
        <w:jc w:val="both"/>
      </w:pPr>
      <w:r>
        <w:rPr/>
        <w:t>The NUCES QA Policy is meticulously aligned with QAA’s guidelines to ensure that the university</w:t>
      </w:r>
      <w:r>
        <w:rPr>
          <w:spacing w:val="-7"/>
        </w:rPr>
        <w:t> </w:t>
      </w:r>
      <w:r>
        <w:rPr/>
        <w:t>consistently</w:t>
      </w:r>
      <w:r>
        <w:rPr>
          <w:spacing w:val="-6"/>
        </w:rPr>
        <w:t> </w:t>
      </w:r>
      <w:r>
        <w:rPr/>
        <w:t>adheres</w:t>
      </w:r>
      <w:r>
        <w:rPr>
          <w:spacing w:val="-7"/>
        </w:rPr>
        <w:t> </w:t>
      </w:r>
      <w:r>
        <w:rPr/>
        <w:t>to</w:t>
      </w:r>
      <w:r>
        <w:rPr>
          <w:spacing w:val="-6"/>
        </w:rPr>
        <w:t> </w:t>
      </w:r>
      <w:r>
        <w:rPr/>
        <w:t>the</w:t>
      </w:r>
      <w:r>
        <w:rPr>
          <w:spacing w:val="-7"/>
        </w:rPr>
        <w:t> </w:t>
      </w:r>
      <w:r>
        <w:rPr/>
        <w:t>highest</w:t>
      </w:r>
      <w:r>
        <w:rPr>
          <w:spacing w:val="-7"/>
        </w:rPr>
        <w:t> </w:t>
      </w:r>
      <w:r>
        <w:rPr/>
        <w:t>quality</w:t>
      </w:r>
      <w:r>
        <w:rPr>
          <w:spacing w:val="-6"/>
        </w:rPr>
        <w:t> </w:t>
      </w:r>
      <w:r>
        <w:rPr/>
        <w:t>standards.</w:t>
      </w:r>
      <w:r>
        <w:rPr>
          <w:spacing w:val="-7"/>
        </w:rPr>
        <w:t> </w:t>
      </w:r>
      <w:r>
        <w:rPr/>
        <w:t>The</w:t>
      </w:r>
      <w:r>
        <w:rPr>
          <w:spacing w:val="-8"/>
        </w:rPr>
        <w:t> </w:t>
      </w:r>
      <w:r>
        <w:rPr/>
        <w:t>policy</w:t>
      </w:r>
      <w:r>
        <w:rPr>
          <w:spacing w:val="-7"/>
        </w:rPr>
        <w:t> </w:t>
      </w:r>
      <w:r>
        <w:rPr/>
        <w:t>not</w:t>
      </w:r>
      <w:r>
        <w:rPr>
          <w:spacing w:val="-6"/>
        </w:rPr>
        <w:t> </w:t>
      </w:r>
      <w:r>
        <w:rPr/>
        <w:t>only</w:t>
      </w:r>
      <w:r>
        <w:rPr>
          <w:spacing w:val="-6"/>
        </w:rPr>
        <w:t> </w:t>
      </w:r>
      <w:r>
        <w:rPr/>
        <w:t>defines the procedures and processes for maintaining academic excellence but also establishes mechanisms</w:t>
      </w:r>
      <w:r>
        <w:rPr>
          <w:spacing w:val="-13"/>
        </w:rPr>
        <w:t> </w:t>
      </w:r>
      <w:r>
        <w:rPr/>
        <w:t>for</w:t>
      </w:r>
      <w:r>
        <w:rPr>
          <w:spacing w:val="-15"/>
        </w:rPr>
        <w:t> </w:t>
      </w:r>
      <w:r>
        <w:rPr/>
        <w:t>continuous</w:t>
      </w:r>
      <w:r>
        <w:rPr>
          <w:spacing w:val="-13"/>
        </w:rPr>
        <w:t> </w:t>
      </w:r>
      <w:r>
        <w:rPr/>
        <w:t>improvement</w:t>
      </w:r>
      <w:r>
        <w:rPr>
          <w:spacing w:val="-13"/>
        </w:rPr>
        <w:t> </w:t>
      </w:r>
      <w:r>
        <w:rPr/>
        <w:t>to</w:t>
      </w:r>
      <w:r>
        <w:rPr>
          <w:spacing w:val="-13"/>
        </w:rPr>
        <w:t> </w:t>
      </w:r>
      <w:r>
        <w:rPr/>
        <w:t>meet</w:t>
      </w:r>
      <w:r>
        <w:rPr>
          <w:spacing w:val="-13"/>
        </w:rPr>
        <w:t> </w:t>
      </w:r>
      <w:r>
        <w:rPr/>
        <w:t>or</w:t>
      </w:r>
      <w:r>
        <w:rPr>
          <w:spacing w:val="-14"/>
        </w:rPr>
        <w:t> </w:t>
      </w:r>
      <w:r>
        <w:rPr/>
        <w:t>exceed</w:t>
      </w:r>
      <w:r>
        <w:rPr>
          <w:spacing w:val="-13"/>
        </w:rPr>
        <w:t> </w:t>
      </w:r>
      <w:r>
        <w:rPr/>
        <w:t>the</w:t>
      </w:r>
      <w:r>
        <w:rPr>
          <w:spacing w:val="-14"/>
        </w:rPr>
        <w:t> </w:t>
      </w:r>
      <w:r>
        <w:rPr/>
        <w:t>expectations</w:t>
      </w:r>
      <w:r>
        <w:rPr>
          <w:spacing w:val="-13"/>
        </w:rPr>
        <w:t> </w:t>
      </w:r>
      <w:r>
        <w:rPr/>
        <w:t>outlined</w:t>
      </w:r>
      <w:r>
        <w:rPr>
          <w:spacing w:val="-14"/>
        </w:rPr>
        <w:t> </w:t>
      </w:r>
      <w:r>
        <w:rPr/>
        <w:t>by</w:t>
      </w:r>
      <w:r>
        <w:rPr>
          <w:spacing w:val="-13"/>
        </w:rPr>
        <w:t> </w:t>
      </w:r>
      <w:r>
        <w:rPr/>
        <w:t>the </w:t>
      </w:r>
      <w:r>
        <w:rPr>
          <w:spacing w:val="-4"/>
        </w:rPr>
        <w:t>HEC.</w:t>
      </w:r>
    </w:p>
    <w:p>
      <w:pPr>
        <w:pStyle w:val="BodyText"/>
        <w:spacing w:before="1"/>
      </w:pPr>
    </w:p>
    <w:p>
      <w:pPr>
        <w:pStyle w:val="BodyText"/>
        <w:ind w:left="383" w:right="373"/>
        <w:jc w:val="both"/>
      </w:pPr>
      <w:r>
        <w:rPr/>
        <w:t>In addition to adhering to QAA and HEC guidelines, the QA Policy integrates NUCES’ internal policies and regulations. By using HEC’s directives as a foundational reference, NUCES continuously evolves its quality assurance framework, incorporating newly developed practices and innovations that enhance the effectiveness of its academic and administrative processes.</w:t>
      </w:r>
    </w:p>
    <w:p>
      <w:pPr>
        <w:pStyle w:val="BodyText"/>
        <w:spacing w:before="1"/>
      </w:pPr>
    </w:p>
    <w:p>
      <w:pPr>
        <w:pStyle w:val="Heading1"/>
        <w:spacing w:line="240" w:lineRule="auto"/>
      </w:pPr>
      <w:r>
        <w:rPr/>
        <w:t>Development</w:t>
      </w:r>
      <w:r>
        <w:rPr>
          <w:spacing w:val="-8"/>
        </w:rPr>
        <w:t> </w:t>
      </w:r>
      <w:r>
        <w:rPr/>
        <w:t>of</w:t>
      </w:r>
      <w:r>
        <w:rPr>
          <w:spacing w:val="-8"/>
        </w:rPr>
        <w:t> </w:t>
      </w:r>
      <w:r>
        <w:rPr/>
        <w:t>Faculty</w:t>
      </w:r>
      <w:r>
        <w:rPr>
          <w:spacing w:val="-6"/>
        </w:rPr>
        <w:t> </w:t>
      </w:r>
      <w:r>
        <w:rPr/>
        <w:t>Mentoring</w:t>
      </w:r>
      <w:r>
        <w:rPr>
          <w:spacing w:val="-3"/>
        </w:rPr>
        <w:t> </w:t>
      </w:r>
      <w:r>
        <w:rPr>
          <w:spacing w:val="-2"/>
        </w:rPr>
        <w:t>Policy</w:t>
      </w:r>
    </w:p>
    <w:p>
      <w:pPr>
        <w:pStyle w:val="BodyText"/>
        <w:spacing w:before="275"/>
        <w:ind w:left="383" w:right="374"/>
        <w:jc w:val="both"/>
      </w:pPr>
      <w:r>
        <w:rPr/>
        <w:t>As</w:t>
      </w:r>
      <w:r>
        <w:rPr>
          <w:spacing w:val="-13"/>
        </w:rPr>
        <w:t> </w:t>
      </w:r>
      <w:r>
        <w:rPr/>
        <w:t>part</w:t>
      </w:r>
      <w:r>
        <w:rPr>
          <w:spacing w:val="-13"/>
        </w:rPr>
        <w:t> </w:t>
      </w:r>
      <w:r>
        <w:rPr/>
        <w:t>of</w:t>
      </w:r>
      <w:r>
        <w:rPr>
          <w:spacing w:val="-13"/>
        </w:rPr>
        <w:t> </w:t>
      </w:r>
      <w:r>
        <w:rPr/>
        <w:t>its</w:t>
      </w:r>
      <w:r>
        <w:rPr>
          <w:spacing w:val="-13"/>
        </w:rPr>
        <w:t> </w:t>
      </w:r>
      <w:r>
        <w:rPr/>
        <w:t>commitment</w:t>
      </w:r>
      <w:r>
        <w:rPr>
          <w:spacing w:val="-13"/>
        </w:rPr>
        <w:t> </w:t>
      </w:r>
      <w:r>
        <w:rPr/>
        <w:t>to</w:t>
      </w:r>
      <w:r>
        <w:rPr>
          <w:spacing w:val="-13"/>
        </w:rPr>
        <w:t> </w:t>
      </w:r>
      <w:r>
        <w:rPr/>
        <w:t>faculty</w:t>
      </w:r>
      <w:r>
        <w:rPr>
          <w:spacing w:val="-13"/>
        </w:rPr>
        <w:t> </w:t>
      </w:r>
      <w:r>
        <w:rPr/>
        <w:t>development,</w:t>
      </w:r>
      <w:r>
        <w:rPr>
          <w:spacing w:val="-10"/>
        </w:rPr>
        <w:t> </w:t>
      </w:r>
      <w:r>
        <w:rPr/>
        <w:t>the</w:t>
      </w:r>
      <w:r>
        <w:rPr>
          <w:spacing w:val="-13"/>
        </w:rPr>
        <w:t> </w:t>
      </w:r>
      <w:r>
        <w:rPr/>
        <w:t>National</w:t>
      </w:r>
      <w:r>
        <w:rPr>
          <w:spacing w:val="-13"/>
        </w:rPr>
        <w:t> </w:t>
      </w:r>
      <w:r>
        <w:rPr/>
        <w:t>University</w:t>
      </w:r>
      <w:r>
        <w:rPr>
          <w:spacing w:val="-13"/>
        </w:rPr>
        <w:t> </w:t>
      </w:r>
      <w:r>
        <w:rPr/>
        <w:t>of</w:t>
      </w:r>
      <w:r>
        <w:rPr>
          <w:spacing w:val="-13"/>
        </w:rPr>
        <w:t> </w:t>
      </w:r>
      <w:r>
        <w:rPr/>
        <w:t>Computer</w:t>
      </w:r>
      <w:r>
        <w:rPr>
          <w:spacing w:val="-14"/>
        </w:rPr>
        <w:t> </w:t>
      </w:r>
      <w:r>
        <w:rPr/>
        <w:t>and Emerging Sciences (NUCES) has formalized its efforts through the development of a comprehensive Faculty Mentoring Policy. While NUCES has long facilitated faculty growth through participation in various opportunities and in-house training workshops, these</w:t>
      </w:r>
      <w:r>
        <w:rPr>
          <w:spacing w:val="-15"/>
        </w:rPr>
        <w:t> </w:t>
      </w:r>
      <w:r>
        <w:rPr/>
        <w:t>efforts</w:t>
      </w:r>
      <w:r>
        <w:rPr>
          <w:spacing w:val="-14"/>
        </w:rPr>
        <w:t> </w:t>
      </w:r>
      <w:r>
        <w:rPr/>
        <w:t>were</w:t>
      </w:r>
      <w:r>
        <w:rPr>
          <w:spacing w:val="-15"/>
        </w:rPr>
        <w:t> </w:t>
      </w:r>
      <w:r>
        <w:rPr/>
        <w:t>previously</w:t>
      </w:r>
      <w:r>
        <w:rPr>
          <w:spacing w:val="-14"/>
        </w:rPr>
        <w:t> </w:t>
      </w:r>
      <w:r>
        <w:rPr/>
        <w:t>informal.</w:t>
      </w:r>
      <w:r>
        <w:rPr>
          <w:spacing w:val="-14"/>
        </w:rPr>
        <w:t> </w:t>
      </w:r>
      <w:r>
        <w:rPr/>
        <w:t>Recognizing</w:t>
      </w:r>
      <w:r>
        <w:rPr>
          <w:spacing w:val="-14"/>
        </w:rPr>
        <w:t> </w:t>
      </w:r>
      <w:r>
        <w:rPr/>
        <w:t>the</w:t>
      </w:r>
      <w:r>
        <w:rPr>
          <w:spacing w:val="-15"/>
        </w:rPr>
        <w:t> </w:t>
      </w:r>
      <w:r>
        <w:rPr/>
        <w:t>importance</w:t>
      </w:r>
      <w:r>
        <w:rPr>
          <w:spacing w:val="-15"/>
        </w:rPr>
        <w:t> </w:t>
      </w:r>
      <w:r>
        <w:rPr/>
        <w:t>of</w:t>
      </w:r>
      <w:r>
        <w:rPr>
          <w:spacing w:val="-15"/>
        </w:rPr>
        <w:t> </w:t>
      </w:r>
      <w:r>
        <w:rPr/>
        <w:t>structured</w:t>
      </w:r>
      <w:r>
        <w:rPr>
          <w:spacing w:val="-14"/>
        </w:rPr>
        <w:t> </w:t>
      </w:r>
      <w:r>
        <w:rPr/>
        <w:t>initiatives, the university has introduced a dedicated Faculty Development Program to achieve more impactful and measurable outcomes.</w:t>
      </w:r>
    </w:p>
    <w:p>
      <w:pPr>
        <w:pStyle w:val="BodyText"/>
      </w:pPr>
    </w:p>
    <w:p>
      <w:pPr>
        <w:pStyle w:val="BodyText"/>
        <w:ind w:left="383"/>
        <w:jc w:val="both"/>
      </w:pPr>
      <w:r>
        <w:rPr/>
        <w:t>The</w:t>
      </w:r>
      <w:r>
        <w:rPr>
          <w:spacing w:val="-4"/>
        </w:rPr>
        <w:t> </w:t>
      </w:r>
      <w:r>
        <w:rPr/>
        <w:t>Faculty</w:t>
      </w:r>
      <w:r>
        <w:rPr>
          <w:spacing w:val="-1"/>
        </w:rPr>
        <w:t> </w:t>
      </w:r>
      <w:r>
        <w:rPr/>
        <w:t>Development</w:t>
      </w:r>
      <w:r>
        <w:rPr>
          <w:spacing w:val="-1"/>
        </w:rPr>
        <w:t> </w:t>
      </w:r>
      <w:r>
        <w:rPr/>
        <w:t>Program</w:t>
      </w:r>
      <w:r>
        <w:rPr>
          <w:spacing w:val="-1"/>
        </w:rPr>
        <w:t> </w:t>
      </w:r>
      <w:r>
        <w:rPr/>
        <w:t>focuses</w:t>
      </w:r>
      <w:r>
        <w:rPr>
          <w:spacing w:val="-2"/>
        </w:rPr>
        <w:t> </w:t>
      </w:r>
      <w:r>
        <w:rPr/>
        <w:t>on</w:t>
      </w:r>
      <w:r>
        <w:rPr>
          <w:spacing w:val="-1"/>
        </w:rPr>
        <w:t> </w:t>
      </w:r>
      <w:r>
        <w:rPr/>
        <w:t>two key</w:t>
      </w:r>
      <w:r>
        <w:rPr>
          <w:spacing w:val="-1"/>
        </w:rPr>
        <w:t> </w:t>
      </w:r>
      <w:r>
        <w:rPr>
          <w:spacing w:val="-2"/>
        </w:rPr>
        <w:t>goals</w:t>
      </w:r>
    </w:p>
    <w:p>
      <w:pPr>
        <w:pStyle w:val="BodyText"/>
      </w:pPr>
    </w:p>
    <w:p>
      <w:pPr>
        <w:pStyle w:val="ListParagraph"/>
        <w:numPr>
          <w:ilvl w:val="0"/>
          <w:numId w:val="6"/>
        </w:numPr>
        <w:tabs>
          <w:tab w:pos="1103" w:val="left" w:leader="none"/>
        </w:tabs>
        <w:spacing w:line="240" w:lineRule="auto" w:before="0" w:after="0"/>
        <w:ind w:left="1103" w:right="378" w:hanging="360"/>
        <w:jc w:val="left"/>
        <w:rPr>
          <w:sz w:val="24"/>
        </w:rPr>
      </w:pPr>
      <w:r>
        <w:rPr>
          <w:sz w:val="24"/>
        </w:rPr>
        <w:t>Faculty</w:t>
      </w:r>
      <w:r>
        <w:rPr>
          <w:spacing w:val="-7"/>
          <w:sz w:val="24"/>
        </w:rPr>
        <w:t> </w:t>
      </w:r>
      <w:r>
        <w:rPr>
          <w:sz w:val="24"/>
        </w:rPr>
        <w:t>Mentoring</w:t>
      </w:r>
      <w:r>
        <w:rPr>
          <w:spacing w:val="-7"/>
          <w:sz w:val="24"/>
        </w:rPr>
        <w:t> </w:t>
      </w:r>
      <w:r>
        <w:rPr>
          <w:sz w:val="24"/>
        </w:rPr>
        <w:t>Supporting</w:t>
      </w:r>
      <w:r>
        <w:rPr>
          <w:spacing w:val="-7"/>
          <w:sz w:val="24"/>
        </w:rPr>
        <w:t> </w:t>
      </w:r>
      <w:r>
        <w:rPr>
          <w:sz w:val="24"/>
        </w:rPr>
        <w:t>newly</w:t>
      </w:r>
      <w:r>
        <w:rPr>
          <w:spacing w:val="-7"/>
          <w:sz w:val="24"/>
        </w:rPr>
        <w:t> </w:t>
      </w:r>
      <w:r>
        <w:rPr>
          <w:sz w:val="24"/>
        </w:rPr>
        <w:t>hired</w:t>
      </w:r>
      <w:r>
        <w:rPr>
          <w:spacing w:val="-7"/>
          <w:sz w:val="24"/>
        </w:rPr>
        <w:t> </w:t>
      </w:r>
      <w:r>
        <w:rPr>
          <w:sz w:val="24"/>
        </w:rPr>
        <w:t>and</w:t>
      </w:r>
      <w:r>
        <w:rPr>
          <w:spacing w:val="-7"/>
          <w:sz w:val="24"/>
        </w:rPr>
        <w:t> </w:t>
      </w:r>
      <w:r>
        <w:rPr>
          <w:sz w:val="24"/>
        </w:rPr>
        <w:t>relatively</w:t>
      </w:r>
      <w:r>
        <w:rPr>
          <w:spacing w:val="-7"/>
          <w:sz w:val="24"/>
        </w:rPr>
        <w:t> </w:t>
      </w:r>
      <w:r>
        <w:rPr>
          <w:sz w:val="24"/>
        </w:rPr>
        <w:t>junior</w:t>
      </w:r>
      <w:r>
        <w:rPr>
          <w:spacing w:val="-8"/>
          <w:sz w:val="24"/>
        </w:rPr>
        <w:t> </w:t>
      </w:r>
      <w:r>
        <w:rPr>
          <w:sz w:val="24"/>
        </w:rPr>
        <w:t>faculty</w:t>
      </w:r>
      <w:r>
        <w:rPr>
          <w:spacing w:val="-7"/>
          <w:sz w:val="24"/>
        </w:rPr>
        <w:t> </w:t>
      </w:r>
      <w:r>
        <w:rPr>
          <w:sz w:val="24"/>
        </w:rPr>
        <w:t>members</w:t>
      </w:r>
      <w:r>
        <w:rPr>
          <w:spacing w:val="-7"/>
          <w:sz w:val="24"/>
        </w:rPr>
        <w:t> </w:t>
      </w:r>
      <w:r>
        <w:rPr>
          <w:sz w:val="24"/>
        </w:rPr>
        <w:t>in adapting to the academic environment and excelling in their roles.</w:t>
      </w:r>
    </w:p>
    <w:p>
      <w:pPr>
        <w:pStyle w:val="ListParagraph"/>
        <w:numPr>
          <w:ilvl w:val="0"/>
          <w:numId w:val="6"/>
        </w:numPr>
        <w:tabs>
          <w:tab w:pos="1103" w:val="left" w:leader="none"/>
        </w:tabs>
        <w:spacing w:line="240" w:lineRule="auto" w:before="1" w:after="0"/>
        <w:ind w:left="1103" w:right="380" w:hanging="360"/>
        <w:jc w:val="left"/>
        <w:rPr>
          <w:sz w:val="24"/>
        </w:rPr>
      </w:pPr>
      <w:r>
        <w:rPr>
          <w:sz w:val="24"/>
        </w:rPr>
        <w:t>Faculty Training Providing professional development opportunities to enhance the knowledge, skills, and competencies of faculty members at all levels.</w:t>
      </w:r>
    </w:p>
    <w:p>
      <w:pPr>
        <w:pStyle w:val="BodyText"/>
      </w:pPr>
    </w:p>
    <w:p>
      <w:pPr>
        <w:pStyle w:val="BodyText"/>
        <w:ind w:left="383" w:right="379"/>
        <w:jc w:val="both"/>
      </w:pPr>
      <w:r>
        <w:rPr/>
        <w:t>This initiative underscores NUCES’ commitment to fostering a culture of excellence and continuous learning among its faculty, ensuring their growth aligns with the university’s mission of academic and research distinction.</w:t>
      </w:r>
    </w:p>
    <w:p>
      <w:pPr>
        <w:pStyle w:val="BodyText"/>
        <w:spacing w:before="1"/>
      </w:pPr>
    </w:p>
    <w:p>
      <w:pPr>
        <w:pStyle w:val="Heading1"/>
        <w:spacing w:line="240" w:lineRule="auto"/>
      </w:pPr>
      <w:r>
        <w:rPr/>
        <w:t>Development</w:t>
      </w:r>
      <w:r>
        <w:rPr>
          <w:spacing w:val="-9"/>
        </w:rPr>
        <w:t> </w:t>
      </w:r>
      <w:r>
        <w:rPr/>
        <w:t>of</w:t>
      </w:r>
      <w:r>
        <w:rPr>
          <w:spacing w:val="-6"/>
        </w:rPr>
        <w:t> </w:t>
      </w:r>
      <w:r>
        <w:rPr/>
        <w:t>Policy</w:t>
      </w:r>
      <w:r>
        <w:rPr>
          <w:spacing w:val="-5"/>
        </w:rPr>
        <w:t> </w:t>
      </w:r>
      <w:r>
        <w:rPr/>
        <w:t>for</w:t>
      </w:r>
      <w:r>
        <w:rPr>
          <w:spacing w:val="-3"/>
        </w:rPr>
        <w:t> </w:t>
      </w:r>
      <w:r>
        <w:rPr/>
        <w:t>Best</w:t>
      </w:r>
      <w:r>
        <w:rPr>
          <w:spacing w:val="-4"/>
        </w:rPr>
        <w:t> </w:t>
      </w:r>
      <w:r>
        <w:rPr/>
        <w:t>University</w:t>
      </w:r>
      <w:r>
        <w:rPr>
          <w:spacing w:val="-4"/>
        </w:rPr>
        <w:t> </w:t>
      </w:r>
      <w:r>
        <w:rPr/>
        <w:t>Teacher</w:t>
      </w:r>
      <w:r>
        <w:rPr>
          <w:spacing w:val="-6"/>
        </w:rPr>
        <w:t> </w:t>
      </w:r>
      <w:r>
        <w:rPr>
          <w:spacing w:val="-2"/>
        </w:rPr>
        <w:t>Award</w:t>
      </w:r>
    </w:p>
    <w:p>
      <w:pPr>
        <w:pStyle w:val="BodyText"/>
        <w:spacing w:before="275"/>
        <w:ind w:left="383" w:right="375"/>
        <w:jc w:val="both"/>
      </w:pPr>
      <w:r>
        <w:rPr/>
        <w:t>The National University of Computer and Emerging Sciences (NUCES) has introduced</w:t>
      </w:r>
      <w:r>
        <w:rPr>
          <w:spacing w:val="40"/>
        </w:rPr>
        <w:t> </w:t>
      </w:r>
      <w:r>
        <w:rPr/>
        <w:t>the</w:t>
      </w:r>
      <w:r>
        <w:rPr>
          <w:spacing w:val="-4"/>
        </w:rPr>
        <w:t> </w:t>
      </w:r>
      <w:r>
        <w:rPr/>
        <w:t>Best</w:t>
      </w:r>
      <w:r>
        <w:rPr>
          <w:spacing w:val="-5"/>
        </w:rPr>
        <w:t> </w:t>
      </w:r>
      <w:r>
        <w:rPr/>
        <w:t>Teacher</w:t>
      </w:r>
      <w:r>
        <w:rPr>
          <w:spacing w:val="-7"/>
        </w:rPr>
        <w:t> </w:t>
      </w:r>
      <w:r>
        <w:rPr/>
        <w:t>Award</w:t>
      </w:r>
      <w:r>
        <w:rPr>
          <w:spacing w:val="-3"/>
        </w:rPr>
        <w:t> </w:t>
      </w:r>
      <w:r>
        <w:rPr/>
        <w:t>to</w:t>
      </w:r>
      <w:r>
        <w:rPr>
          <w:spacing w:val="-6"/>
        </w:rPr>
        <w:t> </w:t>
      </w:r>
      <w:r>
        <w:rPr/>
        <w:t>recognize</w:t>
      </w:r>
      <w:r>
        <w:rPr>
          <w:spacing w:val="-7"/>
        </w:rPr>
        <w:t> </w:t>
      </w:r>
      <w:r>
        <w:rPr/>
        <w:t>outstanding</w:t>
      </w:r>
      <w:r>
        <w:rPr>
          <w:spacing w:val="-5"/>
        </w:rPr>
        <w:t> </w:t>
      </w:r>
      <w:r>
        <w:rPr/>
        <w:t>faculty</w:t>
      </w:r>
      <w:r>
        <w:rPr>
          <w:spacing w:val="-6"/>
        </w:rPr>
        <w:t> </w:t>
      </w:r>
      <w:r>
        <w:rPr/>
        <w:t>members</w:t>
      </w:r>
      <w:r>
        <w:rPr>
          <w:spacing w:val="-6"/>
        </w:rPr>
        <w:t> </w:t>
      </w:r>
      <w:r>
        <w:rPr/>
        <w:t>and</w:t>
      </w:r>
      <w:r>
        <w:rPr>
          <w:spacing w:val="-6"/>
        </w:rPr>
        <w:t> </w:t>
      </w:r>
      <w:r>
        <w:rPr/>
        <w:t>promote</w:t>
      </w:r>
      <w:r>
        <w:rPr>
          <w:spacing w:val="-7"/>
        </w:rPr>
        <w:t> </w:t>
      </w:r>
      <w:r>
        <w:rPr/>
        <w:t>excellence in teaching. The award aims to motivate faculty to enhance their teaching practices and professional skills. It is open to all full-time faculty members, from Lecturer to Professor, and</w:t>
      </w:r>
      <w:r>
        <w:rPr>
          <w:spacing w:val="-3"/>
        </w:rPr>
        <w:t> </w:t>
      </w:r>
      <w:r>
        <w:rPr/>
        <w:t>evaluations</w:t>
      </w:r>
      <w:r>
        <w:rPr>
          <w:spacing w:val="-3"/>
        </w:rPr>
        <w:t> </w:t>
      </w:r>
      <w:r>
        <w:rPr/>
        <w:t>are</w:t>
      </w:r>
      <w:r>
        <w:rPr>
          <w:spacing w:val="-3"/>
        </w:rPr>
        <w:t> </w:t>
      </w:r>
      <w:r>
        <w:rPr/>
        <w:t>conducted</w:t>
      </w:r>
      <w:r>
        <w:rPr>
          <w:spacing w:val="-3"/>
        </w:rPr>
        <w:t> </w:t>
      </w:r>
      <w:r>
        <w:rPr/>
        <w:t>over</w:t>
      </w:r>
      <w:r>
        <w:rPr>
          <w:spacing w:val="-2"/>
        </w:rPr>
        <w:t> </w:t>
      </w:r>
      <w:r>
        <w:rPr/>
        <w:t>an</w:t>
      </w:r>
      <w:r>
        <w:rPr>
          <w:spacing w:val="-1"/>
        </w:rPr>
        <w:t> </w:t>
      </w:r>
      <w:r>
        <w:rPr/>
        <w:t>academic</w:t>
      </w:r>
      <w:r>
        <w:rPr>
          <w:spacing w:val="-4"/>
        </w:rPr>
        <w:t> </w:t>
      </w:r>
      <w:r>
        <w:rPr/>
        <w:t>year</w:t>
      </w:r>
      <w:r>
        <w:rPr>
          <w:spacing w:val="-2"/>
        </w:rPr>
        <w:t> </w:t>
      </w:r>
      <w:r>
        <w:rPr/>
        <w:t>(July–June)</w:t>
      </w:r>
      <w:r>
        <w:rPr>
          <w:spacing w:val="-3"/>
        </w:rPr>
        <w:t> </w:t>
      </w:r>
      <w:r>
        <w:rPr/>
        <w:t>to</w:t>
      </w:r>
      <w:r>
        <w:rPr>
          <w:spacing w:val="-2"/>
        </w:rPr>
        <w:t> </w:t>
      </w:r>
      <w:r>
        <w:rPr/>
        <w:t>ensure</w:t>
      </w:r>
      <w:r>
        <w:rPr>
          <w:spacing w:val="-3"/>
        </w:rPr>
        <w:t> </w:t>
      </w:r>
      <w:r>
        <w:rPr/>
        <w:t>a</w:t>
      </w:r>
      <w:r>
        <w:rPr>
          <w:spacing w:val="-4"/>
        </w:rPr>
        <w:t> </w:t>
      </w:r>
      <w:r>
        <w:rPr/>
        <w:t>thorough</w:t>
      </w:r>
      <w:r>
        <w:rPr>
          <w:spacing w:val="-2"/>
        </w:rPr>
        <w:t> </w:t>
      </w:r>
      <w:r>
        <w:rPr/>
        <w:t>and fair process.</w:t>
      </w:r>
    </w:p>
    <w:p>
      <w:pPr>
        <w:pStyle w:val="BodyText"/>
        <w:spacing w:after="0"/>
        <w:jc w:val="both"/>
        <w:sectPr>
          <w:pgSz w:w="11900" w:h="16850"/>
          <w:pgMar w:header="0" w:footer="1002" w:top="1380" w:bottom="1200" w:left="1417" w:right="992"/>
        </w:sectPr>
      </w:pPr>
    </w:p>
    <w:p>
      <w:pPr>
        <w:pStyle w:val="BodyText"/>
        <w:spacing w:before="78"/>
        <w:ind w:left="383" w:right="372"/>
        <w:jc w:val="both"/>
      </w:pPr>
      <w:r>
        <w:rPr/>
        <w:t>NUCES</w:t>
      </w:r>
      <w:r>
        <w:rPr>
          <w:spacing w:val="30"/>
        </w:rPr>
        <w:t> </w:t>
      </w:r>
      <w:r>
        <w:rPr/>
        <w:t>confers</w:t>
      </w:r>
      <w:r>
        <w:rPr>
          <w:spacing w:val="29"/>
        </w:rPr>
        <w:t> </w:t>
      </w:r>
      <w:r>
        <w:rPr/>
        <w:t>the</w:t>
      </w:r>
      <w:r>
        <w:rPr>
          <w:spacing w:val="29"/>
        </w:rPr>
        <w:t> </w:t>
      </w:r>
      <w:r>
        <w:rPr/>
        <w:t>award</w:t>
      </w:r>
      <w:r>
        <w:rPr>
          <w:spacing w:val="29"/>
        </w:rPr>
        <w:t> </w:t>
      </w:r>
      <w:r>
        <w:rPr/>
        <w:t>at</w:t>
      </w:r>
      <w:r>
        <w:rPr>
          <w:spacing w:val="30"/>
        </w:rPr>
        <w:t> </w:t>
      </w:r>
      <w:r>
        <w:rPr/>
        <w:t>two</w:t>
      </w:r>
      <w:r>
        <w:rPr>
          <w:spacing w:val="30"/>
        </w:rPr>
        <w:t> </w:t>
      </w:r>
      <w:r>
        <w:rPr/>
        <w:t>levels</w:t>
      </w:r>
      <w:r>
        <w:rPr>
          <w:spacing w:val="31"/>
        </w:rPr>
        <w:t> </w:t>
      </w:r>
      <w:r>
        <w:rPr/>
        <w:t>the</w:t>
      </w:r>
      <w:r>
        <w:rPr>
          <w:spacing w:val="34"/>
        </w:rPr>
        <w:t> </w:t>
      </w:r>
      <w:r>
        <w:rPr/>
        <w:t>Best</w:t>
      </w:r>
      <w:r>
        <w:rPr>
          <w:spacing w:val="30"/>
        </w:rPr>
        <w:t> </w:t>
      </w:r>
      <w:r>
        <w:rPr/>
        <w:t>Campus</w:t>
      </w:r>
      <w:r>
        <w:rPr>
          <w:spacing w:val="30"/>
        </w:rPr>
        <w:t> </w:t>
      </w:r>
      <w:r>
        <w:rPr/>
        <w:t>Teacher</w:t>
      </w:r>
      <w:r>
        <w:rPr>
          <w:spacing w:val="29"/>
        </w:rPr>
        <w:t> </w:t>
      </w:r>
      <w:r>
        <w:rPr/>
        <w:t>Award</w:t>
      </w:r>
      <w:r>
        <w:rPr>
          <w:spacing w:val="30"/>
        </w:rPr>
        <w:t> </w:t>
      </w:r>
      <w:r>
        <w:rPr/>
        <w:t>(BCTA) and the</w:t>
      </w:r>
      <w:r>
        <w:rPr>
          <w:spacing w:val="-4"/>
        </w:rPr>
        <w:t> </w:t>
      </w:r>
      <w:r>
        <w:rPr/>
        <w:t>Best University Teacher Award (BUTA). The campus-level award is presented by the Campus Director and includes a certificate, shield, and cash prize. The university-level award is conferred by the Rector during the convocation and carries similar recognition. The</w:t>
      </w:r>
      <w:r>
        <w:rPr>
          <w:spacing w:val="-13"/>
        </w:rPr>
        <w:t> </w:t>
      </w:r>
      <w:r>
        <w:rPr/>
        <w:t>recipient</w:t>
      </w:r>
      <w:r>
        <w:rPr>
          <w:spacing w:val="-12"/>
        </w:rPr>
        <w:t> </w:t>
      </w:r>
      <w:r>
        <w:rPr/>
        <w:t>of</w:t>
      </w:r>
      <w:r>
        <w:rPr>
          <w:spacing w:val="-11"/>
        </w:rPr>
        <w:t> </w:t>
      </w:r>
      <w:r>
        <w:rPr/>
        <w:t>the</w:t>
      </w:r>
      <w:r>
        <w:rPr>
          <w:spacing w:val="-13"/>
        </w:rPr>
        <w:t> </w:t>
      </w:r>
      <w:r>
        <w:rPr/>
        <w:t>BUTA</w:t>
      </w:r>
      <w:r>
        <w:rPr>
          <w:spacing w:val="-13"/>
        </w:rPr>
        <w:t> </w:t>
      </w:r>
      <w:r>
        <w:rPr/>
        <w:t>is</w:t>
      </w:r>
      <w:r>
        <w:rPr>
          <w:spacing w:val="-11"/>
        </w:rPr>
        <w:t> </w:t>
      </w:r>
      <w:r>
        <w:rPr/>
        <w:t>also</w:t>
      </w:r>
      <w:r>
        <w:rPr>
          <w:spacing w:val="-11"/>
        </w:rPr>
        <w:t> </w:t>
      </w:r>
      <w:r>
        <w:rPr/>
        <w:t>nominated</w:t>
      </w:r>
      <w:r>
        <w:rPr>
          <w:spacing w:val="-10"/>
        </w:rPr>
        <w:t> </w:t>
      </w:r>
      <w:r>
        <w:rPr/>
        <w:t>for</w:t>
      </w:r>
      <w:r>
        <w:rPr>
          <w:spacing w:val="-11"/>
        </w:rPr>
        <w:t> </w:t>
      </w:r>
      <w:r>
        <w:rPr/>
        <w:t>the</w:t>
      </w:r>
      <w:r>
        <w:rPr>
          <w:spacing w:val="-13"/>
        </w:rPr>
        <w:t> </w:t>
      </w:r>
      <w:r>
        <w:rPr/>
        <w:t>HEC</w:t>
      </w:r>
      <w:r>
        <w:rPr>
          <w:spacing w:val="-12"/>
        </w:rPr>
        <w:t> </w:t>
      </w:r>
      <w:r>
        <w:rPr/>
        <w:t>National</w:t>
      </w:r>
      <w:r>
        <w:rPr>
          <w:spacing w:val="-12"/>
        </w:rPr>
        <w:t> </w:t>
      </w:r>
      <w:r>
        <w:rPr/>
        <w:t>Best</w:t>
      </w:r>
      <w:r>
        <w:rPr>
          <w:spacing w:val="-11"/>
        </w:rPr>
        <w:t> </w:t>
      </w:r>
      <w:r>
        <w:rPr/>
        <w:t>University</w:t>
      </w:r>
      <w:r>
        <w:rPr>
          <w:spacing w:val="-12"/>
        </w:rPr>
        <w:t> </w:t>
      </w:r>
      <w:r>
        <w:rPr/>
        <w:t>Teacher Award. This initiative underscores NUCES’ commitment to fostering teaching excellence and providing structured recognition for faculty achievements.</w:t>
      </w:r>
    </w:p>
    <w:p>
      <w:pPr>
        <w:pStyle w:val="BodyText"/>
        <w:spacing w:before="1"/>
      </w:pPr>
    </w:p>
    <w:p>
      <w:pPr>
        <w:pStyle w:val="Heading1"/>
        <w:spacing w:line="240" w:lineRule="auto" w:before="1"/>
      </w:pPr>
      <w:r>
        <w:rPr/>
        <w:t>Establishment</w:t>
      </w:r>
      <w:r>
        <w:rPr>
          <w:spacing w:val="-4"/>
        </w:rPr>
        <w:t> </w:t>
      </w:r>
      <w:r>
        <w:rPr/>
        <w:t>of</w:t>
      </w:r>
      <w:r>
        <w:rPr>
          <w:spacing w:val="-5"/>
        </w:rPr>
        <w:t> </w:t>
      </w:r>
      <w:r>
        <w:rPr/>
        <w:t>Office</w:t>
      </w:r>
      <w:r>
        <w:rPr>
          <w:spacing w:val="-6"/>
        </w:rPr>
        <w:t> </w:t>
      </w:r>
      <w:r>
        <w:rPr/>
        <w:t>of</w:t>
      </w:r>
      <w:r>
        <w:rPr>
          <w:spacing w:val="-3"/>
        </w:rPr>
        <w:t> </w:t>
      </w:r>
      <w:r>
        <w:rPr>
          <w:spacing w:val="-2"/>
        </w:rPr>
        <w:t>Internationalization</w:t>
      </w:r>
    </w:p>
    <w:p>
      <w:pPr>
        <w:pStyle w:val="BodyText"/>
        <w:spacing w:before="274"/>
        <w:ind w:left="383" w:right="378"/>
        <w:jc w:val="both"/>
      </w:pPr>
      <w:r>
        <w:rPr/>
        <w:t>The</w:t>
      </w:r>
      <w:r>
        <w:rPr>
          <w:spacing w:val="-10"/>
        </w:rPr>
        <w:t> </w:t>
      </w:r>
      <w:r>
        <w:rPr/>
        <w:t>Quality</w:t>
      </w:r>
      <w:r>
        <w:rPr>
          <w:spacing w:val="-9"/>
        </w:rPr>
        <w:t> </w:t>
      </w:r>
      <w:r>
        <w:rPr/>
        <w:t>Enhancement</w:t>
      </w:r>
      <w:r>
        <w:rPr>
          <w:spacing w:val="-9"/>
        </w:rPr>
        <w:t> </w:t>
      </w:r>
      <w:r>
        <w:rPr/>
        <w:t>Cell</w:t>
      </w:r>
      <w:r>
        <w:rPr>
          <w:spacing w:val="-9"/>
        </w:rPr>
        <w:t> </w:t>
      </w:r>
      <w:r>
        <w:rPr/>
        <w:t>(QEC)</w:t>
      </w:r>
      <w:r>
        <w:rPr>
          <w:spacing w:val="-10"/>
        </w:rPr>
        <w:t> </w:t>
      </w:r>
      <w:r>
        <w:rPr/>
        <w:t>played</w:t>
      </w:r>
      <w:r>
        <w:rPr>
          <w:spacing w:val="-9"/>
        </w:rPr>
        <w:t> </w:t>
      </w:r>
      <w:r>
        <w:rPr/>
        <w:t>a</w:t>
      </w:r>
      <w:r>
        <w:rPr>
          <w:spacing w:val="-10"/>
        </w:rPr>
        <w:t> </w:t>
      </w:r>
      <w:r>
        <w:rPr/>
        <w:t>pivotal</w:t>
      </w:r>
      <w:r>
        <w:rPr>
          <w:spacing w:val="-9"/>
        </w:rPr>
        <w:t> </w:t>
      </w:r>
      <w:r>
        <w:rPr/>
        <w:t>role</w:t>
      </w:r>
      <w:r>
        <w:rPr>
          <w:spacing w:val="-10"/>
        </w:rPr>
        <w:t> </w:t>
      </w:r>
      <w:r>
        <w:rPr/>
        <w:t>in</w:t>
      </w:r>
      <w:r>
        <w:rPr>
          <w:spacing w:val="-9"/>
        </w:rPr>
        <w:t> </w:t>
      </w:r>
      <w:r>
        <w:rPr/>
        <w:t>establishing</w:t>
      </w:r>
      <w:r>
        <w:rPr>
          <w:spacing w:val="-11"/>
        </w:rPr>
        <w:t> </w:t>
      </w:r>
      <w:r>
        <w:rPr/>
        <w:t>the</w:t>
      </w:r>
      <w:r>
        <w:rPr>
          <w:spacing w:val="-10"/>
        </w:rPr>
        <w:t> </w:t>
      </w:r>
      <w:r>
        <w:rPr/>
        <w:t>International Education Office (IEO), which foster global engagement at NUCES. The IEO is designed to enhance opportunities for both students and faculty, promoting international collaborations and enriching the academic environment.</w:t>
      </w:r>
    </w:p>
    <w:p>
      <w:pPr>
        <w:pStyle w:val="BodyText"/>
        <w:spacing w:before="1"/>
      </w:pPr>
    </w:p>
    <w:p>
      <w:pPr>
        <w:pStyle w:val="BodyText"/>
        <w:ind w:left="383" w:right="373"/>
        <w:jc w:val="both"/>
      </w:pPr>
      <w:r>
        <w:rPr/>
        <w:t>One of the key objectives of the IEO is coordinating and facilitating student and faculty exchange programs. These initiatives encourage cross-cultural understanding and strengthen</w:t>
      </w:r>
      <w:r>
        <w:rPr>
          <w:spacing w:val="-8"/>
        </w:rPr>
        <w:t> </w:t>
      </w:r>
      <w:r>
        <w:rPr/>
        <w:t>academic</w:t>
      </w:r>
      <w:r>
        <w:rPr>
          <w:spacing w:val="-8"/>
        </w:rPr>
        <w:t> </w:t>
      </w:r>
      <w:r>
        <w:rPr/>
        <w:t>collaboration</w:t>
      </w:r>
      <w:r>
        <w:rPr>
          <w:spacing w:val="-8"/>
        </w:rPr>
        <w:t> </w:t>
      </w:r>
      <w:r>
        <w:rPr/>
        <w:t>between</w:t>
      </w:r>
      <w:r>
        <w:rPr>
          <w:spacing w:val="-8"/>
        </w:rPr>
        <w:t> </w:t>
      </w:r>
      <w:r>
        <w:rPr/>
        <w:t>NUCES</w:t>
      </w:r>
      <w:r>
        <w:rPr>
          <w:spacing w:val="-7"/>
        </w:rPr>
        <w:t> </w:t>
      </w:r>
      <w:r>
        <w:rPr/>
        <w:t>and</w:t>
      </w:r>
      <w:r>
        <w:rPr>
          <w:spacing w:val="-8"/>
        </w:rPr>
        <w:t> </w:t>
      </w:r>
      <w:r>
        <w:rPr/>
        <w:t>international</w:t>
      </w:r>
      <w:r>
        <w:rPr>
          <w:spacing w:val="-7"/>
        </w:rPr>
        <w:t> </w:t>
      </w:r>
      <w:r>
        <w:rPr/>
        <w:t>institutions.</w:t>
      </w:r>
      <w:r>
        <w:rPr>
          <w:spacing w:val="-7"/>
        </w:rPr>
        <w:t> </w:t>
      </w:r>
      <w:r>
        <w:rPr/>
        <w:t>The</w:t>
      </w:r>
      <w:r>
        <w:rPr>
          <w:spacing w:val="-8"/>
        </w:rPr>
        <w:t> </w:t>
      </w:r>
      <w:r>
        <w:rPr/>
        <w:t>IEO also focuses on developing and managing partnerships with esteemed global institutions, promoting joint research initiatives, collaborative projects, and the exchange of academic </w:t>
      </w:r>
      <w:r>
        <w:rPr>
          <w:spacing w:val="-2"/>
        </w:rPr>
        <w:t>expertise.</w:t>
      </w:r>
    </w:p>
    <w:p>
      <w:pPr>
        <w:pStyle w:val="BodyText"/>
      </w:pPr>
    </w:p>
    <w:p>
      <w:pPr>
        <w:pStyle w:val="BodyText"/>
        <w:spacing w:before="1"/>
        <w:ind w:left="383" w:right="375"/>
        <w:jc w:val="both"/>
      </w:pPr>
      <w:r>
        <w:rPr/>
        <w:t>In addition to facilitating exchanges, the IEO provides comprehensive support services for international students. These services ensure a smooth transition into the NUCES community, creating a welcoming and inclusive environment for students from diverse backgrounds. The office also actively promotes study abroad opportunities, encouraging NUCES</w:t>
      </w:r>
      <w:r>
        <w:rPr>
          <w:spacing w:val="-14"/>
        </w:rPr>
        <w:t> </w:t>
      </w:r>
      <w:r>
        <w:rPr/>
        <w:t>students</w:t>
      </w:r>
      <w:r>
        <w:rPr>
          <w:spacing w:val="-14"/>
        </w:rPr>
        <w:t> </w:t>
      </w:r>
      <w:r>
        <w:rPr/>
        <w:t>to</w:t>
      </w:r>
      <w:r>
        <w:rPr>
          <w:spacing w:val="-14"/>
        </w:rPr>
        <w:t> </w:t>
      </w:r>
      <w:r>
        <w:rPr/>
        <w:t>broaden</w:t>
      </w:r>
      <w:r>
        <w:rPr>
          <w:spacing w:val="-14"/>
        </w:rPr>
        <w:t> </w:t>
      </w:r>
      <w:r>
        <w:rPr/>
        <w:t>their</w:t>
      </w:r>
      <w:r>
        <w:rPr>
          <w:spacing w:val="-14"/>
        </w:rPr>
        <w:t> </w:t>
      </w:r>
      <w:r>
        <w:rPr/>
        <w:t>perspectives,</w:t>
      </w:r>
      <w:r>
        <w:rPr>
          <w:spacing w:val="-14"/>
        </w:rPr>
        <w:t> </w:t>
      </w:r>
      <w:r>
        <w:rPr/>
        <w:t>gain</w:t>
      </w:r>
      <w:r>
        <w:rPr>
          <w:spacing w:val="-14"/>
        </w:rPr>
        <w:t> </w:t>
      </w:r>
      <w:r>
        <w:rPr/>
        <w:t>diverse</w:t>
      </w:r>
      <w:r>
        <w:rPr>
          <w:spacing w:val="-14"/>
        </w:rPr>
        <w:t> </w:t>
      </w:r>
      <w:r>
        <w:rPr/>
        <w:t>insights,</w:t>
      </w:r>
      <w:r>
        <w:rPr>
          <w:spacing w:val="-13"/>
        </w:rPr>
        <w:t> </w:t>
      </w:r>
      <w:r>
        <w:rPr/>
        <w:t>and</w:t>
      </w:r>
      <w:r>
        <w:rPr>
          <w:spacing w:val="-14"/>
        </w:rPr>
        <w:t> </w:t>
      </w:r>
      <w:r>
        <w:rPr/>
        <w:t>enhance</w:t>
      </w:r>
      <w:r>
        <w:rPr>
          <w:spacing w:val="-14"/>
        </w:rPr>
        <w:t> </w:t>
      </w:r>
      <w:r>
        <w:rPr/>
        <w:t>both</w:t>
      </w:r>
      <w:r>
        <w:rPr>
          <w:spacing w:val="-14"/>
        </w:rPr>
        <w:t> </w:t>
      </w:r>
      <w:r>
        <w:rPr/>
        <w:t>their academic and personal growth.</w:t>
      </w:r>
    </w:p>
    <w:p>
      <w:pPr>
        <w:pStyle w:val="BodyText"/>
        <w:spacing w:before="276"/>
        <w:ind w:left="383" w:right="369"/>
        <w:jc w:val="both"/>
      </w:pPr>
      <w:r>
        <w:rPr/>
        <w:t>Furthermore, the IEO initiates faculty exchange programs with international institutions, fostering academic cooperation and offering faculty members valuable cross-cultural experiences. Through these efforts, the IEO contributes to the university’s mission of internationalization, strengthening academic ties and global perspectives at NUCES.</w:t>
      </w:r>
    </w:p>
    <w:p>
      <w:pPr>
        <w:pStyle w:val="BodyText"/>
        <w:spacing w:before="1"/>
      </w:pPr>
    </w:p>
    <w:p>
      <w:pPr>
        <w:pStyle w:val="Heading1"/>
        <w:spacing w:line="240" w:lineRule="auto"/>
      </w:pPr>
      <w:r>
        <w:rPr/>
        <w:t>Collaboration</w:t>
      </w:r>
      <w:r>
        <w:rPr>
          <w:spacing w:val="-10"/>
        </w:rPr>
        <w:t> </w:t>
      </w:r>
      <w:r>
        <w:rPr/>
        <w:t>with</w:t>
      </w:r>
      <w:r>
        <w:rPr>
          <w:spacing w:val="-9"/>
        </w:rPr>
        <w:t> </w:t>
      </w:r>
      <w:r>
        <w:rPr/>
        <w:t>international</w:t>
      </w:r>
      <w:r>
        <w:rPr>
          <w:spacing w:val="-11"/>
        </w:rPr>
        <w:t> </w:t>
      </w:r>
      <w:r>
        <w:rPr>
          <w:spacing w:val="-2"/>
        </w:rPr>
        <w:t>Universities</w:t>
      </w:r>
    </w:p>
    <w:p>
      <w:pPr>
        <w:pStyle w:val="BodyText"/>
        <w:spacing w:before="275"/>
        <w:ind w:left="383" w:right="378"/>
        <w:jc w:val="both"/>
      </w:pPr>
      <w:r>
        <w:rPr/>
        <w:t>In</w:t>
      </w:r>
      <w:r>
        <w:rPr>
          <w:spacing w:val="-5"/>
        </w:rPr>
        <w:t> </w:t>
      </w:r>
      <w:r>
        <w:rPr/>
        <w:t>an</w:t>
      </w:r>
      <w:r>
        <w:rPr>
          <w:spacing w:val="-4"/>
        </w:rPr>
        <w:t> </w:t>
      </w:r>
      <w:r>
        <w:rPr/>
        <w:t>effort</w:t>
      </w:r>
      <w:r>
        <w:rPr>
          <w:spacing w:val="-7"/>
        </w:rPr>
        <w:t> </w:t>
      </w:r>
      <w:r>
        <w:rPr/>
        <w:t>to</w:t>
      </w:r>
      <w:r>
        <w:rPr>
          <w:spacing w:val="-6"/>
        </w:rPr>
        <w:t> </w:t>
      </w:r>
      <w:r>
        <w:rPr/>
        <w:t>strengthen</w:t>
      </w:r>
      <w:r>
        <w:rPr>
          <w:spacing w:val="-3"/>
        </w:rPr>
        <w:t> </w:t>
      </w:r>
      <w:r>
        <w:rPr/>
        <w:t>global</w:t>
      </w:r>
      <w:r>
        <w:rPr>
          <w:spacing w:val="-7"/>
        </w:rPr>
        <w:t> </w:t>
      </w:r>
      <w:r>
        <w:rPr/>
        <w:t>academic</w:t>
      </w:r>
      <w:r>
        <w:rPr>
          <w:spacing w:val="-8"/>
        </w:rPr>
        <w:t> </w:t>
      </w:r>
      <w:r>
        <w:rPr/>
        <w:t>ties,</w:t>
      </w:r>
      <w:r>
        <w:rPr>
          <w:spacing w:val="-7"/>
        </w:rPr>
        <w:t> </w:t>
      </w:r>
      <w:r>
        <w:rPr/>
        <w:t>NUCES</w:t>
      </w:r>
      <w:r>
        <w:rPr>
          <w:spacing w:val="-6"/>
        </w:rPr>
        <w:t> </w:t>
      </w:r>
      <w:r>
        <w:rPr/>
        <w:t>has</w:t>
      </w:r>
      <w:r>
        <w:rPr>
          <w:spacing w:val="-7"/>
        </w:rPr>
        <w:t> </w:t>
      </w:r>
      <w:r>
        <w:rPr/>
        <w:t>actively</w:t>
      </w:r>
      <w:r>
        <w:rPr>
          <w:spacing w:val="-6"/>
        </w:rPr>
        <w:t> </w:t>
      </w:r>
      <w:r>
        <w:rPr/>
        <w:t>pursued</w:t>
      </w:r>
      <w:r>
        <w:rPr>
          <w:spacing w:val="-5"/>
        </w:rPr>
        <w:t> </w:t>
      </w:r>
      <w:r>
        <w:rPr/>
        <w:t>collaborations with international universities through Memoranda of Understanding (MoUs). One such successful partnership is with Villa College University, Maldives.</w:t>
      </w:r>
    </w:p>
    <w:p>
      <w:pPr>
        <w:pStyle w:val="BodyText"/>
      </w:pPr>
    </w:p>
    <w:p>
      <w:pPr>
        <w:pStyle w:val="BodyText"/>
        <w:ind w:left="383" w:right="375"/>
        <w:jc w:val="both"/>
      </w:pPr>
      <w:r>
        <w:rPr/>
        <w:t>Additionally, MoUs are currently in progress with two prestigious institutions the University of Evora, Portugal, and the University of Peradeniya, Sri Lanka. These partnerships aim to foster academic cooperation, research initiatives, and cross-cultural </w:t>
      </w:r>
      <w:r>
        <w:rPr>
          <w:spacing w:val="-2"/>
        </w:rPr>
        <w:t>exchange.</w:t>
      </w:r>
    </w:p>
    <w:p>
      <w:pPr>
        <w:pStyle w:val="BodyText"/>
        <w:spacing w:after="0"/>
        <w:jc w:val="both"/>
        <w:sectPr>
          <w:pgSz w:w="11900" w:h="16850"/>
          <w:pgMar w:header="0" w:footer="1002" w:top="1360" w:bottom="1200" w:left="1417" w:right="992"/>
        </w:sectPr>
      </w:pPr>
    </w:p>
    <w:p>
      <w:pPr>
        <w:spacing w:before="59"/>
        <w:ind w:left="1447" w:right="1442" w:firstLine="0"/>
        <w:jc w:val="center"/>
        <w:rPr>
          <w:b/>
          <w:sz w:val="28"/>
        </w:rPr>
      </w:pPr>
      <w:r>
        <w:rPr>
          <w:b/>
          <w:sz w:val="28"/>
        </w:rPr>
        <w:t>Chapter-8</w:t>
      </w:r>
      <w:r>
        <w:rPr>
          <w:b/>
          <w:spacing w:val="-7"/>
          <w:sz w:val="28"/>
        </w:rPr>
        <w:t> </w:t>
      </w:r>
      <w:r>
        <w:rPr>
          <w:b/>
          <w:sz w:val="28"/>
        </w:rPr>
        <w:t>Financial</w:t>
      </w:r>
      <w:r>
        <w:rPr>
          <w:b/>
          <w:spacing w:val="-5"/>
          <w:sz w:val="28"/>
        </w:rPr>
        <w:t> </w:t>
      </w:r>
      <w:r>
        <w:rPr>
          <w:b/>
          <w:sz w:val="28"/>
        </w:rPr>
        <w:t>Support</w:t>
      </w:r>
      <w:r>
        <w:rPr>
          <w:b/>
          <w:spacing w:val="-5"/>
          <w:sz w:val="28"/>
        </w:rPr>
        <w:t> </w:t>
      </w:r>
      <w:r>
        <w:rPr>
          <w:b/>
          <w:sz w:val="28"/>
        </w:rPr>
        <w:t>to</w:t>
      </w:r>
      <w:r>
        <w:rPr>
          <w:b/>
          <w:spacing w:val="-3"/>
          <w:sz w:val="28"/>
        </w:rPr>
        <w:t> </w:t>
      </w:r>
      <w:r>
        <w:rPr>
          <w:b/>
          <w:spacing w:val="-2"/>
          <w:sz w:val="28"/>
        </w:rPr>
        <w:t>Students</w:t>
      </w:r>
    </w:p>
    <w:p>
      <w:pPr>
        <w:pStyle w:val="ListParagraph"/>
        <w:numPr>
          <w:ilvl w:val="0"/>
          <w:numId w:val="7"/>
        </w:numPr>
        <w:tabs>
          <w:tab w:pos="741" w:val="left" w:leader="none"/>
        </w:tabs>
        <w:spacing w:line="240" w:lineRule="auto" w:before="276" w:after="0"/>
        <w:ind w:left="741" w:right="0" w:hanging="358"/>
        <w:jc w:val="left"/>
        <w:rPr>
          <w:b/>
          <w:sz w:val="28"/>
        </w:rPr>
      </w:pPr>
      <w:r>
        <w:rPr>
          <w:b/>
          <w:sz w:val="28"/>
        </w:rPr>
        <w:t>Internal</w:t>
      </w:r>
      <w:r>
        <w:rPr>
          <w:b/>
          <w:spacing w:val="-4"/>
          <w:sz w:val="28"/>
        </w:rPr>
        <w:t> </w:t>
      </w:r>
      <w:r>
        <w:rPr>
          <w:b/>
          <w:spacing w:val="-2"/>
          <w:sz w:val="28"/>
        </w:rPr>
        <w:t>Sponsorships</w:t>
      </w:r>
    </w:p>
    <w:p>
      <w:pPr>
        <w:pStyle w:val="ListParagraph"/>
        <w:numPr>
          <w:ilvl w:val="1"/>
          <w:numId w:val="7"/>
        </w:numPr>
        <w:tabs>
          <w:tab w:pos="742" w:val="left" w:leader="none"/>
        </w:tabs>
        <w:spacing w:line="321" w:lineRule="exact" w:before="276" w:after="0"/>
        <w:ind w:left="742" w:right="0" w:hanging="359"/>
        <w:jc w:val="both"/>
        <w:rPr>
          <w:b/>
          <w:sz w:val="28"/>
        </w:rPr>
      </w:pPr>
      <w:r>
        <w:rPr>
          <w:b/>
          <w:sz w:val="28"/>
        </w:rPr>
        <w:t>Merit</w:t>
      </w:r>
      <w:r>
        <w:rPr>
          <w:b/>
          <w:spacing w:val="-6"/>
          <w:sz w:val="28"/>
        </w:rPr>
        <w:t> </w:t>
      </w:r>
      <w:r>
        <w:rPr>
          <w:b/>
          <w:sz w:val="28"/>
        </w:rPr>
        <w:t>Scholarships</w:t>
      </w:r>
      <w:r>
        <w:rPr>
          <w:b/>
          <w:spacing w:val="-5"/>
          <w:sz w:val="28"/>
        </w:rPr>
        <w:t> </w:t>
      </w:r>
      <w:r>
        <w:rPr>
          <w:b/>
          <w:sz w:val="28"/>
        </w:rPr>
        <w:t>for</w:t>
      </w:r>
      <w:r>
        <w:rPr>
          <w:b/>
          <w:spacing w:val="-5"/>
          <w:sz w:val="28"/>
        </w:rPr>
        <w:t> </w:t>
      </w:r>
      <w:r>
        <w:rPr>
          <w:b/>
          <w:sz w:val="28"/>
        </w:rPr>
        <w:t>Bachelor</w:t>
      </w:r>
      <w:r>
        <w:rPr>
          <w:b/>
          <w:spacing w:val="-5"/>
          <w:sz w:val="28"/>
        </w:rPr>
        <w:t> </w:t>
      </w:r>
      <w:r>
        <w:rPr>
          <w:b/>
          <w:spacing w:val="-2"/>
          <w:sz w:val="28"/>
        </w:rPr>
        <w:t>Students</w:t>
      </w:r>
    </w:p>
    <w:p>
      <w:pPr>
        <w:pStyle w:val="BodyText"/>
        <w:ind w:left="743" w:right="373"/>
        <w:jc w:val="both"/>
      </w:pPr>
      <w:r>
        <w:rPr/>
        <w:t>Merit scholarship is awarded to the </w:t>
      </w:r>
      <w:r>
        <w:rPr>
          <w:b/>
        </w:rPr>
        <w:t>Top Three </w:t>
      </w:r>
      <w:r>
        <w:rPr/>
        <w:t>position holders of each Examination Board.</w:t>
      </w:r>
      <w:r>
        <w:rPr>
          <w:spacing w:val="-7"/>
        </w:rPr>
        <w:t> </w:t>
      </w:r>
      <w:r>
        <w:rPr/>
        <w:t>Scholarship</w:t>
      </w:r>
      <w:r>
        <w:rPr>
          <w:spacing w:val="-5"/>
        </w:rPr>
        <w:t> </w:t>
      </w:r>
      <w:r>
        <w:rPr/>
        <w:t>is</w:t>
      </w:r>
      <w:r>
        <w:rPr>
          <w:spacing w:val="-5"/>
        </w:rPr>
        <w:t> </w:t>
      </w:r>
      <w:r>
        <w:rPr/>
        <w:t>also</w:t>
      </w:r>
      <w:r>
        <w:rPr>
          <w:spacing w:val="-5"/>
        </w:rPr>
        <w:t> </w:t>
      </w:r>
      <w:r>
        <w:rPr/>
        <w:t>offered</w:t>
      </w:r>
      <w:r>
        <w:rPr>
          <w:spacing w:val="-6"/>
        </w:rPr>
        <w:t> </w:t>
      </w:r>
      <w:r>
        <w:rPr/>
        <w:t>to</w:t>
      </w:r>
      <w:r>
        <w:rPr>
          <w:spacing w:val="-4"/>
        </w:rPr>
        <w:t> </w:t>
      </w:r>
      <w:r>
        <w:rPr/>
        <w:t>the</w:t>
      </w:r>
      <w:r>
        <w:rPr>
          <w:spacing w:val="-6"/>
        </w:rPr>
        <w:t> </w:t>
      </w:r>
      <w:r>
        <w:rPr/>
        <w:t>top</w:t>
      </w:r>
      <w:r>
        <w:rPr>
          <w:spacing w:val="-5"/>
        </w:rPr>
        <w:t> </w:t>
      </w:r>
      <w:r>
        <w:rPr/>
        <w:t>three</w:t>
      </w:r>
      <w:r>
        <w:rPr>
          <w:spacing w:val="-4"/>
        </w:rPr>
        <w:t> </w:t>
      </w:r>
      <w:r>
        <w:rPr/>
        <w:t>position</w:t>
      </w:r>
      <w:r>
        <w:rPr>
          <w:spacing w:val="-6"/>
        </w:rPr>
        <w:t> </w:t>
      </w:r>
      <w:r>
        <w:rPr/>
        <w:t>holders</w:t>
      </w:r>
      <w:r>
        <w:rPr>
          <w:spacing w:val="-6"/>
        </w:rPr>
        <w:t> </w:t>
      </w:r>
      <w:r>
        <w:rPr/>
        <w:t>in</w:t>
      </w:r>
      <w:r>
        <w:rPr>
          <w:spacing w:val="-5"/>
        </w:rPr>
        <w:t> </w:t>
      </w:r>
      <w:r>
        <w:rPr/>
        <w:t>the</w:t>
      </w:r>
      <w:r>
        <w:rPr>
          <w:spacing w:val="-6"/>
        </w:rPr>
        <w:t> </w:t>
      </w:r>
      <w:r>
        <w:rPr/>
        <w:t>NU</w:t>
      </w:r>
      <w:r>
        <w:rPr>
          <w:spacing w:val="-7"/>
        </w:rPr>
        <w:t> </w:t>
      </w:r>
      <w:r>
        <w:rPr/>
        <w:t>admission merit list of each campus. Students awarded merit Scholarship, 100% tuition fee for 8 regular semesters must maintain a CGPA of ≥ 3.00 in each semester.</w:t>
      </w:r>
    </w:p>
    <w:p>
      <w:pPr>
        <w:pStyle w:val="BodyText"/>
        <w:spacing w:before="1"/>
      </w:pPr>
    </w:p>
    <w:p>
      <w:pPr>
        <w:pStyle w:val="Heading1"/>
        <w:numPr>
          <w:ilvl w:val="1"/>
          <w:numId w:val="7"/>
        </w:numPr>
        <w:tabs>
          <w:tab w:pos="742" w:val="left" w:leader="none"/>
        </w:tabs>
        <w:spacing w:line="240" w:lineRule="auto" w:before="0" w:after="0"/>
        <w:ind w:left="742" w:right="0" w:hanging="359"/>
        <w:jc w:val="left"/>
      </w:pPr>
      <w:r>
        <w:rPr/>
        <w:t>Study</w:t>
      </w:r>
      <w:r>
        <w:rPr>
          <w:spacing w:val="-2"/>
        </w:rPr>
        <w:t> </w:t>
      </w:r>
      <w:r>
        <w:rPr>
          <w:spacing w:val="-4"/>
        </w:rPr>
        <w:t>Loan</w:t>
      </w:r>
    </w:p>
    <w:p>
      <w:pPr>
        <w:pStyle w:val="BodyText"/>
        <w:spacing w:before="1"/>
        <w:ind w:left="741"/>
      </w:pPr>
      <w:r>
        <w:rPr/>
        <w:t>Realizing that fees may not be</w:t>
      </w:r>
      <w:r>
        <w:rPr>
          <w:spacing w:val="-1"/>
        </w:rPr>
        <w:t> </w:t>
      </w:r>
      <w:r>
        <w:rPr/>
        <w:t>affordable</w:t>
      </w:r>
      <w:r>
        <w:rPr>
          <w:spacing w:val="-1"/>
        </w:rPr>
        <w:t> </w:t>
      </w:r>
      <w:r>
        <w:rPr/>
        <w:t>for</w:t>
      </w:r>
      <w:r>
        <w:rPr>
          <w:spacing w:val="-1"/>
        </w:rPr>
        <w:t> </w:t>
      </w:r>
      <w:r>
        <w:rPr/>
        <w:t>some of</w:t>
      </w:r>
      <w:r>
        <w:rPr>
          <w:spacing w:val="-1"/>
        </w:rPr>
        <w:t> </w:t>
      </w:r>
      <w:r>
        <w:rPr/>
        <w:t>the students, FAST-NU</w:t>
      </w:r>
      <w:r>
        <w:rPr>
          <w:spacing w:val="-1"/>
        </w:rPr>
        <w:t> </w:t>
      </w:r>
      <w:r>
        <w:rPr/>
        <w:t>arranges financial</w:t>
      </w:r>
      <w:r>
        <w:rPr>
          <w:spacing w:val="-1"/>
        </w:rPr>
        <w:t> </w:t>
      </w:r>
      <w:r>
        <w:rPr/>
        <w:t>assistance</w:t>
      </w:r>
      <w:r>
        <w:rPr>
          <w:spacing w:val="-1"/>
        </w:rPr>
        <w:t> </w:t>
      </w:r>
      <w:r>
        <w:rPr/>
        <w:t>in</w:t>
      </w:r>
      <w:r>
        <w:rPr>
          <w:spacing w:val="-1"/>
        </w:rPr>
        <w:t> </w:t>
      </w:r>
      <w:r>
        <w:rPr/>
        <w:t>the</w:t>
      </w:r>
      <w:r>
        <w:rPr>
          <w:spacing w:val="-1"/>
        </w:rPr>
        <w:t> </w:t>
      </w:r>
      <w:r>
        <w:rPr/>
        <w:t>form</w:t>
      </w:r>
      <w:r>
        <w:rPr>
          <w:spacing w:val="-1"/>
        </w:rPr>
        <w:t> </w:t>
      </w:r>
      <w:r>
        <w:rPr/>
        <w:t>of interest-free</w:t>
      </w:r>
      <w:r>
        <w:rPr>
          <w:spacing w:val="-2"/>
        </w:rPr>
        <w:t> </w:t>
      </w:r>
      <w:r>
        <w:rPr/>
        <w:t>study loans</w:t>
      </w:r>
      <w:r>
        <w:rPr>
          <w:spacing w:val="-1"/>
        </w:rPr>
        <w:t> </w:t>
      </w:r>
      <w:r>
        <w:rPr/>
        <w:t>for bright</w:t>
      </w:r>
      <w:r>
        <w:rPr>
          <w:spacing w:val="-1"/>
        </w:rPr>
        <w:t> </w:t>
      </w:r>
      <w:r>
        <w:rPr/>
        <w:t>indigent </w:t>
      </w:r>
      <w:r>
        <w:rPr>
          <w:spacing w:val="-2"/>
        </w:rPr>
        <w:t>students.</w:t>
      </w:r>
    </w:p>
    <w:p>
      <w:pPr>
        <w:pStyle w:val="Heading1"/>
        <w:spacing w:before="61"/>
        <w:jc w:val="left"/>
      </w:pPr>
      <w:r>
        <w:rPr/>
        <w:t>Rules</w:t>
      </w:r>
      <w:r>
        <w:rPr>
          <w:spacing w:val="-3"/>
        </w:rPr>
        <w:t> </w:t>
      </w:r>
      <w:r>
        <w:rPr/>
        <w:t>for</w:t>
      </w:r>
      <w:r>
        <w:rPr>
          <w:spacing w:val="-6"/>
        </w:rPr>
        <w:t> </w:t>
      </w:r>
      <w:r>
        <w:rPr/>
        <w:t>Internal</w:t>
      </w:r>
      <w:r>
        <w:rPr>
          <w:spacing w:val="-2"/>
        </w:rPr>
        <w:t> Sponsorships</w:t>
      </w:r>
    </w:p>
    <w:p>
      <w:pPr>
        <w:pStyle w:val="ListParagraph"/>
        <w:numPr>
          <w:ilvl w:val="2"/>
          <w:numId w:val="7"/>
        </w:numPr>
        <w:tabs>
          <w:tab w:pos="887" w:val="left" w:leader="none"/>
        </w:tabs>
        <w:spacing w:line="240" w:lineRule="auto" w:before="0" w:after="0"/>
        <w:ind w:left="887" w:right="375" w:hanging="322"/>
        <w:jc w:val="left"/>
        <w:rPr>
          <w:sz w:val="24"/>
        </w:rPr>
      </w:pPr>
      <w:r>
        <w:rPr>
          <w:sz w:val="24"/>
        </w:rPr>
        <w:t>Internal</w:t>
      </w:r>
      <w:r>
        <w:rPr>
          <w:spacing w:val="-9"/>
          <w:sz w:val="24"/>
        </w:rPr>
        <w:t> </w:t>
      </w:r>
      <w:r>
        <w:rPr>
          <w:sz w:val="24"/>
        </w:rPr>
        <w:t>sponsorships</w:t>
      </w:r>
      <w:r>
        <w:rPr>
          <w:spacing w:val="-9"/>
          <w:sz w:val="24"/>
        </w:rPr>
        <w:t> </w:t>
      </w:r>
      <w:r>
        <w:rPr>
          <w:sz w:val="24"/>
        </w:rPr>
        <w:t>are</w:t>
      </w:r>
      <w:r>
        <w:rPr>
          <w:spacing w:val="-9"/>
          <w:sz w:val="24"/>
        </w:rPr>
        <w:t> </w:t>
      </w:r>
      <w:r>
        <w:rPr>
          <w:sz w:val="24"/>
        </w:rPr>
        <w:t>available</w:t>
      </w:r>
      <w:r>
        <w:rPr>
          <w:spacing w:val="-10"/>
          <w:sz w:val="24"/>
        </w:rPr>
        <w:t> </w:t>
      </w:r>
      <w:r>
        <w:rPr>
          <w:sz w:val="24"/>
        </w:rPr>
        <w:t>for</w:t>
      </w:r>
      <w:r>
        <w:rPr>
          <w:spacing w:val="-11"/>
          <w:sz w:val="24"/>
        </w:rPr>
        <w:t> </w:t>
      </w:r>
      <w:r>
        <w:rPr>
          <w:sz w:val="24"/>
        </w:rPr>
        <w:t>Studying</w:t>
      </w:r>
      <w:r>
        <w:rPr>
          <w:spacing w:val="-9"/>
          <w:sz w:val="24"/>
        </w:rPr>
        <w:t> </w:t>
      </w:r>
      <w:r>
        <w:rPr>
          <w:sz w:val="24"/>
        </w:rPr>
        <w:t>in</w:t>
      </w:r>
      <w:r>
        <w:rPr>
          <w:spacing w:val="-11"/>
          <w:sz w:val="24"/>
        </w:rPr>
        <w:t> </w:t>
      </w:r>
      <w:r>
        <w:rPr>
          <w:sz w:val="24"/>
        </w:rPr>
        <w:t>regular</w:t>
      </w:r>
      <w:r>
        <w:rPr>
          <w:spacing w:val="-10"/>
          <w:sz w:val="24"/>
        </w:rPr>
        <w:t> </w:t>
      </w:r>
      <w:r>
        <w:rPr>
          <w:sz w:val="24"/>
        </w:rPr>
        <w:t>semesters</w:t>
      </w:r>
      <w:r>
        <w:rPr>
          <w:spacing w:val="-10"/>
          <w:sz w:val="24"/>
        </w:rPr>
        <w:t> </w:t>
      </w:r>
      <w:r>
        <w:rPr>
          <w:sz w:val="24"/>
        </w:rPr>
        <w:t>(spring</w:t>
      </w:r>
      <w:r>
        <w:rPr>
          <w:spacing w:val="-9"/>
          <w:sz w:val="24"/>
        </w:rPr>
        <w:t> </w:t>
      </w:r>
      <w:r>
        <w:rPr>
          <w:sz w:val="24"/>
        </w:rPr>
        <w:t>and</w:t>
      </w:r>
      <w:r>
        <w:rPr>
          <w:spacing w:val="-9"/>
          <w:sz w:val="24"/>
        </w:rPr>
        <w:t> </w:t>
      </w:r>
      <w:r>
        <w:rPr>
          <w:sz w:val="24"/>
        </w:rPr>
        <w:t>Fall). The following is the maximum number of semesters for which it can be availed.</w:t>
      </w:r>
    </w:p>
    <w:p>
      <w:pPr>
        <w:pStyle w:val="ListParagraph"/>
        <w:numPr>
          <w:ilvl w:val="3"/>
          <w:numId w:val="7"/>
        </w:numPr>
        <w:tabs>
          <w:tab w:pos="1823" w:val="left" w:leader="none"/>
          <w:tab w:pos="3263" w:val="left" w:leader="none"/>
        </w:tabs>
        <w:spacing w:line="240" w:lineRule="auto" w:before="0" w:after="0"/>
        <w:ind w:left="1823" w:right="0" w:hanging="629"/>
        <w:jc w:val="left"/>
        <w:rPr>
          <w:sz w:val="24"/>
        </w:rPr>
      </w:pPr>
      <w:r>
        <w:rPr>
          <w:spacing w:val="-2"/>
          <w:sz w:val="24"/>
        </w:rPr>
        <w:t>Bachelor’s</w:t>
      </w:r>
      <w:r>
        <w:rPr>
          <w:sz w:val="24"/>
        </w:rPr>
        <w:tab/>
        <w:t>8 </w:t>
      </w:r>
      <w:r>
        <w:rPr>
          <w:spacing w:val="-2"/>
          <w:sz w:val="24"/>
        </w:rPr>
        <w:t>semesters</w:t>
      </w:r>
    </w:p>
    <w:p>
      <w:pPr>
        <w:pStyle w:val="ListParagraph"/>
        <w:numPr>
          <w:ilvl w:val="3"/>
          <w:numId w:val="7"/>
        </w:numPr>
        <w:tabs>
          <w:tab w:pos="1823" w:val="left" w:leader="none"/>
          <w:tab w:pos="3263" w:val="left" w:leader="none"/>
        </w:tabs>
        <w:spacing w:line="240" w:lineRule="auto" w:before="0" w:after="0"/>
        <w:ind w:left="1823" w:right="0" w:hanging="629"/>
        <w:jc w:val="left"/>
        <w:rPr>
          <w:sz w:val="24"/>
        </w:rPr>
      </w:pPr>
      <w:r>
        <w:rPr>
          <w:spacing w:val="-2"/>
          <w:sz w:val="24"/>
        </w:rPr>
        <w:t>Master’s</w:t>
      </w:r>
      <w:r>
        <w:rPr>
          <w:sz w:val="24"/>
        </w:rPr>
        <w:tab/>
        <w:t>4 </w:t>
      </w:r>
      <w:r>
        <w:rPr>
          <w:spacing w:val="-2"/>
          <w:sz w:val="24"/>
        </w:rPr>
        <w:t>semesters</w:t>
      </w:r>
    </w:p>
    <w:p>
      <w:pPr>
        <w:pStyle w:val="ListParagraph"/>
        <w:numPr>
          <w:ilvl w:val="3"/>
          <w:numId w:val="7"/>
        </w:numPr>
        <w:tabs>
          <w:tab w:pos="1823" w:val="left" w:leader="none"/>
          <w:tab w:pos="3263" w:val="left" w:leader="none"/>
        </w:tabs>
        <w:spacing w:line="240" w:lineRule="auto" w:before="0" w:after="0"/>
        <w:ind w:left="1823" w:right="0" w:hanging="629"/>
        <w:jc w:val="left"/>
        <w:rPr>
          <w:sz w:val="24"/>
        </w:rPr>
      </w:pPr>
      <w:r>
        <w:rPr>
          <w:spacing w:val="-5"/>
          <w:sz w:val="24"/>
        </w:rPr>
        <w:t>PhD</w:t>
      </w:r>
      <w:r>
        <w:rPr>
          <w:sz w:val="24"/>
        </w:rPr>
        <w:tab/>
        <w:t>6 </w:t>
      </w:r>
      <w:r>
        <w:rPr>
          <w:spacing w:val="-2"/>
          <w:sz w:val="24"/>
        </w:rPr>
        <w:t>semesters</w:t>
      </w:r>
    </w:p>
    <w:p>
      <w:pPr>
        <w:pStyle w:val="ListParagraph"/>
        <w:numPr>
          <w:ilvl w:val="2"/>
          <w:numId w:val="7"/>
        </w:numPr>
        <w:tabs>
          <w:tab w:pos="887" w:val="left" w:leader="none"/>
        </w:tabs>
        <w:spacing w:line="240" w:lineRule="auto" w:before="59" w:after="0"/>
        <w:ind w:left="887" w:right="373" w:hanging="380"/>
        <w:jc w:val="left"/>
        <w:rPr>
          <w:sz w:val="24"/>
        </w:rPr>
      </w:pPr>
      <w:r>
        <w:rPr>
          <w:sz w:val="24"/>
        </w:rPr>
        <w:t>It</w:t>
      </w:r>
      <w:r>
        <w:rPr>
          <w:spacing w:val="-15"/>
          <w:sz w:val="24"/>
        </w:rPr>
        <w:t> </w:t>
      </w:r>
      <w:r>
        <w:rPr>
          <w:sz w:val="24"/>
        </w:rPr>
        <w:t>shall</w:t>
      </w:r>
      <w:r>
        <w:rPr>
          <w:spacing w:val="-15"/>
          <w:sz w:val="24"/>
        </w:rPr>
        <w:t> </w:t>
      </w:r>
      <w:r>
        <w:rPr>
          <w:sz w:val="24"/>
        </w:rPr>
        <w:t>not</w:t>
      </w:r>
      <w:r>
        <w:rPr>
          <w:spacing w:val="-15"/>
          <w:sz w:val="24"/>
        </w:rPr>
        <w:t> </w:t>
      </w:r>
      <w:r>
        <w:rPr>
          <w:sz w:val="24"/>
        </w:rPr>
        <w:t>be</w:t>
      </w:r>
      <w:r>
        <w:rPr>
          <w:spacing w:val="-15"/>
          <w:sz w:val="24"/>
        </w:rPr>
        <w:t> </w:t>
      </w:r>
      <w:r>
        <w:rPr>
          <w:sz w:val="24"/>
        </w:rPr>
        <w:t>available</w:t>
      </w:r>
      <w:r>
        <w:rPr>
          <w:spacing w:val="-15"/>
          <w:sz w:val="24"/>
        </w:rPr>
        <w:t> </w:t>
      </w:r>
      <w:r>
        <w:rPr>
          <w:sz w:val="24"/>
        </w:rPr>
        <w:t>for</w:t>
      </w:r>
      <w:r>
        <w:rPr>
          <w:spacing w:val="-15"/>
          <w:sz w:val="24"/>
        </w:rPr>
        <w:t> </w:t>
      </w:r>
      <w:r>
        <w:rPr>
          <w:sz w:val="24"/>
        </w:rPr>
        <w:t>repeat</w:t>
      </w:r>
      <w:r>
        <w:rPr>
          <w:spacing w:val="-15"/>
          <w:sz w:val="24"/>
        </w:rPr>
        <w:t> </w:t>
      </w:r>
      <w:r>
        <w:rPr>
          <w:sz w:val="24"/>
        </w:rPr>
        <w:t>or</w:t>
      </w:r>
      <w:r>
        <w:rPr>
          <w:spacing w:val="-15"/>
          <w:sz w:val="24"/>
        </w:rPr>
        <w:t> </w:t>
      </w:r>
      <w:r>
        <w:rPr>
          <w:sz w:val="24"/>
        </w:rPr>
        <w:t>withdrawn</w:t>
      </w:r>
      <w:r>
        <w:rPr>
          <w:spacing w:val="-15"/>
          <w:sz w:val="24"/>
        </w:rPr>
        <w:t> </w:t>
      </w:r>
      <w:r>
        <w:rPr>
          <w:sz w:val="24"/>
        </w:rPr>
        <w:t>courses.</w:t>
      </w:r>
      <w:r>
        <w:rPr>
          <w:spacing w:val="-15"/>
          <w:sz w:val="24"/>
        </w:rPr>
        <w:t> </w:t>
      </w:r>
      <w:r>
        <w:rPr>
          <w:sz w:val="24"/>
        </w:rPr>
        <w:t>This</w:t>
      </w:r>
      <w:r>
        <w:rPr>
          <w:spacing w:val="-15"/>
          <w:sz w:val="24"/>
        </w:rPr>
        <w:t> </w:t>
      </w:r>
      <w:r>
        <w:rPr>
          <w:sz w:val="24"/>
        </w:rPr>
        <w:t>implies</w:t>
      </w:r>
      <w:r>
        <w:rPr>
          <w:spacing w:val="-15"/>
          <w:sz w:val="24"/>
        </w:rPr>
        <w:t> </w:t>
      </w:r>
      <w:r>
        <w:rPr>
          <w:sz w:val="24"/>
        </w:rPr>
        <w:t>that</w:t>
      </w:r>
      <w:r>
        <w:rPr>
          <w:spacing w:val="-15"/>
          <w:sz w:val="24"/>
        </w:rPr>
        <w:t> </w:t>
      </w:r>
      <w:r>
        <w:rPr>
          <w:sz w:val="24"/>
        </w:rPr>
        <w:t>it</w:t>
      </w:r>
      <w:r>
        <w:rPr>
          <w:spacing w:val="-15"/>
          <w:sz w:val="24"/>
        </w:rPr>
        <w:t> </w:t>
      </w:r>
      <w:r>
        <w:rPr>
          <w:sz w:val="24"/>
        </w:rPr>
        <w:t>is</w:t>
      </w:r>
      <w:r>
        <w:rPr>
          <w:spacing w:val="-15"/>
          <w:sz w:val="24"/>
        </w:rPr>
        <w:t> </w:t>
      </w:r>
      <w:r>
        <w:rPr>
          <w:sz w:val="24"/>
        </w:rPr>
        <w:t>available for studying a course only once.</w:t>
      </w:r>
    </w:p>
    <w:p>
      <w:pPr>
        <w:pStyle w:val="ListParagraph"/>
        <w:numPr>
          <w:ilvl w:val="2"/>
          <w:numId w:val="7"/>
        </w:numPr>
        <w:tabs>
          <w:tab w:pos="887" w:val="left" w:leader="none"/>
        </w:tabs>
        <w:spacing w:line="240" w:lineRule="auto" w:before="61" w:after="0"/>
        <w:ind w:left="887" w:right="379" w:hanging="435"/>
        <w:jc w:val="left"/>
        <w:rPr>
          <w:sz w:val="24"/>
        </w:rPr>
      </w:pPr>
      <w:r>
        <w:rPr>
          <w:sz w:val="24"/>
        </w:rPr>
        <w:t>It</w:t>
      </w:r>
      <w:r>
        <w:rPr>
          <w:spacing w:val="26"/>
          <w:sz w:val="24"/>
        </w:rPr>
        <w:t> </w:t>
      </w:r>
      <w:r>
        <w:rPr>
          <w:sz w:val="24"/>
        </w:rPr>
        <w:t>is</w:t>
      </w:r>
      <w:r>
        <w:rPr>
          <w:spacing w:val="26"/>
          <w:sz w:val="24"/>
        </w:rPr>
        <w:t> </w:t>
      </w:r>
      <w:r>
        <w:rPr>
          <w:sz w:val="24"/>
        </w:rPr>
        <w:t>suspended</w:t>
      </w:r>
      <w:r>
        <w:rPr>
          <w:spacing w:val="25"/>
          <w:sz w:val="24"/>
        </w:rPr>
        <w:t> </w:t>
      </w:r>
      <w:r>
        <w:rPr>
          <w:sz w:val="24"/>
        </w:rPr>
        <w:t>if</w:t>
      </w:r>
      <w:r>
        <w:rPr>
          <w:spacing w:val="25"/>
          <w:sz w:val="24"/>
        </w:rPr>
        <w:t> </w:t>
      </w:r>
      <w:r>
        <w:rPr>
          <w:sz w:val="24"/>
        </w:rPr>
        <w:t>the</w:t>
      </w:r>
      <w:r>
        <w:rPr>
          <w:spacing w:val="24"/>
          <w:sz w:val="24"/>
        </w:rPr>
        <w:t> </w:t>
      </w:r>
      <w:r>
        <w:rPr>
          <w:sz w:val="24"/>
        </w:rPr>
        <w:t>student’s</w:t>
      </w:r>
      <w:r>
        <w:rPr>
          <w:spacing w:val="25"/>
          <w:sz w:val="24"/>
        </w:rPr>
        <w:t> </w:t>
      </w:r>
      <w:r>
        <w:rPr>
          <w:sz w:val="24"/>
        </w:rPr>
        <w:t>CGPA</w:t>
      </w:r>
      <w:r>
        <w:rPr>
          <w:spacing w:val="25"/>
          <w:sz w:val="24"/>
        </w:rPr>
        <w:t> </w:t>
      </w:r>
      <w:r>
        <w:rPr>
          <w:sz w:val="24"/>
        </w:rPr>
        <w:t>falls</w:t>
      </w:r>
      <w:r>
        <w:rPr>
          <w:spacing w:val="25"/>
          <w:sz w:val="24"/>
        </w:rPr>
        <w:t> </w:t>
      </w:r>
      <w:r>
        <w:rPr>
          <w:sz w:val="24"/>
        </w:rPr>
        <w:t>below</w:t>
      </w:r>
      <w:r>
        <w:rPr>
          <w:spacing w:val="25"/>
          <w:sz w:val="24"/>
        </w:rPr>
        <w:t> </w:t>
      </w:r>
      <w:r>
        <w:rPr>
          <w:sz w:val="24"/>
        </w:rPr>
        <w:t>the</w:t>
      </w:r>
      <w:r>
        <w:rPr>
          <w:spacing w:val="25"/>
          <w:sz w:val="24"/>
        </w:rPr>
        <w:t> </w:t>
      </w:r>
      <w:r>
        <w:rPr>
          <w:sz w:val="24"/>
        </w:rPr>
        <w:t>minimum</w:t>
      </w:r>
      <w:r>
        <w:rPr>
          <w:spacing w:val="26"/>
          <w:sz w:val="24"/>
        </w:rPr>
        <w:t> </w:t>
      </w:r>
      <w:r>
        <w:rPr>
          <w:sz w:val="24"/>
        </w:rPr>
        <w:t>specified</w:t>
      </w:r>
      <w:r>
        <w:rPr>
          <w:spacing w:val="25"/>
          <w:sz w:val="24"/>
        </w:rPr>
        <w:t> </w:t>
      </w:r>
      <w:r>
        <w:rPr>
          <w:sz w:val="24"/>
        </w:rPr>
        <w:t>to</w:t>
      </w:r>
      <w:r>
        <w:rPr>
          <w:spacing w:val="26"/>
          <w:sz w:val="24"/>
        </w:rPr>
        <w:t> </w:t>
      </w:r>
      <w:r>
        <w:rPr>
          <w:sz w:val="24"/>
        </w:rPr>
        <w:t>avoid warning</w:t>
      </w:r>
      <w:r>
        <w:rPr>
          <w:spacing w:val="-3"/>
          <w:sz w:val="24"/>
        </w:rPr>
        <w:t> </w:t>
      </w:r>
      <w:r>
        <w:rPr>
          <w:sz w:val="24"/>
        </w:rPr>
        <w:t>and</w:t>
      </w:r>
      <w:r>
        <w:rPr>
          <w:spacing w:val="-3"/>
          <w:sz w:val="24"/>
        </w:rPr>
        <w:t> </w:t>
      </w:r>
      <w:r>
        <w:rPr>
          <w:sz w:val="24"/>
        </w:rPr>
        <w:t>shall</w:t>
      </w:r>
      <w:r>
        <w:rPr>
          <w:spacing w:val="-3"/>
          <w:sz w:val="24"/>
        </w:rPr>
        <w:t> </w:t>
      </w:r>
      <w:r>
        <w:rPr>
          <w:sz w:val="24"/>
        </w:rPr>
        <w:t>be</w:t>
      </w:r>
      <w:r>
        <w:rPr>
          <w:spacing w:val="-2"/>
          <w:sz w:val="24"/>
        </w:rPr>
        <w:t> </w:t>
      </w:r>
      <w:r>
        <w:rPr>
          <w:sz w:val="24"/>
        </w:rPr>
        <w:t>restored</w:t>
      </w:r>
      <w:r>
        <w:rPr>
          <w:spacing w:val="-3"/>
          <w:sz w:val="24"/>
        </w:rPr>
        <w:t> </w:t>
      </w:r>
      <w:r>
        <w:rPr>
          <w:sz w:val="24"/>
        </w:rPr>
        <w:t>upon</w:t>
      </w:r>
      <w:r>
        <w:rPr>
          <w:spacing w:val="-3"/>
          <w:sz w:val="24"/>
        </w:rPr>
        <w:t> </w:t>
      </w:r>
      <w:r>
        <w:rPr>
          <w:sz w:val="24"/>
        </w:rPr>
        <w:t>getting</w:t>
      </w:r>
      <w:r>
        <w:rPr>
          <w:spacing w:val="-3"/>
          <w:sz w:val="24"/>
        </w:rPr>
        <w:t> </w:t>
      </w:r>
      <w:r>
        <w:rPr>
          <w:sz w:val="24"/>
        </w:rPr>
        <w:t>out</w:t>
      </w:r>
      <w:r>
        <w:rPr>
          <w:spacing w:val="-3"/>
          <w:sz w:val="24"/>
        </w:rPr>
        <w:t> </w:t>
      </w:r>
      <w:r>
        <w:rPr>
          <w:sz w:val="24"/>
        </w:rPr>
        <w:t>of</w:t>
      </w:r>
      <w:r>
        <w:rPr>
          <w:spacing w:val="-2"/>
          <w:sz w:val="24"/>
        </w:rPr>
        <w:t> </w:t>
      </w:r>
      <w:r>
        <w:rPr>
          <w:sz w:val="24"/>
        </w:rPr>
        <w:t>warning</w:t>
      </w:r>
      <w:r>
        <w:rPr>
          <w:spacing w:val="-3"/>
          <w:sz w:val="24"/>
        </w:rPr>
        <w:t> </w:t>
      </w:r>
      <w:r>
        <w:rPr>
          <w:sz w:val="24"/>
        </w:rPr>
        <w:t>by</w:t>
      </w:r>
      <w:r>
        <w:rPr>
          <w:spacing w:val="-3"/>
          <w:sz w:val="24"/>
        </w:rPr>
        <w:t> </w:t>
      </w:r>
      <w:r>
        <w:rPr>
          <w:sz w:val="24"/>
        </w:rPr>
        <w:t>improvement</w:t>
      </w:r>
      <w:r>
        <w:rPr>
          <w:spacing w:val="-1"/>
          <w:sz w:val="24"/>
        </w:rPr>
        <w:t> </w:t>
      </w:r>
      <w:r>
        <w:rPr>
          <w:sz w:val="24"/>
        </w:rPr>
        <w:t>in</w:t>
      </w:r>
      <w:r>
        <w:rPr>
          <w:spacing w:val="-3"/>
          <w:sz w:val="24"/>
        </w:rPr>
        <w:t> </w:t>
      </w:r>
      <w:r>
        <w:rPr>
          <w:sz w:val="24"/>
        </w:rPr>
        <w:t>CGPA.</w:t>
      </w:r>
    </w:p>
    <w:p>
      <w:pPr>
        <w:pStyle w:val="ListParagraph"/>
        <w:numPr>
          <w:ilvl w:val="2"/>
          <w:numId w:val="7"/>
        </w:numPr>
        <w:tabs>
          <w:tab w:pos="887" w:val="left" w:leader="none"/>
        </w:tabs>
        <w:spacing w:line="240" w:lineRule="auto" w:before="60" w:after="0"/>
        <w:ind w:left="887" w:right="0" w:hanging="422"/>
        <w:jc w:val="left"/>
        <w:rPr>
          <w:sz w:val="24"/>
        </w:rPr>
      </w:pPr>
      <w:r>
        <w:rPr>
          <w:sz w:val="24"/>
        </w:rPr>
        <w:t>It</w:t>
      </w:r>
      <w:r>
        <w:rPr>
          <w:spacing w:val="-1"/>
          <w:sz w:val="24"/>
        </w:rPr>
        <w:t> </w:t>
      </w:r>
      <w:r>
        <w:rPr>
          <w:sz w:val="24"/>
        </w:rPr>
        <w:t>shall</w:t>
      </w:r>
      <w:r>
        <w:rPr>
          <w:spacing w:val="-1"/>
          <w:sz w:val="24"/>
        </w:rPr>
        <w:t> </w:t>
      </w:r>
      <w:r>
        <w:rPr>
          <w:sz w:val="24"/>
        </w:rPr>
        <w:t>be</w:t>
      </w:r>
      <w:r>
        <w:rPr>
          <w:spacing w:val="-2"/>
          <w:sz w:val="24"/>
        </w:rPr>
        <w:t> </w:t>
      </w:r>
      <w:r>
        <w:rPr>
          <w:sz w:val="24"/>
        </w:rPr>
        <w:t>limited</w:t>
      </w:r>
      <w:r>
        <w:rPr>
          <w:spacing w:val="-1"/>
          <w:sz w:val="24"/>
        </w:rPr>
        <w:t> </w:t>
      </w:r>
      <w:r>
        <w:rPr>
          <w:sz w:val="24"/>
        </w:rPr>
        <w:t>to</w:t>
      </w:r>
      <w:r>
        <w:rPr>
          <w:spacing w:val="-1"/>
          <w:sz w:val="24"/>
        </w:rPr>
        <w:t> </w:t>
      </w:r>
      <w:r>
        <w:rPr>
          <w:sz w:val="24"/>
        </w:rPr>
        <w:t>tuition</w:t>
      </w:r>
      <w:r>
        <w:rPr>
          <w:spacing w:val="-1"/>
          <w:sz w:val="24"/>
        </w:rPr>
        <w:t> </w:t>
      </w:r>
      <w:r>
        <w:rPr>
          <w:sz w:val="24"/>
        </w:rPr>
        <w:t>fee</w:t>
      </w:r>
      <w:r>
        <w:rPr>
          <w:spacing w:val="-1"/>
          <w:sz w:val="24"/>
        </w:rPr>
        <w:t> </w:t>
      </w:r>
      <w:r>
        <w:rPr>
          <w:spacing w:val="-2"/>
          <w:sz w:val="24"/>
        </w:rPr>
        <w:t>only.</w:t>
      </w:r>
    </w:p>
    <w:p>
      <w:pPr>
        <w:pStyle w:val="BodyText"/>
        <w:spacing w:before="121"/>
      </w:pPr>
    </w:p>
    <w:p>
      <w:pPr>
        <w:pStyle w:val="Heading1"/>
        <w:numPr>
          <w:ilvl w:val="0"/>
          <w:numId w:val="7"/>
        </w:numPr>
        <w:tabs>
          <w:tab w:pos="741" w:val="left" w:leader="none"/>
        </w:tabs>
        <w:spacing w:line="240" w:lineRule="auto" w:before="0" w:after="0"/>
        <w:ind w:left="741" w:right="0" w:hanging="358"/>
        <w:jc w:val="left"/>
      </w:pPr>
      <w:r>
        <w:rPr/>
        <w:t>External</w:t>
      </w:r>
      <w:r>
        <w:rPr>
          <w:spacing w:val="-3"/>
        </w:rPr>
        <w:t> </w:t>
      </w:r>
      <w:r>
        <w:rPr>
          <w:spacing w:val="-2"/>
        </w:rPr>
        <w:t>Sponsorships</w:t>
      </w:r>
    </w:p>
    <w:p>
      <w:pPr>
        <w:pStyle w:val="ListParagraph"/>
        <w:numPr>
          <w:ilvl w:val="1"/>
          <w:numId w:val="7"/>
        </w:numPr>
        <w:tabs>
          <w:tab w:pos="739" w:val="left" w:leader="none"/>
        </w:tabs>
        <w:spacing w:line="321" w:lineRule="exact" w:before="276" w:after="0"/>
        <w:ind w:left="739" w:right="0" w:hanging="356"/>
        <w:jc w:val="left"/>
        <w:rPr>
          <w:b/>
          <w:sz w:val="28"/>
        </w:rPr>
      </w:pPr>
      <w:r>
        <w:rPr>
          <w:b/>
          <w:sz w:val="28"/>
        </w:rPr>
        <w:t>Provincial</w:t>
      </w:r>
      <w:r>
        <w:rPr>
          <w:b/>
          <w:spacing w:val="-13"/>
          <w:sz w:val="28"/>
        </w:rPr>
        <w:t> </w:t>
      </w:r>
      <w:r>
        <w:rPr>
          <w:b/>
          <w:spacing w:val="-2"/>
          <w:sz w:val="28"/>
        </w:rPr>
        <w:t>Assistance</w:t>
      </w:r>
    </w:p>
    <w:p>
      <w:pPr>
        <w:pStyle w:val="BodyText"/>
        <w:spacing w:line="275" w:lineRule="exact"/>
        <w:ind w:left="741"/>
      </w:pPr>
      <w:r>
        <w:rPr/>
        <w:t>Awarded</w:t>
      </w:r>
      <w:r>
        <w:rPr>
          <w:spacing w:val="-1"/>
        </w:rPr>
        <w:t> </w:t>
      </w:r>
      <w:r>
        <w:rPr/>
        <w:t>as</w:t>
      </w:r>
      <w:r>
        <w:rPr>
          <w:spacing w:val="-1"/>
        </w:rPr>
        <w:t> </w:t>
      </w:r>
      <w:r>
        <w:rPr/>
        <w:t>per</w:t>
      </w:r>
      <w:r>
        <w:rPr>
          <w:spacing w:val="-1"/>
        </w:rPr>
        <w:t> </w:t>
      </w:r>
      <w:r>
        <w:rPr/>
        <w:t>provincial</w:t>
      </w:r>
      <w:r>
        <w:rPr>
          <w:spacing w:val="-1"/>
        </w:rPr>
        <w:t> </w:t>
      </w:r>
      <w:r>
        <w:rPr/>
        <w:t>laws</w:t>
      </w:r>
      <w:r>
        <w:rPr>
          <w:spacing w:val="-1"/>
        </w:rPr>
        <w:t> </w:t>
      </w:r>
      <w:r>
        <w:rPr/>
        <w:t>and </w:t>
      </w:r>
      <w:r>
        <w:rPr>
          <w:spacing w:val="-2"/>
        </w:rPr>
        <w:t>regulations.</w:t>
      </w:r>
    </w:p>
    <w:p>
      <w:pPr>
        <w:pStyle w:val="ListParagraph"/>
        <w:numPr>
          <w:ilvl w:val="0"/>
          <w:numId w:val="8"/>
        </w:numPr>
        <w:tabs>
          <w:tab w:pos="1102" w:val="left" w:leader="none"/>
        </w:tabs>
        <w:spacing w:line="240" w:lineRule="auto" w:before="0" w:after="0"/>
        <w:ind w:left="1102" w:right="0" w:hanging="215"/>
        <w:jc w:val="left"/>
        <w:rPr>
          <w:sz w:val="24"/>
        </w:rPr>
      </w:pPr>
      <w:r>
        <w:rPr>
          <w:sz w:val="24"/>
        </w:rPr>
        <w:t>Sindh</w:t>
      </w:r>
      <w:r>
        <w:rPr>
          <w:spacing w:val="-2"/>
          <w:sz w:val="24"/>
        </w:rPr>
        <w:t> </w:t>
      </w:r>
      <w:r>
        <w:rPr>
          <w:sz w:val="24"/>
        </w:rPr>
        <w:t>Government</w:t>
      </w:r>
      <w:r>
        <w:rPr>
          <w:spacing w:val="-1"/>
          <w:sz w:val="24"/>
        </w:rPr>
        <w:t> </w:t>
      </w:r>
      <w:r>
        <w:rPr>
          <w:sz w:val="24"/>
        </w:rPr>
        <w:t>Endowment</w:t>
      </w:r>
      <w:r>
        <w:rPr>
          <w:spacing w:val="-1"/>
          <w:sz w:val="24"/>
        </w:rPr>
        <w:t> </w:t>
      </w:r>
      <w:r>
        <w:rPr>
          <w:sz w:val="24"/>
        </w:rPr>
        <w:t>Board</w:t>
      </w:r>
      <w:r>
        <w:rPr>
          <w:spacing w:val="-1"/>
          <w:sz w:val="24"/>
        </w:rPr>
        <w:t> </w:t>
      </w:r>
      <w:r>
        <w:rPr>
          <w:spacing w:val="-2"/>
          <w:sz w:val="24"/>
        </w:rPr>
        <w:t>Scholarships</w:t>
      </w:r>
    </w:p>
    <w:p>
      <w:pPr>
        <w:pStyle w:val="ListParagraph"/>
        <w:numPr>
          <w:ilvl w:val="0"/>
          <w:numId w:val="8"/>
        </w:numPr>
        <w:tabs>
          <w:tab w:pos="1102" w:val="left" w:leader="none"/>
        </w:tabs>
        <w:spacing w:line="240" w:lineRule="auto" w:before="0" w:after="0"/>
        <w:ind w:left="1102" w:right="0" w:hanging="215"/>
        <w:jc w:val="left"/>
        <w:rPr>
          <w:sz w:val="24"/>
        </w:rPr>
      </w:pPr>
      <w:r>
        <w:rPr>
          <w:sz w:val="24"/>
        </w:rPr>
        <w:t>Punjab</w:t>
      </w:r>
      <w:r>
        <w:rPr>
          <w:spacing w:val="-1"/>
          <w:sz w:val="24"/>
        </w:rPr>
        <w:t> </w:t>
      </w:r>
      <w:r>
        <w:rPr>
          <w:sz w:val="24"/>
        </w:rPr>
        <w:t>Educational</w:t>
      </w:r>
      <w:r>
        <w:rPr>
          <w:spacing w:val="-1"/>
          <w:sz w:val="24"/>
        </w:rPr>
        <w:t> </w:t>
      </w:r>
      <w:r>
        <w:rPr>
          <w:sz w:val="24"/>
        </w:rPr>
        <w:t>Endowment</w:t>
      </w:r>
      <w:r>
        <w:rPr>
          <w:spacing w:val="-1"/>
          <w:sz w:val="24"/>
        </w:rPr>
        <w:t> </w:t>
      </w:r>
      <w:r>
        <w:rPr>
          <w:sz w:val="24"/>
        </w:rPr>
        <w:t>Fund</w:t>
      </w:r>
      <w:r>
        <w:rPr>
          <w:spacing w:val="1"/>
          <w:sz w:val="24"/>
        </w:rPr>
        <w:t> </w:t>
      </w:r>
      <w:r>
        <w:rPr>
          <w:sz w:val="24"/>
        </w:rPr>
        <w:t>(PEEF)</w:t>
      </w:r>
      <w:r>
        <w:rPr>
          <w:spacing w:val="-1"/>
          <w:sz w:val="24"/>
        </w:rPr>
        <w:t> </w:t>
      </w:r>
      <w:r>
        <w:rPr>
          <w:spacing w:val="-2"/>
          <w:sz w:val="24"/>
        </w:rPr>
        <w:t>Scholarships</w:t>
      </w:r>
    </w:p>
    <w:p>
      <w:pPr>
        <w:pStyle w:val="ListParagraph"/>
        <w:numPr>
          <w:ilvl w:val="0"/>
          <w:numId w:val="8"/>
        </w:numPr>
        <w:tabs>
          <w:tab w:pos="1102" w:val="left" w:leader="none"/>
        </w:tabs>
        <w:spacing w:line="240" w:lineRule="auto" w:before="0" w:after="0"/>
        <w:ind w:left="1102" w:right="0" w:hanging="215"/>
        <w:jc w:val="left"/>
        <w:rPr>
          <w:sz w:val="24"/>
        </w:rPr>
      </w:pPr>
      <w:r>
        <w:rPr>
          <w:sz w:val="24"/>
        </w:rPr>
        <w:t>Baluchistan</w:t>
      </w:r>
      <w:r>
        <w:rPr>
          <w:spacing w:val="-4"/>
          <w:sz w:val="24"/>
        </w:rPr>
        <w:t> </w:t>
      </w:r>
      <w:r>
        <w:rPr>
          <w:sz w:val="24"/>
        </w:rPr>
        <w:t>Government</w:t>
      </w:r>
      <w:r>
        <w:rPr>
          <w:spacing w:val="-1"/>
          <w:sz w:val="24"/>
        </w:rPr>
        <w:t> </w:t>
      </w:r>
      <w:r>
        <w:rPr>
          <w:sz w:val="24"/>
        </w:rPr>
        <w:t>Endowment</w:t>
      </w:r>
      <w:r>
        <w:rPr>
          <w:spacing w:val="-2"/>
          <w:sz w:val="24"/>
        </w:rPr>
        <w:t> </w:t>
      </w:r>
      <w:r>
        <w:rPr>
          <w:sz w:val="24"/>
        </w:rPr>
        <w:t>Board</w:t>
      </w:r>
      <w:r>
        <w:rPr>
          <w:spacing w:val="-1"/>
          <w:sz w:val="24"/>
        </w:rPr>
        <w:t> </w:t>
      </w:r>
      <w:r>
        <w:rPr>
          <w:spacing w:val="-2"/>
          <w:sz w:val="24"/>
        </w:rPr>
        <w:t>Scholarship</w:t>
      </w:r>
    </w:p>
    <w:p>
      <w:pPr>
        <w:pStyle w:val="BodyText"/>
        <w:spacing w:before="1"/>
      </w:pPr>
    </w:p>
    <w:p>
      <w:pPr>
        <w:pStyle w:val="Heading1"/>
        <w:numPr>
          <w:ilvl w:val="1"/>
          <w:numId w:val="7"/>
        </w:numPr>
        <w:tabs>
          <w:tab w:pos="739" w:val="left" w:leader="none"/>
        </w:tabs>
        <w:spacing w:line="321" w:lineRule="exact" w:before="0" w:after="0"/>
        <w:ind w:left="739" w:right="0" w:hanging="356"/>
        <w:jc w:val="both"/>
      </w:pPr>
      <w:r>
        <w:rPr/>
        <w:t>HEC</w:t>
      </w:r>
      <w:r>
        <w:rPr>
          <w:spacing w:val="-3"/>
        </w:rPr>
        <w:t> </w:t>
      </w:r>
      <w:r>
        <w:rPr/>
        <w:t>Scholarships</w:t>
      </w:r>
      <w:r>
        <w:rPr>
          <w:spacing w:val="-3"/>
        </w:rPr>
        <w:t> </w:t>
      </w:r>
      <w:r>
        <w:rPr/>
        <w:t>for</w:t>
      </w:r>
      <w:r>
        <w:rPr>
          <w:spacing w:val="-3"/>
        </w:rPr>
        <w:t> </w:t>
      </w:r>
      <w:r>
        <w:rPr/>
        <w:t>MS</w:t>
      </w:r>
      <w:r>
        <w:rPr>
          <w:spacing w:val="-4"/>
        </w:rPr>
        <w:t> </w:t>
      </w:r>
      <w:r>
        <w:rPr/>
        <w:t>and</w:t>
      </w:r>
      <w:r>
        <w:rPr>
          <w:spacing w:val="-6"/>
        </w:rPr>
        <w:t> </w:t>
      </w:r>
      <w:r>
        <w:rPr/>
        <w:t>PhD</w:t>
      </w:r>
      <w:r>
        <w:rPr>
          <w:spacing w:val="-2"/>
        </w:rPr>
        <w:t> students</w:t>
      </w:r>
    </w:p>
    <w:p>
      <w:pPr>
        <w:pStyle w:val="BodyText"/>
        <w:ind w:left="741" w:right="375"/>
        <w:jc w:val="both"/>
      </w:pPr>
      <w:r>
        <w:rPr/>
        <w:t>The Higher Education Commission (HEC) provides liberal scholarships to students desirous</w:t>
      </w:r>
      <w:r>
        <w:rPr>
          <w:spacing w:val="-4"/>
        </w:rPr>
        <w:t> </w:t>
      </w:r>
      <w:r>
        <w:rPr/>
        <w:t>of</w:t>
      </w:r>
      <w:r>
        <w:rPr>
          <w:spacing w:val="-4"/>
        </w:rPr>
        <w:t> </w:t>
      </w:r>
      <w:r>
        <w:rPr/>
        <w:t>studying</w:t>
      </w:r>
      <w:r>
        <w:rPr>
          <w:spacing w:val="-4"/>
        </w:rPr>
        <w:t> </w:t>
      </w:r>
      <w:r>
        <w:rPr/>
        <w:t>for</w:t>
      </w:r>
      <w:r>
        <w:rPr>
          <w:spacing w:val="-3"/>
        </w:rPr>
        <w:t> </w:t>
      </w:r>
      <w:r>
        <w:rPr/>
        <w:t>MS</w:t>
      </w:r>
      <w:r>
        <w:rPr>
          <w:spacing w:val="-4"/>
        </w:rPr>
        <w:t> </w:t>
      </w:r>
      <w:r>
        <w:rPr/>
        <w:t>and</w:t>
      </w:r>
      <w:r>
        <w:rPr>
          <w:spacing w:val="-4"/>
        </w:rPr>
        <w:t> </w:t>
      </w:r>
      <w:r>
        <w:rPr/>
        <w:t>PhD</w:t>
      </w:r>
      <w:r>
        <w:rPr>
          <w:spacing w:val="-4"/>
        </w:rPr>
        <w:t> </w:t>
      </w:r>
      <w:r>
        <w:rPr/>
        <w:t>degrees</w:t>
      </w:r>
      <w:r>
        <w:rPr>
          <w:spacing w:val="-2"/>
        </w:rPr>
        <w:t> </w:t>
      </w:r>
      <w:r>
        <w:rPr/>
        <w:t>at</w:t>
      </w:r>
      <w:r>
        <w:rPr>
          <w:spacing w:val="-4"/>
        </w:rPr>
        <w:t> </w:t>
      </w:r>
      <w:r>
        <w:rPr/>
        <w:t>this</w:t>
      </w:r>
      <w:r>
        <w:rPr>
          <w:spacing w:val="-1"/>
        </w:rPr>
        <w:t> </w:t>
      </w:r>
      <w:r>
        <w:rPr/>
        <w:t>university.</w:t>
      </w:r>
      <w:r>
        <w:rPr>
          <w:spacing w:val="-4"/>
        </w:rPr>
        <w:t> </w:t>
      </w:r>
      <w:r>
        <w:rPr/>
        <w:t>The</w:t>
      </w:r>
      <w:r>
        <w:rPr>
          <w:spacing w:val="-6"/>
        </w:rPr>
        <w:t> </w:t>
      </w:r>
      <w:r>
        <w:rPr/>
        <w:t>scholarship</w:t>
      </w:r>
      <w:r>
        <w:rPr>
          <w:spacing w:val="-4"/>
        </w:rPr>
        <w:t> </w:t>
      </w:r>
      <w:r>
        <w:rPr/>
        <w:t>covers tuition fee, monthly stipend, and book allowance.</w:t>
      </w:r>
    </w:p>
    <w:p>
      <w:pPr>
        <w:pStyle w:val="BodyText"/>
        <w:spacing w:before="61"/>
      </w:pPr>
    </w:p>
    <w:p>
      <w:pPr>
        <w:pStyle w:val="Heading1"/>
        <w:numPr>
          <w:ilvl w:val="1"/>
          <w:numId w:val="7"/>
        </w:numPr>
        <w:tabs>
          <w:tab w:pos="739" w:val="left" w:leader="none"/>
        </w:tabs>
        <w:spacing w:line="321" w:lineRule="exact" w:before="0" w:after="0"/>
        <w:ind w:left="739" w:right="0" w:hanging="356"/>
        <w:jc w:val="left"/>
      </w:pPr>
      <w:r>
        <w:rPr/>
        <w:t>OSAF</w:t>
      </w:r>
      <w:r>
        <w:rPr>
          <w:spacing w:val="-1"/>
        </w:rPr>
        <w:t> </w:t>
      </w:r>
      <w:r>
        <w:rPr>
          <w:spacing w:val="-2"/>
        </w:rPr>
        <w:t>Scholarships</w:t>
      </w:r>
    </w:p>
    <w:p>
      <w:pPr>
        <w:pStyle w:val="BodyText"/>
        <w:ind w:left="741"/>
      </w:pPr>
      <w:r>
        <w:rPr/>
        <w:t>OSAF</w:t>
      </w:r>
      <w:r>
        <w:rPr>
          <w:spacing w:val="40"/>
        </w:rPr>
        <w:t> </w:t>
      </w:r>
      <w:r>
        <w:rPr/>
        <w:t>(Old</w:t>
      </w:r>
      <w:r>
        <w:rPr>
          <w:spacing w:val="40"/>
        </w:rPr>
        <w:t> </w:t>
      </w:r>
      <w:r>
        <w:rPr/>
        <w:t>Students</w:t>
      </w:r>
      <w:r>
        <w:rPr>
          <w:spacing w:val="40"/>
        </w:rPr>
        <w:t> </w:t>
      </w:r>
      <w:r>
        <w:rPr/>
        <w:t>Association</w:t>
      </w:r>
      <w:r>
        <w:rPr>
          <w:spacing w:val="40"/>
        </w:rPr>
        <w:t> </w:t>
      </w:r>
      <w:r>
        <w:rPr/>
        <w:t>of</w:t>
      </w:r>
      <w:r>
        <w:rPr>
          <w:spacing w:val="40"/>
        </w:rPr>
        <w:t> </w:t>
      </w:r>
      <w:r>
        <w:rPr/>
        <w:t>FAST)</w:t>
      </w:r>
      <w:r>
        <w:rPr>
          <w:spacing w:val="40"/>
        </w:rPr>
        <w:t> </w:t>
      </w:r>
      <w:r>
        <w:rPr/>
        <w:t>arranges</w:t>
      </w:r>
      <w:r>
        <w:rPr>
          <w:spacing w:val="40"/>
        </w:rPr>
        <w:t> </w:t>
      </w:r>
      <w:r>
        <w:rPr/>
        <w:t>financial</w:t>
      </w:r>
      <w:r>
        <w:rPr>
          <w:spacing w:val="40"/>
        </w:rPr>
        <w:t> </w:t>
      </w:r>
      <w:r>
        <w:rPr/>
        <w:t>assistance</w:t>
      </w:r>
      <w:r>
        <w:rPr>
          <w:spacing w:val="40"/>
        </w:rPr>
        <w:t> </w:t>
      </w:r>
      <w:r>
        <w:rPr/>
        <w:t>for</w:t>
      </w:r>
      <w:r>
        <w:rPr>
          <w:spacing w:val="40"/>
        </w:rPr>
        <w:t> </w:t>
      </w:r>
      <w:r>
        <w:rPr/>
        <w:t>those students who cannot afford to pay their full fee.</w:t>
      </w:r>
    </w:p>
    <w:p>
      <w:pPr>
        <w:pStyle w:val="BodyText"/>
      </w:pPr>
    </w:p>
    <w:p>
      <w:pPr>
        <w:pStyle w:val="Heading1"/>
        <w:numPr>
          <w:ilvl w:val="1"/>
          <w:numId w:val="7"/>
        </w:numPr>
        <w:tabs>
          <w:tab w:pos="739" w:val="left" w:leader="none"/>
        </w:tabs>
        <w:spacing w:line="321" w:lineRule="exact" w:before="1" w:after="0"/>
        <w:ind w:left="739" w:right="0" w:hanging="356"/>
        <w:jc w:val="left"/>
      </w:pPr>
      <w:r>
        <w:rPr/>
        <w:t>FANA</w:t>
      </w:r>
      <w:r>
        <w:rPr>
          <w:spacing w:val="-3"/>
        </w:rPr>
        <w:t> </w:t>
      </w:r>
      <w:r>
        <w:rPr>
          <w:spacing w:val="-2"/>
        </w:rPr>
        <w:t>Scholarship</w:t>
      </w:r>
    </w:p>
    <w:p>
      <w:pPr>
        <w:pStyle w:val="BodyText"/>
        <w:ind w:left="741"/>
      </w:pPr>
      <w:r>
        <w:rPr/>
        <w:t>FAST</w:t>
      </w:r>
      <w:r>
        <w:rPr>
          <w:spacing w:val="-10"/>
        </w:rPr>
        <w:t> </w:t>
      </w:r>
      <w:r>
        <w:rPr/>
        <w:t>Alumni</w:t>
      </w:r>
      <w:r>
        <w:rPr>
          <w:spacing w:val="-10"/>
        </w:rPr>
        <w:t> </w:t>
      </w:r>
      <w:r>
        <w:rPr/>
        <w:t>of</w:t>
      </w:r>
      <w:r>
        <w:rPr>
          <w:spacing w:val="-11"/>
        </w:rPr>
        <w:t> </w:t>
      </w:r>
      <w:r>
        <w:rPr/>
        <w:t>North</w:t>
      </w:r>
      <w:r>
        <w:rPr>
          <w:spacing w:val="-9"/>
        </w:rPr>
        <w:t> </w:t>
      </w:r>
      <w:r>
        <w:rPr/>
        <w:t>America</w:t>
      </w:r>
      <w:r>
        <w:rPr>
          <w:spacing w:val="-9"/>
        </w:rPr>
        <w:t> </w:t>
      </w:r>
      <w:r>
        <w:rPr/>
        <w:t>provide</w:t>
      </w:r>
      <w:r>
        <w:rPr>
          <w:spacing w:val="-9"/>
        </w:rPr>
        <w:t> </w:t>
      </w:r>
      <w:r>
        <w:rPr/>
        <w:t>funds</w:t>
      </w:r>
      <w:r>
        <w:rPr>
          <w:spacing w:val="-11"/>
        </w:rPr>
        <w:t> </w:t>
      </w:r>
      <w:r>
        <w:rPr/>
        <w:t>for</w:t>
      </w:r>
      <w:r>
        <w:rPr>
          <w:spacing w:val="-11"/>
        </w:rPr>
        <w:t> </w:t>
      </w:r>
      <w:r>
        <w:rPr/>
        <w:t>financial</w:t>
      </w:r>
      <w:r>
        <w:rPr>
          <w:spacing w:val="-10"/>
        </w:rPr>
        <w:t> </w:t>
      </w:r>
      <w:r>
        <w:rPr/>
        <w:t>assistance</w:t>
      </w:r>
      <w:r>
        <w:rPr>
          <w:spacing w:val="-12"/>
        </w:rPr>
        <w:t> </w:t>
      </w:r>
      <w:r>
        <w:rPr/>
        <w:t>for</w:t>
      </w:r>
      <w:r>
        <w:rPr>
          <w:spacing w:val="-8"/>
        </w:rPr>
        <w:t> </w:t>
      </w:r>
      <w:r>
        <w:rPr/>
        <w:t>students</w:t>
      </w:r>
      <w:r>
        <w:rPr>
          <w:spacing w:val="-10"/>
        </w:rPr>
        <w:t> </w:t>
      </w:r>
      <w:r>
        <w:rPr/>
        <w:t>who cannot afford to pay their full fee.</w:t>
      </w:r>
    </w:p>
    <w:p>
      <w:pPr>
        <w:pStyle w:val="BodyText"/>
        <w:spacing w:after="0"/>
        <w:sectPr>
          <w:pgSz w:w="11900" w:h="16850"/>
          <w:pgMar w:header="0" w:footer="1002" w:top="1380" w:bottom="1200" w:left="1417" w:right="992"/>
        </w:sectPr>
      </w:pPr>
    </w:p>
    <w:p>
      <w:pPr>
        <w:pStyle w:val="Heading1"/>
        <w:numPr>
          <w:ilvl w:val="1"/>
          <w:numId w:val="7"/>
        </w:numPr>
        <w:tabs>
          <w:tab w:pos="739" w:val="left" w:leader="none"/>
        </w:tabs>
        <w:spacing w:line="321" w:lineRule="exact" w:before="59" w:after="0"/>
        <w:ind w:left="739" w:right="0" w:hanging="356"/>
        <w:jc w:val="both"/>
      </w:pPr>
      <w:r>
        <w:rPr/>
        <w:t>Ihsan</w:t>
      </w:r>
      <w:r>
        <w:rPr>
          <w:spacing w:val="-5"/>
        </w:rPr>
        <w:t> </w:t>
      </w:r>
      <w:r>
        <w:rPr/>
        <w:t>Trust</w:t>
      </w:r>
      <w:r>
        <w:rPr>
          <w:spacing w:val="-8"/>
        </w:rPr>
        <w:t> </w:t>
      </w:r>
      <w:r>
        <w:rPr/>
        <w:t>Financial</w:t>
      </w:r>
      <w:r>
        <w:rPr>
          <w:spacing w:val="-7"/>
        </w:rPr>
        <w:t> </w:t>
      </w:r>
      <w:r>
        <w:rPr>
          <w:spacing w:val="-2"/>
        </w:rPr>
        <w:t>Assistance</w:t>
      </w:r>
    </w:p>
    <w:p>
      <w:pPr>
        <w:pStyle w:val="BodyText"/>
        <w:spacing w:line="275" w:lineRule="exact"/>
        <w:ind w:left="741"/>
        <w:jc w:val="both"/>
      </w:pPr>
      <w:r>
        <w:rPr/>
        <w:t>Ihsan</w:t>
      </w:r>
      <w:r>
        <w:rPr>
          <w:spacing w:val="-1"/>
        </w:rPr>
        <w:t> </w:t>
      </w:r>
      <w:r>
        <w:rPr/>
        <w:t>Trust financial</w:t>
      </w:r>
      <w:r>
        <w:rPr>
          <w:spacing w:val="-1"/>
        </w:rPr>
        <w:t> </w:t>
      </w:r>
      <w:r>
        <w:rPr/>
        <w:t>assistance</w:t>
      </w:r>
      <w:r>
        <w:rPr>
          <w:spacing w:val="-1"/>
        </w:rPr>
        <w:t> </w:t>
      </w:r>
      <w:r>
        <w:rPr/>
        <w:t>for</w:t>
      </w:r>
      <w:r>
        <w:rPr>
          <w:spacing w:val="-3"/>
        </w:rPr>
        <w:t> </w:t>
      </w:r>
      <w:r>
        <w:rPr/>
        <w:t>students who</w:t>
      </w:r>
      <w:r>
        <w:rPr>
          <w:spacing w:val="-1"/>
        </w:rPr>
        <w:t> </w:t>
      </w:r>
      <w:r>
        <w:rPr/>
        <w:t>cannot afford</w:t>
      </w:r>
      <w:r>
        <w:rPr>
          <w:spacing w:val="-1"/>
        </w:rPr>
        <w:t> </w:t>
      </w:r>
      <w:r>
        <w:rPr/>
        <w:t>to pay</w:t>
      </w:r>
      <w:r>
        <w:rPr>
          <w:spacing w:val="-1"/>
        </w:rPr>
        <w:t> </w:t>
      </w:r>
      <w:r>
        <w:rPr/>
        <w:t>their</w:t>
      </w:r>
      <w:r>
        <w:rPr>
          <w:spacing w:val="1"/>
        </w:rPr>
        <w:t> </w:t>
      </w:r>
      <w:r>
        <w:rPr/>
        <w:t>full </w:t>
      </w:r>
      <w:r>
        <w:rPr>
          <w:spacing w:val="-4"/>
        </w:rPr>
        <w:t>fee.</w:t>
      </w:r>
    </w:p>
    <w:p>
      <w:pPr>
        <w:pStyle w:val="BodyText"/>
        <w:spacing w:before="1"/>
      </w:pPr>
    </w:p>
    <w:p>
      <w:pPr>
        <w:pStyle w:val="Heading1"/>
        <w:numPr>
          <w:ilvl w:val="1"/>
          <w:numId w:val="7"/>
        </w:numPr>
        <w:tabs>
          <w:tab w:pos="739" w:val="left" w:leader="none"/>
        </w:tabs>
        <w:spacing w:line="321" w:lineRule="exact" w:before="1" w:after="0"/>
        <w:ind w:left="739" w:right="0" w:hanging="356"/>
        <w:jc w:val="both"/>
      </w:pPr>
      <w:r>
        <w:rPr/>
        <w:t>Other </w:t>
      </w:r>
      <w:r>
        <w:rPr>
          <w:spacing w:val="-2"/>
        </w:rPr>
        <w:t>Scholarships</w:t>
      </w:r>
    </w:p>
    <w:p>
      <w:pPr>
        <w:pStyle w:val="BodyText"/>
        <w:ind w:left="741" w:right="373"/>
        <w:jc w:val="both"/>
      </w:pPr>
      <w:r>
        <w:rPr/>
        <w:t>In addition to the above scholarships there are various community-based scholarships offered by various committees and foundations such as, Memon Community Scholarships, Bohra Community Scholarships, Agha Khan Foundation Scholarships, Ihsan Trust Sponsorship, General Refaqat Memorial Scholarship, etc.</w:t>
      </w:r>
    </w:p>
    <w:p>
      <w:pPr>
        <w:pStyle w:val="BodyText"/>
      </w:pPr>
    </w:p>
    <w:p>
      <w:pPr>
        <w:pStyle w:val="BodyText"/>
      </w:pPr>
    </w:p>
    <w:p>
      <w:pPr>
        <w:pStyle w:val="Heading1"/>
        <w:spacing w:line="240" w:lineRule="auto" w:before="1"/>
        <w:jc w:val="left"/>
      </w:pPr>
      <w:r>
        <w:rPr/>
        <w:t>Transport</w:t>
      </w:r>
      <w:r>
        <w:rPr>
          <w:spacing w:val="-6"/>
        </w:rPr>
        <w:t> </w:t>
      </w:r>
      <w:r>
        <w:rPr>
          <w:spacing w:val="-2"/>
        </w:rPr>
        <w:t>Facility</w:t>
      </w:r>
    </w:p>
    <w:p>
      <w:pPr>
        <w:pStyle w:val="Heading1"/>
        <w:spacing w:line="240" w:lineRule="auto" w:before="275"/>
        <w:jc w:val="left"/>
      </w:pPr>
      <w:r>
        <w:rPr>
          <w:spacing w:val="-2"/>
        </w:rPr>
        <w:t>Chiniot-Faisalabad</w:t>
      </w:r>
      <w:r>
        <w:rPr>
          <w:spacing w:val="18"/>
        </w:rPr>
        <w:t> </w:t>
      </w:r>
      <w:r>
        <w:rPr>
          <w:spacing w:val="-2"/>
        </w:rPr>
        <w:t>Campus</w:t>
      </w:r>
    </w:p>
    <w:p>
      <w:pPr>
        <w:pStyle w:val="BodyText"/>
        <w:spacing w:before="277"/>
        <w:ind w:left="383" w:right="372"/>
      </w:pPr>
      <w:r>
        <w:rPr/>
        <w:t>The</w:t>
      </w:r>
      <w:r>
        <w:rPr>
          <w:spacing w:val="-5"/>
        </w:rPr>
        <w:t> </w:t>
      </w:r>
      <w:r>
        <w:rPr/>
        <w:t>University</w:t>
      </w:r>
      <w:r>
        <w:rPr>
          <w:spacing w:val="-3"/>
        </w:rPr>
        <w:t> </w:t>
      </w:r>
      <w:r>
        <w:rPr/>
        <w:t>has</w:t>
      </w:r>
      <w:r>
        <w:rPr>
          <w:spacing w:val="-2"/>
        </w:rPr>
        <w:t> </w:t>
      </w:r>
      <w:r>
        <w:rPr/>
        <w:t>arranged</w:t>
      </w:r>
      <w:r>
        <w:rPr>
          <w:spacing w:val="-3"/>
        </w:rPr>
        <w:t> </w:t>
      </w:r>
      <w:r>
        <w:rPr/>
        <w:t>buses</w:t>
      </w:r>
      <w:r>
        <w:rPr>
          <w:spacing w:val="-3"/>
        </w:rPr>
        <w:t> </w:t>
      </w:r>
      <w:r>
        <w:rPr/>
        <w:t>to</w:t>
      </w:r>
      <w:r>
        <w:rPr>
          <w:spacing w:val="-3"/>
        </w:rPr>
        <w:t> </w:t>
      </w:r>
      <w:r>
        <w:rPr/>
        <w:t>operate</w:t>
      </w:r>
      <w:r>
        <w:rPr>
          <w:spacing w:val="-3"/>
        </w:rPr>
        <w:t> </w:t>
      </w:r>
      <w:r>
        <w:rPr/>
        <w:t>between</w:t>
      </w:r>
      <w:r>
        <w:rPr>
          <w:spacing w:val="-3"/>
        </w:rPr>
        <w:t> </w:t>
      </w:r>
      <w:r>
        <w:rPr/>
        <w:t>the</w:t>
      </w:r>
      <w:r>
        <w:rPr>
          <w:spacing w:val="-2"/>
        </w:rPr>
        <w:t> </w:t>
      </w:r>
      <w:r>
        <w:rPr/>
        <w:t>campus</w:t>
      </w:r>
      <w:r>
        <w:rPr>
          <w:spacing w:val="-1"/>
        </w:rPr>
        <w:t> </w:t>
      </w:r>
      <w:r>
        <w:rPr/>
        <w:t>and</w:t>
      </w:r>
      <w:r>
        <w:rPr>
          <w:spacing w:val="-3"/>
        </w:rPr>
        <w:t> </w:t>
      </w:r>
      <w:r>
        <w:rPr/>
        <w:t>designated</w:t>
      </w:r>
      <w:r>
        <w:rPr>
          <w:spacing w:val="-3"/>
        </w:rPr>
        <w:t> </w:t>
      </w:r>
      <w:r>
        <w:rPr/>
        <w:t>points</w:t>
      </w:r>
      <w:r>
        <w:rPr>
          <w:spacing w:val="-3"/>
        </w:rPr>
        <w:t> </w:t>
      </w:r>
      <w:r>
        <w:rPr/>
        <w:t>in various localities of Faisalabad. This transport facility is available on self-finance basis.</w:t>
      </w:r>
    </w:p>
    <w:p>
      <w:pPr>
        <w:pStyle w:val="Heading1"/>
        <w:spacing w:line="240" w:lineRule="auto" w:before="275"/>
        <w:jc w:val="left"/>
      </w:pPr>
      <w:r>
        <w:rPr/>
        <w:t>Islamabad</w:t>
      </w:r>
      <w:r>
        <w:rPr>
          <w:spacing w:val="-9"/>
        </w:rPr>
        <w:t> </w:t>
      </w:r>
      <w:r>
        <w:rPr>
          <w:spacing w:val="-2"/>
        </w:rPr>
        <w:t>Campus</w:t>
      </w:r>
    </w:p>
    <w:p>
      <w:pPr>
        <w:pStyle w:val="BodyText"/>
        <w:spacing w:before="277"/>
        <w:ind w:left="383" w:right="372"/>
        <w:jc w:val="both"/>
      </w:pPr>
      <w:r>
        <w:rPr/>
        <w:t>A</w:t>
      </w:r>
      <w:r>
        <w:rPr>
          <w:spacing w:val="-9"/>
        </w:rPr>
        <w:t> </w:t>
      </w:r>
      <w:r>
        <w:rPr/>
        <w:t>few</w:t>
      </w:r>
      <w:r>
        <w:rPr>
          <w:spacing w:val="-9"/>
        </w:rPr>
        <w:t> </w:t>
      </w:r>
      <w:r>
        <w:rPr/>
        <w:t>private</w:t>
      </w:r>
      <w:r>
        <w:rPr>
          <w:spacing w:val="-9"/>
        </w:rPr>
        <w:t> </w:t>
      </w:r>
      <w:r>
        <w:rPr/>
        <w:t>transporters</w:t>
      </w:r>
      <w:r>
        <w:rPr>
          <w:spacing w:val="-8"/>
        </w:rPr>
        <w:t> </w:t>
      </w:r>
      <w:r>
        <w:rPr/>
        <w:t>operate</w:t>
      </w:r>
      <w:r>
        <w:rPr>
          <w:spacing w:val="-9"/>
        </w:rPr>
        <w:t> </w:t>
      </w:r>
      <w:r>
        <w:rPr/>
        <w:t>mini-buses</w:t>
      </w:r>
      <w:r>
        <w:rPr>
          <w:spacing w:val="-8"/>
        </w:rPr>
        <w:t> </w:t>
      </w:r>
      <w:r>
        <w:rPr/>
        <w:t>between</w:t>
      </w:r>
      <w:r>
        <w:rPr>
          <w:spacing w:val="-8"/>
        </w:rPr>
        <w:t> </w:t>
      </w:r>
      <w:r>
        <w:rPr/>
        <w:t>the</w:t>
      </w:r>
      <w:r>
        <w:rPr>
          <w:spacing w:val="-6"/>
        </w:rPr>
        <w:t> </w:t>
      </w:r>
      <w:r>
        <w:rPr/>
        <w:t>campus</w:t>
      </w:r>
      <w:r>
        <w:rPr>
          <w:spacing w:val="-8"/>
        </w:rPr>
        <w:t> </w:t>
      </w:r>
      <w:r>
        <w:rPr/>
        <w:t>and</w:t>
      </w:r>
      <w:r>
        <w:rPr>
          <w:spacing w:val="-6"/>
        </w:rPr>
        <w:t> </w:t>
      </w:r>
      <w:r>
        <w:rPr/>
        <w:t>designated</w:t>
      </w:r>
      <w:r>
        <w:rPr>
          <w:spacing w:val="-8"/>
        </w:rPr>
        <w:t> </w:t>
      </w:r>
      <w:r>
        <w:rPr/>
        <w:t>points</w:t>
      </w:r>
      <w:r>
        <w:rPr>
          <w:spacing w:val="-8"/>
        </w:rPr>
        <w:t> </w:t>
      </w:r>
      <w:r>
        <w:rPr/>
        <w:t>in various localities of Rawalpindi and Islamabad on self-finance basis. The university also provides a limited number of buses to pick and drop students from selected points on self-finance basis.</w:t>
      </w:r>
    </w:p>
    <w:p>
      <w:pPr>
        <w:pStyle w:val="BodyText"/>
        <w:spacing w:before="1"/>
      </w:pPr>
    </w:p>
    <w:p>
      <w:pPr>
        <w:pStyle w:val="Heading1"/>
        <w:spacing w:line="240" w:lineRule="auto" w:before="1"/>
      </w:pPr>
      <w:r>
        <w:rPr/>
        <w:t>Karachi</w:t>
      </w:r>
      <w:r>
        <w:rPr>
          <w:spacing w:val="-5"/>
        </w:rPr>
        <w:t> </w:t>
      </w:r>
      <w:r>
        <w:rPr>
          <w:spacing w:val="-2"/>
        </w:rPr>
        <w:t>Campus</w:t>
      </w:r>
    </w:p>
    <w:p>
      <w:pPr>
        <w:pStyle w:val="BodyText"/>
        <w:spacing w:before="274"/>
        <w:ind w:left="383" w:right="379"/>
        <w:jc w:val="both"/>
      </w:pPr>
      <w:r>
        <w:rPr/>
        <w:t>The University arranges secure and safe, comfortable buses and coasters to pick students from selected points in different localities of</w:t>
      </w:r>
      <w:r>
        <w:rPr>
          <w:spacing w:val="-1"/>
        </w:rPr>
        <w:t> </w:t>
      </w:r>
      <w:r>
        <w:rPr/>
        <w:t>Karachi. The</w:t>
      </w:r>
      <w:r>
        <w:rPr>
          <w:spacing w:val="-1"/>
        </w:rPr>
        <w:t> </w:t>
      </w:r>
      <w:r>
        <w:rPr/>
        <w:t>transport facility is available on subsidized self-finance basis.</w:t>
      </w:r>
    </w:p>
    <w:p>
      <w:pPr>
        <w:pStyle w:val="BodyText"/>
        <w:spacing w:before="1"/>
      </w:pPr>
    </w:p>
    <w:p>
      <w:pPr>
        <w:pStyle w:val="Heading1"/>
        <w:spacing w:line="240" w:lineRule="auto"/>
      </w:pPr>
      <w:r>
        <w:rPr/>
        <w:t>Peshawar</w:t>
      </w:r>
      <w:r>
        <w:rPr>
          <w:spacing w:val="-7"/>
        </w:rPr>
        <w:t> </w:t>
      </w:r>
      <w:r>
        <w:rPr>
          <w:spacing w:val="-2"/>
        </w:rPr>
        <w:t>Campus</w:t>
      </w:r>
    </w:p>
    <w:p>
      <w:pPr>
        <w:pStyle w:val="BodyText"/>
        <w:spacing w:before="275"/>
        <w:ind w:left="383" w:right="372"/>
      </w:pPr>
      <w:r>
        <w:rPr/>
        <w:t>The</w:t>
      </w:r>
      <w:r>
        <w:rPr>
          <w:spacing w:val="-6"/>
        </w:rPr>
        <w:t> </w:t>
      </w:r>
      <w:r>
        <w:rPr/>
        <w:t>university</w:t>
      </w:r>
      <w:r>
        <w:rPr>
          <w:spacing w:val="-4"/>
        </w:rPr>
        <w:t> </w:t>
      </w:r>
      <w:r>
        <w:rPr/>
        <w:t>provides</w:t>
      </w:r>
      <w:r>
        <w:rPr>
          <w:spacing w:val="-4"/>
        </w:rPr>
        <w:t> </w:t>
      </w:r>
      <w:r>
        <w:rPr/>
        <w:t>limited</w:t>
      </w:r>
      <w:r>
        <w:rPr>
          <w:spacing w:val="-4"/>
        </w:rPr>
        <w:t> </w:t>
      </w:r>
      <w:r>
        <w:rPr/>
        <w:t>transport</w:t>
      </w:r>
      <w:r>
        <w:rPr>
          <w:spacing w:val="-4"/>
        </w:rPr>
        <w:t> </w:t>
      </w:r>
      <w:r>
        <w:rPr/>
        <w:t>facility</w:t>
      </w:r>
      <w:r>
        <w:rPr>
          <w:spacing w:val="-4"/>
        </w:rPr>
        <w:t> </w:t>
      </w:r>
      <w:r>
        <w:rPr/>
        <w:t>to</w:t>
      </w:r>
      <w:r>
        <w:rPr>
          <w:spacing w:val="-4"/>
        </w:rPr>
        <w:t> </w:t>
      </w:r>
      <w:r>
        <w:rPr/>
        <w:t>pick</w:t>
      </w:r>
      <w:r>
        <w:rPr>
          <w:spacing w:val="-4"/>
        </w:rPr>
        <w:t> </w:t>
      </w:r>
      <w:r>
        <w:rPr/>
        <w:t>and</w:t>
      </w:r>
      <w:r>
        <w:rPr>
          <w:spacing w:val="-4"/>
        </w:rPr>
        <w:t> </w:t>
      </w:r>
      <w:r>
        <w:rPr/>
        <w:t>drop</w:t>
      </w:r>
      <w:r>
        <w:rPr>
          <w:spacing w:val="-4"/>
        </w:rPr>
        <w:t> </w:t>
      </w:r>
      <w:r>
        <w:rPr/>
        <w:t>students</w:t>
      </w:r>
      <w:r>
        <w:rPr>
          <w:spacing w:val="-2"/>
        </w:rPr>
        <w:t> </w:t>
      </w:r>
      <w:r>
        <w:rPr/>
        <w:t>from</w:t>
      </w:r>
      <w:r>
        <w:rPr>
          <w:spacing w:val="-4"/>
        </w:rPr>
        <w:t> </w:t>
      </w:r>
      <w:r>
        <w:rPr/>
        <w:t>selected points in Peshawar City to the campus. This facility is available on self-finance basis.</w:t>
      </w:r>
    </w:p>
    <w:p>
      <w:pPr>
        <w:pStyle w:val="BodyText"/>
        <w:spacing w:after="0"/>
        <w:sectPr>
          <w:pgSz w:w="11900" w:h="16850"/>
          <w:pgMar w:header="0" w:footer="1002" w:top="1380" w:bottom="1200" w:left="1417" w:right="992"/>
        </w:sectPr>
      </w:pPr>
    </w:p>
    <w:p>
      <w:pPr>
        <w:pStyle w:val="Heading1"/>
        <w:spacing w:line="240" w:lineRule="auto" w:before="59"/>
        <w:ind w:left="1447" w:right="1439"/>
        <w:jc w:val="center"/>
      </w:pPr>
      <w:bookmarkStart w:name="_bookmark17" w:id="18"/>
      <w:bookmarkEnd w:id="18"/>
      <w:r>
        <w:rPr>
          <w:b w:val="0"/>
        </w:rPr>
      </w:r>
      <w:r>
        <w:rPr/>
        <w:t>Chapter-8</w:t>
      </w:r>
      <w:r>
        <w:rPr>
          <w:spacing w:val="-7"/>
        </w:rPr>
        <w:t> </w:t>
      </w:r>
      <w:r>
        <w:rPr/>
        <w:t>Industrial</w:t>
      </w:r>
      <w:r>
        <w:rPr>
          <w:spacing w:val="-6"/>
        </w:rPr>
        <w:t> </w:t>
      </w:r>
      <w:r>
        <w:rPr>
          <w:spacing w:val="-2"/>
        </w:rPr>
        <w:t>Collaboration</w:t>
      </w:r>
    </w:p>
    <w:p>
      <w:pPr>
        <w:pStyle w:val="BodyText"/>
        <w:spacing w:before="275"/>
        <w:ind w:left="383" w:right="376"/>
        <w:jc w:val="both"/>
      </w:pPr>
      <w:r>
        <w:rPr/>
        <w:t>During</w:t>
      </w:r>
      <w:r>
        <w:rPr>
          <w:spacing w:val="-5"/>
        </w:rPr>
        <w:t> </w:t>
      </w:r>
      <w:r>
        <w:rPr/>
        <w:t>the</w:t>
      </w:r>
      <w:r>
        <w:rPr>
          <w:spacing w:val="-6"/>
        </w:rPr>
        <w:t> </w:t>
      </w:r>
      <w:r>
        <w:rPr/>
        <w:t>reporting</w:t>
      </w:r>
      <w:r>
        <w:rPr>
          <w:spacing w:val="-6"/>
        </w:rPr>
        <w:t> </w:t>
      </w:r>
      <w:r>
        <w:rPr/>
        <w:t>period</w:t>
      </w:r>
      <w:r>
        <w:rPr>
          <w:spacing w:val="-6"/>
        </w:rPr>
        <w:t> </w:t>
      </w:r>
      <w:r>
        <w:rPr/>
        <w:t>from</w:t>
      </w:r>
      <w:r>
        <w:rPr>
          <w:spacing w:val="-5"/>
        </w:rPr>
        <w:t> </w:t>
      </w:r>
      <w:r>
        <w:rPr/>
        <w:t>July</w:t>
      </w:r>
      <w:r>
        <w:rPr>
          <w:spacing w:val="-5"/>
        </w:rPr>
        <w:t> </w:t>
      </w:r>
      <w:r>
        <w:rPr/>
        <w:t>1,</w:t>
      </w:r>
      <w:r>
        <w:rPr>
          <w:spacing w:val="-6"/>
        </w:rPr>
        <w:t> </w:t>
      </w:r>
      <w:r>
        <w:rPr/>
        <w:t>2023,</w:t>
      </w:r>
      <w:r>
        <w:rPr>
          <w:spacing w:val="-8"/>
        </w:rPr>
        <w:t> </w:t>
      </w:r>
      <w:r>
        <w:rPr/>
        <w:t>to</w:t>
      </w:r>
      <w:r>
        <w:rPr>
          <w:spacing w:val="-5"/>
        </w:rPr>
        <w:t> </w:t>
      </w:r>
      <w:r>
        <w:rPr/>
        <w:t>June</w:t>
      </w:r>
      <w:r>
        <w:rPr>
          <w:spacing w:val="-7"/>
        </w:rPr>
        <w:t> </w:t>
      </w:r>
      <w:r>
        <w:rPr/>
        <w:t>30,</w:t>
      </w:r>
      <w:r>
        <w:rPr>
          <w:spacing w:val="-6"/>
        </w:rPr>
        <w:t> </w:t>
      </w:r>
      <w:r>
        <w:rPr/>
        <w:t>2024,</w:t>
      </w:r>
      <w:r>
        <w:rPr>
          <w:spacing w:val="-6"/>
        </w:rPr>
        <w:t> </w:t>
      </w:r>
      <w:r>
        <w:rPr/>
        <w:t>the</w:t>
      </w:r>
      <w:r>
        <w:rPr>
          <w:spacing w:val="-6"/>
        </w:rPr>
        <w:t> </w:t>
      </w:r>
      <w:r>
        <w:rPr/>
        <w:t>Career</w:t>
      </w:r>
      <w:r>
        <w:rPr>
          <w:spacing w:val="-7"/>
        </w:rPr>
        <w:t> </w:t>
      </w:r>
      <w:r>
        <w:rPr/>
        <w:t>Services</w:t>
      </w:r>
      <w:r>
        <w:rPr>
          <w:spacing w:val="-6"/>
        </w:rPr>
        <w:t> </w:t>
      </w:r>
      <w:r>
        <w:rPr/>
        <w:t>Office at FAST-NUCES spearheaded multiple initiatives to strengthen industrial linkages and facilitate students' transition from academia to industry. Key achievements include</w:t>
      </w:r>
    </w:p>
    <w:p>
      <w:pPr>
        <w:pStyle w:val="BodyText"/>
        <w:spacing w:before="1"/>
      </w:pPr>
    </w:p>
    <w:p>
      <w:pPr>
        <w:pStyle w:val="Heading1"/>
        <w:numPr>
          <w:ilvl w:val="0"/>
          <w:numId w:val="9"/>
        </w:numPr>
        <w:tabs>
          <w:tab w:pos="1102" w:val="left" w:leader="none"/>
        </w:tabs>
        <w:spacing w:line="321" w:lineRule="exact" w:before="0" w:after="0"/>
        <w:ind w:left="1102" w:right="0" w:hanging="359"/>
        <w:jc w:val="both"/>
      </w:pPr>
      <w:r>
        <w:rPr/>
        <w:t>Alumni</w:t>
      </w:r>
      <w:r>
        <w:rPr>
          <w:spacing w:val="-9"/>
        </w:rPr>
        <w:t> </w:t>
      </w:r>
      <w:r>
        <w:rPr/>
        <w:t>Homecoming</w:t>
      </w:r>
      <w:r>
        <w:rPr>
          <w:spacing w:val="-8"/>
        </w:rPr>
        <w:t> </w:t>
      </w:r>
      <w:r>
        <w:rPr>
          <w:spacing w:val="-2"/>
        </w:rPr>
        <w:t>Event</w:t>
      </w:r>
    </w:p>
    <w:p>
      <w:pPr>
        <w:pStyle w:val="BodyText"/>
        <w:ind w:left="1103" w:right="380"/>
        <w:jc w:val="both"/>
      </w:pPr>
      <w:r>
        <w:rPr/>
        <w:t>A well-attended gathering on December 30, 2023, reconnected alumni with their alma</w:t>
      </w:r>
      <w:r>
        <w:rPr>
          <w:spacing w:val="-1"/>
        </w:rPr>
        <w:t> </w:t>
      </w:r>
      <w:r>
        <w:rPr/>
        <w:t>mater.</w:t>
      </w:r>
      <w:r>
        <w:rPr>
          <w:spacing w:val="-1"/>
        </w:rPr>
        <w:t> </w:t>
      </w:r>
      <w:r>
        <w:rPr/>
        <w:t>The</w:t>
      </w:r>
      <w:r>
        <w:rPr>
          <w:spacing w:val="-1"/>
        </w:rPr>
        <w:t> </w:t>
      </w:r>
      <w:r>
        <w:rPr/>
        <w:t>event was a</w:t>
      </w:r>
      <w:r>
        <w:rPr>
          <w:spacing w:val="-1"/>
        </w:rPr>
        <w:t> </w:t>
      </w:r>
      <w:r>
        <w:rPr/>
        <w:t>gathering of</w:t>
      </w:r>
      <w:r>
        <w:rPr>
          <w:spacing w:val="-1"/>
        </w:rPr>
        <w:t> </w:t>
      </w:r>
      <w:r>
        <w:rPr/>
        <w:t>about 800 alumni and faculty connecting with one another and re-living their times.</w:t>
      </w:r>
    </w:p>
    <w:p>
      <w:pPr>
        <w:pStyle w:val="BodyText"/>
        <w:spacing w:before="1"/>
      </w:pPr>
    </w:p>
    <w:p>
      <w:pPr>
        <w:pStyle w:val="Heading1"/>
        <w:numPr>
          <w:ilvl w:val="0"/>
          <w:numId w:val="9"/>
        </w:numPr>
        <w:tabs>
          <w:tab w:pos="1102" w:val="left" w:leader="none"/>
        </w:tabs>
        <w:spacing w:line="321" w:lineRule="exact" w:before="0" w:after="0"/>
        <w:ind w:left="1102" w:right="0" w:hanging="359"/>
        <w:jc w:val="both"/>
      </w:pPr>
      <w:r>
        <w:rPr/>
        <w:t>Recruitment</w:t>
      </w:r>
      <w:r>
        <w:rPr>
          <w:spacing w:val="-8"/>
        </w:rPr>
        <w:t> </w:t>
      </w:r>
      <w:r>
        <w:rPr>
          <w:spacing w:val="-2"/>
        </w:rPr>
        <w:t>Drives</w:t>
      </w:r>
    </w:p>
    <w:p>
      <w:pPr>
        <w:pStyle w:val="ListParagraph"/>
        <w:numPr>
          <w:ilvl w:val="1"/>
          <w:numId w:val="9"/>
        </w:numPr>
        <w:tabs>
          <w:tab w:pos="1823" w:val="left" w:leader="none"/>
        </w:tabs>
        <w:spacing w:line="235" w:lineRule="auto" w:before="4" w:after="0"/>
        <w:ind w:left="1823" w:right="372" w:hanging="360"/>
        <w:jc w:val="both"/>
        <w:rPr>
          <w:rFonts w:ascii="Courier New" w:hAnsi="Courier New"/>
          <w:sz w:val="24"/>
        </w:rPr>
      </w:pPr>
      <w:r>
        <w:rPr>
          <w:b/>
          <w:sz w:val="24"/>
        </w:rPr>
        <w:t>Careem</w:t>
      </w:r>
      <w:r>
        <w:rPr>
          <w:b/>
          <w:spacing w:val="-4"/>
          <w:sz w:val="24"/>
        </w:rPr>
        <w:t> </w:t>
      </w:r>
      <w:r>
        <w:rPr>
          <w:sz w:val="24"/>
        </w:rPr>
        <w:t>On</w:t>
      </w:r>
      <w:r>
        <w:rPr>
          <w:spacing w:val="-4"/>
          <w:sz w:val="24"/>
        </w:rPr>
        <w:t> </w:t>
      </w:r>
      <w:r>
        <w:rPr>
          <w:sz w:val="24"/>
        </w:rPr>
        <w:t>July</w:t>
      </w:r>
      <w:r>
        <w:rPr>
          <w:spacing w:val="-5"/>
          <w:sz w:val="24"/>
        </w:rPr>
        <w:t> </w:t>
      </w:r>
      <w:r>
        <w:rPr>
          <w:sz w:val="24"/>
        </w:rPr>
        <w:t>7,</w:t>
      </w:r>
      <w:r>
        <w:rPr>
          <w:spacing w:val="-4"/>
          <w:sz w:val="24"/>
        </w:rPr>
        <w:t> </w:t>
      </w:r>
      <w:r>
        <w:rPr>
          <w:sz w:val="24"/>
        </w:rPr>
        <w:t>2023,</w:t>
      </w:r>
      <w:r>
        <w:rPr>
          <w:spacing w:val="-6"/>
          <w:sz w:val="24"/>
        </w:rPr>
        <w:t> </w:t>
      </w:r>
      <w:r>
        <w:rPr>
          <w:sz w:val="24"/>
        </w:rPr>
        <w:t>Careem</w:t>
      </w:r>
      <w:r>
        <w:rPr>
          <w:spacing w:val="-5"/>
          <w:sz w:val="24"/>
        </w:rPr>
        <w:t> </w:t>
      </w:r>
      <w:r>
        <w:rPr>
          <w:sz w:val="24"/>
        </w:rPr>
        <w:t>conducted</w:t>
      </w:r>
      <w:r>
        <w:rPr>
          <w:spacing w:val="-3"/>
          <w:sz w:val="24"/>
        </w:rPr>
        <w:t> </w:t>
      </w:r>
      <w:r>
        <w:rPr>
          <w:sz w:val="24"/>
        </w:rPr>
        <w:t>a</w:t>
      </w:r>
      <w:r>
        <w:rPr>
          <w:spacing w:val="-5"/>
          <w:sz w:val="24"/>
        </w:rPr>
        <w:t> </w:t>
      </w:r>
      <w:r>
        <w:rPr>
          <w:sz w:val="24"/>
        </w:rPr>
        <w:t>recruitment</w:t>
      </w:r>
      <w:r>
        <w:rPr>
          <w:spacing w:val="-5"/>
          <w:sz w:val="24"/>
        </w:rPr>
        <w:t> </w:t>
      </w:r>
      <w:r>
        <w:rPr>
          <w:sz w:val="24"/>
        </w:rPr>
        <w:t>drive</w:t>
      </w:r>
      <w:r>
        <w:rPr>
          <w:spacing w:val="-5"/>
          <w:sz w:val="24"/>
        </w:rPr>
        <w:t> </w:t>
      </w:r>
      <w:r>
        <w:rPr>
          <w:sz w:val="24"/>
        </w:rPr>
        <w:t>for</w:t>
      </w:r>
      <w:r>
        <w:rPr>
          <w:spacing w:val="-7"/>
          <w:sz w:val="24"/>
        </w:rPr>
        <w:t> </w:t>
      </w:r>
      <w:r>
        <w:rPr>
          <w:sz w:val="24"/>
        </w:rPr>
        <w:t>BS</w:t>
      </w:r>
      <w:r>
        <w:rPr>
          <w:spacing w:val="-3"/>
          <w:sz w:val="24"/>
        </w:rPr>
        <w:t> </w:t>
      </w:r>
      <w:r>
        <w:rPr>
          <w:sz w:val="24"/>
        </w:rPr>
        <w:t>and MS</w:t>
      </w:r>
      <w:r>
        <w:rPr>
          <w:spacing w:val="-13"/>
          <w:sz w:val="24"/>
        </w:rPr>
        <w:t> </w:t>
      </w:r>
      <w:r>
        <w:rPr>
          <w:sz w:val="24"/>
        </w:rPr>
        <w:t>students</w:t>
      </w:r>
      <w:r>
        <w:rPr>
          <w:spacing w:val="-14"/>
          <w:sz w:val="24"/>
        </w:rPr>
        <w:t> </w:t>
      </w:r>
      <w:r>
        <w:rPr>
          <w:sz w:val="24"/>
        </w:rPr>
        <w:t>at</w:t>
      </w:r>
      <w:r>
        <w:rPr>
          <w:spacing w:val="-14"/>
          <w:sz w:val="24"/>
        </w:rPr>
        <w:t> </w:t>
      </w:r>
      <w:r>
        <w:rPr>
          <w:sz w:val="24"/>
        </w:rPr>
        <w:t>FAST-NUCES.</w:t>
      </w:r>
      <w:r>
        <w:rPr>
          <w:spacing w:val="-14"/>
          <w:sz w:val="24"/>
        </w:rPr>
        <w:t> </w:t>
      </w:r>
      <w:r>
        <w:rPr>
          <w:sz w:val="24"/>
        </w:rPr>
        <w:t>The</w:t>
      </w:r>
      <w:r>
        <w:rPr>
          <w:spacing w:val="-15"/>
          <w:sz w:val="24"/>
        </w:rPr>
        <w:t> </w:t>
      </w:r>
      <w:r>
        <w:rPr>
          <w:sz w:val="24"/>
        </w:rPr>
        <w:t>process</w:t>
      </w:r>
      <w:r>
        <w:rPr>
          <w:spacing w:val="-14"/>
          <w:sz w:val="24"/>
        </w:rPr>
        <w:t> </w:t>
      </w:r>
      <w:r>
        <w:rPr>
          <w:sz w:val="24"/>
        </w:rPr>
        <w:t>featured</w:t>
      </w:r>
      <w:r>
        <w:rPr>
          <w:spacing w:val="-14"/>
          <w:sz w:val="24"/>
        </w:rPr>
        <w:t> </w:t>
      </w:r>
      <w:r>
        <w:rPr>
          <w:sz w:val="24"/>
        </w:rPr>
        <w:t>an</w:t>
      </w:r>
      <w:r>
        <w:rPr>
          <w:spacing w:val="-14"/>
          <w:sz w:val="24"/>
        </w:rPr>
        <w:t> </w:t>
      </w:r>
      <w:r>
        <w:rPr>
          <w:sz w:val="24"/>
        </w:rPr>
        <w:t>on-campus,</w:t>
      </w:r>
      <w:r>
        <w:rPr>
          <w:spacing w:val="-14"/>
          <w:sz w:val="24"/>
        </w:rPr>
        <w:t> </w:t>
      </w:r>
      <w:r>
        <w:rPr>
          <w:sz w:val="24"/>
        </w:rPr>
        <w:t>rigorous selection procedure that included interviews and assessments, providing students with an opportunity to join a leading technology-driven </w:t>
      </w:r>
      <w:r>
        <w:rPr>
          <w:spacing w:val="-2"/>
          <w:sz w:val="24"/>
        </w:rPr>
        <w:t>organization.</w:t>
      </w:r>
    </w:p>
    <w:p>
      <w:pPr>
        <w:pStyle w:val="ListParagraph"/>
        <w:numPr>
          <w:ilvl w:val="1"/>
          <w:numId w:val="9"/>
        </w:numPr>
        <w:tabs>
          <w:tab w:pos="1823" w:val="left" w:leader="none"/>
        </w:tabs>
        <w:spacing w:line="235" w:lineRule="auto" w:before="7" w:after="0"/>
        <w:ind w:left="1823" w:right="376" w:hanging="360"/>
        <w:jc w:val="both"/>
        <w:rPr>
          <w:rFonts w:ascii="Courier New" w:hAnsi="Courier New"/>
          <w:sz w:val="24"/>
        </w:rPr>
      </w:pPr>
      <w:r>
        <w:rPr>
          <w:b/>
          <w:sz w:val="24"/>
        </w:rPr>
        <w:t>10x Engineers </w:t>
      </w:r>
      <w:r>
        <w:rPr>
          <w:sz w:val="24"/>
        </w:rPr>
        <w:t>A recruitment drive for 10x Engineers was held on July 19, 2023. The event featured on-spot hiring tests followed by immediate interviews, allowing qualified candidates to secure roles on the same day, emphasizing efficiency and merit-based selection.</w:t>
      </w:r>
    </w:p>
    <w:p>
      <w:pPr>
        <w:pStyle w:val="ListParagraph"/>
        <w:numPr>
          <w:ilvl w:val="1"/>
          <w:numId w:val="9"/>
        </w:numPr>
        <w:tabs>
          <w:tab w:pos="1823" w:val="left" w:leader="none"/>
        </w:tabs>
        <w:spacing w:line="235" w:lineRule="auto" w:before="2" w:after="0"/>
        <w:ind w:left="1823" w:right="372" w:hanging="360"/>
        <w:jc w:val="both"/>
        <w:rPr>
          <w:rFonts w:ascii="Courier New" w:hAnsi="Courier New"/>
          <w:sz w:val="24"/>
        </w:rPr>
      </w:pPr>
      <w:r>
        <w:rPr>
          <w:b/>
          <w:sz w:val="24"/>
        </w:rPr>
        <w:t>Vyroverse Campus Ambassador Program </w:t>
      </w:r>
      <w:r>
        <w:rPr>
          <w:sz w:val="24"/>
        </w:rPr>
        <w:t>On October 10, 2023, Vyroverse launched its Campus Ambassador Program at FAST-NUCES. This initiative engaged students in leadership-oriented roles, offering them opportunities</w:t>
      </w:r>
      <w:r>
        <w:rPr>
          <w:spacing w:val="-2"/>
          <w:sz w:val="24"/>
        </w:rPr>
        <w:t> </w:t>
      </w:r>
      <w:r>
        <w:rPr>
          <w:sz w:val="24"/>
        </w:rPr>
        <w:t>to</w:t>
      </w:r>
      <w:r>
        <w:rPr>
          <w:spacing w:val="-2"/>
          <w:sz w:val="24"/>
        </w:rPr>
        <w:t> </w:t>
      </w:r>
      <w:r>
        <w:rPr>
          <w:sz w:val="24"/>
        </w:rPr>
        <w:t>develop professional</w:t>
      </w:r>
      <w:r>
        <w:rPr>
          <w:spacing w:val="-2"/>
          <w:sz w:val="24"/>
        </w:rPr>
        <w:t> </w:t>
      </w:r>
      <w:r>
        <w:rPr>
          <w:sz w:val="24"/>
        </w:rPr>
        <w:t>skills</w:t>
      </w:r>
      <w:r>
        <w:rPr>
          <w:spacing w:val="-2"/>
          <w:sz w:val="24"/>
        </w:rPr>
        <w:t> </w:t>
      </w:r>
      <w:r>
        <w:rPr>
          <w:sz w:val="24"/>
        </w:rPr>
        <w:t>while representing</w:t>
      </w:r>
      <w:r>
        <w:rPr>
          <w:spacing w:val="-2"/>
          <w:sz w:val="24"/>
        </w:rPr>
        <w:t> </w:t>
      </w:r>
      <w:r>
        <w:rPr>
          <w:sz w:val="24"/>
        </w:rPr>
        <w:t>the</w:t>
      </w:r>
      <w:r>
        <w:rPr>
          <w:spacing w:val="-3"/>
          <w:sz w:val="24"/>
        </w:rPr>
        <w:t> </w:t>
      </w:r>
      <w:r>
        <w:rPr>
          <w:sz w:val="24"/>
        </w:rPr>
        <w:t>company on campus.</w:t>
      </w:r>
    </w:p>
    <w:p>
      <w:pPr>
        <w:pStyle w:val="ListParagraph"/>
        <w:numPr>
          <w:ilvl w:val="1"/>
          <w:numId w:val="9"/>
        </w:numPr>
        <w:tabs>
          <w:tab w:pos="1823" w:val="left" w:leader="none"/>
        </w:tabs>
        <w:spacing w:line="235" w:lineRule="auto" w:before="8" w:after="0"/>
        <w:ind w:left="1823" w:right="376" w:hanging="360"/>
        <w:jc w:val="both"/>
        <w:rPr>
          <w:rFonts w:ascii="Courier New" w:hAnsi="Courier New"/>
          <w:sz w:val="24"/>
        </w:rPr>
      </w:pPr>
      <w:r>
        <w:rPr>
          <w:b/>
          <w:sz w:val="24"/>
        </w:rPr>
        <w:t>QLU </w:t>
      </w:r>
      <w:r>
        <w:rPr>
          <w:sz w:val="24"/>
        </w:rPr>
        <w:t>A recruitment drive for QLU was conducted on February 16, 2024. The</w:t>
      </w:r>
      <w:r>
        <w:rPr>
          <w:spacing w:val="-10"/>
          <w:sz w:val="24"/>
        </w:rPr>
        <w:t> </w:t>
      </w:r>
      <w:r>
        <w:rPr>
          <w:sz w:val="24"/>
        </w:rPr>
        <w:t>drive</w:t>
      </w:r>
      <w:r>
        <w:rPr>
          <w:spacing w:val="-10"/>
          <w:sz w:val="24"/>
        </w:rPr>
        <w:t> </w:t>
      </w:r>
      <w:r>
        <w:rPr>
          <w:sz w:val="24"/>
        </w:rPr>
        <w:t>aimed</w:t>
      </w:r>
      <w:r>
        <w:rPr>
          <w:spacing w:val="-9"/>
          <w:sz w:val="24"/>
        </w:rPr>
        <w:t> </w:t>
      </w:r>
      <w:r>
        <w:rPr>
          <w:sz w:val="24"/>
        </w:rPr>
        <w:t>to</w:t>
      </w:r>
      <w:r>
        <w:rPr>
          <w:spacing w:val="-9"/>
          <w:sz w:val="24"/>
        </w:rPr>
        <w:t> </w:t>
      </w:r>
      <w:r>
        <w:rPr>
          <w:sz w:val="24"/>
        </w:rPr>
        <w:t>connect</w:t>
      </w:r>
      <w:r>
        <w:rPr>
          <w:spacing w:val="-9"/>
          <w:sz w:val="24"/>
        </w:rPr>
        <w:t> </w:t>
      </w:r>
      <w:r>
        <w:rPr>
          <w:sz w:val="24"/>
        </w:rPr>
        <w:t>students</w:t>
      </w:r>
      <w:r>
        <w:rPr>
          <w:spacing w:val="-9"/>
          <w:sz w:val="24"/>
        </w:rPr>
        <w:t> </w:t>
      </w:r>
      <w:r>
        <w:rPr>
          <w:sz w:val="24"/>
        </w:rPr>
        <w:t>with</w:t>
      </w:r>
      <w:r>
        <w:rPr>
          <w:spacing w:val="-11"/>
          <w:sz w:val="24"/>
        </w:rPr>
        <w:t> </w:t>
      </w:r>
      <w:r>
        <w:rPr>
          <w:sz w:val="24"/>
        </w:rPr>
        <w:t>job</w:t>
      </w:r>
      <w:r>
        <w:rPr>
          <w:spacing w:val="-9"/>
          <w:sz w:val="24"/>
        </w:rPr>
        <w:t> </w:t>
      </w:r>
      <w:r>
        <w:rPr>
          <w:sz w:val="24"/>
        </w:rPr>
        <w:t>opportunities</w:t>
      </w:r>
      <w:r>
        <w:rPr>
          <w:spacing w:val="-10"/>
          <w:sz w:val="24"/>
        </w:rPr>
        <w:t> </w:t>
      </w:r>
      <w:r>
        <w:rPr>
          <w:sz w:val="24"/>
        </w:rPr>
        <w:t>in</w:t>
      </w:r>
      <w:r>
        <w:rPr>
          <w:spacing w:val="-9"/>
          <w:sz w:val="24"/>
        </w:rPr>
        <w:t> </w:t>
      </w:r>
      <w:r>
        <w:rPr>
          <w:sz w:val="24"/>
        </w:rPr>
        <w:t>a</w:t>
      </w:r>
      <w:r>
        <w:rPr>
          <w:spacing w:val="-10"/>
          <w:sz w:val="24"/>
        </w:rPr>
        <w:t> </w:t>
      </w:r>
      <w:r>
        <w:rPr>
          <w:sz w:val="24"/>
        </w:rPr>
        <w:t>dynamic</w:t>
      </w:r>
      <w:r>
        <w:rPr>
          <w:spacing w:val="-10"/>
          <w:sz w:val="24"/>
        </w:rPr>
        <w:t> </w:t>
      </w:r>
      <w:r>
        <w:rPr>
          <w:sz w:val="24"/>
        </w:rPr>
        <w:t>and innovative work environment, fostering professional growth for the </w:t>
      </w:r>
      <w:r>
        <w:rPr>
          <w:spacing w:val="-2"/>
          <w:sz w:val="24"/>
        </w:rPr>
        <w:t>participants.</w:t>
      </w:r>
    </w:p>
    <w:p>
      <w:pPr>
        <w:pStyle w:val="ListParagraph"/>
        <w:numPr>
          <w:ilvl w:val="1"/>
          <w:numId w:val="9"/>
        </w:numPr>
        <w:tabs>
          <w:tab w:pos="1823" w:val="left" w:leader="none"/>
        </w:tabs>
        <w:spacing w:line="235" w:lineRule="auto" w:before="2" w:after="0"/>
        <w:ind w:left="1823" w:right="375" w:hanging="360"/>
        <w:jc w:val="both"/>
        <w:rPr>
          <w:rFonts w:ascii="Courier New" w:hAnsi="Courier New"/>
          <w:sz w:val="24"/>
        </w:rPr>
      </w:pPr>
      <w:r>
        <w:rPr>
          <w:b/>
          <w:sz w:val="24"/>
        </w:rPr>
        <w:t>MCG Technologies </w:t>
      </w:r>
      <w:r>
        <w:rPr>
          <w:sz w:val="24"/>
        </w:rPr>
        <w:t>MCG Technologies organized multiple recruitment activities</w:t>
      </w:r>
      <w:r>
        <w:rPr>
          <w:spacing w:val="-3"/>
          <w:sz w:val="24"/>
        </w:rPr>
        <w:t> </w:t>
      </w:r>
      <w:r>
        <w:rPr>
          <w:sz w:val="24"/>
        </w:rPr>
        <w:t>at FAST-NUCES.</w:t>
      </w:r>
      <w:r>
        <w:rPr>
          <w:spacing w:val="-2"/>
          <w:sz w:val="24"/>
        </w:rPr>
        <w:t> </w:t>
      </w:r>
      <w:r>
        <w:rPr>
          <w:sz w:val="24"/>
        </w:rPr>
        <w:t>Pre-shortlisted</w:t>
      </w:r>
      <w:r>
        <w:rPr>
          <w:spacing w:val="-3"/>
          <w:sz w:val="24"/>
        </w:rPr>
        <w:t> </w:t>
      </w:r>
      <w:r>
        <w:rPr>
          <w:sz w:val="24"/>
        </w:rPr>
        <w:t>candidates</w:t>
      </w:r>
      <w:r>
        <w:rPr>
          <w:spacing w:val="-3"/>
          <w:sz w:val="24"/>
        </w:rPr>
        <w:t> </w:t>
      </w:r>
      <w:r>
        <w:rPr>
          <w:sz w:val="24"/>
        </w:rPr>
        <w:t>were</w:t>
      </w:r>
      <w:r>
        <w:rPr>
          <w:spacing w:val="-2"/>
          <w:sz w:val="24"/>
        </w:rPr>
        <w:t> </w:t>
      </w:r>
      <w:r>
        <w:rPr>
          <w:sz w:val="24"/>
        </w:rPr>
        <w:t>interviewed</w:t>
      </w:r>
      <w:r>
        <w:rPr>
          <w:spacing w:val="-1"/>
          <w:sz w:val="24"/>
        </w:rPr>
        <w:t> </w:t>
      </w:r>
      <w:r>
        <w:rPr>
          <w:sz w:val="24"/>
        </w:rPr>
        <w:t>for various job roles earlier, and an additional recruitment drive was held on February 19, 2024, to identify and onboard talent for diverse positions.</w:t>
      </w:r>
    </w:p>
    <w:p>
      <w:pPr>
        <w:pStyle w:val="ListParagraph"/>
        <w:numPr>
          <w:ilvl w:val="1"/>
          <w:numId w:val="9"/>
        </w:numPr>
        <w:tabs>
          <w:tab w:pos="1823" w:val="left" w:leader="none"/>
        </w:tabs>
        <w:spacing w:line="235" w:lineRule="auto" w:before="3" w:after="0"/>
        <w:ind w:left="1823" w:right="374" w:hanging="360"/>
        <w:jc w:val="both"/>
        <w:rPr>
          <w:rFonts w:ascii="Courier New" w:hAnsi="Courier New"/>
          <w:sz w:val="24"/>
        </w:rPr>
      </w:pPr>
      <w:r>
        <w:rPr>
          <w:b/>
          <w:sz w:val="24"/>
        </w:rPr>
        <w:t>Zones</w:t>
      </w:r>
      <w:r>
        <w:rPr>
          <w:b/>
          <w:spacing w:val="-7"/>
          <w:sz w:val="24"/>
        </w:rPr>
        <w:t> </w:t>
      </w:r>
      <w:r>
        <w:rPr>
          <w:b/>
          <w:sz w:val="24"/>
        </w:rPr>
        <w:t>IT</w:t>
      </w:r>
      <w:r>
        <w:rPr>
          <w:b/>
          <w:spacing w:val="-7"/>
          <w:sz w:val="24"/>
        </w:rPr>
        <w:t> </w:t>
      </w:r>
      <w:r>
        <w:rPr>
          <w:sz w:val="24"/>
        </w:rPr>
        <w:t>On</w:t>
      </w:r>
      <w:r>
        <w:rPr>
          <w:spacing w:val="-7"/>
          <w:sz w:val="24"/>
        </w:rPr>
        <w:t> </w:t>
      </w:r>
      <w:r>
        <w:rPr>
          <w:sz w:val="24"/>
        </w:rPr>
        <w:t>February</w:t>
      </w:r>
      <w:r>
        <w:rPr>
          <w:spacing w:val="-8"/>
          <w:sz w:val="24"/>
        </w:rPr>
        <w:t> </w:t>
      </w:r>
      <w:r>
        <w:rPr>
          <w:sz w:val="24"/>
        </w:rPr>
        <w:t>29,</w:t>
      </w:r>
      <w:r>
        <w:rPr>
          <w:spacing w:val="-7"/>
          <w:sz w:val="24"/>
        </w:rPr>
        <w:t> </w:t>
      </w:r>
      <w:r>
        <w:rPr>
          <w:sz w:val="24"/>
        </w:rPr>
        <w:t>2024,</w:t>
      </w:r>
      <w:r>
        <w:rPr>
          <w:spacing w:val="-7"/>
          <w:sz w:val="24"/>
        </w:rPr>
        <w:t> </w:t>
      </w:r>
      <w:r>
        <w:rPr>
          <w:sz w:val="24"/>
        </w:rPr>
        <w:t>Zones</w:t>
      </w:r>
      <w:r>
        <w:rPr>
          <w:spacing w:val="-7"/>
          <w:sz w:val="24"/>
        </w:rPr>
        <w:t> </w:t>
      </w:r>
      <w:r>
        <w:rPr>
          <w:sz w:val="24"/>
        </w:rPr>
        <w:t>IT</w:t>
      </w:r>
      <w:r>
        <w:rPr>
          <w:spacing w:val="-7"/>
          <w:sz w:val="24"/>
        </w:rPr>
        <w:t> </w:t>
      </w:r>
      <w:r>
        <w:rPr>
          <w:sz w:val="24"/>
        </w:rPr>
        <w:t>conducted</w:t>
      </w:r>
      <w:r>
        <w:rPr>
          <w:spacing w:val="-7"/>
          <w:sz w:val="24"/>
        </w:rPr>
        <w:t> </w:t>
      </w:r>
      <w:r>
        <w:rPr>
          <w:sz w:val="24"/>
        </w:rPr>
        <w:t>a</w:t>
      </w:r>
      <w:r>
        <w:rPr>
          <w:spacing w:val="-8"/>
          <w:sz w:val="24"/>
        </w:rPr>
        <w:t> </w:t>
      </w:r>
      <w:r>
        <w:rPr>
          <w:sz w:val="24"/>
        </w:rPr>
        <w:t>recruitment</w:t>
      </w:r>
      <w:r>
        <w:rPr>
          <w:spacing w:val="-6"/>
          <w:sz w:val="24"/>
        </w:rPr>
        <w:t> </w:t>
      </w:r>
      <w:r>
        <w:rPr>
          <w:sz w:val="24"/>
        </w:rPr>
        <w:t>drive</w:t>
      </w:r>
      <w:r>
        <w:rPr>
          <w:spacing w:val="-8"/>
          <w:sz w:val="24"/>
        </w:rPr>
        <w:t> </w:t>
      </w:r>
      <w:r>
        <w:rPr>
          <w:sz w:val="24"/>
        </w:rPr>
        <w:t>on campus. Students participated in interviews and assessments to explore job opportunities, benefiting from direct interaction with the company’s hiring </w:t>
      </w:r>
      <w:r>
        <w:rPr>
          <w:spacing w:val="-2"/>
          <w:sz w:val="24"/>
        </w:rPr>
        <w:t>team.</w:t>
      </w:r>
    </w:p>
    <w:p>
      <w:pPr>
        <w:pStyle w:val="ListParagraph"/>
        <w:numPr>
          <w:ilvl w:val="1"/>
          <w:numId w:val="9"/>
        </w:numPr>
        <w:tabs>
          <w:tab w:pos="1823" w:val="left" w:leader="none"/>
        </w:tabs>
        <w:spacing w:line="230" w:lineRule="auto" w:before="6" w:after="0"/>
        <w:ind w:left="1823" w:right="375" w:hanging="360"/>
        <w:jc w:val="both"/>
        <w:rPr>
          <w:rFonts w:ascii="Courier New" w:hAnsi="Courier New"/>
          <w:sz w:val="24"/>
        </w:rPr>
      </w:pPr>
      <w:r>
        <w:rPr>
          <w:b/>
          <w:sz w:val="24"/>
        </w:rPr>
        <w:t>Signatics</w:t>
      </w:r>
      <w:r>
        <w:rPr>
          <w:b/>
          <w:spacing w:val="-9"/>
          <w:sz w:val="24"/>
        </w:rPr>
        <w:t> </w:t>
      </w:r>
      <w:r>
        <w:rPr>
          <w:sz w:val="24"/>
        </w:rPr>
        <w:t>A</w:t>
      </w:r>
      <w:r>
        <w:rPr>
          <w:spacing w:val="-11"/>
          <w:sz w:val="24"/>
        </w:rPr>
        <w:t> </w:t>
      </w:r>
      <w:r>
        <w:rPr>
          <w:sz w:val="24"/>
        </w:rPr>
        <w:t>recruitment</w:t>
      </w:r>
      <w:r>
        <w:rPr>
          <w:spacing w:val="-8"/>
          <w:sz w:val="24"/>
        </w:rPr>
        <w:t> </w:t>
      </w:r>
      <w:r>
        <w:rPr>
          <w:sz w:val="24"/>
        </w:rPr>
        <w:t>drive</w:t>
      </w:r>
      <w:r>
        <w:rPr>
          <w:spacing w:val="-12"/>
          <w:sz w:val="24"/>
        </w:rPr>
        <w:t> </w:t>
      </w:r>
      <w:r>
        <w:rPr>
          <w:sz w:val="24"/>
        </w:rPr>
        <w:t>for</w:t>
      </w:r>
      <w:r>
        <w:rPr>
          <w:spacing w:val="-12"/>
          <w:sz w:val="24"/>
        </w:rPr>
        <w:t> </w:t>
      </w:r>
      <w:r>
        <w:rPr>
          <w:sz w:val="24"/>
        </w:rPr>
        <w:t>Signatics</w:t>
      </w:r>
      <w:r>
        <w:rPr>
          <w:spacing w:val="-11"/>
          <w:sz w:val="24"/>
        </w:rPr>
        <w:t> </w:t>
      </w:r>
      <w:r>
        <w:rPr>
          <w:sz w:val="24"/>
        </w:rPr>
        <w:t>was</w:t>
      </w:r>
      <w:r>
        <w:rPr>
          <w:spacing w:val="-10"/>
          <w:sz w:val="24"/>
        </w:rPr>
        <w:t> </w:t>
      </w:r>
      <w:r>
        <w:rPr>
          <w:sz w:val="24"/>
        </w:rPr>
        <w:t>held</w:t>
      </w:r>
      <w:r>
        <w:rPr>
          <w:spacing w:val="-10"/>
          <w:sz w:val="24"/>
        </w:rPr>
        <w:t> </w:t>
      </w:r>
      <w:r>
        <w:rPr>
          <w:sz w:val="24"/>
        </w:rPr>
        <w:t>on</w:t>
      </w:r>
      <w:r>
        <w:rPr>
          <w:spacing w:val="-11"/>
          <w:sz w:val="24"/>
        </w:rPr>
        <w:t> </w:t>
      </w:r>
      <w:r>
        <w:rPr>
          <w:sz w:val="24"/>
        </w:rPr>
        <w:t>March</w:t>
      </w:r>
      <w:r>
        <w:rPr>
          <w:spacing w:val="-9"/>
          <w:sz w:val="24"/>
        </w:rPr>
        <w:t> </w:t>
      </w:r>
      <w:r>
        <w:rPr>
          <w:sz w:val="24"/>
        </w:rPr>
        <w:t>5,</w:t>
      </w:r>
      <w:r>
        <w:rPr>
          <w:spacing w:val="-11"/>
          <w:sz w:val="24"/>
        </w:rPr>
        <w:t> </w:t>
      </w:r>
      <w:r>
        <w:rPr>
          <w:sz w:val="24"/>
        </w:rPr>
        <w:t>2024.</w:t>
      </w:r>
      <w:r>
        <w:rPr>
          <w:spacing w:val="-11"/>
          <w:sz w:val="24"/>
        </w:rPr>
        <w:t> </w:t>
      </w:r>
      <w:r>
        <w:rPr>
          <w:sz w:val="24"/>
        </w:rPr>
        <w:t>This initiative provided students with the chance to showcase their technical and professional competencies to secure roles in a growing organization.</w:t>
      </w:r>
    </w:p>
    <w:p>
      <w:pPr>
        <w:pStyle w:val="ListParagraph"/>
        <w:numPr>
          <w:ilvl w:val="1"/>
          <w:numId w:val="9"/>
        </w:numPr>
        <w:tabs>
          <w:tab w:pos="1823" w:val="left" w:leader="none"/>
        </w:tabs>
        <w:spacing w:line="235" w:lineRule="auto" w:before="9" w:after="0"/>
        <w:ind w:left="1823" w:right="370" w:hanging="360"/>
        <w:jc w:val="both"/>
        <w:rPr>
          <w:rFonts w:ascii="Courier New" w:hAnsi="Courier New"/>
          <w:sz w:val="24"/>
        </w:rPr>
      </w:pPr>
      <w:r>
        <w:rPr>
          <w:b/>
          <w:sz w:val="24"/>
        </w:rPr>
        <w:t>Careem</w:t>
      </w:r>
      <w:r>
        <w:rPr>
          <w:b/>
          <w:spacing w:val="-1"/>
          <w:sz w:val="24"/>
        </w:rPr>
        <w:t> </w:t>
      </w:r>
      <w:r>
        <w:rPr>
          <w:b/>
          <w:sz w:val="24"/>
        </w:rPr>
        <w:t>Engineering </w:t>
      </w:r>
      <w:r>
        <w:rPr>
          <w:sz w:val="24"/>
        </w:rPr>
        <w:t>On</w:t>
      </w:r>
      <w:r>
        <w:rPr>
          <w:spacing w:val="-2"/>
          <w:sz w:val="24"/>
        </w:rPr>
        <w:t> </w:t>
      </w:r>
      <w:r>
        <w:rPr>
          <w:sz w:val="24"/>
        </w:rPr>
        <w:t>March 4,</w:t>
      </w:r>
      <w:r>
        <w:rPr>
          <w:spacing w:val="-2"/>
          <w:sz w:val="24"/>
        </w:rPr>
        <w:t> </w:t>
      </w:r>
      <w:r>
        <w:rPr>
          <w:sz w:val="24"/>
        </w:rPr>
        <w:t>2024, Careem</w:t>
      </w:r>
      <w:r>
        <w:rPr>
          <w:spacing w:val="-2"/>
          <w:sz w:val="24"/>
        </w:rPr>
        <w:t> </w:t>
      </w:r>
      <w:r>
        <w:rPr>
          <w:sz w:val="24"/>
        </w:rPr>
        <w:t>Engineering conducted a specialized</w:t>
      </w:r>
      <w:r>
        <w:rPr>
          <w:spacing w:val="-15"/>
          <w:sz w:val="24"/>
        </w:rPr>
        <w:t> </w:t>
      </w:r>
      <w:r>
        <w:rPr>
          <w:sz w:val="24"/>
        </w:rPr>
        <w:t>recruitment</w:t>
      </w:r>
      <w:r>
        <w:rPr>
          <w:spacing w:val="-14"/>
          <w:sz w:val="24"/>
        </w:rPr>
        <w:t> </w:t>
      </w:r>
      <w:r>
        <w:rPr>
          <w:sz w:val="24"/>
        </w:rPr>
        <w:t>drive</w:t>
      </w:r>
      <w:r>
        <w:rPr>
          <w:spacing w:val="-15"/>
          <w:sz w:val="24"/>
        </w:rPr>
        <w:t> </w:t>
      </w:r>
      <w:r>
        <w:rPr>
          <w:sz w:val="24"/>
        </w:rPr>
        <w:t>for</w:t>
      </w:r>
      <w:r>
        <w:rPr>
          <w:spacing w:val="-15"/>
          <w:sz w:val="24"/>
        </w:rPr>
        <w:t> </w:t>
      </w:r>
      <w:r>
        <w:rPr>
          <w:sz w:val="24"/>
        </w:rPr>
        <w:t>engineering</w:t>
      </w:r>
      <w:r>
        <w:rPr>
          <w:spacing w:val="-14"/>
          <w:sz w:val="24"/>
        </w:rPr>
        <w:t> </w:t>
      </w:r>
      <w:r>
        <w:rPr>
          <w:sz w:val="24"/>
        </w:rPr>
        <w:t>roles.</w:t>
      </w:r>
      <w:r>
        <w:rPr>
          <w:spacing w:val="-14"/>
          <w:sz w:val="24"/>
        </w:rPr>
        <w:t> </w:t>
      </w:r>
      <w:r>
        <w:rPr>
          <w:sz w:val="24"/>
        </w:rPr>
        <w:t>The</w:t>
      </w:r>
      <w:r>
        <w:rPr>
          <w:spacing w:val="-15"/>
          <w:sz w:val="24"/>
        </w:rPr>
        <w:t> </w:t>
      </w:r>
      <w:r>
        <w:rPr>
          <w:sz w:val="24"/>
        </w:rPr>
        <w:t>process</w:t>
      </w:r>
      <w:r>
        <w:rPr>
          <w:spacing w:val="-14"/>
          <w:sz w:val="24"/>
        </w:rPr>
        <w:t> </w:t>
      </w:r>
      <w:r>
        <w:rPr>
          <w:sz w:val="24"/>
        </w:rPr>
        <w:t>included</w:t>
      </w:r>
      <w:r>
        <w:rPr>
          <w:spacing w:val="-14"/>
          <w:sz w:val="24"/>
        </w:rPr>
        <w:t> </w:t>
      </w:r>
      <w:r>
        <w:rPr>
          <w:sz w:val="24"/>
        </w:rPr>
        <w:t>on-campus recruitment tests that evaluated candidates’ technical expertise and problem-solving abilities, paving the way for them to join a prominent engineering team.</w:t>
      </w:r>
    </w:p>
    <w:p>
      <w:pPr>
        <w:pStyle w:val="ListParagraph"/>
        <w:numPr>
          <w:ilvl w:val="1"/>
          <w:numId w:val="9"/>
        </w:numPr>
        <w:tabs>
          <w:tab w:pos="1823" w:val="left" w:leader="none"/>
        </w:tabs>
        <w:spacing w:line="230" w:lineRule="auto" w:before="12" w:after="0"/>
        <w:ind w:left="1823" w:right="375" w:hanging="360"/>
        <w:jc w:val="both"/>
        <w:rPr>
          <w:rFonts w:ascii="Courier New" w:hAnsi="Courier New"/>
          <w:sz w:val="24"/>
        </w:rPr>
      </w:pPr>
      <w:r>
        <w:rPr>
          <w:b/>
          <w:sz w:val="24"/>
        </w:rPr>
        <w:t>Systems Limited </w:t>
      </w:r>
      <w:r>
        <w:rPr>
          <w:sz w:val="24"/>
        </w:rPr>
        <w:t>On March 8, 2024, Systems Limited conducted a recruitment drive at FAST-NUCES, offering students opportunities to join one of Pakistan’s leading IT and consulting firms.</w:t>
      </w:r>
    </w:p>
    <w:p>
      <w:pPr>
        <w:pStyle w:val="ListParagraph"/>
        <w:spacing w:after="0" w:line="230" w:lineRule="auto"/>
        <w:jc w:val="both"/>
        <w:rPr>
          <w:rFonts w:ascii="Courier New" w:hAnsi="Courier New"/>
          <w:sz w:val="24"/>
        </w:rPr>
        <w:sectPr>
          <w:pgSz w:w="11900" w:h="16850"/>
          <w:pgMar w:header="0" w:footer="1002" w:top="1380" w:bottom="1200" w:left="1417" w:right="992"/>
        </w:sectPr>
      </w:pPr>
    </w:p>
    <w:p>
      <w:pPr>
        <w:pStyle w:val="ListParagraph"/>
        <w:numPr>
          <w:ilvl w:val="1"/>
          <w:numId w:val="9"/>
        </w:numPr>
        <w:tabs>
          <w:tab w:pos="1823" w:val="left" w:leader="none"/>
        </w:tabs>
        <w:spacing w:line="237" w:lineRule="auto" w:before="80" w:after="0"/>
        <w:ind w:left="1823" w:right="372" w:hanging="360"/>
        <w:jc w:val="both"/>
        <w:rPr>
          <w:rFonts w:ascii="Courier New" w:hAnsi="Courier New"/>
          <w:sz w:val="24"/>
        </w:rPr>
      </w:pPr>
      <w:r>
        <w:rPr>
          <w:b/>
          <w:sz w:val="24"/>
        </w:rPr>
        <w:t>Coca-Cola Icecek x FAST </w:t>
      </w:r>
      <w:r>
        <w:rPr>
          <w:sz w:val="24"/>
        </w:rPr>
        <w:t>On March 21, 2024, this flagship trainee program</w:t>
      </w:r>
      <w:r>
        <w:rPr>
          <w:spacing w:val="-7"/>
          <w:sz w:val="24"/>
        </w:rPr>
        <w:t> </w:t>
      </w:r>
      <w:r>
        <w:rPr>
          <w:sz w:val="24"/>
        </w:rPr>
        <w:t>recruitment</w:t>
      </w:r>
      <w:r>
        <w:rPr>
          <w:spacing w:val="-7"/>
          <w:sz w:val="24"/>
        </w:rPr>
        <w:t> </w:t>
      </w:r>
      <w:r>
        <w:rPr>
          <w:sz w:val="24"/>
        </w:rPr>
        <w:t>drive</w:t>
      </w:r>
      <w:r>
        <w:rPr>
          <w:spacing w:val="-9"/>
          <w:sz w:val="24"/>
        </w:rPr>
        <w:t> </w:t>
      </w:r>
      <w:r>
        <w:rPr>
          <w:sz w:val="24"/>
        </w:rPr>
        <w:t>connected</w:t>
      </w:r>
      <w:r>
        <w:rPr>
          <w:spacing w:val="-8"/>
          <w:sz w:val="24"/>
        </w:rPr>
        <w:t> </w:t>
      </w:r>
      <w:r>
        <w:rPr>
          <w:sz w:val="24"/>
        </w:rPr>
        <w:t>students</w:t>
      </w:r>
      <w:r>
        <w:rPr>
          <w:spacing w:val="-5"/>
          <w:sz w:val="24"/>
        </w:rPr>
        <w:t> </w:t>
      </w:r>
      <w:r>
        <w:rPr>
          <w:sz w:val="24"/>
        </w:rPr>
        <w:t>with</w:t>
      </w:r>
      <w:r>
        <w:rPr>
          <w:spacing w:val="-8"/>
          <w:sz w:val="24"/>
        </w:rPr>
        <w:t> </w:t>
      </w:r>
      <w:r>
        <w:rPr>
          <w:sz w:val="24"/>
        </w:rPr>
        <w:t>Coca-Cola</w:t>
      </w:r>
      <w:r>
        <w:rPr>
          <w:spacing w:val="-5"/>
          <w:sz w:val="24"/>
        </w:rPr>
        <w:t> </w:t>
      </w:r>
      <w:r>
        <w:rPr>
          <w:sz w:val="24"/>
        </w:rPr>
        <w:t>Icecek’s</w:t>
      </w:r>
      <w:r>
        <w:rPr>
          <w:spacing w:val="-6"/>
          <w:sz w:val="24"/>
        </w:rPr>
        <w:t> </w:t>
      </w:r>
      <w:r>
        <w:rPr>
          <w:sz w:val="24"/>
        </w:rPr>
        <w:t>CCI Next Talent Program. Trainees gain the opportunity to work for 12 months in core functions like Sales, Marketing, Supply Chain, Human Resources, and Finance. Open to Bachelor’s students in Engineering, Management Sciences, Social Sciences, and Finance, the program emphasized professional development in a global corporate environment.</w:t>
      </w:r>
    </w:p>
    <w:p>
      <w:pPr>
        <w:pStyle w:val="Heading1"/>
        <w:numPr>
          <w:ilvl w:val="0"/>
          <w:numId w:val="9"/>
        </w:numPr>
        <w:tabs>
          <w:tab w:pos="1102" w:val="left" w:leader="none"/>
        </w:tabs>
        <w:spacing w:line="321" w:lineRule="exact" w:before="275" w:after="0"/>
        <w:ind w:left="1102" w:right="0" w:hanging="359"/>
        <w:jc w:val="both"/>
      </w:pPr>
      <w:r>
        <w:rPr/>
        <w:t>Professional</w:t>
      </w:r>
      <w:r>
        <w:rPr>
          <w:spacing w:val="-10"/>
        </w:rPr>
        <w:t> </w:t>
      </w:r>
      <w:r>
        <w:rPr/>
        <w:t>Development</w:t>
      </w:r>
      <w:r>
        <w:rPr>
          <w:spacing w:val="-10"/>
        </w:rPr>
        <w:t> </w:t>
      </w:r>
      <w:r>
        <w:rPr/>
        <w:t>Initiatives</w:t>
      </w:r>
      <w:r>
        <w:rPr>
          <w:spacing w:val="-12"/>
        </w:rPr>
        <w:t> </w:t>
      </w:r>
      <w:r>
        <w:rPr>
          <w:spacing w:val="-2"/>
        </w:rPr>
        <w:t>/Seminars</w:t>
      </w:r>
    </w:p>
    <w:p>
      <w:pPr>
        <w:pStyle w:val="ListParagraph"/>
        <w:numPr>
          <w:ilvl w:val="1"/>
          <w:numId w:val="9"/>
        </w:numPr>
        <w:tabs>
          <w:tab w:pos="1823" w:val="left" w:leader="none"/>
        </w:tabs>
        <w:spacing w:line="232" w:lineRule="auto" w:before="5" w:after="0"/>
        <w:ind w:left="1823" w:right="378" w:hanging="360"/>
        <w:jc w:val="both"/>
        <w:rPr>
          <w:rFonts w:ascii="Courier New" w:hAnsi="Courier New"/>
          <w:sz w:val="24"/>
        </w:rPr>
      </w:pPr>
      <w:r>
        <w:rPr>
          <w:sz w:val="24"/>
        </w:rPr>
        <w:t>A seminar on resume writing and interview skills was conducted in collaboration with Career Launchpad for Technical and Business Writing </w:t>
      </w:r>
      <w:r>
        <w:rPr>
          <w:spacing w:val="-2"/>
          <w:sz w:val="24"/>
        </w:rPr>
        <w:t>students.</w:t>
      </w:r>
    </w:p>
    <w:p>
      <w:pPr>
        <w:pStyle w:val="ListParagraph"/>
        <w:numPr>
          <w:ilvl w:val="1"/>
          <w:numId w:val="9"/>
        </w:numPr>
        <w:tabs>
          <w:tab w:pos="1823" w:val="left" w:leader="none"/>
        </w:tabs>
        <w:spacing w:line="230" w:lineRule="auto" w:before="8" w:after="0"/>
        <w:ind w:left="1823" w:right="376" w:hanging="360"/>
        <w:jc w:val="both"/>
        <w:rPr>
          <w:rFonts w:ascii="Courier New" w:hAnsi="Courier New"/>
          <w:sz w:val="24"/>
        </w:rPr>
      </w:pPr>
      <w:r>
        <w:rPr>
          <w:sz w:val="24"/>
        </w:rPr>
        <w:t>A</w:t>
      </w:r>
      <w:r>
        <w:rPr>
          <w:spacing w:val="-15"/>
          <w:sz w:val="24"/>
        </w:rPr>
        <w:t> </w:t>
      </w:r>
      <w:r>
        <w:rPr>
          <w:sz w:val="24"/>
        </w:rPr>
        <w:t>session</w:t>
      </w:r>
      <w:r>
        <w:rPr>
          <w:spacing w:val="-15"/>
          <w:sz w:val="24"/>
        </w:rPr>
        <w:t> </w:t>
      </w:r>
      <w:r>
        <w:rPr>
          <w:sz w:val="24"/>
        </w:rPr>
        <w:t>on</w:t>
      </w:r>
      <w:r>
        <w:rPr>
          <w:spacing w:val="-15"/>
          <w:sz w:val="24"/>
        </w:rPr>
        <w:t> </w:t>
      </w:r>
      <w:r>
        <w:rPr>
          <w:sz w:val="24"/>
        </w:rPr>
        <w:t>"Essentials</w:t>
      </w:r>
      <w:r>
        <w:rPr>
          <w:spacing w:val="-15"/>
          <w:sz w:val="24"/>
        </w:rPr>
        <w:t> </w:t>
      </w:r>
      <w:r>
        <w:rPr>
          <w:sz w:val="24"/>
        </w:rPr>
        <w:t>of</w:t>
      </w:r>
      <w:r>
        <w:rPr>
          <w:spacing w:val="-15"/>
          <w:sz w:val="24"/>
        </w:rPr>
        <w:t> </w:t>
      </w:r>
      <w:r>
        <w:rPr>
          <w:sz w:val="24"/>
        </w:rPr>
        <w:t>Effective</w:t>
      </w:r>
      <w:r>
        <w:rPr>
          <w:spacing w:val="-15"/>
          <w:sz w:val="24"/>
        </w:rPr>
        <w:t> </w:t>
      </w:r>
      <w:r>
        <w:rPr>
          <w:sz w:val="24"/>
        </w:rPr>
        <w:t>Leadership,"</w:t>
      </w:r>
      <w:r>
        <w:rPr>
          <w:spacing w:val="-15"/>
          <w:sz w:val="24"/>
        </w:rPr>
        <w:t> </w:t>
      </w:r>
      <w:r>
        <w:rPr>
          <w:sz w:val="24"/>
        </w:rPr>
        <w:t>organized</w:t>
      </w:r>
      <w:r>
        <w:rPr>
          <w:spacing w:val="-15"/>
          <w:sz w:val="24"/>
        </w:rPr>
        <w:t> </w:t>
      </w:r>
      <w:r>
        <w:rPr>
          <w:sz w:val="24"/>
        </w:rPr>
        <w:t>in</w:t>
      </w:r>
      <w:r>
        <w:rPr>
          <w:spacing w:val="-15"/>
          <w:sz w:val="24"/>
        </w:rPr>
        <w:t> </w:t>
      </w:r>
      <w:r>
        <w:rPr>
          <w:sz w:val="24"/>
        </w:rPr>
        <w:t>collaboration with</w:t>
      </w:r>
      <w:r>
        <w:rPr>
          <w:spacing w:val="-15"/>
          <w:sz w:val="24"/>
        </w:rPr>
        <w:t> </w:t>
      </w:r>
      <w:r>
        <w:rPr>
          <w:sz w:val="24"/>
        </w:rPr>
        <w:t>HR</w:t>
      </w:r>
      <w:r>
        <w:rPr>
          <w:spacing w:val="-15"/>
          <w:sz w:val="24"/>
        </w:rPr>
        <w:t> </w:t>
      </w:r>
      <w:r>
        <w:rPr>
          <w:sz w:val="24"/>
        </w:rPr>
        <w:t>Consultants,</w:t>
      </w:r>
      <w:r>
        <w:rPr>
          <w:spacing w:val="-15"/>
          <w:sz w:val="24"/>
        </w:rPr>
        <w:t> </w:t>
      </w:r>
      <w:r>
        <w:rPr>
          <w:sz w:val="24"/>
        </w:rPr>
        <w:t>featured</w:t>
      </w:r>
      <w:r>
        <w:rPr>
          <w:spacing w:val="-15"/>
          <w:sz w:val="24"/>
        </w:rPr>
        <w:t> </w:t>
      </w:r>
      <w:r>
        <w:rPr>
          <w:sz w:val="24"/>
        </w:rPr>
        <w:t>Dr.</w:t>
      </w:r>
      <w:r>
        <w:rPr>
          <w:spacing w:val="-15"/>
          <w:sz w:val="24"/>
        </w:rPr>
        <w:t> </w:t>
      </w:r>
      <w:r>
        <w:rPr>
          <w:sz w:val="24"/>
        </w:rPr>
        <w:t>Nazmul</w:t>
      </w:r>
      <w:r>
        <w:rPr>
          <w:spacing w:val="-15"/>
          <w:sz w:val="24"/>
        </w:rPr>
        <w:t> </w:t>
      </w:r>
      <w:r>
        <w:rPr>
          <w:sz w:val="24"/>
        </w:rPr>
        <w:t>Huda</w:t>
      </w:r>
      <w:r>
        <w:rPr>
          <w:spacing w:val="-15"/>
          <w:sz w:val="24"/>
        </w:rPr>
        <w:t> </w:t>
      </w:r>
      <w:r>
        <w:rPr>
          <w:sz w:val="24"/>
        </w:rPr>
        <w:t>delivering</w:t>
      </w:r>
      <w:r>
        <w:rPr>
          <w:spacing w:val="-15"/>
          <w:sz w:val="24"/>
        </w:rPr>
        <w:t> </w:t>
      </w:r>
      <w:r>
        <w:rPr>
          <w:sz w:val="24"/>
        </w:rPr>
        <w:t>an</w:t>
      </w:r>
      <w:r>
        <w:rPr>
          <w:spacing w:val="-15"/>
          <w:sz w:val="24"/>
        </w:rPr>
        <w:t> </w:t>
      </w:r>
      <w:r>
        <w:rPr>
          <w:sz w:val="24"/>
        </w:rPr>
        <w:t>impactful</w:t>
      </w:r>
      <w:r>
        <w:rPr>
          <w:spacing w:val="-15"/>
          <w:sz w:val="24"/>
        </w:rPr>
        <w:t> </w:t>
      </w:r>
      <w:r>
        <w:rPr>
          <w:sz w:val="24"/>
        </w:rPr>
        <w:t>talk on October 11, 2023.</w:t>
      </w:r>
    </w:p>
    <w:p>
      <w:pPr>
        <w:pStyle w:val="ListParagraph"/>
        <w:numPr>
          <w:ilvl w:val="1"/>
          <w:numId w:val="9"/>
        </w:numPr>
        <w:tabs>
          <w:tab w:pos="1823" w:val="left" w:leader="none"/>
        </w:tabs>
        <w:spacing w:line="230" w:lineRule="auto" w:before="13" w:after="0"/>
        <w:ind w:left="1823" w:right="375" w:hanging="360"/>
        <w:jc w:val="both"/>
        <w:rPr>
          <w:rFonts w:ascii="Courier New" w:hAnsi="Courier New"/>
          <w:sz w:val="24"/>
        </w:rPr>
      </w:pPr>
      <w:r>
        <w:rPr>
          <w:sz w:val="24"/>
        </w:rPr>
        <w:t>A workshop on "Human-Centric Design Thinking," conducted in collaboration with Digital Miles on</w:t>
      </w:r>
      <w:r>
        <w:rPr>
          <w:spacing w:val="-2"/>
          <w:sz w:val="24"/>
        </w:rPr>
        <w:t> </w:t>
      </w:r>
      <w:r>
        <w:rPr>
          <w:sz w:val="24"/>
        </w:rPr>
        <w:t>October</w:t>
      </w:r>
      <w:r>
        <w:rPr>
          <w:spacing w:val="-1"/>
          <w:sz w:val="24"/>
        </w:rPr>
        <w:t> </w:t>
      </w:r>
      <w:r>
        <w:rPr>
          <w:sz w:val="24"/>
        </w:rPr>
        <w:t>13, 2023, engaged both faculty and students in innovative problem-solving approaches.</w:t>
      </w:r>
    </w:p>
    <w:p>
      <w:pPr>
        <w:pStyle w:val="ListParagraph"/>
        <w:numPr>
          <w:ilvl w:val="1"/>
          <w:numId w:val="9"/>
        </w:numPr>
        <w:tabs>
          <w:tab w:pos="1823" w:val="left" w:leader="none"/>
        </w:tabs>
        <w:spacing w:line="235" w:lineRule="auto" w:before="9" w:after="0"/>
        <w:ind w:left="1823" w:right="375" w:hanging="360"/>
        <w:jc w:val="both"/>
        <w:rPr>
          <w:rFonts w:ascii="Courier New" w:hAnsi="Courier New"/>
          <w:sz w:val="24"/>
        </w:rPr>
      </w:pPr>
      <w:r>
        <w:rPr>
          <w:sz w:val="24"/>
        </w:rPr>
        <w:t>On November 16, 2023, the State Bank of Pakistan conducted an engaging session titled </w:t>
      </w:r>
      <w:r>
        <w:rPr>
          <w:i/>
          <w:sz w:val="24"/>
        </w:rPr>
        <w:t>"Promising Careers in the State Bank." </w:t>
      </w:r>
      <w:r>
        <w:rPr>
          <w:sz w:val="24"/>
        </w:rPr>
        <w:t>The session provided students with valuable insights into career opportunities in the banking sector,</w:t>
      </w:r>
      <w:r>
        <w:rPr>
          <w:spacing w:val="-1"/>
          <w:sz w:val="24"/>
        </w:rPr>
        <w:t> </w:t>
      </w:r>
      <w:r>
        <w:rPr>
          <w:sz w:val="24"/>
        </w:rPr>
        <w:t>highlighting key</w:t>
      </w:r>
      <w:r>
        <w:rPr>
          <w:spacing w:val="-1"/>
          <w:sz w:val="24"/>
        </w:rPr>
        <w:t> </w:t>
      </w:r>
      <w:r>
        <w:rPr>
          <w:sz w:val="24"/>
        </w:rPr>
        <w:t>roles,</w:t>
      </w:r>
      <w:r>
        <w:rPr>
          <w:spacing w:val="-1"/>
          <w:sz w:val="24"/>
        </w:rPr>
        <w:t> </w:t>
      </w:r>
      <w:r>
        <w:rPr>
          <w:sz w:val="24"/>
        </w:rPr>
        <w:t>growth trajectories, and</w:t>
      </w:r>
      <w:r>
        <w:rPr>
          <w:spacing w:val="-1"/>
          <w:sz w:val="24"/>
        </w:rPr>
        <w:t> </w:t>
      </w:r>
      <w:r>
        <w:rPr>
          <w:sz w:val="24"/>
        </w:rPr>
        <w:t>skillsets essential</w:t>
      </w:r>
      <w:r>
        <w:rPr>
          <w:spacing w:val="-1"/>
          <w:sz w:val="24"/>
        </w:rPr>
        <w:t> </w:t>
      </w:r>
      <w:r>
        <w:rPr>
          <w:sz w:val="24"/>
        </w:rPr>
        <w:t>for building a successful career in the institution.</w:t>
      </w:r>
    </w:p>
    <w:p>
      <w:pPr>
        <w:pStyle w:val="ListParagraph"/>
        <w:numPr>
          <w:ilvl w:val="1"/>
          <w:numId w:val="9"/>
        </w:numPr>
        <w:tabs>
          <w:tab w:pos="1823" w:val="left" w:leader="none"/>
        </w:tabs>
        <w:spacing w:line="235" w:lineRule="auto" w:before="8" w:after="0"/>
        <w:ind w:left="1823" w:right="373" w:hanging="360"/>
        <w:jc w:val="both"/>
        <w:rPr>
          <w:rFonts w:ascii="Courier New" w:hAnsi="Courier New"/>
          <w:sz w:val="24"/>
        </w:rPr>
      </w:pPr>
      <w:r>
        <w:rPr>
          <w:sz w:val="24"/>
        </w:rPr>
        <w:t>The Career Services Office organized a visit by the Anti-Narcotics Force (ANF)</w:t>
      </w:r>
      <w:r>
        <w:rPr>
          <w:spacing w:val="-8"/>
          <w:sz w:val="24"/>
        </w:rPr>
        <w:t> </w:t>
      </w:r>
      <w:r>
        <w:rPr>
          <w:sz w:val="24"/>
        </w:rPr>
        <w:t>to</w:t>
      </w:r>
      <w:r>
        <w:rPr>
          <w:spacing w:val="-7"/>
          <w:sz w:val="24"/>
        </w:rPr>
        <w:t> </w:t>
      </w:r>
      <w:r>
        <w:rPr>
          <w:sz w:val="24"/>
        </w:rPr>
        <w:t>FAST-NUCES.</w:t>
      </w:r>
      <w:r>
        <w:rPr>
          <w:spacing w:val="-6"/>
          <w:sz w:val="24"/>
        </w:rPr>
        <w:t> </w:t>
      </w:r>
      <w:r>
        <w:rPr>
          <w:sz w:val="24"/>
        </w:rPr>
        <w:t>The</w:t>
      </w:r>
      <w:r>
        <w:rPr>
          <w:spacing w:val="-9"/>
          <w:sz w:val="24"/>
        </w:rPr>
        <w:t> </w:t>
      </w:r>
      <w:r>
        <w:rPr>
          <w:sz w:val="24"/>
        </w:rPr>
        <w:t>ANF</w:t>
      </w:r>
      <w:r>
        <w:rPr>
          <w:spacing w:val="-9"/>
          <w:sz w:val="24"/>
        </w:rPr>
        <w:t> </w:t>
      </w:r>
      <w:r>
        <w:rPr>
          <w:sz w:val="24"/>
        </w:rPr>
        <w:t>team</w:t>
      </w:r>
      <w:r>
        <w:rPr>
          <w:spacing w:val="-7"/>
          <w:sz w:val="24"/>
        </w:rPr>
        <w:t> </w:t>
      </w:r>
      <w:r>
        <w:rPr>
          <w:sz w:val="24"/>
        </w:rPr>
        <w:t>provided</w:t>
      </w:r>
      <w:r>
        <w:rPr>
          <w:spacing w:val="-6"/>
          <w:sz w:val="24"/>
        </w:rPr>
        <w:t> </w:t>
      </w:r>
      <w:r>
        <w:rPr>
          <w:sz w:val="24"/>
        </w:rPr>
        <w:t>comprehensive</w:t>
      </w:r>
      <w:r>
        <w:rPr>
          <w:spacing w:val="-8"/>
          <w:sz w:val="24"/>
        </w:rPr>
        <w:t> </w:t>
      </w:r>
      <w:r>
        <w:rPr>
          <w:sz w:val="24"/>
        </w:rPr>
        <w:t>guidance to university staff on identifying various types of narcotics, their harmful effects, and strategies for prevention, contributing to a safer and more informed campus environment.</w:t>
      </w:r>
    </w:p>
    <w:p>
      <w:pPr>
        <w:pStyle w:val="ListParagraph"/>
        <w:numPr>
          <w:ilvl w:val="1"/>
          <w:numId w:val="9"/>
        </w:numPr>
        <w:tabs>
          <w:tab w:pos="1823" w:val="left" w:leader="none"/>
        </w:tabs>
        <w:spacing w:line="235" w:lineRule="auto" w:before="7" w:after="0"/>
        <w:ind w:left="1823" w:right="376" w:hanging="360"/>
        <w:jc w:val="both"/>
        <w:rPr>
          <w:rFonts w:ascii="Courier New" w:hAnsi="Courier New"/>
          <w:sz w:val="24"/>
        </w:rPr>
      </w:pPr>
      <w:r>
        <w:rPr>
          <w:sz w:val="24"/>
        </w:rPr>
        <w:t>An awareness session was conducted for students and faculty to introduce and explain the role of the Ombudsman Secretariat. The session aimed to familiarize attendees with its functions, highlighting how it serves as a mediator for addressing grievances and ensuring justice in administrative </w:t>
      </w:r>
      <w:r>
        <w:rPr>
          <w:spacing w:val="-2"/>
          <w:sz w:val="24"/>
        </w:rPr>
        <w:t>matters.</w:t>
      </w:r>
    </w:p>
    <w:p>
      <w:pPr>
        <w:pStyle w:val="ListParagraph"/>
        <w:numPr>
          <w:ilvl w:val="1"/>
          <w:numId w:val="9"/>
        </w:numPr>
        <w:tabs>
          <w:tab w:pos="1823" w:val="left" w:leader="none"/>
        </w:tabs>
        <w:spacing w:line="230" w:lineRule="auto" w:before="12" w:after="0"/>
        <w:ind w:left="1823" w:right="370" w:hanging="360"/>
        <w:jc w:val="both"/>
        <w:rPr>
          <w:rFonts w:ascii="Courier New" w:hAnsi="Courier New"/>
          <w:sz w:val="24"/>
        </w:rPr>
      </w:pPr>
      <w:r>
        <w:rPr>
          <w:sz w:val="24"/>
        </w:rPr>
        <w:t>Syed</w:t>
      </w:r>
      <w:r>
        <w:rPr>
          <w:spacing w:val="-15"/>
          <w:sz w:val="24"/>
        </w:rPr>
        <w:t> </w:t>
      </w:r>
      <w:r>
        <w:rPr>
          <w:sz w:val="24"/>
        </w:rPr>
        <w:t>Affan,</w:t>
      </w:r>
      <w:r>
        <w:rPr>
          <w:spacing w:val="-15"/>
          <w:sz w:val="24"/>
        </w:rPr>
        <w:t> </w:t>
      </w:r>
      <w:r>
        <w:rPr>
          <w:sz w:val="24"/>
        </w:rPr>
        <w:t>Senior</w:t>
      </w:r>
      <w:r>
        <w:rPr>
          <w:spacing w:val="-15"/>
          <w:sz w:val="24"/>
        </w:rPr>
        <w:t> </w:t>
      </w:r>
      <w:r>
        <w:rPr>
          <w:sz w:val="24"/>
        </w:rPr>
        <w:t>Consultant</w:t>
      </w:r>
      <w:r>
        <w:rPr>
          <w:spacing w:val="-15"/>
          <w:sz w:val="24"/>
        </w:rPr>
        <w:t> </w:t>
      </w:r>
      <w:r>
        <w:rPr>
          <w:sz w:val="24"/>
        </w:rPr>
        <w:t>at</w:t>
      </w:r>
      <w:r>
        <w:rPr>
          <w:spacing w:val="-15"/>
          <w:sz w:val="24"/>
        </w:rPr>
        <w:t> </w:t>
      </w:r>
      <w:r>
        <w:rPr>
          <w:sz w:val="24"/>
        </w:rPr>
        <w:t>Emumba</w:t>
      </w:r>
      <w:r>
        <w:rPr>
          <w:b/>
          <w:sz w:val="24"/>
        </w:rPr>
        <w:t>,</w:t>
      </w:r>
      <w:r>
        <w:rPr>
          <w:b/>
          <w:spacing w:val="-15"/>
          <w:sz w:val="24"/>
        </w:rPr>
        <w:t> </w:t>
      </w:r>
      <w:r>
        <w:rPr>
          <w:sz w:val="24"/>
        </w:rPr>
        <w:t>conducted</w:t>
      </w:r>
      <w:r>
        <w:rPr>
          <w:spacing w:val="-15"/>
          <w:sz w:val="24"/>
        </w:rPr>
        <w:t> </w:t>
      </w:r>
      <w:r>
        <w:rPr>
          <w:sz w:val="24"/>
        </w:rPr>
        <w:t>a</w:t>
      </w:r>
      <w:r>
        <w:rPr>
          <w:spacing w:val="-15"/>
          <w:sz w:val="24"/>
        </w:rPr>
        <w:t> </w:t>
      </w:r>
      <w:r>
        <w:rPr>
          <w:sz w:val="24"/>
        </w:rPr>
        <w:t>seminar</w:t>
      </w:r>
      <w:r>
        <w:rPr>
          <w:spacing w:val="-15"/>
          <w:sz w:val="24"/>
        </w:rPr>
        <w:t> </w:t>
      </w:r>
      <w:r>
        <w:rPr>
          <w:sz w:val="24"/>
        </w:rPr>
        <w:t>on</w:t>
      </w:r>
      <w:r>
        <w:rPr>
          <w:spacing w:val="-15"/>
          <w:sz w:val="24"/>
        </w:rPr>
        <w:t> </w:t>
      </w:r>
      <w:r>
        <w:rPr>
          <w:sz w:val="24"/>
        </w:rPr>
        <w:t>February 21, 2024, discussing advancements in </w:t>
      </w:r>
      <w:r>
        <w:rPr>
          <w:i/>
          <w:sz w:val="24"/>
        </w:rPr>
        <w:t>"Generative AI and IT" </w:t>
      </w:r>
      <w:r>
        <w:rPr>
          <w:sz w:val="24"/>
        </w:rPr>
        <w:t>and its transformative role in technology.</w:t>
      </w:r>
    </w:p>
    <w:p>
      <w:pPr>
        <w:pStyle w:val="ListParagraph"/>
        <w:numPr>
          <w:ilvl w:val="1"/>
          <w:numId w:val="9"/>
        </w:numPr>
        <w:tabs>
          <w:tab w:pos="1823" w:val="left" w:leader="none"/>
        </w:tabs>
        <w:spacing w:line="230" w:lineRule="auto" w:before="13" w:after="0"/>
        <w:ind w:left="1823" w:right="369" w:hanging="360"/>
        <w:jc w:val="both"/>
        <w:rPr>
          <w:rFonts w:ascii="Courier New" w:hAnsi="Courier New"/>
          <w:sz w:val="24"/>
        </w:rPr>
      </w:pPr>
      <w:r>
        <w:rPr>
          <w:sz w:val="24"/>
        </w:rPr>
        <w:t>Barkan</w:t>
      </w:r>
      <w:r>
        <w:rPr>
          <w:spacing w:val="-4"/>
          <w:sz w:val="24"/>
        </w:rPr>
        <w:t> </w:t>
      </w:r>
      <w:r>
        <w:rPr>
          <w:sz w:val="24"/>
        </w:rPr>
        <w:t>Saeed,</w:t>
      </w:r>
      <w:r>
        <w:rPr>
          <w:spacing w:val="-4"/>
          <w:sz w:val="24"/>
        </w:rPr>
        <w:t> </w:t>
      </w:r>
      <w:r>
        <w:rPr>
          <w:sz w:val="24"/>
        </w:rPr>
        <w:t>Founder</w:t>
      </w:r>
      <w:r>
        <w:rPr>
          <w:spacing w:val="-4"/>
          <w:sz w:val="24"/>
        </w:rPr>
        <w:t> </w:t>
      </w:r>
      <w:r>
        <w:rPr>
          <w:sz w:val="24"/>
        </w:rPr>
        <w:t>of</w:t>
      </w:r>
      <w:r>
        <w:rPr>
          <w:spacing w:val="-4"/>
          <w:sz w:val="24"/>
        </w:rPr>
        <w:t> </w:t>
      </w:r>
      <w:r>
        <w:rPr>
          <w:sz w:val="24"/>
        </w:rPr>
        <w:t>VizTech</w:t>
      </w:r>
      <w:r>
        <w:rPr>
          <w:spacing w:val="-4"/>
          <w:sz w:val="24"/>
        </w:rPr>
        <w:t> </w:t>
      </w:r>
      <w:r>
        <w:rPr>
          <w:sz w:val="24"/>
        </w:rPr>
        <w:t>Solutions</w:t>
      </w:r>
      <w:r>
        <w:rPr>
          <w:b/>
          <w:sz w:val="24"/>
        </w:rPr>
        <w:t>,</w:t>
      </w:r>
      <w:r>
        <w:rPr>
          <w:b/>
          <w:spacing w:val="-4"/>
          <w:sz w:val="24"/>
        </w:rPr>
        <w:t> </w:t>
      </w:r>
      <w:r>
        <w:rPr>
          <w:sz w:val="24"/>
        </w:rPr>
        <w:t>delivered</w:t>
      </w:r>
      <w:r>
        <w:rPr>
          <w:spacing w:val="-4"/>
          <w:sz w:val="24"/>
        </w:rPr>
        <w:t> </w:t>
      </w:r>
      <w:r>
        <w:rPr>
          <w:sz w:val="24"/>
        </w:rPr>
        <w:t>an</w:t>
      </w:r>
      <w:r>
        <w:rPr>
          <w:spacing w:val="-4"/>
          <w:sz w:val="24"/>
        </w:rPr>
        <w:t> </w:t>
      </w:r>
      <w:r>
        <w:rPr>
          <w:sz w:val="24"/>
        </w:rPr>
        <w:t>inspiring</w:t>
      </w:r>
      <w:r>
        <w:rPr>
          <w:spacing w:val="-4"/>
          <w:sz w:val="24"/>
        </w:rPr>
        <w:t> </w:t>
      </w:r>
      <w:r>
        <w:rPr>
          <w:sz w:val="24"/>
        </w:rPr>
        <w:t>talk</w:t>
      </w:r>
      <w:r>
        <w:rPr>
          <w:spacing w:val="-4"/>
          <w:sz w:val="24"/>
        </w:rPr>
        <w:t> </w:t>
      </w:r>
      <w:r>
        <w:rPr>
          <w:sz w:val="24"/>
        </w:rPr>
        <w:t>on February</w:t>
      </w:r>
      <w:r>
        <w:rPr>
          <w:spacing w:val="-9"/>
          <w:sz w:val="24"/>
        </w:rPr>
        <w:t> </w:t>
      </w:r>
      <w:r>
        <w:rPr>
          <w:sz w:val="24"/>
        </w:rPr>
        <w:t>28,</w:t>
      </w:r>
      <w:r>
        <w:rPr>
          <w:spacing w:val="-8"/>
          <w:sz w:val="24"/>
        </w:rPr>
        <w:t> </w:t>
      </w:r>
      <w:r>
        <w:rPr>
          <w:sz w:val="24"/>
        </w:rPr>
        <w:t>2024,</w:t>
      </w:r>
      <w:r>
        <w:rPr>
          <w:spacing w:val="-8"/>
          <w:sz w:val="24"/>
        </w:rPr>
        <w:t> </w:t>
      </w:r>
      <w:r>
        <w:rPr>
          <w:sz w:val="24"/>
        </w:rPr>
        <w:t>titled</w:t>
      </w:r>
      <w:r>
        <w:rPr>
          <w:spacing w:val="-8"/>
          <w:sz w:val="24"/>
        </w:rPr>
        <w:t> </w:t>
      </w:r>
      <w:r>
        <w:rPr>
          <w:i/>
          <w:sz w:val="24"/>
        </w:rPr>
        <w:t>"How</w:t>
      </w:r>
      <w:r>
        <w:rPr>
          <w:i/>
          <w:spacing w:val="-8"/>
          <w:sz w:val="24"/>
        </w:rPr>
        <w:t> </w:t>
      </w:r>
      <w:r>
        <w:rPr>
          <w:i/>
          <w:sz w:val="24"/>
        </w:rPr>
        <w:t>to</w:t>
      </w:r>
      <w:r>
        <w:rPr>
          <w:i/>
          <w:spacing w:val="-8"/>
          <w:sz w:val="24"/>
        </w:rPr>
        <w:t> </w:t>
      </w:r>
      <w:r>
        <w:rPr>
          <w:i/>
          <w:sz w:val="24"/>
        </w:rPr>
        <w:t>Be</w:t>
      </w:r>
      <w:r>
        <w:rPr>
          <w:i/>
          <w:spacing w:val="-9"/>
          <w:sz w:val="24"/>
        </w:rPr>
        <w:t> </w:t>
      </w:r>
      <w:r>
        <w:rPr>
          <w:i/>
          <w:sz w:val="24"/>
        </w:rPr>
        <w:t>a</w:t>
      </w:r>
      <w:r>
        <w:rPr>
          <w:i/>
          <w:spacing w:val="-8"/>
          <w:sz w:val="24"/>
        </w:rPr>
        <w:t> </w:t>
      </w:r>
      <w:r>
        <w:rPr>
          <w:i/>
          <w:sz w:val="24"/>
        </w:rPr>
        <w:t>Good</w:t>
      </w:r>
      <w:r>
        <w:rPr>
          <w:i/>
          <w:spacing w:val="-9"/>
          <w:sz w:val="24"/>
        </w:rPr>
        <w:t> </w:t>
      </w:r>
      <w:r>
        <w:rPr>
          <w:i/>
          <w:sz w:val="24"/>
        </w:rPr>
        <w:t>Professional,"</w:t>
      </w:r>
      <w:r>
        <w:rPr>
          <w:i/>
          <w:spacing w:val="-8"/>
          <w:sz w:val="24"/>
        </w:rPr>
        <w:t> </w:t>
      </w:r>
      <w:r>
        <w:rPr>
          <w:sz w:val="24"/>
        </w:rPr>
        <w:t>highlighting</w:t>
      </w:r>
      <w:r>
        <w:rPr>
          <w:spacing w:val="-8"/>
          <w:sz w:val="24"/>
        </w:rPr>
        <w:t> </w:t>
      </w:r>
      <w:r>
        <w:rPr>
          <w:sz w:val="24"/>
        </w:rPr>
        <w:t>the essential qualities and mindset required for success in the tech industry.</w:t>
      </w:r>
    </w:p>
    <w:p>
      <w:pPr>
        <w:pStyle w:val="ListParagraph"/>
        <w:numPr>
          <w:ilvl w:val="1"/>
          <w:numId w:val="9"/>
        </w:numPr>
        <w:tabs>
          <w:tab w:pos="1823" w:val="left" w:leader="none"/>
        </w:tabs>
        <w:spacing w:line="230" w:lineRule="auto" w:before="13" w:after="0"/>
        <w:ind w:left="1823" w:right="372" w:hanging="360"/>
        <w:jc w:val="both"/>
        <w:rPr>
          <w:rFonts w:ascii="Courier New" w:hAnsi="Courier New"/>
          <w:sz w:val="24"/>
        </w:rPr>
      </w:pPr>
      <w:r>
        <w:rPr>
          <w:sz w:val="24"/>
        </w:rPr>
        <w:t>Taher Hussain, Member of the Association for Coaching, delivered </w:t>
      </w:r>
      <w:r>
        <w:rPr>
          <w:sz w:val="24"/>
        </w:rPr>
        <w:t>an insightful session focusing on techniques to communicate ideas effectively on 31</w:t>
      </w:r>
      <w:r>
        <w:rPr>
          <w:sz w:val="24"/>
          <w:vertAlign w:val="superscript"/>
        </w:rPr>
        <w:t>st</w:t>
      </w:r>
      <w:r>
        <w:rPr>
          <w:sz w:val="24"/>
          <w:vertAlign w:val="baseline"/>
        </w:rPr>
        <w:t> January, 2024.</w:t>
      </w:r>
    </w:p>
    <w:p>
      <w:pPr>
        <w:pStyle w:val="ListParagraph"/>
        <w:numPr>
          <w:ilvl w:val="1"/>
          <w:numId w:val="9"/>
        </w:numPr>
        <w:tabs>
          <w:tab w:pos="1823" w:val="left" w:leader="none"/>
        </w:tabs>
        <w:spacing w:line="232" w:lineRule="auto" w:before="11" w:after="0"/>
        <w:ind w:left="1823" w:right="374" w:hanging="360"/>
        <w:jc w:val="both"/>
        <w:rPr>
          <w:rFonts w:ascii="Courier New" w:hAnsi="Courier New"/>
          <w:sz w:val="24"/>
        </w:rPr>
      </w:pPr>
      <w:r>
        <w:rPr>
          <w:sz w:val="24"/>
        </w:rPr>
        <w:t>Abdul Khaliq Khan, Head of Talent and OD at HBL, shared practical strategies to enhance presentation abilities for professional growth and success 1</w:t>
      </w:r>
      <w:r>
        <w:rPr>
          <w:sz w:val="24"/>
          <w:vertAlign w:val="superscript"/>
        </w:rPr>
        <w:t>st</w:t>
      </w:r>
      <w:r>
        <w:rPr>
          <w:sz w:val="24"/>
          <w:vertAlign w:val="baseline"/>
        </w:rPr>
        <w:t> January, 2024.</w:t>
      </w:r>
    </w:p>
    <w:p>
      <w:pPr>
        <w:pStyle w:val="ListParagraph"/>
        <w:numPr>
          <w:ilvl w:val="1"/>
          <w:numId w:val="9"/>
        </w:numPr>
        <w:tabs>
          <w:tab w:pos="1823" w:val="left" w:leader="none"/>
        </w:tabs>
        <w:spacing w:line="223" w:lineRule="auto" w:before="14" w:after="0"/>
        <w:ind w:left="1823" w:right="377" w:hanging="360"/>
        <w:jc w:val="both"/>
        <w:rPr>
          <w:rFonts w:ascii="Courier New" w:hAnsi="Courier New"/>
          <w:sz w:val="24"/>
        </w:rPr>
      </w:pPr>
      <w:r>
        <w:rPr>
          <w:sz w:val="24"/>
        </w:rPr>
        <w:t>Ms. Hira Zainab, VP Strategic Affairs delivered a session on Career Readiness for IT industry to School of Computing students.</w:t>
      </w:r>
    </w:p>
    <w:p>
      <w:pPr>
        <w:pStyle w:val="ListParagraph"/>
        <w:spacing w:after="0" w:line="223" w:lineRule="auto"/>
        <w:jc w:val="both"/>
        <w:rPr>
          <w:rFonts w:ascii="Courier New" w:hAnsi="Courier New"/>
          <w:sz w:val="24"/>
        </w:rPr>
        <w:sectPr>
          <w:pgSz w:w="11900" w:h="16850"/>
          <w:pgMar w:header="0" w:footer="1002" w:top="1360" w:bottom="1200" w:left="1417" w:right="992"/>
        </w:sectPr>
      </w:pPr>
    </w:p>
    <w:p>
      <w:pPr>
        <w:pStyle w:val="Heading1"/>
        <w:numPr>
          <w:ilvl w:val="0"/>
          <w:numId w:val="9"/>
        </w:numPr>
        <w:tabs>
          <w:tab w:pos="1102" w:val="left" w:leader="none"/>
        </w:tabs>
        <w:spacing w:line="321" w:lineRule="exact" w:before="59" w:after="0"/>
        <w:ind w:left="1102" w:right="0" w:hanging="359"/>
        <w:jc w:val="both"/>
      </w:pPr>
      <w:r>
        <w:rPr/>
        <w:t>Job</w:t>
      </w:r>
      <w:r>
        <w:rPr>
          <w:spacing w:val="-6"/>
        </w:rPr>
        <w:t> </w:t>
      </w:r>
      <w:r>
        <w:rPr/>
        <w:t>Fair</w:t>
      </w:r>
      <w:r>
        <w:rPr>
          <w:spacing w:val="-4"/>
        </w:rPr>
        <w:t> 2024</w:t>
      </w:r>
    </w:p>
    <w:p>
      <w:pPr>
        <w:pStyle w:val="BodyText"/>
        <w:ind w:left="1103" w:right="375"/>
        <w:jc w:val="both"/>
      </w:pPr>
      <w:r>
        <w:rPr/>
        <w:t>The Job Fair/Open House 2024, hosted by the Career Services Office was held at FAST-NUCES</w:t>
      </w:r>
      <w:r>
        <w:rPr>
          <w:spacing w:val="-9"/>
        </w:rPr>
        <w:t> </w:t>
      </w:r>
      <w:r>
        <w:rPr/>
        <w:t>Islamabad</w:t>
      </w:r>
      <w:r>
        <w:rPr>
          <w:spacing w:val="-12"/>
        </w:rPr>
        <w:t> </w:t>
      </w:r>
      <w:r>
        <w:rPr/>
        <w:t>Campus</w:t>
      </w:r>
      <w:r>
        <w:rPr>
          <w:spacing w:val="-11"/>
        </w:rPr>
        <w:t> </w:t>
      </w:r>
      <w:r>
        <w:rPr/>
        <w:t>on</w:t>
      </w:r>
      <w:r>
        <w:rPr>
          <w:spacing w:val="-12"/>
        </w:rPr>
        <w:t> </w:t>
      </w:r>
      <w:r>
        <w:rPr/>
        <w:t>April</w:t>
      </w:r>
      <w:r>
        <w:rPr>
          <w:spacing w:val="-13"/>
        </w:rPr>
        <w:t> </w:t>
      </w:r>
      <w:r>
        <w:rPr/>
        <w:t>25th,</w:t>
      </w:r>
      <w:r>
        <w:rPr>
          <w:spacing w:val="-14"/>
        </w:rPr>
        <w:t> </w:t>
      </w:r>
      <w:r>
        <w:rPr/>
        <w:t>2024.</w:t>
      </w:r>
      <w:r>
        <w:rPr>
          <w:spacing w:val="-12"/>
        </w:rPr>
        <w:t> </w:t>
      </w:r>
      <w:r>
        <w:rPr/>
        <w:t>The</w:t>
      </w:r>
      <w:r>
        <w:rPr>
          <w:spacing w:val="-13"/>
        </w:rPr>
        <w:t> </w:t>
      </w:r>
      <w:r>
        <w:rPr/>
        <w:t>event</w:t>
      </w:r>
      <w:r>
        <w:rPr>
          <w:spacing w:val="-11"/>
        </w:rPr>
        <w:t> </w:t>
      </w:r>
      <w:r>
        <w:rPr/>
        <w:t>was</w:t>
      </w:r>
      <w:r>
        <w:rPr>
          <w:spacing w:val="-11"/>
        </w:rPr>
        <w:t> </w:t>
      </w:r>
      <w:r>
        <w:rPr/>
        <w:t>a</w:t>
      </w:r>
      <w:r>
        <w:rPr>
          <w:spacing w:val="-13"/>
        </w:rPr>
        <w:t> </w:t>
      </w:r>
      <w:r>
        <w:rPr/>
        <w:t>resounding success, attracting a</w:t>
      </w:r>
      <w:r>
        <w:rPr>
          <w:spacing w:val="-1"/>
        </w:rPr>
        <w:t> </w:t>
      </w:r>
      <w:r>
        <w:rPr/>
        <w:t>total of</w:t>
      </w:r>
      <w:r>
        <w:rPr>
          <w:spacing w:val="-1"/>
        </w:rPr>
        <w:t> </w:t>
      </w:r>
      <w:r>
        <w:rPr/>
        <w:t>620 graduating students who showcased their</w:t>
      </w:r>
      <w:r>
        <w:rPr>
          <w:spacing w:val="-1"/>
        </w:rPr>
        <w:t> </w:t>
      </w:r>
      <w:r>
        <w:rPr/>
        <w:t>projects. It provided a platform for students to interact with 189 registered companies, including 8 consultants, facilitating networking, job opportunities, and exposure to industry trends. The seamless execution of the event was made possible by the dedication of more than 400 ushers, whose contributions ensured a smooth and efficient experience for all attendees.</w:t>
      </w:r>
    </w:p>
    <w:p>
      <w:pPr>
        <w:pStyle w:val="BodyText"/>
        <w:spacing w:before="1"/>
      </w:pPr>
    </w:p>
    <w:p>
      <w:pPr>
        <w:pStyle w:val="Heading1"/>
        <w:numPr>
          <w:ilvl w:val="0"/>
          <w:numId w:val="9"/>
        </w:numPr>
        <w:tabs>
          <w:tab w:pos="1102" w:val="left" w:leader="none"/>
        </w:tabs>
        <w:spacing w:line="322" w:lineRule="exact" w:before="0" w:after="0"/>
        <w:ind w:left="1102" w:right="0" w:hanging="359"/>
        <w:jc w:val="both"/>
      </w:pPr>
      <w:r>
        <w:rPr/>
        <w:t>Industrial</w:t>
      </w:r>
      <w:r>
        <w:rPr>
          <w:spacing w:val="-6"/>
        </w:rPr>
        <w:t> </w:t>
      </w:r>
      <w:r>
        <w:rPr>
          <w:spacing w:val="-2"/>
        </w:rPr>
        <w:t>Visits</w:t>
      </w:r>
    </w:p>
    <w:p>
      <w:pPr>
        <w:pStyle w:val="ListParagraph"/>
        <w:numPr>
          <w:ilvl w:val="1"/>
          <w:numId w:val="9"/>
        </w:numPr>
        <w:tabs>
          <w:tab w:pos="1823" w:val="left" w:leader="none"/>
        </w:tabs>
        <w:spacing w:line="235" w:lineRule="auto" w:before="4" w:after="0"/>
        <w:ind w:left="1823" w:right="375" w:hanging="360"/>
        <w:jc w:val="both"/>
        <w:rPr>
          <w:rFonts w:ascii="Courier New" w:hAnsi="Courier New"/>
          <w:sz w:val="24"/>
        </w:rPr>
      </w:pPr>
      <w:r>
        <w:rPr>
          <w:b/>
          <w:sz w:val="24"/>
        </w:rPr>
        <w:t>HMC Taxila Visit </w:t>
      </w:r>
      <w:r>
        <w:rPr>
          <w:sz w:val="24"/>
        </w:rPr>
        <w:t>On November 27, 2023, FSM students visited Heavy Mechanical</w:t>
      </w:r>
      <w:r>
        <w:rPr>
          <w:spacing w:val="-14"/>
          <w:sz w:val="24"/>
        </w:rPr>
        <w:t> </w:t>
      </w:r>
      <w:r>
        <w:rPr>
          <w:sz w:val="24"/>
        </w:rPr>
        <w:t>Complex</w:t>
      </w:r>
      <w:r>
        <w:rPr>
          <w:spacing w:val="-14"/>
          <w:sz w:val="24"/>
        </w:rPr>
        <w:t> </w:t>
      </w:r>
      <w:r>
        <w:rPr>
          <w:sz w:val="24"/>
        </w:rPr>
        <w:t>(HMC)</w:t>
      </w:r>
      <w:r>
        <w:rPr>
          <w:spacing w:val="-15"/>
          <w:sz w:val="24"/>
        </w:rPr>
        <w:t> </w:t>
      </w:r>
      <w:r>
        <w:rPr>
          <w:sz w:val="24"/>
        </w:rPr>
        <w:t>in</w:t>
      </w:r>
      <w:r>
        <w:rPr>
          <w:spacing w:val="-14"/>
          <w:sz w:val="24"/>
        </w:rPr>
        <w:t> </w:t>
      </w:r>
      <w:r>
        <w:rPr>
          <w:sz w:val="24"/>
        </w:rPr>
        <w:t>Taxila.</w:t>
      </w:r>
      <w:r>
        <w:rPr>
          <w:spacing w:val="-14"/>
          <w:sz w:val="24"/>
        </w:rPr>
        <w:t> </w:t>
      </w:r>
      <w:r>
        <w:rPr>
          <w:sz w:val="24"/>
        </w:rPr>
        <w:t>The</w:t>
      </w:r>
      <w:r>
        <w:rPr>
          <w:spacing w:val="-15"/>
          <w:sz w:val="24"/>
        </w:rPr>
        <w:t> </w:t>
      </w:r>
      <w:r>
        <w:rPr>
          <w:sz w:val="24"/>
        </w:rPr>
        <w:t>visit</w:t>
      </w:r>
      <w:r>
        <w:rPr>
          <w:spacing w:val="-15"/>
          <w:sz w:val="24"/>
        </w:rPr>
        <w:t> </w:t>
      </w:r>
      <w:r>
        <w:rPr>
          <w:sz w:val="24"/>
        </w:rPr>
        <w:t>offered</w:t>
      </w:r>
      <w:r>
        <w:rPr>
          <w:spacing w:val="-14"/>
          <w:sz w:val="24"/>
        </w:rPr>
        <w:t> </w:t>
      </w:r>
      <w:r>
        <w:rPr>
          <w:sz w:val="24"/>
        </w:rPr>
        <w:t>students</w:t>
      </w:r>
      <w:r>
        <w:rPr>
          <w:spacing w:val="-14"/>
          <w:sz w:val="24"/>
        </w:rPr>
        <w:t> </w:t>
      </w:r>
      <w:r>
        <w:rPr>
          <w:sz w:val="24"/>
        </w:rPr>
        <w:t>a</w:t>
      </w:r>
      <w:r>
        <w:rPr>
          <w:spacing w:val="-15"/>
          <w:sz w:val="24"/>
        </w:rPr>
        <w:t> </w:t>
      </w:r>
      <w:r>
        <w:rPr>
          <w:sz w:val="24"/>
        </w:rPr>
        <w:t>firsthand look</w:t>
      </w:r>
      <w:r>
        <w:rPr>
          <w:spacing w:val="-15"/>
          <w:sz w:val="24"/>
        </w:rPr>
        <w:t> </w:t>
      </w:r>
      <w:r>
        <w:rPr>
          <w:sz w:val="24"/>
        </w:rPr>
        <w:t>at</w:t>
      </w:r>
      <w:r>
        <w:rPr>
          <w:spacing w:val="-15"/>
          <w:sz w:val="24"/>
        </w:rPr>
        <w:t> </w:t>
      </w:r>
      <w:r>
        <w:rPr>
          <w:sz w:val="24"/>
        </w:rPr>
        <w:t>the</w:t>
      </w:r>
      <w:r>
        <w:rPr>
          <w:spacing w:val="-15"/>
          <w:sz w:val="24"/>
        </w:rPr>
        <w:t> </w:t>
      </w:r>
      <w:r>
        <w:rPr>
          <w:sz w:val="24"/>
        </w:rPr>
        <w:t>industrial</w:t>
      </w:r>
      <w:r>
        <w:rPr>
          <w:spacing w:val="-15"/>
          <w:sz w:val="24"/>
        </w:rPr>
        <w:t> </w:t>
      </w:r>
      <w:r>
        <w:rPr>
          <w:sz w:val="24"/>
        </w:rPr>
        <w:t>manufacturing</w:t>
      </w:r>
      <w:r>
        <w:rPr>
          <w:spacing w:val="-15"/>
          <w:sz w:val="24"/>
        </w:rPr>
        <w:t> </w:t>
      </w:r>
      <w:r>
        <w:rPr>
          <w:sz w:val="24"/>
        </w:rPr>
        <w:t>processes</w:t>
      </w:r>
      <w:r>
        <w:rPr>
          <w:spacing w:val="-15"/>
          <w:sz w:val="24"/>
        </w:rPr>
        <w:t> </w:t>
      </w:r>
      <w:r>
        <w:rPr>
          <w:sz w:val="24"/>
        </w:rPr>
        <w:t>and</w:t>
      </w:r>
      <w:r>
        <w:rPr>
          <w:spacing w:val="-15"/>
          <w:sz w:val="24"/>
        </w:rPr>
        <w:t> </w:t>
      </w:r>
      <w:r>
        <w:rPr>
          <w:sz w:val="24"/>
        </w:rPr>
        <w:t>operations,</w:t>
      </w:r>
      <w:r>
        <w:rPr>
          <w:spacing w:val="-15"/>
          <w:sz w:val="24"/>
        </w:rPr>
        <w:t> </w:t>
      </w:r>
      <w:r>
        <w:rPr>
          <w:sz w:val="24"/>
        </w:rPr>
        <w:t>enriching</w:t>
      </w:r>
      <w:r>
        <w:rPr>
          <w:spacing w:val="-15"/>
          <w:sz w:val="24"/>
        </w:rPr>
        <w:t> </w:t>
      </w:r>
      <w:r>
        <w:rPr>
          <w:sz w:val="24"/>
        </w:rPr>
        <w:t>their understanding</w:t>
      </w:r>
      <w:r>
        <w:rPr>
          <w:spacing w:val="-3"/>
          <w:sz w:val="24"/>
        </w:rPr>
        <w:t> </w:t>
      </w:r>
      <w:r>
        <w:rPr>
          <w:sz w:val="24"/>
        </w:rPr>
        <w:t>of</w:t>
      </w:r>
      <w:r>
        <w:rPr>
          <w:spacing w:val="-3"/>
          <w:sz w:val="24"/>
        </w:rPr>
        <w:t> </w:t>
      </w:r>
      <w:r>
        <w:rPr>
          <w:sz w:val="24"/>
        </w:rPr>
        <w:t>engineering</w:t>
      </w:r>
      <w:r>
        <w:rPr>
          <w:spacing w:val="-3"/>
          <w:sz w:val="24"/>
        </w:rPr>
        <w:t> </w:t>
      </w:r>
      <w:r>
        <w:rPr>
          <w:sz w:val="24"/>
        </w:rPr>
        <w:t>applications</w:t>
      </w:r>
      <w:r>
        <w:rPr>
          <w:spacing w:val="-3"/>
          <w:sz w:val="24"/>
        </w:rPr>
        <w:t> </w:t>
      </w:r>
      <w:r>
        <w:rPr>
          <w:sz w:val="24"/>
        </w:rPr>
        <w:t>in</w:t>
      </w:r>
      <w:r>
        <w:rPr>
          <w:spacing w:val="-3"/>
          <w:sz w:val="24"/>
        </w:rPr>
        <w:t> </w:t>
      </w:r>
      <w:r>
        <w:rPr>
          <w:sz w:val="24"/>
        </w:rPr>
        <w:t>a</w:t>
      </w:r>
      <w:r>
        <w:rPr>
          <w:spacing w:val="-4"/>
          <w:sz w:val="24"/>
        </w:rPr>
        <w:t> </w:t>
      </w:r>
      <w:r>
        <w:rPr>
          <w:sz w:val="24"/>
        </w:rPr>
        <w:t>large-scale</w:t>
      </w:r>
      <w:r>
        <w:rPr>
          <w:spacing w:val="-4"/>
          <w:sz w:val="24"/>
        </w:rPr>
        <w:t> </w:t>
      </w:r>
      <w:r>
        <w:rPr>
          <w:sz w:val="24"/>
        </w:rPr>
        <w:t>industrial</w:t>
      </w:r>
      <w:r>
        <w:rPr>
          <w:spacing w:val="-3"/>
          <w:sz w:val="24"/>
        </w:rPr>
        <w:t> </w:t>
      </w:r>
      <w:r>
        <w:rPr>
          <w:sz w:val="24"/>
        </w:rPr>
        <w:t>setting.</w:t>
      </w:r>
    </w:p>
    <w:p>
      <w:pPr>
        <w:pStyle w:val="ListParagraph"/>
        <w:numPr>
          <w:ilvl w:val="1"/>
          <w:numId w:val="9"/>
        </w:numPr>
        <w:tabs>
          <w:tab w:pos="1823" w:val="left" w:leader="none"/>
        </w:tabs>
        <w:spacing w:line="235" w:lineRule="auto" w:before="2" w:after="0"/>
        <w:ind w:left="1823" w:right="375" w:hanging="360"/>
        <w:jc w:val="both"/>
        <w:rPr>
          <w:rFonts w:ascii="Courier New" w:hAnsi="Courier New"/>
          <w:sz w:val="24"/>
        </w:rPr>
      </w:pPr>
      <w:r>
        <w:rPr>
          <w:b/>
          <w:sz w:val="24"/>
        </w:rPr>
        <w:t>Attock Refinery Morgah Visit </w:t>
      </w:r>
      <w:r>
        <w:rPr>
          <w:sz w:val="24"/>
        </w:rPr>
        <w:t>An industrial visit to Attock Refinery in Morgah was arranged for FSM students. This opportunity allowed students to</w:t>
      </w:r>
      <w:r>
        <w:rPr>
          <w:spacing w:val="-15"/>
          <w:sz w:val="24"/>
        </w:rPr>
        <w:t> </w:t>
      </w:r>
      <w:r>
        <w:rPr>
          <w:sz w:val="24"/>
        </w:rPr>
        <w:t>observe</w:t>
      </w:r>
      <w:r>
        <w:rPr>
          <w:spacing w:val="-15"/>
          <w:sz w:val="24"/>
        </w:rPr>
        <w:t> </w:t>
      </w:r>
      <w:r>
        <w:rPr>
          <w:sz w:val="24"/>
        </w:rPr>
        <w:t>the</w:t>
      </w:r>
      <w:r>
        <w:rPr>
          <w:spacing w:val="-15"/>
          <w:sz w:val="24"/>
        </w:rPr>
        <w:t> </w:t>
      </w:r>
      <w:r>
        <w:rPr>
          <w:sz w:val="24"/>
        </w:rPr>
        <w:t>refinery’s</w:t>
      </w:r>
      <w:r>
        <w:rPr>
          <w:spacing w:val="-15"/>
          <w:sz w:val="24"/>
        </w:rPr>
        <w:t> </w:t>
      </w:r>
      <w:r>
        <w:rPr>
          <w:sz w:val="24"/>
        </w:rPr>
        <w:t>operations,</w:t>
      </w:r>
      <w:r>
        <w:rPr>
          <w:spacing w:val="-15"/>
          <w:sz w:val="24"/>
        </w:rPr>
        <w:t> </w:t>
      </w:r>
      <w:r>
        <w:rPr>
          <w:sz w:val="24"/>
        </w:rPr>
        <w:t>gaining</w:t>
      </w:r>
      <w:r>
        <w:rPr>
          <w:spacing w:val="-15"/>
          <w:sz w:val="24"/>
        </w:rPr>
        <w:t> </w:t>
      </w:r>
      <w:r>
        <w:rPr>
          <w:sz w:val="24"/>
        </w:rPr>
        <w:t>practical</w:t>
      </w:r>
      <w:r>
        <w:rPr>
          <w:spacing w:val="-15"/>
          <w:sz w:val="24"/>
        </w:rPr>
        <w:t> </w:t>
      </w:r>
      <w:r>
        <w:rPr>
          <w:sz w:val="24"/>
        </w:rPr>
        <w:t>insights</w:t>
      </w:r>
      <w:r>
        <w:rPr>
          <w:spacing w:val="-15"/>
          <w:sz w:val="24"/>
        </w:rPr>
        <w:t> </w:t>
      </w:r>
      <w:r>
        <w:rPr>
          <w:sz w:val="24"/>
        </w:rPr>
        <w:t>into</w:t>
      </w:r>
      <w:r>
        <w:rPr>
          <w:spacing w:val="-15"/>
          <w:sz w:val="24"/>
        </w:rPr>
        <w:t> </w:t>
      </w:r>
      <w:r>
        <w:rPr>
          <w:sz w:val="24"/>
        </w:rPr>
        <w:t>petroleum processing and the engineering techniques involved.</w:t>
      </w:r>
    </w:p>
    <w:p>
      <w:pPr>
        <w:pStyle w:val="ListParagraph"/>
        <w:numPr>
          <w:ilvl w:val="1"/>
          <w:numId w:val="9"/>
        </w:numPr>
        <w:tabs>
          <w:tab w:pos="1823" w:val="left" w:leader="none"/>
        </w:tabs>
        <w:spacing w:line="235" w:lineRule="auto" w:before="2" w:after="0"/>
        <w:ind w:left="1823" w:right="372" w:hanging="360"/>
        <w:jc w:val="both"/>
        <w:rPr>
          <w:rFonts w:ascii="Courier New" w:hAnsi="Courier New"/>
          <w:sz w:val="24"/>
        </w:rPr>
      </w:pPr>
      <w:r>
        <w:rPr>
          <w:b/>
          <w:sz w:val="24"/>
        </w:rPr>
        <w:t>Telenor Head Office Visit </w:t>
      </w:r>
      <w:r>
        <w:rPr>
          <w:sz w:val="24"/>
        </w:rPr>
        <w:t>On April 29, 2024, a group of students visited the</w:t>
      </w:r>
      <w:r>
        <w:rPr>
          <w:spacing w:val="-11"/>
          <w:sz w:val="24"/>
        </w:rPr>
        <w:t> </w:t>
      </w:r>
      <w:r>
        <w:rPr>
          <w:sz w:val="24"/>
        </w:rPr>
        <w:t>Telenor</w:t>
      </w:r>
      <w:r>
        <w:rPr>
          <w:spacing w:val="-11"/>
          <w:sz w:val="24"/>
        </w:rPr>
        <w:t> </w:t>
      </w:r>
      <w:r>
        <w:rPr>
          <w:sz w:val="24"/>
        </w:rPr>
        <w:t>Head</w:t>
      </w:r>
      <w:r>
        <w:rPr>
          <w:spacing w:val="-8"/>
          <w:sz w:val="24"/>
        </w:rPr>
        <w:t> </w:t>
      </w:r>
      <w:r>
        <w:rPr>
          <w:sz w:val="24"/>
        </w:rPr>
        <w:t>Office.</w:t>
      </w:r>
      <w:r>
        <w:rPr>
          <w:spacing w:val="-8"/>
          <w:sz w:val="24"/>
        </w:rPr>
        <w:t> </w:t>
      </w:r>
      <w:r>
        <w:rPr>
          <w:sz w:val="24"/>
        </w:rPr>
        <w:t>This</w:t>
      </w:r>
      <w:r>
        <w:rPr>
          <w:spacing w:val="-10"/>
          <w:sz w:val="24"/>
        </w:rPr>
        <w:t> </w:t>
      </w:r>
      <w:r>
        <w:rPr>
          <w:sz w:val="24"/>
        </w:rPr>
        <w:t>visit</w:t>
      </w:r>
      <w:r>
        <w:rPr>
          <w:spacing w:val="-10"/>
          <w:sz w:val="24"/>
        </w:rPr>
        <w:t> </w:t>
      </w:r>
      <w:r>
        <w:rPr>
          <w:sz w:val="24"/>
        </w:rPr>
        <w:t>provided</w:t>
      </w:r>
      <w:r>
        <w:rPr>
          <w:spacing w:val="-11"/>
          <w:sz w:val="24"/>
        </w:rPr>
        <w:t> </w:t>
      </w:r>
      <w:r>
        <w:rPr>
          <w:sz w:val="24"/>
        </w:rPr>
        <w:t>them</w:t>
      </w:r>
      <w:r>
        <w:rPr>
          <w:spacing w:val="-8"/>
          <w:sz w:val="24"/>
        </w:rPr>
        <w:t> </w:t>
      </w:r>
      <w:r>
        <w:rPr>
          <w:sz w:val="24"/>
        </w:rPr>
        <w:t>with</w:t>
      </w:r>
      <w:r>
        <w:rPr>
          <w:spacing w:val="-10"/>
          <w:sz w:val="24"/>
        </w:rPr>
        <w:t> </w:t>
      </w:r>
      <w:r>
        <w:rPr>
          <w:sz w:val="24"/>
        </w:rPr>
        <w:t>a</w:t>
      </w:r>
      <w:r>
        <w:rPr>
          <w:spacing w:val="-12"/>
          <w:sz w:val="24"/>
        </w:rPr>
        <w:t> </w:t>
      </w:r>
      <w:r>
        <w:rPr>
          <w:sz w:val="24"/>
        </w:rPr>
        <w:t>unique</w:t>
      </w:r>
      <w:r>
        <w:rPr>
          <w:spacing w:val="-9"/>
          <w:sz w:val="24"/>
        </w:rPr>
        <w:t> </w:t>
      </w:r>
      <w:r>
        <w:rPr>
          <w:sz w:val="24"/>
        </w:rPr>
        <w:t>opportunity to explore the functioning of a major enterprise, understand corporate workflows, and gain exposure to real-world organizational structures and </w:t>
      </w:r>
      <w:r>
        <w:rPr>
          <w:spacing w:val="-2"/>
          <w:sz w:val="24"/>
        </w:rPr>
        <w:t>operations.</w:t>
      </w:r>
    </w:p>
    <w:p>
      <w:pPr>
        <w:pStyle w:val="BodyText"/>
        <w:spacing w:before="5"/>
      </w:pPr>
    </w:p>
    <w:p>
      <w:pPr>
        <w:pStyle w:val="ListParagraph"/>
        <w:numPr>
          <w:ilvl w:val="0"/>
          <w:numId w:val="9"/>
        </w:numPr>
        <w:tabs>
          <w:tab w:pos="1103" w:val="left" w:leader="none"/>
        </w:tabs>
        <w:spacing w:line="240" w:lineRule="auto" w:before="0" w:after="0"/>
        <w:ind w:left="1103" w:right="372" w:hanging="360"/>
        <w:jc w:val="left"/>
        <w:rPr>
          <w:sz w:val="24"/>
        </w:rPr>
      </w:pPr>
      <w:r>
        <w:rPr>
          <w:b/>
          <w:sz w:val="28"/>
        </w:rPr>
        <w:t>Summer Internship Program for Cadet College Hasan Abdal </w:t>
      </w:r>
      <w:r>
        <w:rPr>
          <w:sz w:val="24"/>
        </w:rPr>
        <w:t>Conducted</w:t>
      </w:r>
      <w:r>
        <w:rPr>
          <w:spacing w:val="40"/>
          <w:sz w:val="24"/>
        </w:rPr>
        <w:t> </w:t>
      </w:r>
      <w:r>
        <w:rPr>
          <w:sz w:val="24"/>
        </w:rPr>
        <w:t>in</w:t>
      </w:r>
      <w:r>
        <w:rPr>
          <w:spacing w:val="40"/>
          <w:sz w:val="24"/>
        </w:rPr>
        <w:t> </w:t>
      </w:r>
      <w:r>
        <w:rPr>
          <w:sz w:val="24"/>
        </w:rPr>
        <w:t>July</w:t>
      </w:r>
      <w:r>
        <w:rPr>
          <w:spacing w:val="40"/>
          <w:sz w:val="24"/>
        </w:rPr>
        <w:t> </w:t>
      </w:r>
      <w:r>
        <w:rPr>
          <w:sz w:val="24"/>
        </w:rPr>
        <w:t>2023</w:t>
      </w:r>
      <w:r>
        <w:rPr>
          <w:spacing w:val="39"/>
          <w:sz w:val="24"/>
        </w:rPr>
        <w:t> </w:t>
      </w:r>
      <w:r>
        <w:rPr>
          <w:sz w:val="24"/>
        </w:rPr>
        <w:t>and</w:t>
      </w:r>
      <w:r>
        <w:rPr>
          <w:spacing w:val="40"/>
          <w:sz w:val="24"/>
        </w:rPr>
        <w:t> </w:t>
      </w:r>
      <w:r>
        <w:rPr>
          <w:sz w:val="24"/>
        </w:rPr>
        <w:t>June</w:t>
      </w:r>
      <w:r>
        <w:rPr>
          <w:spacing w:val="40"/>
          <w:sz w:val="24"/>
        </w:rPr>
        <w:t> </w:t>
      </w:r>
      <w:r>
        <w:rPr>
          <w:sz w:val="24"/>
        </w:rPr>
        <w:t>2024,</w:t>
      </w:r>
      <w:r>
        <w:rPr>
          <w:spacing w:val="40"/>
          <w:sz w:val="24"/>
        </w:rPr>
        <w:t> </w:t>
      </w:r>
      <w:r>
        <w:rPr>
          <w:sz w:val="24"/>
        </w:rPr>
        <w:t>this</w:t>
      </w:r>
      <w:r>
        <w:rPr>
          <w:spacing w:val="40"/>
          <w:sz w:val="24"/>
        </w:rPr>
        <w:t> </w:t>
      </w:r>
      <w:r>
        <w:rPr>
          <w:sz w:val="24"/>
        </w:rPr>
        <w:t>week-long</w:t>
      </w:r>
      <w:r>
        <w:rPr>
          <w:spacing w:val="40"/>
          <w:sz w:val="24"/>
        </w:rPr>
        <w:t> </w:t>
      </w:r>
      <w:r>
        <w:rPr>
          <w:sz w:val="24"/>
        </w:rPr>
        <w:t>program</w:t>
      </w:r>
      <w:r>
        <w:rPr>
          <w:spacing w:val="40"/>
          <w:sz w:val="24"/>
        </w:rPr>
        <w:t> </w:t>
      </w:r>
      <w:r>
        <w:rPr>
          <w:sz w:val="24"/>
        </w:rPr>
        <w:t>offered</w:t>
      </w:r>
      <w:r>
        <w:rPr>
          <w:spacing w:val="40"/>
          <w:sz w:val="24"/>
        </w:rPr>
        <w:t> </w:t>
      </w:r>
      <w:r>
        <w:rPr>
          <w:sz w:val="24"/>
        </w:rPr>
        <w:t>Cadet College</w:t>
      </w:r>
      <w:r>
        <w:rPr>
          <w:spacing w:val="40"/>
          <w:sz w:val="24"/>
        </w:rPr>
        <w:t> </w:t>
      </w:r>
      <w:r>
        <w:rPr>
          <w:sz w:val="24"/>
        </w:rPr>
        <w:t>Hasan</w:t>
      </w:r>
      <w:r>
        <w:rPr>
          <w:spacing w:val="40"/>
          <w:sz w:val="24"/>
        </w:rPr>
        <w:t> </w:t>
      </w:r>
      <w:r>
        <w:rPr>
          <w:sz w:val="24"/>
        </w:rPr>
        <w:t>Abdal</w:t>
      </w:r>
      <w:r>
        <w:rPr>
          <w:spacing w:val="40"/>
          <w:sz w:val="24"/>
        </w:rPr>
        <w:t> </w:t>
      </w:r>
      <w:r>
        <w:rPr>
          <w:sz w:val="24"/>
        </w:rPr>
        <w:t>students</w:t>
      </w:r>
      <w:r>
        <w:rPr>
          <w:spacing w:val="40"/>
          <w:sz w:val="24"/>
        </w:rPr>
        <w:t> </w:t>
      </w:r>
      <w:r>
        <w:rPr>
          <w:sz w:val="24"/>
        </w:rPr>
        <w:t>an</w:t>
      </w:r>
      <w:r>
        <w:rPr>
          <w:spacing w:val="40"/>
          <w:sz w:val="24"/>
        </w:rPr>
        <w:t> </w:t>
      </w:r>
      <w:r>
        <w:rPr>
          <w:sz w:val="24"/>
        </w:rPr>
        <w:t>opportunity</w:t>
      </w:r>
      <w:r>
        <w:rPr>
          <w:spacing w:val="40"/>
          <w:sz w:val="24"/>
        </w:rPr>
        <w:t> </w:t>
      </w:r>
      <w:r>
        <w:rPr>
          <w:sz w:val="24"/>
        </w:rPr>
        <w:t>to</w:t>
      </w:r>
      <w:r>
        <w:rPr>
          <w:spacing w:val="40"/>
          <w:sz w:val="24"/>
        </w:rPr>
        <w:t> </w:t>
      </w:r>
      <w:r>
        <w:rPr>
          <w:sz w:val="24"/>
        </w:rPr>
        <w:t>gain</w:t>
      </w:r>
      <w:r>
        <w:rPr>
          <w:spacing w:val="40"/>
          <w:sz w:val="24"/>
        </w:rPr>
        <w:t> </w:t>
      </w:r>
      <w:r>
        <w:rPr>
          <w:sz w:val="24"/>
        </w:rPr>
        <w:t>deeper</w:t>
      </w:r>
      <w:r>
        <w:rPr>
          <w:spacing w:val="40"/>
          <w:sz w:val="24"/>
        </w:rPr>
        <w:t> </w:t>
      </w:r>
      <w:r>
        <w:rPr>
          <w:sz w:val="24"/>
        </w:rPr>
        <w:t>insights</w:t>
      </w:r>
      <w:r>
        <w:rPr>
          <w:spacing w:val="40"/>
          <w:sz w:val="24"/>
        </w:rPr>
        <w:t> </w:t>
      </w:r>
      <w:r>
        <w:rPr>
          <w:sz w:val="24"/>
        </w:rPr>
        <w:t>into</w:t>
      </w:r>
      <w:r>
        <w:rPr>
          <w:spacing w:val="40"/>
          <w:sz w:val="24"/>
        </w:rPr>
        <w:t> </w:t>
      </w:r>
      <w:r>
        <w:rPr>
          <w:sz w:val="24"/>
        </w:rPr>
        <w:t>the programs and academic offerings at FAST-NUCES.</w:t>
      </w:r>
    </w:p>
    <w:p>
      <w:pPr>
        <w:pStyle w:val="Heading1"/>
        <w:numPr>
          <w:ilvl w:val="0"/>
          <w:numId w:val="9"/>
        </w:numPr>
        <w:tabs>
          <w:tab w:pos="1102" w:val="left" w:leader="none"/>
        </w:tabs>
        <w:spacing w:line="321" w:lineRule="exact" w:before="275" w:after="0"/>
        <w:ind w:left="1102" w:right="0" w:hanging="359"/>
        <w:jc w:val="both"/>
      </w:pPr>
      <w:r>
        <w:rPr/>
        <w:t>Memoranda</w:t>
      </w:r>
      <w:r>
        <w:rPr>
          <w:spacing w:val="-8"/>
        </w:rPr>
        <w:t> </w:t>
      </w:r>
      <w:r>
        <w:rPr/>
        <w:t>of</w:t>
      </w:r>
      <w:r>
        <w:rPr>
          <w:spacing w:val="-7"/>
        </w:rPr>
        <w:t> </w:t>
      </w:r>
      <w:r>
        <w:rPr/>
        <w:t>Understanding</w:t>
      </w:r>
      <w:r>
        <w:rPr>
          <w:spacing w:val="-3"/>
        </w:rPr>
        <w:t> </w:t>
      </w:r>
      <w:r>
        <w:rPr>
          <w:spacing w:val="-2"/>
        </w:rPr>
        <w:t>(MOUs)</w:t>
      </w:r>
    </w:p>
    <w:p>
      <w:pPr>
        <w:pStyle w:val="ListParagraph"/>
        <w:numPr>
          <w:ilvl w:val="1"/>
          <w:numId w:val="9"/>
        </w:numPr>
        <w:tabs>
          <w:tab w:pos="1823" w:val="left" w:leader="none"/>
        </w:tabs>
        <w:spacing w:line="237" w:lineRule="auto" w:before="2" w:after="0"/>
        <w:ind w:left="1823" w:right="378" w:hanging="360"/>
        <w:jc w:val="both"/>
        <w:rPr>
          <w:rFonts w:ascii="Courier New" w:hAnsi="Courier New"/>
          <w:sz w:val="20"/>
        </w:rPr>
      </w:pPr>
      <w:r>
        <w:rPr>
          <w:b/>
          <w:sz w:val="24"/>
        </w:rPr>
        <w:t>TEKenable (Pvt.) Ltd. </w:t>
      </w:r>
      <w:r>
        <w:rPr>
          <w:sz w:val="24"/>
        </w:rPr>
        <w:t>Signed on August 9, 2023, this MOU establishes TEKenable as an industrial training and placement partner, focusing on IT skills, soft skills workshops, and student internships.</w:t>
      </w:r>
    </w:p>
    <w:p>
      <w:pPr>
        <w:pStyle w:val="ListParagraph"/>
        <w:numPr>
          <w:ilvl w:val="1"/>
          <w:numId w:val="9"/>
        </w:numPr>
        <w:tabs>
          <w:tab w:pos="1823" w:val="left" w:leader="none"/>
        </w:tabs>
        <w:spacing w:line="237" w:lineRule="auto" w:before="1" w:after="0"/>
        <w:ind w:left="1823" w:right="372" w:hanging="360"/>
        <w:jc w:val="both"/>
        <w:rPr>
          <w:rFonts w:ascii="Courier New" w:hAnsi="Courier New"/>
          <w:sz w:val="20"/>
        </w:rPr>
      </w:pPr>
      <w:r>
        <w:rPr>
          <w:b/>
          <w:sz w:val="24"/>
        </w:rPr>
        <w:t>Trillium Information Security Systems Pvt. Ltd. </w:t>
      </w:r>
      <w:r>
        <w:rPr>
          <w:sz w:val="24"/>
        </w:rPr>
        <w:t>Signed on August 11, 2023, this MOU focuses on cybersecurity education, providing internship programs, lab sponsorships, and opportunities for final-year project </w:t>
      </w:r>
      <w:r>
        <w:rPr>
          <w:spacing w:val="-2"/>
          <w:sz w:val="24"/>
        </w:rPr>
        <w:t>supervision.</w:t>
      </w:r>
    </w:p>
    <w:p>
      <w:pPr>
        <w:pStyle w:val="ListParagraph"/>
        <w:numPr>
          <w:ilvl w:val="1"/>
          <w:numId w:val="9"/>
        </w:numPr>
        <w:tabs>
          <w:tab w:pos="1823" w:val="left" w:leader="none"/>
        </w:tabs>
        <w:spacing w:line="232" w:lineRule="auto" w:before="7" w:after="0"/>
        <w:ind w:left="1823" w:right="376" w:hanging="360"/>
        <w:jc w:val="both"/>
        <w:rPr>
          <w:rFonts w:ascii="Courier New" w:hAnsi="Courier New"/>
          <w:sz w:val="20"/>
        </w:rPr>
      </w:pPr>
      <w:r>
        <w:rPr>
          <w:b/>
          <w:sz w:val="24"/>
        </w:rPr>
        <w:t>AtomCamp </w:t>
      </w:r>
      <w:r>
        <w:rPr>
          <w:sz w:val="24"/>
        </w:rPr>
        <w:t>Signed on July 6, 2023, this MOU focuses on collaborative training sessions for the faculty of FAST-NUCES.</w:t>
      </w:r>
    </w:p>
    <w:p>
      <w:pPr>
        <w:pStyle w:val="ListParagraph"/>
        <w:numPr>
          <w:ilvl w:val="1"/>
          <w:numId w:val="9"/>
        </w:numPr>
        <w:tabs>
          <w:tab w:pos="1823" w:val="left" w:leader="none"/>
        </w:tabs>
        <w:spacing w:line="237" w:lineRule="auto" w:before="4" w:after="0"/>
        <w:ind w:left="1823" w:right="376" w:hanging="360"/>
        <w:jc w:val="both"/>
        <w:rPr>
          <w:rFonts w:ascii="Courier New" w:hAnsi="Courier New"/>
          <w:sz w:val="20"/>
        </w:rPr>
      </w:pPr>
      <w:r>
        <w:rPr>
          <w:b/>
          <w:sz w:val="24"/>
        </w:rPr>
        <w:t>Foster International School, Islamabad </w:t>
      </w:r>
      <w:r>
        <w:rPr>
          <w:sz w:val="24"/>
        </w:rPr>
        <w:t>This MOU outlines faculty training and student-led technical training at Foster School, with a 50% fee discount for FAST-NUCES faculty and staff children.</w:t>
      </w:r>
    </w:p>
    <w:p>
      <w:pPr>
        <w:pStyle w:val="ListParagraph"/>
        <w:numPr>
          <w:ilvl w:val="1"/>
          <w:numId w:val="9"/>
        </w:numPr>
        <w:tabs>
          <w:tab w:pos="1823" w:val="left" w:leader="none"/>
        </w:tabs>
        <w:spacing w:line="237" w:lineRule="auto" w:before="0" w:after="0"/>
        <w:ind w:left="1823" w:right="371" w:hanging="360"/>
        <w:jc w:val="both"/>
        <w:rPr>
          <w:rFonts w:ascii="Courier New" w:hAnsi="Courier New"/>
          <w:sz w:val="20"/>
        </w:rPr>
      </w:pPr>
      <w:r>
        <w:rPr>
          <w:b/>
          <w:sz w:val="24"/>
        </w:rPr>
        <w:t>MCG Technologies </w:t>
      </w:r>
      <w:r>
        <w:rPr>
          <w:sz w:val="24"/>
        </w:rPr>
        <w:t>Signed on August 18, 2023, this MOU establishes a recruitment partnership, with MCG Technologies offering internship programs, recruitment events, and exclusive job opportunities for FAST-NUCES students.</w:t>
      </w:r>
    </w:p>
    <w:p>
      <w:pPr>
        <w:pStyle w:val="ListParagraph"/>
        <w:spacing w:after="0" w:line="237" w:lineRule="auto"/>
        <w:jc w:val="both"/>
        <w:rPr>
          <w:rFonts w:ascii="Courier New" w:hAnsi="Courier New"/>
          <w:sz w:val="20"/>
        </w:rPr>
        <w:sectPr>
          <w:pgSz w:w="11900" w:h="16850"/>
          <w:pgMar w:header="0" w:footer="1002" w:top="1380" w:bottom="1200" w:left="1417" w:right="992"/>
        </w:sectPr>
      </w:pPr>
    </w:p>
    <w:p>
      <w:pPr>
        <w:pStyle w:val="ListParagraph"/>
        <w:numPr>
          <w:ilvl w:val="1"/>
          <w:numId w:val="9"/>
        </w:numPr>
        <w:tabs>
          <w:tab w:pos="1823" w:val="left" w:leader="none"/>
        </w:tabs>
        <w:spacing w:line="237" w:lineRule="auto" w:before="81" w:after="0"/>
        <w:ind w:left="1823" w:right="377" w:hanging="360"/>
        <w:jc w:val="both"/>
        <w:rPr>
          <w:rFonts w:ascii="Courier New" w:hAnsi="Courier New"/>
          <w:sz w:val="20"/>
        </w:rPr>
      </w:pPr>
      <w:r>
        <w:rPr>
          <w:b/>
          <w:sz w:val="24"/>
        </w:rPr>
        <w:t>UpStart</w:t>
      </w:r>
      <w:r>
        <w:rPr>
          <w:b/>
          <w:spacing w:val="-2"/>
          <w:sz w:val="24"/>
        </w:rPr>
        <w:t> </w:t>
      </w:r>
      <w:r>
        <w:rPr>
          <w:b/>
          <w:sz w:val="24"/>
        </w:rPr>
        <w:t>Commerce </w:t>
      </w:r>
      <w:r>
        <w:rPr>
          <w:sz w:val="24"/>
        </w:rPr>
        <w:t>Signed</w:t>
      </w:r>
      <w:r>
        <w:rPr>
          <w:spacing w:val="-2"/>
          <w:sz w:val="24"/>
        </w:rPr>
        <w:t> </w:t>
      </w:r>
      <w:r>
        <w:rPr>
          <w:sz w:val="24"/>
        </w:rPr>
        <w:t>on</w:t>
      </w:r>
      <w:r>
        <w:rPr>
          <w:spacing w:val="-1"/>
          <w:sz w:val="24"/>
        </w:rPr>
        <w:t> </w:t>
      </w:r>
      <w:r>
        <w:rPr>
          <w:sz w:val="24"/>
        </w:rPr>
        <w:t>September</w:t>
      </w:r>
      <w:r>
        <w:rPr>
          <w:spacing w:val="-2"/>
          <w:sz w:val="24"/>
        </w:rPr>
        <w:t> </w:t>
      </w:r>
      <w:r>
        <w:rPr>
          <w:sz w:val="24"/>
        </w:rPr>
        <w:t>12, 2023,</w:t>
      </w:r>
      <w:r>
        <w:rPr>
          <w:spacing w:val="-1"/>
          <w:sz w:val="24"/>
        </w:rPr>
        <w:t> </w:t>
      </w:r>
      <w:r>
        <w:rPr>
          <w:sz w:val="24"/>
        </w:rPr>
        <w:t>this</w:t>
      </w:r>
      <w:r>
        <w:rPr>
          <w:spacing w:val="-1"/>
          <w:sz w:val="24"/>
        </w:rPr>
        <w:t> </w:t>
      </w:r>
      <w:r>
        <w:rPr>
          <w:sz w:val="24"/>
        </w:rPr>
        <w:t>MOU</w:t>
      </w:r>
      <w:r>
        <w:rPr>
          <w:spacing w:val="-2"/>
          <w:sz w:val="24"/>
        </w:rPr>
        <w:t> </w:t>
      </w:r>
      <w:r>
        <w:rPr>
          <w:sz w:val="24"/>
        </w:rPr>
        <w:t>strengthens the collaboration between industry and academia, furthering opportunities for students and faculty engagement.</w:t>
      </w:r>
    </w:p>
    <w:p>
      <w:pPr>
        <w:pStyle w:val="ListParagraph"/>
        <w:numPr>
          <w:ilvl w:val="1"/>
          <w:numId w:val="9"/>
        </w:numPr>
        <w:tabs>
          <w:tab w:pos="1823" w:val="left" w:leader="none"/>
        </w:tabs>
        <w:spacing w:line="232" w:lineRule="auto" w:before="4" w:after="0"/>
        <w:ind w:left="1823" w:right="377" w:hanging="360"/>
        <w:jc w:val="both"/>
        <w:rPr>
          <w:rFonts w:ascii="Courier New" w:hAnsi="Courier New"/>
          <w:sz w:val="20"/>
        </w:rPr>
      </w:pPr>
      <w:r>
        <w:rPr>
          <w:b/>
          <w:sz w:val="24"/>
        </w:rPr>
        <w:t>Plus-W</w:t>
      </w:r>
      <w:r>
        <w:rPr>
          <w:b/>
          <w:spacing w:val="-7"/>
          <w:sz w:val="24"/>
        </w:rPr>
        <w:t> </w:t>
      </w:r>
      <w:r>
        <w:rPr>
          <w:sz w:val="24"/>
        </w:rPr>
        <w:t>This</w:t>
      </w:r>
      <w:r>
        <w:rPr>
          <w:spacing w:val="-6"/>
          <w:sz w:val="24"/>
        </w:rPr>
        <w:t> </w:t>
      </w:r>
      <w:r>
        <w:rPr>
          <w:sz w:val="24"/>
        </w:rPr>
        <w:t>MOU</w:t>
      </w:r>
      <w:r>
        <w:rPr>
          <w:spacing w:val="-8"/>
          <w:sz w:val="24"/>
        </w:rPr>
        <w:t> </w:t>
      </w:r>
      <w:r>
        <w:rPr>
          <w:sz w:val="24"/>
        </w:rPr>
        <w:t>focuses</w:t>
      </w:r>
      <w:r>
        <w:rPr>
          <w:spacing w:val="-7"/>
          <w:sz w:val="24"/>
        </w:rPr>
        <w:t> </w:t>
      </w:r>
      <w:r>
        <w:rPr>
          <w:sz w:val="24"/>
        </w:rPr>
        <w:t>on</w:t>
      </w:r>
      <w:r>
        <w:rPr>
          <w:spacing w:val="-7"/>
          <w:sz w:val="24"/>
        </w:rPr>
        <w:t> </w:t>
      </w:r>
      <w:r>
        <w:rPr>
          <w:sz w:val="24"/>
        </w:rPr>
        <w:t>informing</w:t>
      </w:r>
      <w:r>
        <w:rPr>
          <w:spacing w:val="-7"/>
          <w:sz w:val="24"/>
        </w:rPr>
        <w:t> </w:t>
      </w:r>
      <w:r>
        <w:rPr>
          <w:sz w:val="24"/>
        </w:rPr>
        <w:t>graduates</w:t>
      </w:r>
      <w:r>
        <w:rPr>
          <w:spacing w:val="-7"/>
          <w:sz w:val="24"/>
        </w:rPr>
        <w:t> </w:t>
      </w:r>
      <w:r>
        <w:rPr>
          <w:sz w:val="24"/>
        </w:rPr>
        <w:t>of</w:t>
      </w:r>
      <w:r>
        <w:rPr>
          <w:spacing w:val="-8"/>
          <w:sz w:val="24"/>
        </w:rPr>
        <w:t> </w:t>
      </w:r>
      <w:r>
        <w:rPr>
          <w:sz w:val="24"/>
        </w:rPr>
        <w:t>FAST-NUCES</w:t>
      </w:r>
      <w:r>
        <w:rPr>
          <w:spacing w:val="-6"/>
          <w:sz w:val="24"/>
        </w:rPr>
        <w:t> </w:t>
      </w:r>
      <w:r>
        <w:rPr>
          <w:sz w:val="24"/>
        </w:rPr>
        <w:t>about job opportunities in Japan and supporting their recruitment process.</w:t>
      </w:r>
    </w:p>
    <w:p>
      <w:pPr>
        <w:pStyle w:val="ListParagraph"/>
        <w:numPr>
          <w:ilvl w:val="1"/>
          <w:numId w:val="9"/>
        </w:numPr>
        <w:tabs>
          <w:tab w:pos="1823" w:val="left" w:leader="none"/>
        </w:tabs>
        <w:spacing w:line="237" w:lineRule="auto" w:before="4" w:after="0"/>
        <w:ind w:left="1823" w:right="374" w:hanging="360"/>
        <w:jc w:val="both"/>
        <w:rPr>
          <w:rFonts w:ascii="Courier New" w:hAnsi="Courier New"/>
          <w:sz w:val="20"/>
        </w:rPr>
      </w:pPr>
      <w:r>
        <w:rPr>
          <w:b/>
          <w:sz w:val="24"/>
        </w:rPr>
        <w:t>Leverify </w:t>
      </w:r>
      <w:r>
        <w:rPr>
          <w:sz w:val="24"/>
        </w:rPr>
        <w:t>Signed on September 20, 2023, this MOU introduces a Management</w:t>
      </w:r>
      <w:r>
        <w:rPr>
          <w:spacing w:val="-9"/>
          <w:sz w:val="24"/>
        </w:rPr>
        <w:t> </w:t>
      </w:r>
      <w:r>
        <w:rPr>
          <w:sz w:val="24"/>
        </w:rPr>
        <w:t>Trainee</w:t>
      </w:r>
      <w:r>
        <w:rPr>
          <w:spacing w:val="-11"/>
          <w:sz w:val="24"/>
        </w:rPr>
        <w:t> </w:t>
      </w:r>
      <w:r>
        <w:rPr>
          <w:sz w:val="24"/>
        </w:rPr>
        <w:t>Officer</w:t>
      </w:r>
      <w:r>
        <w:rPr>
          <w:spacing w:val="-9"/>
          <w:sz w:val="24"/>
        </w:rPr>
        <w:t> </w:t>
      </w:r>
      <w:r>
        <w:rPr>
          <w:sz w:val="24"/>
        </w:rPr>
        <w:t>(MTO)</w:t>
      </w:r>
      <w:r>
        <w:rPr>
          <w:spacing w:val="-11"/>
          <w:sz w:val="24"/>
        </w:rPr>
        <w:t> </w:t>
      </w:r>
      <w:r>
        <w:rPr>
          <w:sz w:val="24"/>
        </w:rPr>
        <w:t>program</w:t>
      </w:r>
      <w:r>
        <w:rPr>
          <w:spacing w:val="-9"/>
          <w:sz w:val="24"/>
        </w:rPr>
        <w:t> </w:t>
      </w:r>
      <w:r>
        <w:rPr>
          <w:sz w:val="24"/>
        </w:rPr>
        <w:t>for</w:t>
      </w:r>
      <w:r>
        <w:rPr>
          <w:spacing w:val="-8"/>
          <w:sz w:val="24"/>
        </w:rPr>
        <w:t> </w:t>
      </w:r>
      <w:r>
        <w:rPr>
          <w:sz w:val="24"/>
        </w:rPr>
        <w:t>FAST-NUCES</w:t>
      </w:r>
      <w:r>
        <w:rPr>
          <w:spacing w:val="-10"/>
          <w:sz w:val="24"/>
        </w:rPr>
        <w:t> </w:t>
      </w:r>
      <w:r>
        <w:rPr>
          <w:sz w:val="24"/>
        </w:rPr>
        <w:t>graduates, alongside placement and internship opportunities to enhance career </w:t>
      </w:r>
      <w:r>
        <w:rPr>
          <w:spacing w:val="-2"/>
          <w:sz w:val="24"/>
        </w:rPr>
        <w:t>prospects.</w:t>
      </w:r>
    </w:p>
    <w:p>
      <w:pPr>
        <w:pStyle w:val="ListParagraph"/>
        <w:numPr>
          <w:ilvl w:val="1"/>
          <w:numId w:val="9"/>
        </w:numPr>
        <w:tabs>
          <w:tab w:pos="1823" w:val="left" w:leader="none"/>
        </w:tabs>
        <w:spacing w:line="237" w:lineRule="auto" w:before="3" w:after="0"/>
        <w:ind w:left="1823" w:right="372" w:hanging="360"/>
        <w:jc w:val="both"/>
        <w:rPr>
          <w:rFonts w:ascii="Courier New" w:hAnsi="Courier New"/>
          <w:sz w:val="20"/>
        </w:rPr>
      </w:pPr>
      <w:r>
        <w:rPr>
          <w:b/>
          <w:sz w:val="24"/>
        </w:rPr>
        <w:t>Al-Burhan</w:t>
      </w:r>
      <w:r>
        <w:rPr>
          <w:b/>
          <w:spacing w:val="-10"/>
          <w:sz w:val="24"/>
        </w:rPr>
        <w:t> </w:t>
      </w:r>
      <w:r>
        <w:rPr>
          <w:sz w:val="24"/>
        </w:rPr>
        <w:t>Signed</w:t>
      </w:r>
      <w:r>
        <w:rPr>
          <w:spacing w:val="-12"/>
          <w:sz w:val="24"/>
        </w:rPr>
        <w:t> </w:t>
      </w:r>
      <w:r>
        <w:rPr>
          <w:sz w:val="24"/>
        </w:rPr>
        <w:t>on</w:t>
      </w:r>
      <w:r>
        <w:rPr>
          <w:spacing w:val="-12"/>
          <w:sz w:val="24"/>
        </w:rPr>
        <w:t> </w:t>
      </w:r>
      <w:r>
        <w:rPr>
          <w:sz w:val="24"/>
        </w:rPr>
        <w:t>October</w:t>
      </w:r>
      <w:r>
        <w:rPr>
          <w:spacing w:val="-13"/>
          <w:sz w:val="24"/>
        </w:rPr>
        <w:t> </w:t>
      </w:r>
      <w:r>
        <w:rPr>
          <w:sz w:val="24"/>
        </w:rPr>
        <w:t>31,</w:t>
      </w:r>
      <w:r>
        <w:rPr>
          <w:spacing w:val="-12"/>
          <w:sz w:val="24"/>
        </w:rPr>
        <w:t> </w:t>
      </w:r>
      <w:r>
        <w:rPr>
          <w:sz w:val="24"/>
        </w:rPr>
        <w:t>2023,</w:t>
      </w:r>
      <w:r>
        <w:rPr>
          <w:spacing w:val="-12"/>
          <w:sz w:val="24"/>
        </w:rPr>
        <w:t> </w:t>
      </w:r>
      <w:r>
        <w:rPr>
          <w:sz w:val="24"/>
        </w:rPr>
        <w:t>this</w:t>
      </w:r>
      <w:r>
        <w:rPr>
          <w:spacing w:val="-11"/>
          <w:sz w:val="24"/>
        </w:rPr>
        <w:t> </w:t>
      </w:r>
      <w:r>
        <w:rPr>
          <w:sz w:val="24"/>
        </w:rPr>
        <w:t>MOU</w:t>
      </w:r>
      <w:r>
        <w:rPr>
          <w:spacing w:val="-10"/>
          <w:sz w:val="24"/>
        </w:rPr>
        <w:t> </w:t>
      </w:r>
      <w:r>
        <w:rPr>
          <w:sz w:val="24"/>
        </w:rPr>
        <w:t>commits</w:t>
      </w:r>
      <w:r>
        <w:rPr>
          <w:spacing w:val="-11"/>
          <w:sz w:val="24"/>
        </w:rPr>
        <w:t> </w:t>
      </w:r>
      <w:r>
        <w:rPr>
          <w:sz w:val="24"/>
        </w:rPr>
        <w:t>FAST-NUCES to allow Al-Burhan to conduct workshops and sessions on Seerah and Tarbiyah classes, promoting character development and spiritual growth among students.</w:t>
      </w:r>
    </w:p>
    <w:p>
      <w:pPr>
        <w:pStyle w:val="ListParagraph"/>
        <w:numPr>
          <w:ilvl w:val="1"/>
          <w:numId w:val="9"/>
        </w:numPr>
        <w:tabs>
          <w:tab w:pos="1823" w:val="left" w:leader="none"/>
        </w:tabs>
        <w:spacing w:line="237" w:lineRule="auto" w:before="4" w:after="0"/>
        <w:ind w:left="1823" w:right="372" w:hanging="360"/>
        <w:jc w:val="both"/>
        <w:rPr>
          <w:rFonts w:ascii="Courier New" w:hAnsi="Courier New"/>
          <w:sz w:val="20"/>
        </w:rPr>
      </w:pPr>
      <w:r>
        <w:rPr>
          <w:b/>
          <w:sz w:val="24"/>
        </w:rPr>
        <w:t>TechVallet</w:t>
      </w:r>
      <w:r>
        <w:rPr>
          <w:b/>
          <w:spacing w:val="-3"/>
          <w:sz w:val="24"/>
        </w:rPr>
        <w:t> </w:t>
      </w:r>
      <w:r>
        <w:rPr>
          <w:b/>
          <w:sz w:val="24"/>
        </w:rPr>
        <w:t>Pakistan </w:t>
      </w:r>
      <w:r>
        <w:rPr>
          <w:sz w:val="24"/>
        </w:rPr>
        <w:t>Signed</w:t>
      </w:r>
      <w:r>
        <w:rPr>
          <w:spacing w:val="-2"/>
          <w:sz w:val="24"/>
        </w:rPr>
        <w:t> </w:t>
      </w:r>
      <w:r>
        <w:rPr>
          <w:sz w:val="24"/>
        </w:rPr>
        <w:t>on</w:t>
      </w:r>
      <w:r>
        <w:rPr>
          <w:spacing w:val="-2"/>
          <w:sz w:val="24"/>
        </w:rPr>
        <w:t> </w:t>
      </w:r>
      <w:r>
        <w:rPr>
          <w:sz w:val="24"/>
        </w:rPr>
        <w:t>April</w:t>
      </w:r>
      <w:r>
        <w:rPr>
          <w:spacing w:val="-2"/>
          <w:sz w:val="24"/>
        </w:rPr>
        <w:t> </w:t>
      </w:r>
      <w:r>
        <w:rPr>
          <w:sz w:val="24"/>
        </w:rPr>
        <w:t>19,</w:t>
      </w:r>
      <w:r>
        <w:rPr>
          <w:spacing w:val="-2"/>
          <w:sz w:val="24"/>
        </w:rPr>
        <w:t> </w:t>
      </w:r>
      <w:r>
        <w:rPr>
          <w:sz w:val="24"/>
        </w:rPr>
        <w:t>2024,</w:t>
      </w:r>
      <w:r>
        <w:rPr>
          <w:spacing w:val="-2"/>
          <w:sz w:val="24"/>
        </w:rPr>
        <w:t> </w:t>
      </w:r>
      <w:r>
        <w:rPr>
          <w:sz w:val="24"/>
        </w:rPr>
        <w:t>this</w:t>
      </w:r>
      <w:r>
        <w:rPr>
          <w:spacing w:val="-2"/>
          <w:sz w:val="24"/>
        </w:rPr>
        <w:t> </w:t>
      </w:r>
      <w:r>
        <w:rPr>
          <w:sz w:val="24"/>
        </w:rPr>
        <w:t>MOU</w:t>
      </w:r>
      <w:r>
        <w:rPr>
          <w:spacing w:val="-3"/>
          <w:sz w:val="24"/>
        </w:rPr>
        <w:t> </w:t>
      </w:r>
      <w:r>
        <w:rPr>
          <w:sz w:val="24"/>
        </w:rPr>
        <w:t>provides</w:t>
      </w:r>
      <w:r>
        <w:rPr>
          <w:spacing w:val="-2"/>
          <w:sz w:val="24"/>
        </w:rPr>
        <w:t> </w:t>
      </w:r>
      <w:r>
        <w:rPr>
          <w:sz w:val="24"/>
        </w:rPr>
        <w:t>FAST-NUCES students across all campuses with free access to Google Career Certificates,</w:t>
      </w:r>
      <w:r>
        <w:rPr>
          <w:spacing w:val="-15"/>
          <w:sz w:val="24"/>
        </w:rPr>
        <w:t> </w:t>
      </w:r>
      <w:r>
        <w:rPr>
          <w:sz w:val="24"/>
        </w:rPr>
        <w:t>enabling</w:t>
      </w:r>
      <w:r>
        <w:rPr>
          <w:spacing w:val="-15"/>
          <w:sz w:val="24"/>
        </w:rPr>
        <w:t> </w:t>
      </w:r>
      <w:r>
        <w:rPr>
          <w:sz w:val="24"/>
        </w:rPr>
        <w:t>them</w:t>
      </w:r>
      <w:r>
        <w:rPr>
          <w:spacing w:val="-15"/>
          <w:sz w:val="24"/>
        </w:rPr>
        <w:t> </w:t>
      </w:r>
      <w:r>
        <w:rPr>
          <w:sz w:val="24"/>
        </w:rPr>
        <w:t>to</w:t>
      </w:r>
      <w:r>
        <w:rPr>
          <w:spacing w:val="-15"/>
          <w:sz w:val="24"/>
        </w:rPr>
        <w:t> </w:t>
      </w:r>
      <w:r>
        <w:rPr>
          <w:sz w:val="24"/>
        </w:rPr>
        <w:t>gain</w:t>
      </w:r>
      <w:r>
        <w:rPr>
          <w:spacing w:val="-15"/>
          <w:sz w:val="24"/>
        </w:rPr>
        <w:t> </w:t>
      </w:r>
      <w:r>
        <w:rPr>
          <w:sz w:val="24"/>
        </w:rPr>
        <w:t>essential</w:t>
      </w:r>
      <w:r>
        <w:rPr>
          <w:spacing w:val="-15"/>
          <w:sz w:val="24"/>
        </w:rPr>
        <w:t> </w:t>
      </w:r>
      <w:r>
        <w:rPr>
          <w:sz w:val="24"/>
        </w:rPr>
        <w:t>skills</w:t>
      </w:r>
      <w:r>
        <w:rPr>
          <w:spacing w:val="-15"/>
          <w:sz w:val="24"/>
        </w:rPr>
        <w:t> </w:t>
      </w:r>
      <w:r>
        <w:rPr>
          <w:sz w:val="24"/>
        </w:rPr>
        <w:t>in</w:t>
      </w:r>
      <w:r>
        <w:rPr>
          <w:spacing w:val="-15"/>
          <w:sz w:val="24"/>
        </w:rPr>
        <w:t> </w:t>
      </w:r>
      <w:r>
        <w:rPr>
          <w:sz w:val="24"/>
        </w:rPr>
        <w:t>high-demand</w:t>
      </w:r>
      <w:r>
        <w:rPr>
          <w:spacing w:val="-15"/>
          <w:sz w:val="24"/>
        </w:rPr>
        <w:t> </w:t>
      </w:r>
      <w:r>
        <w:rPr>
          <w:sz w:val="24"/>
        </w:rPr>
        <w:t>fields</w:t>
      </w:r>
      <w:r>
        <w:rPr>
          <w:spacing w:val="-15"/>
          <w:sz w:val="24"/>
        </w:rPr>
        <w:t> </w:t>
      </w:r>
      <w:r>
        <w:rPr>
          <w:sz w:val="24"/>
        </w:rPr>
        <w:t>such as IT, data analysis, and digital marketing.</w:t>
      </w:r>
    </w:p>
    <w:p>
      <w:pPr>
        <w:pStyle w:val="ListParagraph"/>
        <w:numPr>
          <w:ilvl w:val="1"/>
          <w:numId w:val="9"/>
        </w:numPr>
        <w:tabs>
          <w:tab w:pos="1823" w:val="left" w:leader="none"/>
        </w:tabs>
        <w:spacing w:line="237" w:lineRule="auto" w:before="3" w:after="0"/>
        <w:ind w:left="1823" w:right="377" w:hanging="360"/>
        <w:jc w:val="both"/>
        <w:rPr>
          <w:rFonts w:ascii="Courier New" w:hAnsi="Courier New"/>
          <w:sz w:val="20"/>
        </w:rPr>
      </w:pPr>
      <w:r>
        <w:rPr>
          <w:b/>
          <w:sz w:val="24"/>
        </w:rPr>
        <w:t>Rapidev </w:t>
      </w:r>
      <w:r>
        <w:rPr>
          <w:sz w:val="24"/>
        </w:rPr>
        <w:t>Signed on April 2, 2024, this MOU establishes a partnership for internships, placements, and mentorship, providing FAST students </w:t>
      </w:r>
      <w:r>
        <w:rPr>
          <w:sz w:val="24"/>
        </w:rPr>
        <w:t>and graduates with career guidance and industry experience.</w:t>
      </w:r>
    </w:p>
    <w:p>
      <w:pPr>
        <w:pStyle w:val="ListParagraph"/>
        <w:numPr>
          <w:ilvl w:val="1"/>
          <w:numId w:val="9"/>
        </w:numPr>
        <w:tabs>
          <w:tab w:pos="1823" w:val="left" w:leader="none"/>
        </w:tabs>
        <w:spacing w:line="237" w:lineRule="auto" w:before="0" w:after="0"/>
        <w:ind w:left="1823" w:right="374" w:hanging="360"/>
        <w:jc w:val="both"/>
        <w:rPr>
          <w:rFonts w:ascii="Courier New" w:hAnsi="Courier New"/>
          <w:sz w:val="20"/>
        </w:rPr>
      </w:pPr>
      <w:r>
        <w:rPr>
          <w:b/>
          <w:sz w:val="24"/>
        </w:rPr>
        <w:t>Apex</w:t>
      </w:r>
      <w:r>
        <w:rPr>
          <w:b/>
          <w:spacing w:val="-9"/>
          <w:sz w:val="24"/>
        </w:rPr>
        <w:t> </w:t>
      </w:r>
      <w:r>
        <w:rPr>
          <w:b/>
          <w:sz w:val="24"/>
        </w:rPr>
        <w:t>Consultants</w:t>
      </w:r>
      <w:r>
        <w:rPr>
          <w:b/>
          <w:spacing w:val="-8"/>
          <w:sz w:val="24"/>
        </w:rPr>
        <w:t> </w:t>
      </w:r>
      <w:r>
        <w:rPr>
          <w:sz w:val="24"/>
        </w:rPr>
        <w:t>Signed</w:t>
      </w:r>
      <w:r>
        <w:rPr>
          <w:spacing w:val="-9"/>
          <w:sz w:val="24"/>
        </w:rPr>
        <w:t> </w:t>
      </w:r>
      <w:r>
        <w:rPr>
          <w:sz w:val="24"/>
        </w:rPr>
        <w:t>on</w:t>
      </w:r>
      <w:r>
        <w:rPr>
          <w:spacing w:val="-8"/>
          <w:sz w:val="24"/>
        </w:rPr>
        <w:t> </w:t>
      </w:r>
      <w:r>
        <w:rPr>
          <w:sz w:val="24"/>
        </w:rPr>
        <w:t>May</w:t>
      </w:r>
      <w:r>
        <w:rPr>
          <w:spacing w:val="-6"/>
          <w:sz w:val="24"/>
        </w:rPr>
        <w:t> </w:t>
      </w:r>
      <w:r>
        <w:rPr>
          <w:sz w:val="24"/>
        </w:rPr>
        <w:t>21,</w:t>
      </w:r>
      <w:r>
        <w:rPr>
          <w:spacing w:val="-8"/>
          <w:sz w:val="24"/>
        </w:rPr>
        <w:t> </w:t>
      </w:r>
      <w:r>
        <w:rPr>
          <w:sz w:val="24"/>
        </w:rPr>
        <w:t>2024,</w:t>
      </w:r>
      <w:r>
        <w:rPr>
          <w:spacing w:val="-6"/>
          <w:sz w:val="24"/>
        </w:rPr>
        <w:t> </w:t>
      </w:r>
      <w:r>
        <w:rPr>
          <w:sz w:val="24"/>
        </w:rPr>
        <w:t>this</w:t>
      </w:r>
      <w:r>
        <w:rPr>
          <w:spacing w:val="-6"/>
          <w:sz w:val="24"/>
        </w:rPr>
        <w:t> </w:t>
      </w:r>
      <w:r>
        <w:rPr>
          <w:sz w:val="24"/>
        </w:rPr>
        <w:t>MOU</w:t>
      </w:r>
      <w:r>
        <w:rPr>
          <w:spacing w:val="-9"/>
          <w:sz w:val="24"/>
        </w:rPr>
        <w:t> </w:t>
      </w:r>
      <w:r>
        <w:rPr>
          <w:sz w:val="24"/>
        </w:rPr>
        <w:t>aims</w:t>
      </w:r>
      <w:r>
        <w:rPr>
          <w:spacing w:val="-8"/>
          <w:sz w:val="24"/>
        </w:rPr>
        <w:t> </w:t>
      </w:r>
      <w:r>
        <w:rPr>
          <w:sz w:val="24"/>
        </w:rPr>
        <w:t>to</w:t>
      </w:r>
      <w:r>
        <w:rPr>
          <w:spacing w:val="-5"/>
          <w:sz w:val="24"/>
        </w:rPr>
        <w:t> </w:t>
      </w:r>
      <w:r>
        <w:rPr>
          <w:sz w:val="24"/>
        </w:rPr>
        <w:t>equip</w:t>
      </w:r>
      <w:r>
        <w:rPr>
          <w:spacing w:val="-5"/>
          <w:sz w:val="24"/>
        </w:rPr>
        <w:t> </w:t>
      </w:r>
      <w:r>
        <w:rPr>
          <w:sz w:val="24"/>
        </w:rPr>
        <w:t>FAST graduates</w:t>
      </w:r>
      <w:r>
        <w:rPr>
          <w:spacing w:val="-3"/>
          <w:sz w:val="24"/>
        </w:rPr>
        <w:t> </w:t>
      </w:r>
      <w:r>
        <w:rPr>
          <w:sz w:val="24"/>
        </w:rPr>
        <w:t>with</w:t>
      </w:r>
      <w:r>
        <w:rPr>
          <w:spacing w:val="-6"/>
          <w:sz w:val="24"/>
        </w:rPr>
        <w:t> </w:t>
      </w:r>
      <w:r>
        <w:rPr>
          <w:sz w:val="24"/>
        </w:rPr>
        <w:t>the</w:t>
      </w:r>
      <w:r>
        <w:rPr>
          <w:spacing w:val="-6"/>
          <w:sz w:val="24"/>
        </w:rPr>
        <w:t> </w:t>
      </w:r>
      <w:r>
        <w:rPr>
          <w:sz w:val="24"/>
        </w:rPr>
        <w:t>essential</w:t>
      </w:r>
      <w:r>
        <w:rPr>
          <w:spacing w:val="-5"/>
          <w:sz w:val="24"/>
        </w:rPr>
        <w:t> </w:t>
      </w:r>
      <w:r>
        <w:rPr>
          <w:sz w:val="24"/>
        </w:rPr>
        <w:t>skills</w:t>
      </w:r>
      <w:r>
        <w:rPr>
          <w:spacing w:val="-5"/>
          <w:sz w:val="24"/>
        </w:rPr>
        <w:t> </w:t>
      </w:r>
      <w:r>
        <w:rPr>
          <w:sz w:val="24"/>
        </w:rPr>
        <w:t>required</w:t>
      </w:r>
      <w:r>
        <w:rPr>
          <w:spacing w:val="-6"/>
          <w:sz w:val="24"/>
        </w:rPr>
        <w:t> </w:t>
      </w:r>
      <w:r>
        <w:rPr>
          <w:sz w:val="24"/>
        </w:rPr>
        <w:t>to</w:t>
      </w:r>
      <w:r>
        <w:rPr>
          <w:spacing w:val="-5"/>
          <w:sz w:val="24"/>
        </w:rPr>
        <w:t> </w:t>
      </w:r>
      <w:r>
        <w:rPr>
          <w:sz w:val="24"/>
        </w:rPr>
        <w:t>land</w:t>
      </w:r>
      <w:r>
        <w:rPr>
          <w:spacing w:val="-3"/>
          <w:sz w:val="24"/>
        </w:rPr>
        <w:t> </w:t>
      </w:r>
      <w:r>
        <w:rPr>
          <w:sz w:val="24"/>
        </w:rPr>
        <w:t>jobs</w:t>
      </w:r>
      <w:r>
        <w:rPr>
          <w:spacing w:val="-5"/>
          <w:sz w:val="24"/>
        </w:rPr>
        <w:t> </w:t>
      </w:r>
      <w:r>
        <w:rPr>
          <w:sz w:val="24"/>
        </w:rPr>
        <w:t>in</w:t>
      </w:r>
      <w:r>
        <w:rPr>
          <w:spacing w:val="-5"/>
          <w:sz w:val="24"/>
        </w:rPr>
        <w:t> </w:t>
      </w:r>
      <w:r>
        <w:rPr>
          <w:sz w:val="24"/>
        </w:rPr>
        <w:t>the</w:t>
      </w:r>
      <w:r>
        <w:rPr>
          <w:spacing w:val="-6"/>
          <w:sz w:val="24"/>
        </w:rPr>
        <w:t> </w:t>
      </w:r>
      <w:r>
        <w:rPr>
          <w:sz w:val="24"/>
        </w:rPr>
        <w:t>US</w:t>
      </w:r>
      <w:r>
        <w:rPr>
          <w:spacing w:val="-5"/>
          <w:sz w:val="24"/>
        </w:rPr>
        <w:t> </w:t>
      </w:r>
      <w:r>
        <w:rPr>
          <w:sz w:val="24"/>
        </w:rPr>
        <w:t>job</w:t>
      </w:r>
      <w:r>
        <w:rPr>
          <w:spacing w:val="-5"/>
          <w:sz w:val="24"/>
        </w:rPr>
        <w:t> </w:t>
      </w:r>
      <w:r>
        <w:rPr>
          <w:sz w:val="24"/>
        </w:rPr>
        <w:t>market through mentorship and career guidance boot camps.</w:t>
      </w:r>
    </w:p>
    <w:p>
      <w:pPr>
        <w:pStyle w:val="ListParagraph"/>
        <w:numPr>
          <w:ilvl w:val="1"/>
          <w:numId w:val="9"/>
        </w:numPr>
        <w:tabs>
          <w:tab w:pos="1823" w:val="left" w:leader="none"/>
        </w:tabs>
        <w:spacing w:line="237" w:lineRule="auto" w:before="1" w:after="0"/>
        <w:ind w:left="1823" w:right="376" w:hanging="360"/>
        <w:jc w:val="both"/>
        <w:rPr>
          <w:rFonts w:ascii="Courier New" w:hAnsi="Courier New"/>
          <w:sz w:val="20"/>
        </w:rPr>
      </w:pPr>
      <w:r>
        <w:rPr>
          <w:b/>
          <w:sz w:val="24"/>
        </w:rPr>
        <w:t>Times Consultants </w:t>
      </w:r>
      <w:r>
        <w:rPr>
          <w:sz w:val="24"/>
        </w:rPr>
        <w:t>Signed on May 17, 2024, this MOU provides free guidance to FAST-NUCES students pursuing studies abroad, helping them navigate the complexities of international education and career </w:t>
      </w:r>
      <w:r>
        <w:rPr>
          <w:spacing w:val="-2"/>
          <w:sz w:val="24"/>
        </w:rPr>
        <w:t>opportunities.</w:t>
      </w:r>
    </w:p>
    <w:p>
      <w:pPr>
        <w:pStyle w:val="ListParagraph"/>
        <w:numPr>
          <w:ilvl w:val="1"/>
          <w:numId w:val="9"/>
        </w:numPr>
        <w:tabs>
          <w:tab w:pos="1823" w:val="left" w:leader="none"/>
        </w:tabs>
        <w:spacing w:line="237" w:lineRule="auto" w:before="3" w:after="0"/>
        <w:ind w:left="1823" w:right="376" w:hanging="360"/>
        <w:jc w:val="both"/>
        <w:rPr>
          <w:rFonts w:ascii="Courier New" w:hAnsi="Courier New"/>
          <w:sz w:val="20"/>
        </w:rPr>
      </w:pPr>
      <w:r>
        <w:rPr>
          <w:b/>
          <w:sz w:val="24"/>
        </w:rPr>
        <w:t>AIPS </w:t>
      </w:r>
      <w:r>
        <w:rPr>
          <w:sz w:val="24"/>
        </w:rPr>
        <w:t>Signed on May 24, 2024, this MOU promotes fully funded training programs</w:t>
      </w:r>
      <w:r>
        <w:rPr>
          <w:spacing w:val="-2"/>
          <w:sz w:val="24"/>
        </w:rPr>
        <w:t> </w:t>
      </w:r>
      <w:r>
        <w:rPr>
          <w:sz w:val="24"/>
        </w:rPr>
        <w:t>for</w:t>
      </w:r>
      <w:r>
        <w:rPr>
          <w:spacing w:val="-4"/>
          <w:sz w:val="24"/>
        </w:rPr>
        <w:t> </w:t>
      </w:r>
      <w:r>
        <w:rPr>
          <w:sz w:val="24"/>
        </w:rPr>
        <w:t>faculty</w:t>
      </w:r>
      <w:r>
        <w:rPr>
          <w:spacing w:val="-2"/>
          <w:sz w:val="24"/>
        </w:rPr>
        <w:t> </w:t>
      </w:r>
      <w:r>
        <w:rPr>
          <w:sz w:val="24"/>
        </w:rPr>
        <w:t>and</w:t>
      </w:r>
      <w:r>
        <w:rPr>
          <w:spacing w:val="-2"/>
          <w:sz w:val="24"/>
        </w:rPr>
        <w:t> </w:t>
      </w:r>
      <w:r>
        <w:rPr>
          <w:sz w:val="24"/>
        </w:rPr>
        <w:t>students</w:t>
      </w:r>
      <w:r>
        <w:rPr>
          <w:spacing w:val="-4"/>
          <w:sz w:val="24"/>
        </w:rPr>
        <w:t> </w:t>
      </w:r>
      <w:r>
        <w:rPr>
          <w:sz w:val="24"/>
        </w:rPr>
        <w:t>in</w:t>
      </w:r>
      <w:r>
        <w:rPr>
          <w:spacing w:val="-4"/>
          <w:sz w:val="24"/>
        </w:rPr>
        <w:t> </w:t>
      </w:r>
      <w:r>
        <w:rPr>
          <w:sz w:val="24"/>
        </w:rPr>
        <w:t>the</w:t>
      </w:r>
      <w:r>
        <w:rPr>
          <w:spacing w:val="-4"/>
          <w:sz w:val="24"/>
        </w:rPr>
        <w:t> </w:t>
      </w:r>
      <w:r>
        <w:rPr>
          <w:sz w:val="24"/>
        </w:rPr>
        <w:t>US,</w:t>
      </w:r>
      <w:r>
        <w:rPr>
          <w:spacing w:val="-2"/>
          <w:sz w:val="24"/>
        </w:rPr>
        <w:t> </w:t>
      </w:r>
      <w:r>
        <w:rPr>
          <w:sz w:val="24"/>
        </w:rPr>
        <w:t>including</w:t>
      </w:r>
      <w:r>
        <w:rPr>
          <w:spacing w:val="-4"/>
          <w:sz w:val="24"/>
        </w:rPr>
        <w:t> </w:t>
      </w:r>
      <w:r>
        <w:rPr>
          <w:sz w:val="24"/>
        </w:rPr>
        <w:t>scholarly</w:t>
      </w:r>
      <w:r>
        <w:rPr>
          <w:spacing w:val="-2"/>
          <w:sz w:val="24"/>
        </w:rPr>
        <w:t> </w:t>
      </w:r>
      <w:r>
        <w:rPr>
          <w:sz w:val="24"/>
        </w:rPr>
        <w:t>exchanges, collaborative research, and lectures/seminars.</w:t>
      </w:r>
    </w:p>
    <w:p>
      <w:pPr>
        <w:pStyle w:val="ListParagraph"/>
        <w:numPr>
          <w:ilvl w:val="1"/>
          <w:numId w:val="9"/>
        </w:numPr>
        <w:tabs>
          <w:tab w:pos="1823" w:val="left" w:leader="none"/>
        </w:tabs>
        <w:spacing w:line="237" w:lineRule="auto" w:before="0" w:after="0"/>
        <w:ind w:left="1823" w:right="376" w:hanging="360"/>
        <w:jc w:val="both"/>
        <w:rPr>
          <w:rFonts w:ascii="Courier New" w:hAnsi="Courier New"/>
          <w:sz w:val="20"/>
        </w:rPr>
      </w:pPr>
      <w:r>
        <w:rPr>
          <w:b/>
          <w:sz w:val="24"/>
        </w:rPr>
        <w:t>Agile</w:t>
      </w:r>
      <w:r>
        <w:rPr>
          <w:b/>
          <w:spacing w:val="-15"/>
          <w:sz w:val="24"/>
        </w:rPr>
        <w:t> </w:t>
      </w:r>
      <w:r>
        <w:rPr>
          <w:b/>
          <w:sz w:val="24"/>
        </w:rPr>
        <w:t>Conference</w:t>
      </w:r>
      <w:r>
        <w:rPr>
          <w:b/>
          <w:spacing w:val="-15"/>
          <w:sz w:val="24"/>
        </w:rPr>
        <w:t> </w:t>
      </w:r>
      <w:r>
        <w:rPr>
          <w:b/>
          <w:sz w:val="24"/>
        </w:rPr>
        <w:t>Pakistan</w:t>
      </w:r>
      <w:r>
        <w:rPr>
          <w:b/>
          <w:spacing w:val="-15"/>
          <w:sz w:val="24"/>
        </w:rPr>
        <w:t> </w:t>
      </w:r>
      <w:r>
        <w:rPr>
          <w:sz w:val="24"/>
        </w:rPr>
        <w:t>FAST-NUCES</w:t>
      </w:r>
      <w:r>
        <w:rPr>
          <w:spacing w:val="-15"/>
          <w:sz w:val="24"/>
        </w:rPr>
        <w:t> </w:t>
      </w:r>
      <w:r>
        <w:rPr>
          <w:sz w:val="24"/>
        </w:rPr>
        <w:t>hosted</w:t>
      </w:r>
      <w:r>
        <w:rPr>
          <w:spacing w:val="-15"/>
          <w:sz w:val="24"/>
        </w:rPr>
        <w:t> </w:t>
      </w:r>
      <w:r>
        <w:rPr>
          <w:sz w:val="24"/>
        </w:rPr>
        <w:t>the</w:t>
      </w:r>
      <w:r>
        <w:rPr>
          <w:spacing w:val="-15"/>
          <w:sz w:val="24"/>
        </w:rPr>
        <w:t> </w:t>
      </w:r>
      <w:r>
        <w:rPr>
          <w:sz w:val="24"/>
        </w:rPr>
        <w:t>Agile</w:t>
      </w:r>
      <w:r>
        <w:rPr>
          <w:spacing w:val="-15"/>
          <w:sz w:val="24"/>
        </w:rPr>
        <w:t> </w:t>
      </w:r>
      <w:r>
        <w:rPr>
          <w:sz w:val="24"/>
        </w:rPr>
        <w:t>Conferences</w:t>
      </w:r>
      <w:r>
        <w:rPr>
          <w:spacing w:val="-15"/>
          <w:sz w:val="24"/>
        </w:rPr>
        <w:t> </w:t>
      </w:r>
      <w:r>
        <w:rPr>
          <w:sz w:val="24"/>
        </w:rPr>
        <w:t>in 2023</w:t>
      </w:r>
      <w:r>
        <w:rPr>
          <w:spacing w:val="-15"/>
          <w:sz w:val="24"/>
        </w:rPr>
        <w:t> </w:t>
      </w:r>
      <w:r>
        <w:rPr>
          <w:sz w:val="24"/>
        </w:rPr>
        <w:t>and</w:t>
      </w:r>
      <w:r>
        <w:rPr>
          <w:spacing w:val="-15"/>
          <w:sz w:val="24"/>
        </w:rPr>
        <w:t> </w:t>
      </w:r>
      <w:r>
        <w:rPr>
          <w:sz w:val="24"/>
        </w:rPr>
        <w:t>2024,</w:t>
      </w:r>
      <w:r>
        <w:rPr>
          <w:spacing w:val="-15"/>
          <w:sz w:val="24"/>
        </w:rPr>
        <w:t> </w:t>
      </w:r>
      <w:r>
        <w:rPr>
          <w:sz w:val="24"/>
        </w:rPr>
        <w:t>both</w:t>
      </w:r>
      <w:r>
        <w:rPr>
          <w:spacing w:val="-15"/>
          <w:sz w:val="24"/>
        </w:rPr>
        <w:t> </w:t>
      </w:r>
      <w:r>
        <w:rPr>
          <w:sz w:val="24"/>
        </w:rPr>
        <w:t>executed</w:t>
      </w:r>
      <w:r>
        <w:rPr>
          <w:spacing w:val="-15"/>
          <w:sz w:val="24"/>
        </w:rPr>
        <w:t> </w:t>
      </w:r>
      <w:r>
        <w:rPr>
          <w:sz w:val="24"/>
        </w:rPr>
        <w:t>and</w:t>
      </w:r>
      <w:r>
        <w:rPr>
          <w:spacing w:val="-15"/>
          <w:sz w:val="24"/>
        </w:rPr>
        <w:t> </w:t>
      </w:r>
      <w:r>
        <w:rPr>
          <w:sz w:val="24"/>
        </w:rPr>
        <w:t>liaised</w:t>
      </w:r>
      <w:r>
        <w:rPr>
          <w:spacing w:val="-15"/>
          <w:sz w:val="24"/>
        </w:rPr>
        <w:t> </w:t>
      </w:r>
      <w:r>
        <w:rPr>
          <w:sz w:val="24"/>
        </w:rPr>
        <w:t>through</w:t>
      </w:r>
      <w:r>
        <w:rPr>
          <w:spacing w:val="-15"/>
          <w:sz w:val="24"/>
        </w:rPr>
        <w:t> </w:t>
      </w:r>
      <w:r>
        <w:rPr>
          <w:sz w:val="24"/>
        </w:rPr>
        <w:t>the</w:t>
      </w:r>
      <w:r>
        <w:rPr>
          <w:spacing w:val="-15"/>
          <w:sz w:val="24"/>
        </w:rPr>
        <w:t> </w:t>
      </w:r>
      <w:r>
        <w:rPr>
          <w:sz w:val="24"/>
        </w:rPr>
        <w:t>Career</w:t>
      </w:r>
      <w:r>
        <w:rPr>
          <w:spacing w:val="-15"/>
          <w:sz w:val="24"/>
        </w:rPr>
        <w:t> </w:t>
      </w:r>
      <w:r>
        <w:rPr>
          <w:sz w:val="24"/>
        </w:rPr>
        <w:t>Services</w:t>
      </w:r>
      <w:r>
        <w:rPr>
          <w:spacing w:val="-15"/>
          <w:sz w:val="24"/>
        </w:rPr>
        <w:t> </w:t>
      </w:r>
      <w:r>
        <w:rPr>
          <w:sz w:val="24"/>
        </w:rPr>
        <w:t>Office, where industry professionals from across the nation were trained on agile </w:t>
      </w:r>
      <w:r>
        <w:rPr>
          <w:spacing w:val="-2"/>
          <w:sz w:val="24"/>
        </w:rPr>
        <w:t>methodologies.</w:t>
      </w:r>
    </w:p>
    <w:p>
      <w:pPr>
        <w:pStyle w:val="BodyText"/>
        <w:spacing w:before="2"/>
      </w:pPr>
    </w:p>
    <w:p>
      <w:pPr>
        <w:pStyle w:val="Heading1"/>
        <w:numPr>
          <w:ilvl w:val="0"/>
          <w:numId w:val="9"/>
        </w:numPr>
        <w:tabs>
          <w:tab w:pos="1102" w:val="left" w:leader="none"/>
        </w:tabs>
        <w:spacing w:line="321" w:lineRule="exact" w:before="0" w:after="0"/>
        <w:ind w:left="1102" w:right="0" w:hanging="359"/>
        <w:jc w:val="both"/>
      </w:pPr>
      <w:r>
        <w:rPr/>
        <w:t>Collaborative</w:t>
      </w:r>
      <w:r>
        <w:rPr>
          <w:spacing w:val="-10"/>
        </w:rPr>
        <w:t> </w:t>
      </w:r>
      <w:r>
        <w:rPr/>
        <w:t>Research</w:t>
      </w:r>
      <w:r>
        <w:rPr>
          <w:spacing w:val="-8"/>
        </w:rPr>
        <w:t> </w:t>
      </w:r>
      <w:r>
        <w:rPr/>
        <w:t>and</w:t>
      </w:r>
      <w:r>
        <w:rPr>
          <w:spacing w:val="-9"/>
        </w:rPr>
        <w:t> </w:t>
      </w:r>
      <w:r>
        <w:rPr>
          <w:spacing w:val="-2"/>
        </w:rPr>
        <w:t>Development</w:t>
      </w:r>
    </w:p>
    <w:p>
      <w:pPr>
        <w:pStyle w:val="BodyText"/>
        <w:ind w:left="1103" w:right="378"/>
        <w:jc w:val="both"/>
      </w:pPr>
      <w:r>
        <w:rPr/>
        <w:t>Through continuous collaboration and an ongoing MoU with UpStart Commerce, FAST-NUCES final-year students from 2023 and 2024 successfully secured industry-related research projects funded by the company.</w:t>
      </w:r>
    </w:p>
    <w:p>
      <w:pPr>
        <w:pStyle w:val="BodyText"/>
        <w:spacing w:before="1"/>
      </w:pPr>
    </w:p>
    <w:p>
      <w:pPr>
        <w:pStyle w:val="Heading1"/>
        <w:numPr>
          <w:ilvl w:val="0"/>
          <w:numId w:val="9"/>
        </w:numPr>
        <w:tabs>
          <w:tab w:pos="1102" w:val="left" w:leader="none"/>
        </w:tabs>
        <w:spacing w:line="321" w:lineRule="exact" w:before="0" w:after="0"/>
        <w:ind w:left="1102" w:right="0" w:hanging="359"/>
        <w:jc w:val="left"/>
      </w:pPr>
      <w:r>
        <w:rPr/>
        <w:t>Alumni</w:t>
      </w:r>
      <w:r>
        <w:rPr>
          <w:spacing w:val="-5"/>
        </w:rPr>
        <w:t> </w:t>
      </w:r>
      <w:r>
        <w:rPr/>
        <w:t>Engagement</w:t>
      </w:r>
      <w:r>
        <w:rPr>
          <w:spacing w:val="-5"/>
        </w:rPr>
        <w:t> </w:t>
      </w:r>
      <w:r>
        <w:rPr/>
        <w:t>and</w:t>
      </w:r>
      <w:r>
        <w:rPr>
          <w:spacing w:val="-4"/>
        </w:rPr>
        <w:t> </w:t>
      </w:r>
      <w:r>
        <w:rPr>
          <w:spacing w:val="-2"/>
        </w:rPr>
        <w:t>Networking</w:t>
      </w:r>
    </w:p>
    <w:p>
      <w:pPr>
        <w:pStyle w:val="ListParagraph"/>
        <w:numPr>
          <w:ilvl w:val="1"/>
          <w:numId w:val="9"/>
        </w:numPr>
        <w:tabs>
          <w:tab w:pos="1823" w:val="left" w:leader="none"/>
        </w:tabs>
        <w:spacing w:line="232" w:lineRule="auto" w:before="6" w:after="0"/>
        <w:ind w:left="1823" w:right="375" w:hanging="360"/>
        <w:jc w:val="left"/>
        <w:rPr>
          <w:rFonts w:ascii="Courier New" w:hAnsi="Courier New"/>
          <w:sz w:val="20"/>
        </w:rPr>
      </w:pPr>
      <w:r>
        <w:rPr>
          <w:sz w:val="24"/>
        </w:rPr>
        <w:t>Alumni session and talk held on November 10, 2023, reconnecting alumni with their alma mater.</w:t>
      </w:r>
    </w:p>
    <w:p>
      <w:pPr>
        <w:pStyle w:val="ListParagraph"/>
        <w:numPr>
          <w:ilvl w:val="1"/>
          <w:numId w:val="9"/>
        </w:numPr>
        <w:tabs>
          <w:tab w:pos="1823" w:val="left" w:leader="none"/>
          <w:tab w:pos="2770" w:val="left" w:leader="none"/>
          <w:tab w:pos="4114" w:val="left" w:leader="none"/>
          <w:tab w:pos="5100" w:val="left" w:leader="none"/>
          <w:tab w:pos="5553" w:val="left" w:leader="none"/>
          <w:tab w:pos="6752" w:val="left" w:leader="none"/>
          <w:tab w:pos="7266" w:val="left" w:leader="none"/>
          <w:tab w:pos="8019" w:val="left" w:leader="none"/>
          <w:tab w:pos="8419" w:val="left" w:leader="none"/>
        </w:tabs>
        <w:spacing w:line="232" w:lineRule="auto" w:before="8" w:after="0"/>
        <w:ind w:left="1823" w:right="377" w:hanging="360"/>
        <w:jc w:val="left"/>
        <w:rPr>
          <w:rFonts w:ascii="Courier New" w:hAnsi="Courier New"/>
          <w:sz w:val="20"/>
        </w:rPr>
      </w:pPr>
      <w:r>
        <w:rPr>
          <w:spacing w:val="-2"/>
          <w:sz w:val="24"/>
        </w:rPr>
        <w:t>Alumni</w:t>
      </w:r>
      <w:r>
        <w:rPr>
          <w:sz w:val="24"/>
        </w:rPr>
        <w:tab/>
      </w:r>
      <w:r>
        <w:rPr>
          <w:spacing w:val="-2"/>
          <w:sz w:val="24"/>
        </w:rPr>
        <w:t>Association</w:t>
      </w:r>
      <w:r>
        <w:rPr>
          <w:sz w:val="24"/>
        </w:rPr>
        <w:tab/>
      </w:r>
      <w:r>
        <w:rPr>
          <w:spacing w:val="-2"/>
          <w:sz w:val="24"/>
        </w:rPr>
        <w:t>meeting</w:t>
      </w:r>
      <w:r>
        <w:rPr>
          <w:sz w:val="24"/>
        </w:rPr>
        <w:tab/>
      </w:r>
      <w:r>
        <w:rPr>
          <w:spacing w:val="-6"/>
          <w:sz w:val="24"/>
        </w:rPr>
        <w:t>on</w:t>
      </w:r>
      <w:r>
        <w:rPr>
          <w:sz w:val="24"/>
        </w:rPr>
        <w:tab/>
      </w:r>
      <w:r>
        <w:rPr>
          <w:spacing w:val="-2"/>
          <w:sz w:val="24"/>
        </w:rPr>
        <w:t>December</w:t>
      </w:r>
      <w:r>
        <w:rPr>
          <w:sz w:val="24"/>
        </w:rPr>
        <w:tab/>
      </w:r>
      <w:r>
        <w:rPr>
          <w:spacing w:val="-4"/>
          <w:sz w:val="24"/>
        </w:rPr>
        <w:t>12,</w:t>
      </w:r>
      <w:r>
        <w:rPr>
          <w:sz w:val="24"/>
        </w:rPr>
        <w:tab/>
      </w:r>
      <w:r>
        <w:rPr>
          <w:spacing w:val="-2"/>
          <w:sz w:val="24"/>
        </w:rPr>
        <w:t>2023,</w:t>
      </w:r>
      <w:r>
        <w:rPr>
          <w:sz w:val="24"/>
        </w:rPr>
        <w:tab/>
      </w:r>
      <w:r>
        <w:rPr>
          <w:spacing w:val="-6"/>
          <w:sz w:val="24"/>
        </w:rPr>
        <w:t>to</w:t>
      </w:r>
      <w:r>
        <w:rPr>
          <w:sz w:val="24"/>
        </w:rPr>
        <w:tab/>
      </w:r>
      <w:r>
        <w:rPr>
          <w:spacing w:val="-2"/>
          <w:sz w:val="24"/>
        </w:rPr>
        <w:t>discuss </w:t>
      </w:r>
      <w:r>
        <w:rPr>
          <w:sz w:val="24"/>
        </w:rPr>
        <w:t>Homecoming preparations.</w:t>
      </w:r>
    </w:p>
    <w:p>
      <w:pPr>
        <w:pStyle w:val="ListParagraph"/>
        <w:numPr>
          <w:ilvl w:val="1"/>
          <w:numId w:val="9"/>
        </w:numPr>
        <w:tabs>
          <w:tab w:pos="1823" w:val="left" w:leader="none"/>
        </w:tabs>
        <w:spacing w:line="232" w:lineRule="auto" w:before="9" w:after="0"/>
        <w:ind w:left="1823" w:right="377" w:hanging="360"/>
        <w:jc w:val="left"/>
        <w:rPr>
          <w:rFonts w:ascii="Courier New" w:hAnsi="Courier New"/>
          <w:sz w:val="20"/>
        </w:rPr>
      </w:pPr>
      <w:r>
        <w:rPr>
          <w:sz w:val="24"/>
        </w:rPr>
        <w:t>Hosted</w:t>
      </w:r>
      <w:r>
        <w:rPr>
          <w:spacing w:val="80"/>
          <w:sz w:val="24"/>
        </w:rPr>
        <w:t> </w:t>
      </w:r>
      <w:r>
        <w:rPr>
          <w:sz w:val="24"/>
        </w:rPr>
        <w:t>a</w:t>
      </w:r>
      <w:r>
        <w:rPr>
          <w:spacing w:val="80"/>
          <w:sz w:val="24"/>
        </w:rPr>
        <w:t> </w:t>
      </w:r>
      <w:r>
        <w:rPr>
          <w:sz w:val="24"/>
        </w:rPr>
        <w:t>cricket</w:t>
      </w:r>
      <w:r>
        <w:rPr>
          <w:spacing w:val="80"/>
          <w:sz w:val="24"/>
        </w:rPr>
        <w:t> </w:t>
      </w:r>
      <w:r>
        <w:rPr>
          <w:sz w:val="24"/>
        </w:rPr>
        <w:t>match</w:t>
      </w:r>
      <w:r>
        <w:rPr>
          <w:spacing w:val="80"/>
          <w:sz w:val="24"/>
        </w:rPr>
        <w:t> </w:t>
      </w:r>
      <w:r>
        <w:rPr>
          <w:sz w:val="24"/>
        </w:rPr>
        <w:t>for</w:t>
      </w:r>
      <w:r>
        <w:rPr>
          <w:spacing w:val="80"/>
          <w:sz w:val="24"/>
        </w:rPr>
        <w:t> </w:t>
      </w:r>
      <w:r>
        <w:rPr>
          <w:sz w:val="24"/>
        </w:rPr>
        <w:t>partner</w:t>
      </w:r>
      <w:r>
        <w:rPr>
          <w:spacing w:val="80"/>
          <w:sz w:val="24"/>
        </w:rPr>
        <w:t> </w:t>
      </w:r>
      <w:r>
        <w:rPr>
          <w:sz w:val="24"/>
        </w:rPr>
        <w:t>organizations,</w:t>
      </w:r>
      <w:r>
        <w:rPr>
          <w:spacing w:val="80"/>
          <w:sz w:val="24"/>
        </w:rPr>
        <w:t> </w:t>
      </w:r>
      <w:r>
        <w:rPr>
          <w:sz w:val="24"/>
        </w:rPr>
        <w:t>including</w:t>
      </w:r>
      <w:r>
        <w:rPr>
          <w:spacing w:val="80"/>
          <w:sz w:val="24"/>
        </w:rPr>
        <w:t> </w:t>
      </w:r>
      <w:r>
        <w:rPr>
          <w:sz w:val="24"/>
        </w:rPr>
        <w:t>Bentley, Contour, and Comrex, fostering networking.</w:t>
      </w:r>
    </w:p>
    <w:p>
      <w:pPr>
        <w:pStyle w:val="ListParagraph"/>
        <w:numPr>
          <w:ilvl w:val="1"/>
          <w:numId w:val="9"/>
        </w:numPr>
        <w:tabs>
          <w:tab w:pos="1823" w:val="left" w:leader="none"/>
        </w:tabs>
        <w:spacing w:line="232" w:lineRule="auto" w:before="8" w:after="0"/>
        <w:ind w:left="1823" w:right="379" w:hanging="360"/>
        <w:jc w:val="left"/>
        <w:rPr>
          <w:rFonts w:ascii="Courier New" w:hAnsi="Courier New"/>
          <w:sz w:val="20"/>
        </w:rPr>
      </w:pPr>
      <w:r>
        <w:rPr>
          <w:sz w:val="24"/>
        </w:rPr>
        <w:t>The CSO team attended 3 OPEN Islamabad networking events to meet the industry leaders and foster collaboration.</w:t>
      </w:r>
    </w:p>
    <w:p>
      <w:pPr>
        <w:pStyle w:val="ListParagraph"/>
        <w:spacing w:after="0" w:line="232" w:lineRule="auto"/>
        <w:jc w:val="left"/>
        <w:rPr>
          <w:rFonts w:ascii="Courier New" w:hAnsi="Courier New"/>
          <w:sz w:val="20"/>
        </w:rPr>
        <w:sectPr>
          <w:pgSz w:w="11900" w:h="16850"/>
          <w:pgMar w:header="0" w:footer="1002" w:top="1360" w:bottom="1200" w:left="1417" w:right="992"/>
        </w:sectPr>
      </w:pPr>
    </w:p>
    <w:p>
      <w:pPr>
        <w:pStyle w:val="Heading1"/>
        <w:numPr>
          <w:ilvl w:val="0"/>
          <w:numId w:val="9"/>
        </w:numPr>
        <w:tabs>
          <w:tab w:pos="1102" w:val="left" w:leader="none"/>
        </w:tabs>
        <w:spacing w:line="321" w:lineRule="exact" w:before="59" w:after="0"/>
        <w:ind w:left="1102" w:right="0" w:hanging="359"/>
        <w:jc w:val="left"/>
      </w:pPr>
      <w:r>
        <w:rPr/>
        <w:t>Outreach</w:t>
      </w:r>
      <w:r>
        <w:rPr>
          <w:spacing w:val="-3"/>
        </w:rPr>
        <w:t> </w:t>
      </w:r>
      <w:r>
        <w:rPr>
          <w:spacing w:val="-2"/>
        </w:rPr>
        <w:t>Activities</w:t>
      </w:r>
    </w:p>
    <w:p>
      <w:pPr>
        <w:pStyle w:val="ListParagraph"/>
        <w:numPr>
          <w:ilvl w:val="1"/>
          <w:numId w:val="9"/>
        </w:numPr>
        <w:tabs>
          <w:tab w:pos="1823" w:val="left" w:leader="none"/>
        </w:tabs>
        <w:spacing w:line="223" w:lineRule="auto" w:before="14" w:after="0"/>
        <w:ind w:left="1823" w:right="370" w:hanging="360"/>
        <w:jc w:val="left"/>
        <w:rPr>
          <w:rFonts w:ascii="Courier New" w:hAnsi="Courier New"/>
          <w:sz w:val="24"/>
        </w:rPr>
      </w:pPr>
      <w:r>
        <w:rPr>
          <w:sz w:val="24"/>
        </w:rPr>
        <w:t>Facilitated</w:t>
      </w:r>
      <w:r>
        <w:rPr>
          <w:spacing w:val="40"/>
          <w:sz w:val="24"/>
        </w:rPr>
        <w:t> </w:t>
      </w:r>
      <w:r>
        <w:rPr>
          <w:sz w:val="24"/>
        </w:rPr>
        <w:t>the</w:t>
      </w:r>
      <w:r>
        <w:rPr>
          <w:spacing w:val="40"/>
          <w:sz w:val="24"/>
        </w:rPr>
        <w:t> </w:t>
      </w:r>
      <w:r>
        <w:rPr>
          <w:sz w:val="24"/>
        </w:rPr>
        <w:t>visit</w:t>
      </w:r>
      <w:r>
        <w:rPr>
          <w:spacing w:val="40"/>
          <w:sz w:val="24"/>
        </w:rPr>
        <w:t> </w:t>
      </w:r>
      <w:r>
        <w:rPr>
          <w:sz w:val="24"/>
        </w:rPr>
        <w:t>of</w:t>
      </w:r>
      <w:r>
        <w:rPr>
          <w:spacing w:val="40"/>
          <w:sz w:val="24"/>
        </w:rPr>
        <w:t> </w:t>
      </w:r>
      <w:r>
        <w:rPr>
          <w:sz w:val="24"/>
        </w:rPr>
        <w:t>Beaconhouse</w:t>
      </w:r>
      <w:r>
        <w:rPr>
          <w:spacing w:val="40"/>
          <w:sz w:val="24"/>
        </w:rPr>
        <w:t> </w:t>
      </w:r>
      <w:r>
        <w:rPr>
          <w:sz w:val="24"/>
        </w:rPr>
        <w:t>College</w:t>
      </w:r>
      <w:r>
        <w:rPr>
          <w:spacing w:val="40"/>
          <w:sz w:val="24"/>
        </w:rPr>
        <w:t> </w:t>
      </w:r>
      <w:r>
        <w:rPr>
          <w:sz w:val="24"/>
        </w:rPr>
        <w:t>students</w:t>
      </w:r>
      <w:r>
        <w:rPr>
          <w:spacing w:val="40"/>
          <w:sz w:val="24"/>
        </w:rPr>
        <w:t> </w:t>
      </w:r>
      <w:r>
        <w:rPr>
          <w:sz w:val="24"/>
        </w:rPr>
        <w:t>to</w:t>
      </w:r>
      <w:r>
        <w:rPr>
          <w:spacing w:val="40"/>
          <w:sz w:val="24"/>
        </w:rPr>
        <w:t> </w:t>
      </w:r>
      <w:r>
        <w:rPr>
          <w:sz w:val="24"/>
        </w:rPr>
        <w:t>FAST-NUCES </w:t>
      </w:r>
      <w:r>
        <w:rPr>
          <w:spacing w:val="-2"/>
          <w:sz w:val="24"/>
        </w:rPr>
        <w:t>departments.</w:t>
      </w:r>
    </w:p>
    <w:p>
      <w:pPr>
        <w:pStyle w:val="ListParagraph"/>
        <w:numPr>
          <w:ilvl w:val="1"/>
          <w:numId w:val="9"/>
        </w:numPr>
        <w:tabs>
          <w:tab w:pos="1823" w:val="left" w:leader="none"/>
        </w:tabs>
        <w:spacing w:line="223" w:lineRule="auto" w:before="19" w:after="0"/>
        <w:ind w:left="1823" w:right="374" w:hanging="360"/>
        <w:jc w:val="left"/>
        <w:rPr>
          <w:rFonts w:ascii="Courier New" w:hAnsi="Courier New"/>
          <w:sz w:val="24"/>
        </w:rPr>
      </w:pPr>
      <w:r>
        <w:rPr>
          <w:sz w:val="24"/>
        </w:rPr>
        <w:t>Represented</w:t>
      </w:r>
      <w:r>
        <w:rPr>
          <w:spacing w:val="40"/>
          <w:sz w:val="24"/>
        </w:rPr>
        <w:t> </w:t>
      </w:r>
      <w:r>
        <w:rPr>
          <w:sz w:val="24"/>
        </w:rPr>
        <w:t>FAST-NUCES</w:t>
      </w:r>
      <w:r>
        <w:rPr>
          <w:spacing w:val="40"/>
          <w:sz w:val="24"/>
        </w:rPr>
        <w:t> </w:t>
      </w:r>
      <w:r>
        <w:rPr>
          <w:sz w:val="24"/>
        </w:rPr>
        <w:t>at</w:t>
      </w:r>
      <w:r>
        <w:rPr>
          <w:spacing w:val="40"/>
          <w:sz w:val="24"/>
        </w:rPr>
        <w:t> </w:t>
      </w:r>
      <w:r>
        <w:rPr>
          <w:sz w:val="24"/>
        </w:rPr>
        <w:t>the</w:t>
      </w:r>
      <w:r>
        <w:rPr>
          <w:spacing w:val="40"/>
          <w:sz w:val="24"/>
        </w:rPr>
        <w:t> </w:t>
      </w:r>
      <w:r>
        <w:rPr>
          <w:sz w:val="24"/>
        </w:rPr>
        <w:t>Career</w:t>
      </w:r>
      <w:r>
        <w:rPr>
          <w:spacing w:val="40"/>
          <w:sz w:val="24"/>
        </w:rPr>
        <w:t> </w:t>
      </w:r>
      <w:r>
        <w:rPr>
          <w:sz w:val="24"/>
        </w:rPr>
        <w:t>Expo</w:t>
      </w:r>
      <w:r>
        <w:rPr>
          <w:spacing w:val="40"/>
          <w:sz w:val="24"/>
        </w:rPr>
        <w:t> </w:t>
      </w:r>
      <w:r>
        <w:rPr>
          <w:sz w:val="24"/>
        </w:rPr>
        <w:t>2024</w:t>
      </w:r>
      <w:r>
        <w:rPr>
          <w:spacing w:val="40"/>
          <w:sz w:val="24"/>
        </w:rPr>
        <w:t> </w:t>
      </w:r>
      <w:r>
        <w:rPr>
          <w:sz w:val="24"/>
        </w:rPr>
        <w:t>at</w:t>
      </w:r>
      <w:r>
        <w:rPr>
          <w:spacing w:val="40"/>
          <w:sz w:val="24"/>
        </w:rPr>
        <w:t> </w:t>
      </w:r>
      <w:r>
        <w:rPr>
          <w:sz w:val="24"/>
        </w:rPr>
        <w:t>the</w:t>
      </w:r>
      <w:r>
        <w:rPr>
          <w:spacing w:val="40"/>
          <w:sz w:val="24"/>
        </w:rPr>
        <w:t> </w:t>
      </w:r>
      <w:r>
        <w:rPr>
          <w:sz w:val="24"/>
        </w:rPr>
        <w:t>Pak-China Friendship Center.</w:t>
      </w:r>
    </w:p>
    <w:p>
      <w:pPr>
        <w:pStyle w:val="ListParagraph"/>
        <w:numPr>
          <w:ilvl w:val="1"/>
          <w:numId w:val="9"/>
        </w:numPr>
        <w:tabs>
          <w:tab w:pos="1823" w:val="left" w:leader="none"/>
        </w:tabs>
        <w:spacing w:line="223" w:lineRule="auto" w:before="18" w:after="0"/>
        <w:ind w:left="1823" w:right="377" w:hanging="360"/>
        <w:jc w:val="left"/>
        <w:rPr>
          <w:rFonts w:ascii="Courier New" w:hAnsi="Courier New"/>
          <w:sz w:val="24"/>
        </w:rPr>
      </w:pPr>
      <w:r>
        <w:rPr>
          <w:sz w:val="24"/>
        </w:rPr>
        <w:t>Hosted</w:t>
      </w:r>
      <w:r>
        <w:rPr>
          <w:spacing w:val="40"/>
          <w:sz w:val="24"/>
        </w:rPr>
        <w:t> </w:t>
      </w:r>
      <w:r>
        <w:rPr>
          <w:sz w:val="24"/>
        </w:rPr>
        <w:t>Silver</w:t>
      </w:r>
      <w:r>
        <w:rPr>
          <w:spacing w:val="40"/>
          <w:sz w:val="24"/>
        </w:rPr>
        <w:t> </w:t>
      </w:r>
      <w:r>
        <w:rPr>
          <w:sz w:val="24"/>
        </w:rPr>
        <w:t>Oaks</w:t>
      </w:r>
      <w:r>
        <w:rPr>
          <w:spacing w:val="40"/>
          <w:sz w:val="24"/>
        </w:rPr>
        <w:t> </w:t>
      </w:r>
      <w:r>
        <w:rPr>
          <w:sz w:val="24"/>
        </w:rPr>
        <w:t>School</w:t>
      </w:r>
      <w:r>
        <w:rPr>
          <w:spacing w:val="40"/>
          <w:sz w:val="24"/>
        </w:rPr>
        <w:t> </w:t>
      </w:r>
      <w:r>
        <w:rPr>
          <w:sz w:val="24"/>
        </w:rPr>
        <w:t>students</w:t>
      </w:r>
      <w:r>
        <w:rPr>
          <w:spacing w:val="40"/>
          <w:sz w:val="24"/>
        </w:rPr>
        <w:t> </w:t>
      </w:r>
      <w:r>
        <w:rPr>
          <w:sz w:val="24"/>
        </w:rPr>
        <w:t>on</w:t>
      </w:r>
      <w:r>
        <w:rPr>
          <w:spacing w:val="40"/>
          <w:sz w:val="24"/>
        </w:rPr>
        <w:t> </w:t>
      </w:r>
      <w:r>
        <w:rPr>
          <w:sz w:val="24"/>
        </w:rPr>
        <w:t>June</w:t>
      </w:r>
      <w:r>
        <w:rPr>
          <w:spacing w:val="40"/>
          <w:sz w:val="24"/>
        </w:rPr>
        <w:t> </w:t>
      </w:r>
      <w:r>
        <w:rPr>
          <w:sz w:val="24"/>
        </w:rPr>
        <w:t>4,</w:t>
      </w:r>
      <w:r>
        <w:rPr>
          <w:spacing w:val="40"/>
          <w:sz w:val="24"/>
        </w:rPr>
        <w:t> </w:t>
      </w:r>
      <w:r>
        <w:rPr>
          <w:sz w:val="24"/>
        </w:rPr>
        <w:t>2024,</w:t>
      </w:r>
      <w:r>
        <w:rPr>
          <w:spacing w:val="40"/>
          <w:sz w:val="24"/>
        </w:rPr>
        <w:t> </w:t>
      </w:r>
      <w:r>
        <w:rPr>
          <w:sz w:val="24"/>
        </w:rPr>
        <w:t>to</w:t>
      </w:r>
      <w:r>
        <w:rPr>
          <w:spacing w:val="40"/>
          <w:sz w:val="24"/>
        </w:rPr>
        <w:t> </w:t>
      </w:r>
      <w:r>
        <w:rPr>
          <w:sz w:val="24"/>
        </w:rPr>
        <w:t>introduce</w:t>
      </w:r>
      <w:r>
        <w:rPr>
          <w:spacing w:val="40"/>
          <w:sz w:val="24"/>
        </w:rPr>
        <w:t> </w:t>
      </w:r>
      <w:r>
        <w:rPr>
          <w:sz w:val="24"/>
        </w:rPr>
        <w:t>the programs offered at FAST-NUCES.</w:t>
      </w:r>
    </w:p>
    <w:p>
      <w:pPr>
        <w:pStyle w:val="ListParagraph"/>
        <w:numPr>
          <w:ilvl w:val="1"/>
          <w:numId w:val="9"/>
        </w:numPr>
        <w:tabs>
          <w:tab w:pos="1823" w:val="left" w:leader="none"/>
        </w:tabs>
        <w:spacing w:line="223" w:lineRule="auto" w:before="19" w:after="0"/>
        <w:ind w:left="1823" w:right="378" w:hanging="360"/>
        <w:jc w:val="left"/>
        <w:rPr>
          <w:rFonts w:ascii="Courier New" w:hAnsi="Courier New"/>
          <w:sz w:val="24"/>
        </w:rPr>
      </w:pPr>
      <w:r>
        <w:rPr>
          <w:sz w:val="24"/>
        </w:rPr>
        <w:t>Represented FAST-NUCES at the Beaconhouse Potohar Campus College </w:t>
      </w:r>
      <w:r>
        <w:rPr>
          <w:spacing w:val="-2"/>
          <w:sz w:val="24"/>
        </w:rPr>
        <w:t>Fair.</w:t>
      </w:r>
    </w:p>
    <w:p>
      <w:pPr>
        <w:pStyle w:val="BodyText"/>
        <w:spacing w:before="5"/>
      </w:pPr>
    </w:p>
    <w:p>
      <w:pPr>
        <w:pStyle w:val="Heading1"/>
        <w:numPr>
          <w:ilvl w:val="0"/>
          <w:numId w:val="9"/>
        </w:numPr>
        <w:tabs>
          <w:tab w:pos="1102" w:val="left" w:leader="none"/>
        </w:tabs>
        <w:spacing w:line="322" w:lineRule="exact" w:before="0" w:after="0"/>
        <w:ind w:left="1102" w:right="0" w:hanging="359"/>
        <w:jc w:val="left"/>
      </w:pPr>
      <w:r>
        <w:rPr/>
        <w:t>Special</w:t>
      </w:r>
      <w:r>
        <w:rPr>
          <w:spacing w:val="-5"/>
        </w:rPr>
        <w:t> </w:t>
      </w:r>
      <w:r>
        <w:rPr>
          <w:spacing w:val="-2"/>
        </w:rPr>
        <w:t>Initiatives</w:t>
      </w:r>
    </w:p>
    <w:p>
      <w:pPr>
        <w:pStyle w:val="ListParagraph"/>
        <w:numPr>
          <w:ilvl w:val="1"/>
          <w:numId w:val="9"/>
        </w:numPr>
        <w:tabs>
          <w:tab w:pos="1823" w:val="left" w:leader="none"/>
        </w:tabs>
        <w:spacing w:line="223" w:lineRule="auto" w:before="14" w:after="0"/>
        <w:ind w:left="1823" w:right="379" w:hanging="360"/>
        <w:jc w:val="left"/>
        <w:rPr>
          <w:rFonts w:ascii="Courier New" w:hAnsi="Courier New"/>
          <w:sz w:val="24"/>
        </w:rPr>
      </w:pPr>
      <w:r>
        <w:rPr>
          <w:sz w:val="24"/>
        </w:rPr>
        <w:t>Hosted the Islamabad United team on May 3, 2024, to celebrate their PSL </w:t>
      </w:r>
      <w:r>
        <w:rPr>
          <w:spacing w:val="-2"/>
          <w:sz w:val="24"/>
        </w:rPr>
        <w:t>victory.</w:t>
      </w:r>
    </w:p>
    <w:p>
      <w:pPr>
        <w:pStyle w:val="ListParagraph"/>
        <w:numPr>
          <w:ilvl w:val="1"/>
          <w:numId w:val="9"/>
        </w:numPr>
        <w:tabs>
          <w:tab w:pos="1823" w:val="left" w:leader="none"/>
          <w:tab w:pos="2490" w:val="left" w:leader="none"/>
          <w:tab w:pos="3785" w:val="left" w:leader="none"/>
          <w:tab w:pos="4414" w:val="left" w:leader="none"/>
          <w:tab w:pos="4908" w:val="left" w:leader="none"/>
          <w:tab w:pos="5947" w:val="left" w:leader="none"/>
          <w:tab w:pos="6604" w:val="left" w:leader="none"/>
          <w:tab w:pos="8003" w:val="left" w:leader="none"/>
          <w:tab w:pos="8391" w:val="left" w:leader="none"/>
        </w:tabs>
        <w:spacing w:line="223" w:lineRule="auto" w:before="18" w:after="0"/>
        <w:ind w:left="1823" w:right="375" w:hanging="360"/>
        <w:jc w:val="left"/>
        <w:rPr>
          <w:rFonts w:ascii="Courier New" w:hAnsi="Courier New"/>
          <w:sz w:val="24"/>
        </w:rPr>
      </w:pPr>
      <w:r>
        <w:rPr>
          <w:spacing w:val="-4"/>
          <w:sz w:val="24"/>
        </w:rPr>
        <w:t>Held</w:t>
      </w:r>
      <w:r>
        <w:rPr>
          <w:sz w:val="24"/>
        </w:rPr>
        <w:tab/>
      </w:r>
      <w:r>
        <w:rPr>
          <w:spacing w:val="-2"/>
          <w:sz w:val="24"/>
        </w:rPr>
        <w:t>discussions</w:t>
      </w:r>
      <w:r>
        <w:rPr>
          <w:sz w:val="24"/>
        </w:rPr>
        <w:tab/>
      </w:r>
      <w:r>
        <w:rPr>
          <w:spacing w:val="-4"/>
          <w:sz w:val="24"/>
        </w:rPr>
        <w:t>with</w:t>
      </w:r>
      <w:r>
        <w:rPr>
          <w:sz w:val="24"/>
        </w:rPr>
        <w:tab/>
      </w:r>
      <w:r>
        <w:rPr>
          <w:spacing w:val="-4"/>
          <w:sz w:val="24"/>
        </w:rPr>
        <w:t>the</w:t>
      </w:r>
      <w:r>
        <w:rPr>
          <w:sz w:val="24"/>
        </w:rPr>
        <w:tab/>
      </w:r>
      <w:r>
        <w:rPr>
          <w:spacing w:val="-2"/>
          <w:sz w:val="24"/>
        </w:rPr>
        <w:t>Nigerian</w:t>
      </w:r>
      <w:r>
        <w:rPr>
          <w:sz w:val="24"/>
        </w:rPr>
        <w:tab/>
      </w:r>
      <w:r>
        <w:rPr>
          <w:spacing w:val="-4"/>
          <w:sz w:val="24"/>
        </w:rPr>
        <w:t>Vice</w:t>
      </w:r>
      <w:r>
        <w:rPr>
          <w:sz w:val="24"/>
        </w:rPr>
        <w:tab/>
      </w:r>
      <w:r>
        <w:rPr>
          <w:spacing w:val="-2"/>
          <w:sz w:val="24"/>
        </w:rPr>
        <w:t>Ambassador</w:t>
      </w:r>
      <w:r>
        <w:rPr>
          <w:sz w:val="24"/>
        </w:rPr>
        <w:tab/>
      </w:r>
      <w:r>
        <w:rPr>
          <w:spacing w:val="-6"/>
          <w:sz w:val="24"/>
        </w:rPr>
        <w:t>to</w:t>
      </w:r>
      <w:r>
        <w:rPr>
          <w:sz w:val="24"/>
        </w:rPr>
        <w:tab/>
      </w:r>
      <w:r>
        <w:rPr>
          <w:spacing w:val="-2"/>
          <w:sz w:val="24"/>
        </w:rPr>
        <w:t>explore </w:t>
      </w:r>
      <w:r>
        <w:rPr>
          <w:sz w:val="24"/>
        </w:rPr>
        <w:t>collaboration opportunities for Nigerian students.</w:t>
      </w:r>
    </w:p>
    <w:p>
      <w:pPr>
        <w:pStyle w:val="BodyText"/>
        <w:spacing w:before="4"/>
      </w:pPr>
    </w:p>
    <w:p>
      <w:pPr>
        <w:pStyle w:val="BodyText"/>
        <w:spacing w:before="1"/>
        <w:ind w:left="383" w:right="369"/>
        <w:jc w:val="both"/>
      </w:pPr>
      <w:r>
        <w:rPr/>
        <w:t>The</w:t>
      </w:r>
      <w:r>
        <w:rPr>
          <w:spacing w:val="-15"/>
        </w:rPr>
        <w:t> </w:t>
      </w:r>
      <w:r>
        <w:rPr/>
        <w:t>Career</w:t>
      </w:r>
      <w:r>
        <w:rPr>
          <w:spacing w:val="-15"/>
        </w:rPr>
        <w:t> </w:t>
      </w:r>
      <w:r>
        <w:rPr/>
        <w:t>Services</w:t>
      </w:r>
      <w:r>
        <w:rPr>
          <w:spacing w:val="-15"/>
        </w:rPr>
        <w:t> </w:t>
      </w:r>
      <w:r>
        <w:rPr/>
        <w:t>Office</w:t>
      </w:r>
      <w:r>
        <w:rPr>
          <w:spacing w:val="-15"/>
        </w:rPr>
        <w:t> </w:t>
      </w:r>
      <w:r>
        <w:rPr/>
        <w:t>at</w:t>
      </w:r>
      <w:r>
        <w:rPr>
          <w:spacing w:val="-15"/>
        </w:rPr>
        <w:t> </w:t>
      </w:r>
      <w:r>
        <w:rPr/>
        <w:t>FAST-NUCES</w:t>
      </w:r>
      <w:r>
        <w:rPr>
          <w:spacing w:val="-15"/>
        </w:rPr>
        <w:t> </w:t>
      </w:r>
      <w:r>
        <w:rPr/>
        <w:t>has</w:t>
      </w:r>
      <w:r>
        <w:rPr>
          <w:spacing w:val="-15"/>
        </w:rPr>
        <w:t> </w:t>
      </w:r>
      <w:r>
        <w:rPr/>
        <w:t>consistently</w:t>
      </w:r>
      <w:r>
        <w:rPr>
          <w:spacing w:val="-15"/>
        </w:rPr>
        <w:t> </w:t>
      </w:r>
      <w:r>
        <w:rPr/>
        <w:t>demonstrated</w:t>
      </w:r>
      <w:r>
        <w:rPr>
          <w:spacing w:val="-15"/>
        </w:rPr>
        <w:t> </w:t>
      </w:r>
      <w:r>
        <w:rPr/>
        <w:t>its</w:t>
      </w:r>
      <w:r>
        <w:rPr>
          <w:spacing w:val="-15"/>
        </w:rPr>
        <w:t> </w:t>
      </w:r>
      <w:r>
        <w:rPr/>
        <w:t>commitment to</w:t>
      </w:r>
      <w:r>
        <w:rPr>
          <w:spacing w:val="-14"/>
        </w:rPr>
        <w:t> </w:t>
      </w:r>
      <w:r>
        <w:rPr/>
        <w:t>bridging</w:t>
      </w:r>
      <w:r>
        <w:rPr>
          <w:spacing w:val="-14"/>
        </w:rPr>
        <w:t> </w:t>
      </w:r>
      <w:r>
        <w:rPr/>
        <w:t>the</w:t>
      </w:r>
      <w:r>
        <w:rPr>
          <w:spacing w:val="-15"/>
        </w:rPr>
        <w:t> </w:t>
      </w:r>
      <w:r>
        <w:rPr/>
        <w:t>gap</w:t>
      </w:r>
      <w:r>
        <w:rPr>
          <w:spacing w:val="-14"/>
        </w:rPr>
        <w:t> </w:t>
      </w:r>
      <w:r>
        <w:rPr/>
        <w:t>between</w:t>
      </w:r>
      <w:r>
        <w:rPr>
          <w:spacing w:val="-14"/>
        </w:rPr>
        <w:t> </w:t>
      </w:r>
      <w:r>
        <w:rPr/>
        <w:t>academia</w:t>
      </w:r>
      <w:r>
        <w:rPr>
          <w:spacing w:val="-15"/>
        </w:rPr>
        <w:t> </w:t>
      </w:r>
      <w:r>
        <w:rPr/>
        <w:t>and</w:t>
      </w:r>
      <w:r>
        <w:rPr>
          <w:spacing w:val="-14"/>
        </w:rPr>
        <w:t> </w:t>
      </w:r>
      <w:r>
        <w:rPr/>
        <w:t>industry</w:t>
      </w:r>
      <w:r>
        <w:rPr>
          <w:spacing w:val="-13"/>
        </w:rPr>
        <w:t> </w:t>
      </w:r>
      <w:r>
        <w:rPr/>
        <w:t>through</w:t>
      </w:r>
      <w:r>
        <w:rPr>
          <w:spacing w:val="-15"/>
        </w:rPr>
        <w:t> </w:t>
      </w:r>
      <w:r>
        <w:rPr/>
        <w:t>a</w:t>
      </w:r>
      <w:r>
        <w:rPr>
          <w:spacing w:val="-15"/>
        </w:rPr>
        <w:t> </w:t>
      </w:r>
      <w:r>
        <w:rPr/>
        <w:t>wide</w:t>
      </w:r>
      <w:r>
        <w:rPr>
          <w:spacing w:val="-15"/>
        </w:rPr>
        <w:t> </w:t>
      </w:r>
      <w:r>
        <w:rPr/>
        <w:t>range</w:t>
      </w:r>
      <w:r>
        <w:rPr>
          <w:spacing w:val="-15"/>
        </w:rPr>
        <w:t> </w:t>
      </w:r>
      <w:r>
        <w:rPr/>
        <w:t>of</w:t>
      </w:r>
      <w:r>
        <w:rPr>
          <w:spacing w:val="-15"/>
        </w:rPr>
        <w:t> </w:t>
      </w:r>
      <w:r>
        <w:rPr/>
        <w:t>initiatives.</w:t>
      </w:r>
      <w:r>
        <w:rPr>
          <w:spacing w:val="-15"/>
        </w:rPr>
        <w:t> </w:t>
      </w:r>
      <w:r>
        <w:rPr/>
        <w:t>From hosting impactful awareness sessions and recruitment drives to fostering meaningful partnerships through MoUs, the CSO has provided students with invaluable opportunities for professional growth and development. Moving forward, the CSO aims to expand its outreach and strengthen these engagements, ensuring that FAST-NUCES continues to produce future-ready graduates who are equipped to lead and innovate in their respective </w:t>
      </w:r>
      <w:r>
        <w:rPr>
          <w:spacing w:val="-2"/>
        </w:rPr>
        <w:t>fields.</w:t>
      </w:r>
    </w:p>
    <w:p>
      <w:pPr>
        <w:pStyle w:val="BodyText"/>
        <w:spacing w:after="0"/>
        <w:jc w:val="both"/>
        <w:sectPr>
          <w:pgSz w:w="11900" w:h="16850"/>
          <w:pgMar w:header="0" w:footer="1002" w:top="1380" w:bottom="1200" w:left="1417" w:right="992"/>
        </w:sectPr>
      </w:pPr>
    </w:p>
    <w:p>
      <w:pPr>
        <w:pStyle w:val="Heading1"/>
        <w:spacing w:line="240" w:lineRule="auto" w:before="59"/>
        <w:ind w:left="1447" w:right="1439"/>
        <w:jc w:val="center"/>
      </w:pPr>
      <w:bookmarkStart w:name="_bookmark18" w:id="19"/>
      <w:bookmarkEnd w:id="19"/>
      <w:r>
        <w:rPr>
          <w:b w:val="0"/>
        </w:rPr>
      </w:r>
      <w:r>
        <w:rPr/>
        <w:t>Chapter-9</w:t>
      </w:r>
      <w:r>
        <w:rPr>
          <w:spacing w:val="-5"/>
        </w:rPr>
        <w:t> </w:t>
      </w:r>
      <w:r>
        <w:rPr/>
        <w:t>Health</w:t>
      </w:r>
      <w:r>
        <w:rPr>
          <w:spacing w:val="-4"/>
        </w:rPr>
        <w:t> </w:t>
      </w:r>
      <w:r>
        <w:rPr/>
        <w:t>Care</w:t>
      </w:r>
      <w:r>
        <w:rPr>
          <w:spacing w:val="-7"/>
        </w:rPr>
        <w:t> </w:t>
      </w:r>
      <w:r>
        <w:rPr>
          <w:spacing w:val="-2"/>
        </w:rPr>
        <w:t>Facilities</w:t>
      </w:r>
    </w:p>
    <w:p>
      <w:pPr>
        <w:pStyle w:val="BodyText"/>
        <w:spacing w:before="275"/>
        <w:ind w:left="383" w:right="372"/>
        <w:jc w:val="both"/>
      </w:pPr>
      <w:r>
        <w:rPr/>
        <w:t>FAST-NUCES Administration is fully conscious of facilitating its employees within its resources. Employees Health Insurance Scheme was launched to provide the best health care facilities to the employees of NUCES. The Policy has proved enormously beneficial for the university employees and their families. Health Insurance Coverage is provided to all faculty members, officers and administrative staff of FAST-NUCES for cost effectiveness and timely medical facilitation.</w:t>
      </w:r>
    </w:p>
    <w:p>
      <w:pPr>
        <w:pStyle w:val="BodyText"/>
      </w:pPr>
    </w:p>
    <w:p>
      <w:pPr>
        <w:pStyle w:val="BodyText"/>
        <w:ind w:left="383" w:right="378"/>
        <w:jc w:val="both"/>
      </w:pPr>
      <w:r>
        <w:rPr/>
        <w:t>The FAST NUCES CFD campus has on campus medical centre. The centre is providing illness and injuries on an outpatient basis while also providing wellness education to the campus community. MBBS doctor along with male and female nursing staff, Paramedic examining the patients in daytime and round the clock.</w:t>
      </w:r>
    </w:p>
    <w:p>
      <w:pPr>
        <w:pStyle w:val="BodyText"/>
        <w:spacing w:before="1"/>
      </w:pPr>
    </w:p>
    <w:p>
      <w:pPr>
        <w:pStyle w:val="BodyText"/>
        <w:ind w:left="383" w:right="374"/>
        <w:jc w:val="both"/>
      </w:pPr>
      <w:r>
        <w:rPr/>
        <w:t>For routine health care matters and first aid at FAST-NUCES PWR campus, the campus operates multiple first aid boxes located at different offices of the campus, including the hostel. Inventory and operational control is maintained, with contents recommended by rescue</w:t>
      </w:r>
      <w:r>
        <w:rPr>
          <w:spacing w:val="-7"/>
        </w:rPr>
        <w:t> </w:t>
      </w:r>
      <w:r>
        <w:rPr/>
        <w:t>1122.</w:t>
      </w:r>
      <w:r>
        <w:rPr>
          <w:spacing w:val="-6"/>
        </w:rPr>
        <w:t> </w:t>
      </w:r>
      <w:r>
        <w:rPr/>
        <w:t>The</w:t>
      </w:r>
      <w:r>
        <w:rPr>
          <w:spacing w:val="-7"/>
        </w:rPr>
        <w:t> </w:t>
      </w:r>
      <w:r>
        <w:rPr/>
        <w:t>campus</w:t>
      </w:r>
      <w:r>
        <w:rPr>
          <w:spacing w:val="-5"/>
        </w:rPr>
        <w:t> </w:t>
      </w:r>
      <w:r>
        <w:rPr/>
        <w:t>is</w:t>
      </w:r>
      <w:r>
        <w:rPr>
          <w:spacing w:val="-5"/>
        </w:rPr>
        <w:t> </w:t>
      </w:r>
      <w:r>
        <w:rPr/>
        <w:t>in</w:t>
      </w:r>
      <w:r>
        <w:rPr>
          <w:spacing w:val="-5"/>
        </w:rPr>
        <w:t> </w:t>
      </w:r>
      <w:r>
        <w:rPr/>
        <w:t>close</w:t>
      </w:r>
      <w:r>
        <w:rPr>
          <w:spacing w:val="-6"/>
        </w:rPr>
        <w:t> </w:t>
      </w:r>
      <w:r>
        <w:rPr/>
        <w:t>of</w:t>
      </w:r>
      <w:r>
        <w:rPr>
          <w:spacing w:val="-7"/>
        </w:rPr>
        <w:t> </w:t>
      </w:r>
      <w:r>
        <w:rPr/>
        <w:t>proximity</w:t>
      </w:r>
      <w:r>
        <w:rPr>
          <w:spacing w:val="-6"/>
        </w:rPr>
        <w:t> </w:t>
      </w:r>
      <w:r>
        <w:rPr/>
        <w:t>of</w:t>
      </w:r>
      <w:r>
        <w:rPr>
          <w:spacing w:val="-7"/>
        </w:rPr>
        <w:t> </w:t>
      </w:r>
      <w:r>
        <w:rPr/>
        <w:t>13</w:t>
      </w:r>
      <w:r>
        <w:rPr>
          <w:spacing w:val="-6"/>
        </w:rPr>
        <w:t> </w:t>
      </w:r>
      <w:r>
        <w:rPr/>
        <w:t>general</w:t>
      </w:r>
      <w:r>
        <w:rPr>
          <w:spacing w:val="-5"/>
        </w:rPr>
        <w:t> </w:t>
      </w:r>
      <w:r>
        <w:rPr/>
        <w:t>and</w:t>
      </w:r>
      <w:r>
        <w:rPr>
          <w:spacing w:val="-6"/>
        </w:rPr>
        <w:t> </w:t>
      </w:r>
      <w:r>
        <w:rPr/>
        <w:t>specialized,</w:t>
      </w:r>
      <w:r>
        <w:rPr>
          <w:spacing w:val="-6"/>
        </w:rPr>
        <w:t> </w:t>
      </w:r>
      <w:r>
        <w:rPr/>
        <w:t>private</w:t>
      </w:r>
      <w:r>
        <w:rPr>
          <w:spacing w:val="-6"/>
        </w:rPr>
        <w:t> </w:t>
      </w:r>
      <w:r>
        <w:rPr/>
        <w:t>and government hospitals, all within 3 km radius. One university vehicle and on-campus resident</w:t>
      </w:r>
      <w:r>
        <w:rPr>
          <w:spacing w:val="-6"/>
        </w:rPr>
        <w:t> </w:t>
      </w:r>
      <w:r>
        <w:rPr/>
        <w:t>driver</w:t>
      </w:r>
      <w:r>
        <w:rPr>
          <w:spacing w:val="-3"/>
        </w:rPr>
        <w:t> </w:t>
      </w:r>
      <w:r>
        <w:rPr/>
        <w:t>are</w:t>
      </w:r>
      <w:r>
        <w:rPr>
          <w:spacing w:val="-8"/>
        </w:rPr>
        <w:t> </w:t>
      </w:r>
      <w:r>
        <w:rPr/>
        <w:t>dedicated</w:t>
      </w:r>
      <w:r>
        <w:rPr>
          <w:spacing w:val="-6"/>
        </w:rPr>
        <w:t> </w:t>
      </w:r>
      <w:r>
        <w:rPr/>
        <w:t>towards</w:t>
      </w:r>
      <w:r>
        <w:rPr>
          <w:spacing w:val="-6"/>
        </w:rPr>
        <w:t> </w:t>
      </w:r>
      <w:r>
        <w:rPr/>
        <w:t>meeting</w:t>
      </w:r>
      <w:r>
        <w:rPr>
          <w:spacing w:val="-6"/>
        </w:rPr>
        <w:t> </w:t>
      </w:r>
      <w:r>
        <w:rPr/>
        <w:t>emergency</w:t>
      </w:r>
      <w:r>
        <w:rPr>
          <w:spacing w:val="-6"/>
        </w:rPr>
        <w:t> </w:t>
      </w:r>
      <w:r>
        <w:rPr/>
        <w:t>needs</w:t>
      </w:r>
      <w:r>
        <w:rPr>
          <w:spacing w:val="-6"/>
        </w:rPr>
        <w:t> </w:t>
      </w:r>
      <w:r>
        <w:rPr/>
        <w:t>of</w:t>
      </w:r>
      <w:r>
        <w:rPr>
          <w:spacing w:val="-7"/>
        </w:rPr>
        <w:t> </w:t>
      </w:r>
      <w:r>
        <w:rPr/>
        <w:t>employees</w:t>
      </w:r>
      <w:r>
        <w:rPr>
          <w:spacing w:val="-6"/>
        </w:rPr>
        <w:t> </w:t>
      </w:r>
      <w:r>
        <w:rPr/>
        <w:t>and</w:t>
      </w:r>
      <w:r>
        <w:rPr>
          <w:spacing w:val="-6"/>
        </w:rPr>
        <w:t> </w:t>
      </w:r>
      <w:r>
        <w:rPr/>
        <w:t>students. An in-house health care facility is not yet possible due to shortage of space. For this, considerations have been made for incorporation in updated master plan of the campus.</w:t>
      </w:r>
    </w:p>
    <w:p>
      <w:pPr>
        <w:pStyle w:val="BodyText"/>
      </w:pPr>
    </w:p>
    <w:p>
      <w:pPr>
        <w:pStyle w:val="BodyText"/>
        <w:spacing w:before="1"/>
        <w:ind w:left="383" w:right="372"/>
        <w:jc w:val="both"/>
      </w:pPr>
      <w:r>
        <w:rPr/>
        <w:t>FAST</w:t>
      </w:r>
      <w:r>
        <w:rPr>
          <w:spacing w:val="-4"/>
        </w:rPr>
        <w:t> </w:t>
      </w:r>
      <w:r>
        <w:rPr/>
        <w:t>NUCES</w:t>
      </w:r>
      <w:r>
        <w:rPr>
          <w:spacing w:val="-4"/>
        </w:rPr>
        <w:t> </w:t>
      </w:r>
      <w:r>
        <w:rPr/>
        <w:t>(Karachi</w:t>
      </w:r>
      <w:r>
        <w:rPr>
          <w:spacing w:val="-4"/>
        </w:rPr>
        <w:t> </w:t>
      </w:r>
      <w:r>
        <w:rPr/>
        <w:t>Campus)</w:t>
      </w:r>
      <w:r>
        <w:rPr>
          <w:spacing w:val="-4"/>
        </w:rPr>
        <w:t> </w:t>
      </w:r>
      <w:r>
        <w:rPr/>
        <w:t>provides</w:t>
      </w:r>
      <w:r>
        <w:rPr>
          <w:spacing w:val="-4"/>
        </w:rPr>
        <w:t> </w:t>
      </w:r>
      <w:r>
        <w:rPr/>
        <w:t>quality</w:t>
      </w:r>
      <w:r>
        <w:rPr>
          <w:spacing w:val="-4"/>
        </w:rPr>
        <w:t> </w:t>
      </w:r>
      <w:r>
        <w:rPr/>
        <w:t>health</w:t>
      </w:r>
      <w:r>
        <w:rPr>
          <w:spacing w:val="-4"/>
        </w:rPr>
        <w:t> </w:t>
      </w:r>
      <w:r>
        <w:rPr/>
        <w:t>care</w:t>
      </w:r>
      <w:r>
        <w:rPr>
          <w:spacing w:val="-6"/>
        </w:rPr>
        <w:t> </w:t>
      </w:r>
      <w:r>
        <w:rPr/>
        <w:t>facilities</w:t>
      </w:r>
      <w:r>
        <w:rPr>
          <w:spacing w:val="-4"/>
        </w:rPr>
        <w:t> </w:t>
      </w:r>
      <w:r>
        <w:rPr/>
        <w:t>on</w:t>
      </w:r>
      <w:r>
        <w:rPr>
          <w:spacing w:val="-4"/>
        </w:rPr>
        <w:t> </w:t>
      </w:r>
      <w:r>
        <w:rPr/>
        <w:t>its</w:t>
      </w:r>
      <w:r>
        <w:rPr>
          <w:spacing w:val="-4"/>
        </w:rPr>
        <w:t> </w:t>
      </w:r>
      <w:r>
        <w:rPr/>
        <w:t>campus.</w:t>
      </w:r>
      <w:r>
        <w:rPr>
          <w:spacing w:val="-4"/>
        </w:rPr>
        <w:t> </w:t>
      </w:r>
      <w:r>
        <w:rPr/>
        <w:t>The medical</w:t>
      </w:r>
      <w:r>
        <w:rPr>
          <w:spacing w:val="-3"/>
        </w:rPr>
        <w:t> </w:t>
      </w:r>
      <w:r>
        <w:rPr/>
        <w:t>room</w:t>
      </w:r>
      <w:r>
        <w:rPr>
          <w:spacing w:val="-1"/>
        </w:rPr>
        <w:t> </w:t>
      </w:r>
      <w:r>
        <w:rPr/>
        <w:t>includes</w:t>
      </w:r>
      <w:r>
        <w:rPr>
          <w:spacing w:val="-3"/>
        </w:rPr>
        <w:t> </w:t>
      </w:r>
      <w:r>
        <w:rPr/>
        <w:t>BP</w:t>
      </w:r>
      <w:r>
        <w:rPr>
          <w:spacing w:val="-3"/>
        </w:rPr>
        <w:t> </w:t>
      </w:r>
      <w:r>
        <w:rPr/>
        <w:t>operations,</w:t>
      </w:r>
      <w:r>
        <w:rPr>
          <w:spacing w:val="-3"/>
        </w:rPr>
        <w:t> </w:t>
      </w:r>
      <w:r>
        <w:rPr/>
        <w:t>nebulizer,</w:t>
      </w:r>
      <w:r>
        <w:rPr>
          <w:spacing w:val="-2"/>
        </w:rPr>
        <w:t> </w:t>
      </w:r>
      <w:r>
        <w:rPr/>
        <w:t>oxygen</w:t>
      </w:r>
      <w:r>
        <w:rPr>
          <w:spacing w:val="-3"/>
        </w:rPr>
        <w:t> </w:t>
      </w:r>
      <w:r>
        <w:rPr/>
        <w:t>cylinder,</w:t>
      </w:r>
      <w:r>
        <w:rPr>
          <w:spacing w:val="-3"/>
        </w:rPr>
        <w:t> </w:t>
      </w:r>
      <w:r>
        <w:rPr/>
        <w:t>bed,</w:t>
      </w:r>
      <w:r>
        <w:rPr>
          <w:spacing w:val="-1"/>
        </w:rPr>
        <w:t> </w:t>
      </w:r>
      <w:r>
        <w:rPr/>
        <w:t>sugar</w:t>
      </w:r>
      <w:r>
        <w:rPr>
          <w:spacing w:val="-3"/>
        </w:rPr>
        <w:t> </w:t>
      </w:r>
      <w:r>
        <w:rPr/>
        <w:t>test</w:t>
      </w:r>
      <w:r>
        <w:rPr>
          <w:spacing w:val="-1"/>
        </w:rPr>
        <w:t> </w:t>
      </w:r>
      <w:r>
        <w:rPr/>
        <w:t>machine, walker, first aid box facility, and a wide range of medicines. We also have highly skilled medical professionals who are committed to providing quality healthcare services. Employees Health Insurance Scheme is also available for university employees and their families. Apart from this we also arrange workshops and blood donation camps in collaboration with reputed hospitals of the country including AKUH, Indus Hospital, and Fatima</w:t>
      </w:r>
      <w:r>
        <w:rPr>
          <w:spacing w:val="-15"/>
        </w:rPr>
        <w:t> </w:t>
      </w:r>
      <w:r>
        <w:rPr/>
        <w:t>Foundation.</w:t>
      </w:r>
      <w:r>
        <w:rPr>
          <w:spacing w:val="-15"/>
        </w:rPr>
        <w:t> </w:t>
      </w:r>
      <w:r>
        <w:rPr/>
        <w:t>From</w:t>
      </w:r>
      <w:r>
        <w:rPr>
          <w:spacing w:val="-15"/>
        </w:rPr>
        <w:t> </w:t>
      </w:r>
      <w:r>
        <w:rPr/>
        <w:t>1st</w:t>
      </w:r>
      <w:r>
        <w:rPr>
          <w:spacing w:val="-15"/>
        </w:rPr>
        <w:t> </w:t>
      </w:r>
      <w:r>
        <w:rPr/>
        <w:t>July</w:t>
      </w:r>
      <w:r>
        <w:rPr>
          <w:spacing w:val="-15"/>
        </w:rPr>
        <w:t> </w:t>
      </w:r>
      <w:r>
        <w:rPr/>
        <w:t>2023</w:t>
      </w:r>
      <w:r>
        <w:rPr>
          <w:spacing w:val="-15"/>
        </w:rPr>
        <w:t> </w:t>
      </w:r>
      <w:r>
        <w:rPr/>
        <w:t>to</w:t>
      </w:r>
      <w:r>
        <w:rPr>
          <w:spacing w:val="-15"/>
        </w:rPr>
        <w:t> </w:t>
      </w:r>
      <w:r>
        <w:rPr/>
        <w:t>30th</w:t>
      </w:r>
      <w:r>
        <w:rPr>
          <w:spacing w:val="-15"/>
        </w:rPr>
        <w:t> </w:t>
      </w:r>
      <w:r>
        <w:rPr/>
        <w:t>June</w:t>
      </w:r>
      <w:r>
        <w:rPr>
          <w:spacing w:val="-15"/>
        </w:rPr>
        <w:t> </w:t>
      </w:r>
      <w:r>
        <w:rPr/>
        <w:t>2024,</w:t>
      </w:r>
      <w:r>
        <w:rPr>
          <w:spacing w:val="-15"/>
        </w:rPr>
        <w:t> </w:t>
      </w:r>
      <w:r>
        <w:rPr/>
        <w:t>1073</w:t>
      </w:r>
      <w:r>
        <w:rPr>
          <w:spacing w:val="-15"/>
        </w:rPr>
        <w:t> </w:t>
      </w:r>
      <w:r>
        <w:rPr/>
        <w:t>students</w:t>
      </w:r>
      <w:r>
        <w:rPr>
          <w:spacing w:val="-15"/>
        </w:rPr>
        <w:t> </w:t>
      </w:r>
      <w:r>
        <w:rPr/>
        <w:t>and</w:t>
      </w:r>
      <w:r>
        <w:rPr>
          <w:spacing w:val="-15"/>
        </w:rPr>
        <w:t> </w:t>
      </w:r>
      <w:r>
        <w:rPr/>
        <w:t>164</w:t>
      </w:r>
      <w:r>
        <w:rPr>
          <w:spacing w:val="-15"/>
        </w:rPr>
        <w:t> </w:t>
      </w:r>
      <w:r>
        <w:rPr/>
        <w:t>employees have availed the medical facility.</w:t>
      </w:r>
    </w:p>
    <w:p>
      <w:pPr>
        <w:pStyle w:val="BodyText"/>
      </w:pPr>
    </w:p>
    <w:p>
      <w:pPr>
        <w:pStyle w:val="BodyText"/>
        <w:ind w:left="383"/>
        <w:jc w:val="both"/>
      </w:pPr>
      <w:r>
        <w:rPr/>
        <w:t>Lahore</w:t>
      </w:r>
      <w:r>
        <w:rPr>
          <w:spacing w:val="-4"/>
        </w:rPr>
        <w:t> </w:t>
      </w:r>
      <w:r>
        <w:rPr/>
        <w:t>campus</w:t>
      </w:r>
      <w:r>
        <w:rPr>
          <w:spacing w:val="-1"/>
        </w:rPr>
        <w:t> </w:t>
      </w:r>
      <w:r>
        <w:rPr/>
        <w:t>of FAST-NUCES</w:t>
      </w:r>
      <w:r>
        <w:rPr>
          <w:spacing w:val="-2"/>
        </w:rPr>
        <w:t> </w:t>
      </w:r>
      <w:r>
        <w:rPr/>
        <w:t>offers following</w:t>
      </w:r>
      <w:r>
        <w:rPr>
          <w:spacing w:val="-1"/>
        </w:rPr>
        <w:t> </w:t>
      </w:r>
      <w:r>
        <w:rPr>
          <w:spacing w:val="-2"/>
        </w:rPr>
        <w:t>services</w:t>
      </w:r>
    </w:p>
    <w:p>
      <w:pPr>
        <w:pStyle w:val="BodyText"/>
        <w:spacing w:before="1"/>
      </w:pPr>
    </w:p>
    <w:p>
      <w:pPr>
        <w:pStyle w:val="Heading1"/>
        <w:jc w:val="left"/>
      </w:pPr>
      <w:r>
        <w:rPr/>
        <w:t>Indoor</w:t>
      </w:r>
      <w:r>
        <w:rPr>
          <w:spacing w:val="-9"/>
        </w:rPr>
        <w:t> </w:t>
      </w:r>
      <w:r>
        <w:rPr/>
        <w:t>Hospitalization</w:t>
      </w:r>
      <w:r>
        <w:rPr>
          <w:spacing w:val="-8"/>
        </w:rPr>
        <w:t> </w:t>
      </w:r>
      <w:r>
        <w:rPr>
          <w:spacing w:val="-2"/>
        </w:rPr>
        <w:t>Insurance</w:t>
      </w:r>
    </w:p>
    <w:p>
      <w:pPr>
        <w:pStyle w:val="ListParagraph"/>
        <w:numPr>
          <w:ilvl w:val="0"/>
          <w:numId w:val="10"/>
        </w:numPr>
        <w:tabs>
          <w:tab w:pos="1103" w:val="left" w:leader="none"/>
        </w:tabs>
        <w:spacing w:line="240" w:lineRule="auto" w:before="0" w:after="0"/>
        <w:ind w:left="1103" w:right="381" w:hanging="360"/>
        <w:jc w:val="left"/>
        <w:rPr>
          <w:sz w:val="24"/>
        </w:rPr>
      </w:pPr>
      <w:r>
        <w:rPr>
          <w:sz w:val="24"/>
        </w:rPr>
        <w:t>Covers hospitalization expenses for employees and dependents including spouse, children &amp; parents.</w:t>
      </w:r>
    </w:p>
    <w:p>
      <w:pPr>
        <w:pStyle w:val="ListParagraph"/>
        <w:numPr>
          <w:ilvl w:val="0"/>
          <w:numId w:val="10"/>
        </w:numPr>
        <w:tabs>
          <w:tab w:pos="1103" w:val="left" w:leader="none"/>
        </w:tabs>
        <w:spacing w:line="292" w:lineRule="exact" w:before="0" w:after="0"/>
        <w:ind w:left="1103" w:right="0" w:hanging="360"/>
        <w:jc w:val="left"/>
        <w:rPr>
          <w:sz w:val="24"/>
        </w:rPr>
      </w:pPr>
      <w:r>
        <w:rPr>
          <w:sz w:val="24"/>
        </w:rPr>
        <w:t>Reimbursement</w:t>
      </w:r>
      <w:r>
        <w:rPr>
          <w:spacing w:val="-4"/>
          <w:sz w:val="24"/>
        </w:rPr>
        <w:t> </w:t>
      </w:r>
      <w:r>
        <w:rPr>
          <w:sz w:val="24"/>
        </w:rPr>
        <w:t>for</w:t>
      </w:r>
      <w:r>
        <w:rPr>
          <w:spacing w:val="-1"/>
          <w:sz w:val="24"/>
        </w:rPr>
        <w:t> </w:t>
      </w:r>
      <w:r>
        <w:rPr>
          <w:sz w:val="24"/>
        </w:rPr>
        <w:t>hospital</w:t>
      </w:r>
      <w:r>
        <w:rPr>
          <w:spacing w:val="-2"/>
          <w:sz w:val="24"/>
        </w:rPr>
        <w:t> </w:t>
      </w:r>
      <w:r>
        <w:rPr>
          <w:sz w:val="24"/>
        </w:rPr>
        <w:t>bills,</w:t>
      </w:r>
      <w:r>
        <w:rPr>
          <w:spacing w:val="-1"/>
          <w:sz w:val="24"/>
        </w:rPr>
        <w:t> </w:t>
      </w:r>
      <w:r>
        <w:rPr>
          <w:sz w:val="24"/>
        </w:rPr>
        <w:t>surgeries,</w:t>
      </w:r>
      <w:r>
        <w:rPr>
          <w:spacing w:val="-2"/>
          <w:sz w:val="24"/>
        </w:rPr>
        <w:t> </w:t>
      </w:r>
      <w:r>
        <w:rPr>
          <w:sz w:val="24"/>
        </w:rPr>
        <w:t>and</w:t>
      </w:r>
      <w:r>
        <w:rPr>
          <w:spacing w:val="-1"/>
          <w:sz w:val="24"/>
        </w:rPr>
        <w:t> </w:t>
      </w:r>
      <w:r>
        <w:rPr>
          <w:sz w:val="24"/>
        </w:rPr>
        <w:t>medical</w:t>
      </w:r>
      <w:r>
        <w:rPr>
          <w:spacing w:val="-1"/>
          <w:sz w:val="24"/>
        </w:rPr>
        <w:t> </w:t>
      </w:r>
      <w:r>
        <w:rPr>
          <w:spacing w:val="-2"/>
          <w:sz w:val="24"/>
        </w:rPr>
        <w:t>procedures</w:t>
      </w:r>
    </w:p>
    <w:p>
      <w:pPr>
        <w:pStyle w:val="ListParagraph"/>
        <w:numPr>
          <w:ilvl w:val="0"/>
          <w:numId w:val="10"/>
        </w:numPr>
        <w:tabs>
          <w:tab w:pos="1103" w:val="left" w:leader="none"/>
        </w:tabs>
        <w:spacing w:line="240" w:lineRule="auto" w:before="0" w:after="0"/>
        <w:ind w:left="1103" w:right="382" w:hanging="360"/>
        <w:jc w:val="left"/>
        <w:rPr>
          <w:sz w:val="24"/>
        </w:rPr>
      </w:pPr>
      <w:r>
        <w:rPr>
          <w:sz w:val="24"/>
        </w:rPr>
        <w:t>Discount</w:t>
      </w:r>
      <w:r>
        <w:rPr>
          <w:spacing w:val="23"/>
          <w:sz w:val="24"/>
        </w:rPr>
        <w:t> </w:t>
      </w:r>
      <w:r>
        <w:rPr>
          <w:sz w:val="24"/>
        </w:rPr>
        <w:t>(up to</w:t>
      </w:r>
      <w:r>
        <w:rPr>
          <w:spacing w:val="23"/>
          <w:sz w:val="24"/>
        </w:rPr>
        <w:t> </w:t>
      </w:r>
      <w:r>
        <w:rPr>
          <w:sz w:val="24"/>
        </w:rPr>
        <w:t>20%)</w:t>
      </w:r>
      <w:r>
        <w:rPr>
          <w:spacing w:val="24"/>
          <w:sz w:val="24"/>
        </w:rPr>
        <w:t> </w:t>
      </w:r>
      <w:r>
        <w:rPr>
          <w:sz w:val="24"/>
        </w:rPr>
        <w:t>at</w:t>
      </w:r>
      <w:r>
        <w:rPr>
          <w:spacing w:val="23"/>
          <w:sz w:val="24"/>
        </w:rPr>
        <w:t> </w:t>
      </w:r>
      <w:r>
        <w:rPr>
          <w:sz w:val="24"/>
        </w:rPr>
        <w:t>medical</w:t>
      </w:r>
      <w:r>
        <w:rPr>
          <w:spacing w:val="23"/>
          <w:sz w:val="24"/>
        </w:rPr>
        <w:t> </w:t>
      </w:r>
      <w:r>
        <w:rPr>
          <w:sz w:val="24"/>
        </w:rPr>
        <w:t>consultation,</w:t>
      </w:r>
      <w:r>
        <w:rPr>
          <w:spacing w:val="23"/>
          <w:sz w:val="24"/>
        </w:rPr>
        <w:t> </w:t>
      </w:r>
      <w:r>
        <w:rPr>
          <w:sz w:val="24"/>
        </w:rPr>
        <w:t>Lab</w:t>
      </w:r>
      <w:r>
        <w:rPr>
          <w:spacing w:val="23"/>
          <w:sz w:val="24"/>
        </w:rPr>
        <w:t> </w:t>
      </w:r>
      <w:r>
        <w:rPr>
          <w:sz w:val="24"/>
        </w:rPr>
        <w:t>tests</w:t>
      </w:r>
      <w:r>
        <w:rPr>
          <w:spacing w:val="23"/>
          <w:sz w:val="24"/>
        </w:rPr>
        <w:t> </w:t>
      </w:r>
      <w:r>
        <w:rPr>
          <w:sz w:val="24"/>
        </w:rPr>
        <w:t>and</w:t>
      </w:r>
      <w:r>
        <w:rPr>
          <w:spacing w:val="23"/>
          <w:sz w:val="24"/>
        </w:rPr>
        <w:t> </w:t>
      </w:r>
      <w:r>
        <w:rPr>
          <w:sz w:val="24"/>
        </w:rPr>
        <w:t>other services</w:t>
      </w:r>
      <w:r>
        <w:rPr>
          <w:spacing w:val="23"/>
          <w:sz w:val="24"/>
        </w:rPr>
        <w:t> </w:t>
      </w:r>
      <w:r>
        <w:rPr>
          <w:sz w:val="24"/>
        </w:rPr>
        <w:t>at</w:t>
      </w:r>
      <w:r>
        <w:rPr>
          <w:spacing w:val="23"/>
          <w:sz w:val="24"/>
        </w:rPr>
        <w:t> </w:t>
      </w:r>
      <w:r>
        <w:rPr>
          <w:sz w:val="24"/>
        </w:rPr>
        <w:t>all panel hospitals.</w:t>
      </w:r>
    </w:p>
    <w:p>
      <w:pPr>
        <w:pStyle w:val="Heading1"/>
        <w:spacing w:line="240" w:lineRule="auto" w:before="275"/>
        <w:jc w:val="left"/>
      </w:pPr>
      <w:r>
        <w:rPr/>
        <w:t>Outdoor</w:t>
      </w:r>
      <w:r>
        <w:rPr>
          <w:spacing w:val="-6"/>
        </w:rPr>
        <w:t> </w:t>
      </w:r>
      <w:r>
        <w:rPr/>
        <w:t>Medical</w:t>
      </w:r>
      <w:r>
        <w:rPr>
          <w:spacing w:val="-7"/>
        </w:rPr>
        <w:t> </w:t>
      </w:r>
      <w:r>
        <w:rPr>
          <w:spacing w:val="-2"/>
        </w:rPr>
        <w:t>Reimbursement</w:t>
      </w:r>
    </w:p>
    <w:p>
      <w:pPr>
        <w:pStyle w:val="ListParagraph"/>
        <w:numPr>
          <w:ilvl w:val="0"/>
          <w:numId w:val="10"/>
        </w:numPr>
        <w:tabs>
          <w:tab w:pos="1103" w:val="left" w:leader="none"/>
        </w:tabs>
        <w:spacing w:line="294" w:lineRule="exact" w:before="1" w:after="0"/>
        <w:ind w:left="1103" w:right="0" w:hanging="360"/>
        <w:jc w:val="left"/>
        <w:rPr>
          <w:sz w:val="24"/>
        </w:rPr>
      </w:pPr>
      <w:r>
        <w:rPr>
          <w:sz w:val="24"/>
        </w:rPr>
        <w:t>Reimburses</w:t>
      </w:r>
      <w:r>
        <w:rPr>
          <w:spacing w:val="-2"/>
          <w:sz w:val="24"/>
        </w:rPr>
        <w:t> </w:t>
      </w:r>
      <w:r>
        <w:rPr>
          <w:sz w:val="24"/>
        </w:rPr>
        <w:t>expenses for</w:t>
      </w:r>
      <w:r>
        <w:rPr>
          <w:spacing w:val="-1"/>
          <w:sz w:val="24"/>
        </w:rPr>
        <w:t> </w:t>
      </w:r>
      <w:r>
        <w:rPr>
          <w:sz w:val="24"/>
        </w:rPr>
        <w:t>outpatient</w:t>
      </w:r>
      <w:r>
        <w:rPr>
          <w:spacing w:val="-2"/>
          <w:sz w:val="24"/>
        </w:rPr>
        <w:t> </w:t>
      </w:r>
      <w:r>
        <w:rPr>
          <w:sz w:val="24"/>
        </w:rPr>
        <w:t>medical</w:t>
      </w:r>
      <w:r>
        <w:rPr>
          <w:spacing w:val="-1"/>
          <w:sz w:val="24"/>
        </w:rPr>
        <w:t> </w:t>
      </w:r>
      <w:r>
        <w:rPr>
          <w:spacing w:val="-2"/>
          <w:sz w:val="24"/>
        </w:rPr>
        <w:t>services</w:t>
      </w:r>
    </w:p>
    <w:p>
      <w:pPr>
        <w:pStyle w:val="ListParagraph"/>
        <w:numPr>
          <w:ilvl w:val="0"/>
          <w:numId w:val="10"/>
        </w:numPr>
        <w:tabs>
          <w:tab w:pos="1103" w:val="left" w:leader="none"/>
        </w:tabs>
        <w:spacing w:line="293" w:lineRule="exact" w:before="0" w:after="0"/>
        <w:ind w:left="1103" w:right="0" w:hanging="360"/>
        <w:jc w:val="left"/>
        <w:rPr>
          <w:sz w:val="24"/>
        </w:rPr>
      </w:pPr>
      <w:r>
        <w:rPr>
          <w:sz w:val="24"/>
        </w:rPr>
        <w:t>Covers</w:t>
      </w:r>
      <w:r>
        <w:rPr>
          <w:spacing w:val="-1"/>
          <w:sz w:val="24"/>
        </w:rPr>
        <w:t> </w:t>
      </w:r>
      <w:r>
        <w:rPr>
          <w:sz w:val="24"/>
        </w:rPr>
        <w:t>consultations,</w:t>
      </w:r>
      <w:r>
        <w:rPr>
          <w:spacing w:val="-1"/>
          <w:sz w:val="24"/>
        </w:rPr>
        <w:t> </w:t>
      </w:r>
      <w:r>
        <w:rPr>
          <w:sz w:val="24"/>
        </w:rPr>
        <w:t>diagnostics,</w:t>
      </w:r>
      <w:r>
        <w:rPr>
          <w:spacing w:val="-1"/>
          <w:sz w:val="24"/>
        </w:rPr>
        <w:t> </w:t>
      </w:r>
      <w:r>
        <w:rPr>
          <w:sz w:val="24"/>
        </w:rPr>
        <w:t>and</w:t>
      </w:r>
      <w:r>
        <w:rPr>
          <w:spacing w:val="-1"/>
          <w:sz w:val="24"/>
        </w:rPr>
        <w:t> </w:t>
      </w:r>
      <w:r>
        <w:rPr>
          <w:spacing w:val="-2"/>
          <w:sz w:val="24"/>
        </w:rPr>
        <w:t>medication</w:t>
      </w:r>
    </w:p>
    <w:p>
      <w:pPr>
        <w:pStyle w:val="ListParagraph"/>
        <w:numPr>
          <w:ilvl w:val="0"/>
          <w:numId w:val="10"/>
        </w:numPr>
        <w:tabs>
          <w:tab w:pos="1103" w:val="left" w:leader="none"/>
        </w:tabs>
        <w:spacing w:line="240" w:lineRule="auto" w:before="0" w:after="0"/>
        <w:ind w:left="1103" w:right="375" w:hanging="360"/>
        <w:jc w:val="left"/>
        <w:rPr>
          <w:sz w:val="24"/>
        </w:rPr>
      </w:pPr>
      <w:r>
        <w:rPr>
          <w:sz w:val="24"/>
        </w:rPr>
        <w:t>Reimbursement</w:t>
      </w:r>
      <w:r>
        <w:rPr>
          <w:spacing w:val="37"/>
          <w:sz w:val="24"/>
        </w:rPr>
        <w:t> </w:t>
      </w:r>
      <w:r>
        <w:rPr>
          <w:sz w:val="24"/>
        </w:rPr>
        <w:t>covers</w:t>
      </w:r>
      <w:r>
        <w:rPr>
          <w:spacing w:val="38"/>
          <w:sz w:val="24"/>
        </w:rPr>
        <w:t> </w:t>
      </w:r>
      <w:r>
        <w:rPr>
          <w:sz w:val="24"/>
        </w:rPr>
        <w:t>employees</w:t>
      </w:r>
      <w:r>
        <w:rPr>
          <w:spacing w:val="38"/>
          <w:sz w:val="24"/>
        </w:rPr>
        <w:t> </w:t>
      </w:r>
      <w:r>
        <w:rPr>
          <w:sz w:val="24"/>
        </w:rPr>
        <w:t>and</w:t>
      </w:r>
      <w:r>
        <w:rPr>
          <w:spacing w:val="37"/>
          <w:sz w:val="24"/>
        </w:rPr>
        <w:t> </w:t>
      </w:r>
      <w:r>
        <w:rPr>
          <w:sz w:val="24"/>
        </w:rPr>
        <w:t>dependents</w:t>
      </w:r>
      <w:r>
        <w:rPr>
          <w:spacing w:val="38"/>
          <w:sz w:val="24"/>
        </w:rPr>
        <w:t> </w:t>
      </w:r>
      <w:r>
        <w:rPr>
          <w:sz w:val="24"/>
        </w:rPr>
        <w:t>including</w:t>
      </w:r>
      <w:r>
        <w:rPr>
          <w:spacing w:val="38"/>
          <w:sz w:val="24"/>
        </w:rPr>
        <w:t> </w:t>
      </w:r>
      <w:r>
        <w:rPr>
          <w:sz w:val="24"/>
        </w:rPr>
        <w:t>spouse,</w:t>
      </w:r>
      <w:r>
        <w:rPr>
          <w:spacing w:val="37"/>
          <w:sz w:val="24"/>
        </w:rPr>
        <w:t> </w:t>
      </w:r>
      <w:r>
        <w:rPr>
          <w:sz w:val="24"/>
        </w:rPr>
        <w:t>children</w:t>
      </w:r>
      <w:r>
        <w:rPr>
          <w:spacing w:val="37"/>
          <w:sz w:val="24"/>
        </w:rPr>
        <w:t> </w:t>
      </w:r>
      <w:r>
        <w:rPr>
          <w:sz w:val="24"/>
        </w:rPr>
        <w:t>&amp; </w:t>
      </w:r>
      <w:r>
        <w:rPr>
          <w:spacing w:val="-2"/>
          <w:sz w:val="24"/>
        </w:rPr>
        <w:t>parents.</w:t>
      </w:r>
    </w:p>
    <w:p>
      <w:pPr>
        <w:pStyle w:val="ListParagraph"/>
        <w:spacing w:after="0" w:line="240" w:lineRule="auto"/>
        <w:jc w:val="left"/>
        <w:rPr>
          <w:sz w:val="24"/>
        </w:rPr>
        <w:sectPr>
          <w:pgSz w:w="11900" w:h="16850"/>
          <w:pgMar w:header="0" w:footer="1002" w:top="1380" w:bottom="1200" w:left="1417" w:right="992"/>
        </w:sectPr>
      </w:pPr>
    </w:p>
    <w:p>
      <w:pPr>
        <w:pStyle w:val="Heading1"/>
        <w:spacing w:before="59"/>
        <w:jc w:val="left"/>
      </w:pPr>
      <w:r>
        <w:rPr/>
        <w:t>In-house</w:t>
      </w:r>
      <w:r>
        <w:rPr>
          <w:spacing w:val="-6"/>
        </w:rPr>
        <w:t> </w:t>
      </w:r>
      <w:r>
        <w:rPr/>
        <w:t>Medical</w:t>
      </w:r>
      <w:r>
        <w:rPr>
          <w:spacing w:val="-5"/>
        </w:rPr>
        <w:t> </w:t>
      </w:r>
      <w:r>
        <w:rPr>
          <w:spacing w:val="-2"/>
        </w:rPr>
        <w:t>Center</w:t>
      </w:r>
    </w:p>
    <w:p>
      <w:pPr>
        <w:pStyle w:val="ListParagraph"/>
        <w:numPr>
          <w:ilvl w:val="0"/>
          <w:numId w:val="10"/>
        </w:numPr>
        <w:tabs>
          <w:tab w:pos="1103" w:val="left" w:leader="none"/>
        </w:tabs>
        <w:spacing w:line="292" w:lineRule="exact" w:before="0" w:after="0"/>
        <w:ind w:left="1103" w:right="0" w:hanging="360"/>
        <w:jc w:val="left"/>
        <w:rPr>
          <w:sz w:val="24"/>
        </w:rPr>
      </w:pPr>
      <w:r>
        <w:rPr>
          <w:sz w:val="24"/>
        </w:rPr>
        <w:t>Availability</w:t>
      </w:r>
      <w:r>
        <w:rPr>
          <w:spacing w:val="-2"/>
          <w:sz w:val="24"/>
        </w:rPr>
        <w:t> </w:t>
      </w:r>
      <w:r>
        <w:rPr>
          <w:sz w:val="24"/>
        </w:rPr>
        <w:t>of</w:t>
      </w:r>
      <w:r>
        <w:rPr>
          <w:spacing w:val="-1"/>
          <w:sz w:val="24"/>
        </w:rPr>
        <w:t> </w:t>
      </w:r>
      <w:r>
        <w:rPr>
          <w:sz w:val="24"/>
        </w:rPr>
        <w:t>MBBS</w:t>
      </w:r>
      <w:r>
        <w:rPr>
          <w:spacing w:val="-1"/>
          <w:sz w:val="24"/>
        </w:rPr>
        <w:t> </w:t>
      </w:r>
      <w:r>
        <w:rPr>
          <w:sz w:val="24"/>
        </w:rPr>
        <w:t>Doctor</w:t>
      </w:r>
      <w:r>
        <w:rPr>
          <w:spacing w:val="-1"/>
          <w:sz w:val="24"/>
        </w:rPr>
        <w:t> </w:t>
      </w:r>
      <w:r>
        <w:rPr>
          <w:sz w:val="24"/>
        </w:rPr>
        <w:t>&amp;</w:t>
      </w:r>
      <w:r>
        <w:rPr>
          <w:spacing w:val="-1"/>
          <w:sz w:val="24"/>
        </w:rPr>
        <w:t> </w:t>
      </w:r>
      <w:r>
        <w:rPr>
          <w:sz w:val="24"/>
        </w:rPr>
        <w:t>Male</w:t>
      </w:r>
      <w:r>
        <w:rPr>
          <w:spacing w:val="-2"/>
          <w:sz w:val="24"/>
        </w:rPr>
        <w:t> </w:t>
      </w:r>
      <w:r>
        <w:rPr>
          <w:spacing w:val="-4"/>
          <w:sz w:val="24"/>
        </w:rPr>
        <w:t>Nurse</w:t>
      </w:r>
    </w:p>
    <w:p>
      <w:pPr>
        <w:pStyle w:val="ListParagraph"/>
        <w:numPr>
          <w:ilvl w:val="0"/>
          <w:numId w:val="10"/>
        </w:numPr>
        <w:tabs>
          <w:tab w:pos="1103" w:val="left" w:leader="none"/>
        </w:tabs>
        <w:spacing w:line="293" w:lineRule="exact" w:before="0" w:after="0"/>
        <w:ind w:left="1103" w:right="0" w:hanging="360"/>
        <w:jc w:val="left"/>
        <w:rPr>
          <w:sz w:val="24"/>
        </w:rPr>
      </w:pPr>
      <w:r>
        <w:rPr>
          <w:sz w:val="24"/>
        </w:rPr>
        <w:t>Provides</w:t>
      </w:r>
      <w:r>
        <w:rPr>
          <w:spacing w:val="-2"/>
          <w:sz w:val="24"/>
        </w:rPr>
        <w:t> </w:t>
      </w:r>
      <w:r>
        <w:rPr>
          <w:sz w:val="24"/>
        </w:rPr>
        <w:t>on-site</w:t>
      </w:r>
      <w:r>
        <w:rPr>
          <w:spacing w:val="-2"/>
          <w:sz w:val="24"/>
        </w:rPr>
        <w:t> </w:t>
      </w:r>
      <w:r>
        <w:rPr>
          <w:sz w:val="24"/>
        </w:rPr>
        <w:t>medical consultations</w:t>
      </w:r>
      <w:r>
        <w:rPr>
          <w:spacing w:val="-1"/>
          <w:sz w:val="24"/>
        </w:rPr>
        <w:t> </w:t>
      </w:r>
      <w:r>
        <w:rPr>
          <w:sz w:val="24"/>
        </w:rPr>
        <w:t>and</w:t>
      </w:r>
      <w:r>
        <w:rPr>
          <w:spacing w:val="-1"/>
          <w:sz w:val="24"/>
        </w:rPr>
        <w:t> </w:t>
      </w:r>
      <w:r>
        <w:rPr>
          <w:spacing w:val="-2"/>
          <w:sz w:val="24"/>
        </w:rPr>
        <w:t>treatment</w:t>
      </w:r>
    </w:p>
    <w:p>
      <w:pPr>
        <w:pStyle w:val="ListParagraph"/>
        <w:numPr>
          <w:ilvl w:val="0"/>
          <w:numId w:val="10"/>
        </w:numPr>
        <w:tabs>
          <w:tab w:pos="1103" w:val="left" w:leader="none"/>
        </w:tabs>
        <w:spacing w:line="293" w:lineRule="exact" w:before="0" w:after="0"/>
        <w:ind w:left="1103" w:right="0" w:hanging="360"/>
        <w:jc w:val="left"/>
        <w:rPr>
          <w:sz w:val="24"/>
        </w:rPr>
      </w:pPr>
      <w:r>
        <w:rPr>
          <w:sz w:val="24"/>
        </w:rPr>
        <w:t>Availability</w:t>
      </w:r>
      <w:r>
        <w:rPr>
          <w:spacing w:val="-2"/>
          <w:sz w:val="24"/>
        </w:rPr>
        <w:t> </w:t>
      </w:r>
      <w:r>
        <w:rPr>
          <w:sz w:val="24"/>
        </w:rPr>
        <w:t>of</w:t>
      </w:r>
      <w:r>
        <w:rPr>
          <w:spacing w:val="-1"/>
          <w:sz w:val="24"/>
        </w:rPr>
        <w:t> </w:t>
      </w:r>
      <w:r>
        <w:rPr>
          <w:sz w:val="24"/>
        </w:rPr>
        <w:t>MBBS</w:t>
      </w:r>
      <w:r>
        <w:rPr>
          <w:spacing w:val="-1"/>
          <w:sz w:val="24"/>
        </w:rPr>
        <w:t> </w:t>
      </w:r>
      <w:r>
        <w:rPr>
          <w:sz w:val="24"/>
        </w:rPr>
        <w:t>doctor</w:t>
      </w:r>
      <w:r>
        <w:rPr>
          <w:spacing w:val="-2"/>
          <w:sz w:val="24"/>
        </w:rPr>
        <w:t> </w:t>
      </w:r>
      <w:r>
        <w:rPr>
          <w:sz w:val="24"/>
        </w:rPr>
        <w:t>&amp;</w:t>
      </w:r>
      <w:r>
        <w:rPr>
          <w:spacing w:val="-1"/>
          <w:sz w:val="24"/>
        </w:rPr>
        <w:t> </w:t>
      </w:r>
      <w:r>
        <w:rPr>
          <w:sz w:val="24"/>
        </w:rPr>
        <w:t>ONE</w:t>
      </w:r>
      <w:r>
        <w:rPr>
          <w:spacing w:val="-1"/>
          <w:sz w:val="24"/>
        </w:rPr>
        <w:t> </w:t>
      </w:r>
      <w:r>
        <w:rPr>
          <w:sz w:val="24"/>
        </w:rPr>
        <w:t>male</w:t>
      </w:r>
      <w:r>
        <w:rPr>
          <w:spacing w:val="-1"/>
          <w:sz w:val="24"/>
        </w:rPr>
        <w:t> </w:t>
      </w:r>
      <w:r>
        <w:rPr>
          <w:spacing w:val="-4"/>
          <w:sz w:val="24"/>
        </w:rPr>
        <w:t>nurse</w:t>
      </w:r>
    </w:p>
    <w:p>
      <w:pPr>
        <w:pStyle w:val="ListParagraph"/>
        <w:numPr>
          <w:ilvl w:val="0"/>
          <w:numId w:val="10"/>
        </w:numPr>
        <w:tabs>
          <w:tab w:pos="1103" w:val="left" w:leader="none"/>
        </w:tabs>
        <w:spacing w:line="240" w:lineRule="auto" w:before="2" w:after="0"/>
        <w:ind w:left="1103" w:right="0" w:hanging="360"/>
        <w:jc w:val="left"/>
        <w:rPr>
          <w:sz w:val="24"/>
        </w:rPr>
      </w:pPr>
      <w:r>
        <w:rPr>
          <w:sz w:val="24"/>
        </w:rPr>
        <w:t>Operating</w:t>
      </w:r>
      <w:r>
        <w:rPr>
          <w:spacing w:val="-1"/>
          <w:sz w:val="24"/>
        </w:rPr>
        <w:t> </w:t>
      </w:r>
      <w:r>
        <w:rPr>
          <w:sz w:val="24"/>
        </w:rPr>
        <w:t>hours:</w:t>
      </w:r>
      <w:r>
        <w:rPr>
          <w:spacing w:val="-1"/>
          <w:sz w:val="24"/>
        </w:rPr>
        <w:t> </w:t>
      </w:r>
      <w:r>
        <w:rPr>
          <w:sz w:val="24"/>
        </w:rPr>
        <w:t>8:00 AM</w:t>
      </w:r>
      <w:r>
        <w:rPr>
          <w:spacing w:val="-1"/>
          <w:sz w:val="24"/>
        </w:rPr>
        <w:t> </w:t>
      </w:r>
      <w:r>
        <w:rPr>
          <w:sz w:val="24"/>
        </w:rPr>
        <w:t>to</w:t>
      </w:r>
      <w:r>
        <w:rPr>
          <w:spacing w:val="-1"/>
          <w:sz w:val="24"/>
        </w:rPr>
        <w:t> </w:t>
      </w:r>
      <w:r>
        <w:rPr>
          <w:sz w:val="24"/>
        </w:rPr>
        <w:t>4:00 </w:t>
      </w:r>
      <w:r>
        <w:rPr>
          <w:spacing w:val="-5"/>
          <w:sz w:val="24"/>
        </w:rPr>
        <w:t>PM</w:t>
      </w:r>
    </w:p>
    <w:p>
      <w:pPr>
        <w:pStyle w:val="BodyText"/>
      </w:pPr>
    </w:p>
    <w:p>
      <w:pPr>
        <w:pStyle w:val="Heading1"/>
        <w:jc w:val="left"/>
      </w:pPr>
      <w:r>
        <w:rPr/>
        <w:t>Free</w:t>
      </w:r>
      <w:r>
        <w:rPr>
          <w:spacing w:val="-3"/>
        </w:rPr>
        <w:t> </w:t>
      </w:r>
      <w:r>
        <w:rPr/>
        <w:t>health</w:t>
      </w:r>
      <w:r>
        <w:rPr>
          <w:spacing w:val="-2"/>
        </w:rPr>
        <w:t> services</w:t>
      </w:r>
    </w:p>
    <w:p>
      <w:pPr>
        <w:pStyle w:val="ListParagraph"/>
        <w:numPr>
          <w:ilvl w:val="0"/>
          <w:numId w:val="10"/>
        </w:numPr>
        <w:tabs>
          <w:tab w:pos="1103" w:val="left" w:leader="none"/>
        </w:tabs>
        <w:spacing w:line="292" w:lineRule="exact" w:before="0" w:after="0"/>
        <w:ind w:left="1103" w:right="0" w:hanging="360"/>
        <w:jc w:val="left"/>
        <w:rPr>
          <w:sz w:val="24"/>
        </w:rPr>
      </w:pPr>
      <w:r>
        <w:rPr>
          <w:sz w:val="24"/>
        </w:rPr>
        <w:t>Urgent</w:t>
      </w:r>
      <w:r>
        <w:rPr>
          <w:spacing w:val="-5"/>
          <w:sz w:val="24"/>
        </w:rPr>
        <w:t> </w:t>
      </w:r>
      <w:r>
        <w:rPr>
          <w:sz w:val="24"/>
        </w:rPr>
        <w:t>medical</w:t>
      </w:r>
      <w:r>
        <w:rPr>
          <w:spacing w:val="-1"/>
          <w:sz w:val="24"/>
        </w:rPr>
        <w:t> </w:t>
      </w:r>
      <w:r>
        <w:rPr>
          <w:spacing w:val="-4"/>
          <w:sz w:val="24"/>
        </w:rPr>
        <w:t>care</w:t>
      </w:r>
    </w:p>
    <w:p>
      <w:pPr>
        <w:pStyle w:val="ListParagraph"/>
        <w:numPr>
          <w:ilvl w:val="0"/>
          <w:numId w:val="10"/>
        </w:numPr>
        <w:tabs>
          <w:tab w:pos="1103" w:val="left" w:leader="none"/>
        </w:tabs>
        <w:spacing w:line="293" w:lineRule="exact" w:before="0" w:after="0"/>
        <w:ind w:left="1103" w:right="0" w:hanging="360"/>
        <w:jc w:val="left"/>
        <w:rPr>
          <w:sz w:val="24"/>
        </w:rPr>
      </w:pPr>
      <w:r>
        <w:rPr>
          <w:sz w:val="24"/>
        </w:rPr>
        <w:t>Health</w:t>
      </w:r>
      <w:r>
        <w:rPr>
          <w:spacing w:val="-3"/>
          <w:sz w:val="24"/>
        </w:rPr>
        <w:t> </w:t>
      </w:r>
      <w:r>
        <w:rPr>
          <w:spacing w:val="-2"/>
          <w:sz w:val="24"/>
        </w:rPr>
        <w:t>counseling</w:t>
      </w:r>
    </w:p>
    <w:p>
      <w:pPr>
        <w:pStyle w:val="ListParagraph"/>
        <w:numPr>
          <w:ilvl w:val="0"/>
          <w:numId w:val="10"/>
        </w:numPr>
        <w:tabs>
          <w:tab w:pos="1103" w:val="left" w:leader="none"/>
        </w:tabs>
        <w:spacing w:line="293" w:lineRule="exact" w:before="0" w:after="0"/>
        <w:ind w:left="1103" w:right="0" w:hanging="360"/>
        <w:jc w:val="left"/>
        <w:rPr>
          <w:sz w:val="24"/>
        </w:rPr>
      </w:pPr>
      <w:r>
        <w:rPr>
          <w:sz w:val="24"/>
        </w:rPr>
        <w:t>Diagnostics</w:t>
      </w:r>
      <w:r>
        <w:rPr>
          <w:spacing w:val="-1"/>
          <w:sz w:val="24"/>
        </w:rPr>
        <w:t> </w:t>
      </w:r>
      <w:r>
        <w:rPr>
          <w:spacing w:val="-2"/>
          <w:sz w:val="24"/>
        </w:rPr>
        <w:t>referral</w:t>
      </w:r>
    </w:p>
    <w:p>
      <w:pPr>
        <w:pStyle w:val="ListParagraph"/>
        <w:numPr>
          <w:ilvl w:val="0"/>
          <w:numId w:val="10"/>
        </w:numPr>
        <w:tabs>
          <w:tab w:pos="1103" w:val="left" w:leader="none"/>
        </w:tabs>
        <w:spacing w:line="294" w:lineRule="exact" w:before="0" w:after="0"/>
        <w:ind w:left="1103" w:right="0" w:hanging="360"/>
        <w:jc w:val="left"/>
        <w:rPr>
          <w:sz w:val="24"/>
        </w:rPr>
      </w:pPr>
      <w:r>
        <w:rPr>
          <w:sz w:val="24"/>
        </w:rPr>
        <w:t>Screenings</w:t>
      </w:r>
      <w:r>
        <w:rPr>
          <w:spacing w:val="-2"/>
          <w:sz w:val="24"/>
        </w:rPr>
        <w:t> </w:t>
      </w:r>
      <w:r>
        <w:rPr>
          <w:sz w:val="24"/>
        </w:rPr>
        <w:t>&amp;</w:t>
      </w:r>
      <w:r>
        <w:rPr>
          <w:spacing w:val="-1"/>
          <w:sz w:val="24"/>
        </w:rPr>
        <w:t> </w:t>
      </w:r>
      <w:r>
        <w:rPr>
          <w:sz w:val="24"/>
        </w:rPr>
        <w:t>risk</w:t>
      </w:r>
      <w:r>
        <w:rPr>
          <w:spacing w:val="-1"/>
          <w:sz w:val="24"/>
        </w:rPr>
        <w:t> </w:t>
      </w:r>
      <w:r>
        <w:rPr>
          <w:spacing w:val="-2"/>
          <w:sz w:val="24"/>
        </w:rPr>
        <w:t>assessment</w:t>
      </w:r>
    </w:p>
    <w:p>
      <w:pPr>
        <w:pStyle w:val="ListParagraph"/>
        <w:numPr>
          <w:ilvl w:val="0"/>
          <w:numId w:val="10"/>
        </w:numPr>
        <w:tabs>
          <w:tab w:pos="1103" w:val="left" w:leader="none"/>
        </w:tabs>
        <w:spacing w:line="293" w:lineRule="exact" w:before="1" w:after="0"/>
        <w:ind w:left="1103" w:right="0" w:hanging="360"/>
        <w:jc w:val="left"/>
        <w:rPr>
          <w:sz w:val="24"/>
        </w:rPr>
      </w:pPr>
      <w:r>
        <w:rPr>
          <w:sz w:val="24"/>
        </w:rPr>
        <w:t>BP</w:t>
      </w:r>
      <w:r>
        <w:rPr>
          <w:spacing w:val="-1"/>
          <w:sz w:val="24"/>
        </w:rPr>
        <w:t> </w:t>
      </w:r>
      <w:r>
        <w:rPr>
          <w:sz w:val="24"/>
        </w:rPr>
        <w:t>&amp; blood sugar </w:t>
      </w:r>
      <w:r>
        <w:rPr>
          <w:spacing w:val="-2"/>
          <w:sz w:val="24"/>
        </w:rPr>
        <w:t>checks</w:t>
      </w:r>
    </w:p>
    <w:p>
      <w:pPr>
        <w:pStyle w:val="ListParagraph"/>
        <w:numPr>
          <w:ilvl w:val="0"/>
          <w:numId w:val="10"/>
        </w:numPr>
        <w:tabs>
          <w:tab w:pos="1103" w:val="left" w:leader="none"/>
        </w:tabs>
        <w:spacing w:line="293" w:lineRule="exact" w:before="0" w:after="0"/>
        <w:ind w:left="1103" w:right="0" w:hanging="360"/>
        <w:jc w:val="left"/>
        <w:rPr>
          <w:sz w:val="24"/>
        </w:rPr>
      </w:pPr>
      <w:r>
        <w:rPr>
          <w:sz w:val="24"/>
        </w:rPr>
        <w:t>Weight</w:t>
      </w:r>
      <w:r>
        <w:rPr>
          <w:spacing w:val="-4"/>
          <w:sz w:val="24"/>
        </w:rPr>
        <w:t> </w:t>
      </w:r>
      <w:r>
        <w:rPr>
          <w:spacing w:val="-2"/>
          <w:sz w:val="24"/>
        </w:rPr>
        <w:t>machine</w:t>
      </w:r>
    </w:p>
    <w:p>
      <w:pPr>
        <w:pStyle w:val="ListParagraph"/>
        <w:numPr>
          <w:ilvl w:val="0"/>
          <w:numId w:val="10"/>
        </w:numPr>
        <w:tabs>
          <w:tab w:pos="1103" w:val="left" w:leader="none"/>
        </w:tabs>
        <w:spacing w:line="293" w:lineRule="exact" w:before="0" w:after="0"/>
        <w:ind w:left="1103" w:right="0" w:hanging="360"/>
        <w:jc w:val="left"/>
        <w:rPr>
          <w:sz w:val="24"/>
        </w:rPr>
      </w:pPr>
      <w:r>
        <w:rPr>
          <w:sz w:val="24"/>
        </w:rPr>
        <w:t>Sick</w:t>
      </w:r>
      <w:r>
        <w:rPr>
          <w:spacing w:val="-1"/>
          <w:sz w:val="24"/>
        </w:rPr>
        <w:t> </w:t>
      </w:r>
      <w:r>
        <w:rPr>
          <w:sz w:val="24"/>
        </w:rPr>
        <w:t>leave</w:t>
      </w:r>
      <w:r>
        <w:rPr>
          <w:spacing w:val="-2"/>
          <w:sz w:val="24"/>
        </w:rPr>
        <w:t> evaluation</w:t>
      </w:r>
    </w:p>
    <w:p>
      <w:pPr>
        <w:pStyle w:val="BodyText"/>
        <w:spacing w:before="275"/>
        <w:ind w:left="383" w:right="374"/>
        <w:jc w:val="both"/>
      </w:pPr>
      <w:r>
        <w:rPr/>
        <w:t>For routine health care matters and first aid, the Peshawar campus of FAST-NUCES operates multiple first aid boxes located at different offices of the campus, including the hostel. Inventory and operational control is maintained, with contents recommended by rescue</w:t>
      </w:r>
      <w:r>
        <w:rPr>
          <w:spacing w:val="-7"/>
        </w:rPr>
        <w:t> </w:t>
      </w:r>
      <w:r>
        <w:rPr/>
        <w:t>1122.</w:t>
      </w:r>
      <w:r>
        <w:rPr>
          <w:spacing w:val="-6"/>
        </w:rPr>
        <w:t> </w:t>
      </w:r>
      <w:r>
        <w:rPr/>
        <w:t>The</w:t>
      </w:r>
      <w:r>
        <w:rPr>
          <w:spacing w:val="-7"/>
        </w:rPr>
        <w:t> </w:t>
      </w:r>
      <w:r>
        <w:rPr/>
        <w:t>campus</w:t>
      </w:r>
      <w:r>
        <w:rPr>
          <w:spacing w:val="-5"/>
        </w:rPr>
        <w:t> </w:t>
      </w:r>
      <w:r>
        <w:rPr/>
        <w:t>is</w:t>
      </w:r>
      <w:r>
        <w:rPr>
          <w:spacing w:val="-5"/>
        </w:rPr>
        <w:t> </w:t>
      </w:r>
      <w:r>
        <w:rPr/>
        <w:t>in</w:t>
      </w:r>
      <w:r>
        <w:rPr>
          <w:spacing w:val="-5"/>
        </w:rPr>
        <w:t> </w:t>
      </w:r>
      <w:r>
        <w:rPr/>
        <w:t>close</w:t>
      </w:r>
      <w:r>
        <w:rPr>
          <w:spacing w:val="-6"/>
        </w:rPr>
        <w:t> </w:t>
      </w:r>
      <w:r>
        <w:rPr/>
        <w:t>of</w:t>
      </w:r>
      <w:r>
        <w:rPr>
          <w:spacing w:val="-7"/>
        </w:rPr>
        <w:t> </w:t>
      </w:r>
      <w:r>
        <w:rPr/>
        <w:t>proximity</w:t>
      </w:r>
      <w:r>
        <w:rPr>
          <w:spacing w:val="-6"/>
        </w:rPr>
        <w:t> </w:t>
      </w:r>
      <w:r>
        <w:rPr/>
        <w:t>of</w:t>
      </w:r>
      <w:r>
        <w:rPr>
          <w:spacing w:val="-7"/>
        </w:rPr>
        <w:t> </w:t>
      </w:r>
      <w:r>
        <w:rPr/>
        <w:t>13</w:t>
      </w:r>
      <w:r>
        <w:rPr>
          <w:spacing w:val="-6"/>
        </w:rPr>
        <w:t> </w:t>
      </w:r>
      <w:r>
        <w:rPr/>
        <w:t>general</w:t>
      </w:r>
      <w:r>
        <w:rPr>
          <w:spacing w:val="-5"/>
        </w:rPr>
        <w:t> </w:t>
      </w:r>
      <w:r>
        <w:rPr/>
        <w:t>and</w:t>
      </w:r>
      <w:r>
        <w:rPr>
          <w:spacing w:val="-6"/>
        </w:rPr>
        <w:t> </w:t>
      </w:r>
      <w:r>
        <w:rPr/>
        <w:t>specialized,</w:t>
      </w:r>
      <w:r>
        <w:rPr>
          <w:spacing w:val="-6"/>
        </w:rPr>
        <w:t> </w:t>
      </w:r>
      <w:r>
        <w:rPr/>
        <w:t>private</w:t>
      </w:r>
      <w:r>
        <w:rPr>
          <w:spacing w:val="-6"/>
        </w:rPr>
        <w:t> </w:t>
      </w:r>
      <w:r>
        <w:rPr/>
        <w:t>and government hospitals, all within 3 km radius. One university vehicle and on-campus resident</w:t>
      </w:r>
      <w:r>
        <w:rPr>
          <w:spacing w:val="-7"/>
        </w:rPr>
        <w:t> </w:t>
      </w:r>
      <w:r>
        <w:rPr/>
        <w:t>driver</w:t>
      </w:r>
      <w:r>
        <w:rPr>
          <w:spacing w:val="-4"/>
        </w:rPr>
        <w:t> </w:t>
      </w:r>
      <w:r>
        <w:rPr/>
        <w:t>are</w:t>
      </w:r>
      <w:r>
        <w:rPr>
          <w:spacing w:val="-8"/>
        </w:rPr>
        <w:t> </w:t>
      </w:r>
      <w:r>
        <w:rPr/>
        <w:t>dedicated</w:t>
      </w:r>
      <w:r>
        <w:rPr>
          <w:spacing w:val="-7"/>
        </w:rPr>
        <w:t> </w:t>
      </w:r>
      <w:r>
        <w:rPr/>
        <w:t>towards</w:t>
      </w:r>
      <w:r>
        <w:rPr>
          <w:spacing w:val="-7"/>
        </w:rPr>
        <w:t> </w:t>
      </w:r>
      <w:r>
        <w:rPr/>
        <w:t>meeting</w:t>
      </w:r>
      <w:r>
        <w:rPr>
          <w:spacing w:val="-7"/>
        </w:rPr>
        <w:t> </w:t>
      </w:r>
      <w:r>
        <w:rPr/>
        <w:t>emergency</w:t>
      </w:r>
      <w:r>
        <w:rPr>
          <w:spacing w:val="-7"/>
        </w:rPr>
        <w:t> </w:t>
      </w:r>
      <w:r>
        <w:rPr/>
        <w:t>needs</w:t>
      </w:r>
      <w:r>
        <w:rPr>
          <w:spacing w:val="-7"/>
        </w:rPr>
        <w:t> </w:t>
      </w:r>
      <w:r>
        <w:rPr/>
        <w:t>of</w:t>
      </w:r>
      <w:r>
        <w:rPr>
          <w:spacing w:val="-8"/>
        </w:rPr>
        <w:t> </w:t>
      </w:r>
      <w:r>
        <w:rPr/>
        <w:t>employees</w:t>
      </w:r>
      <w:r>
        <w:rPr>
          <w:spacing w:val="-7"/>
        </w:rPr>
        <w:t> </w:t>
      </w:r>
      <w:r>
        <w:rPr/>
        <w:t>and</w:t>
      </w:r>
      <w:r>
        <w:rPr>
          <w:spacing w:val="-3"/>
        </w:rPr>
        <w:t> </w:t>
      </w:r>
      <w:r>
        <w:rPr/>
        <w:t>students. An in-house health care facility is not yet possible due to shortage of space. For this, considerations have been made for incorporation in updated master plan of the campus.</w:t>
      </w:r>
    </w:p>
    <w:sectPr>
      <w:pgSz w:w="11900" w:h="16850"/>
      <w:pgMar w:header="0" w:footer="1002" w:top="1380" w:bottom="120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Garamond">
    <w:altName w:val="Garamond"/>
    <w:charset w:val="0"/>
    <w:family w:val="roman"/>
    <w:pitch w:val="variable"/>
  </w:font>
  <w:font w:name="Segoe UI Emoji">
    <w:altName w:val="Segoe UI Emoji"/>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8928">
              <wp:simplePos x="0" y="0"/>
              <wp:positionH relativeFrom="page">
                <wp:posOffset>5973317</wp:posOffset>
              </wp:positionH>
              <wp:positionV relativeFrom="page">
                <wp:posOffset>9917741</wp:posOffset>
              </wp:positionV>
              <wp:extent cx="72961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29615" cy="165735"/>
                      </a:xfrm>
                      <a:prstGeom prst="rect">
                        <a:avLst/>
                      </a:prstGeom>
                    </wps:spPr>
                    <wps:txbx>
                      <w:txbxContent>
                        <w:p>
                          <w:pPr>
                            <w:spacing w:before="10"/>
                            <w:ind w:left="20" w:right="0" w:firstLine="0"/>
                            <w:jc w:val="left"/>
                            <w:rPr>
                              <w:sz w:val="20"/>
                            </w:rPr>
                          </w:pPr>
                          <w:r>
                            <w:rPr>
                              <w:sz w:val="20"/>
                            </w:rPr>
                            <w:t>Page</w:t>
                          </w:r>
                          <w:r>
                            <w:rPr>
                              <w:spacing w:val="-3"/>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pacing w:val="-2"/>
                              <w:sz w:val="20"/>
                            </w:rPr>
                            <w:t> </w:t>
                          </w:r>
                          <w:r>
                            <w:rPr>
                              <w:sz w:val="20"/>
                            </w:rPr>
                            <w:t>of</w:t>
                          </w:r>
                          <w:r>
                            <w:rPr>
                              <w:spacing w:val="-2"/>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85</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0.339996pt;margin-top:780.9245pt;width:57.45pt;height:13.05pt;mso-position-horizontal-relative:page;mso-position-vertical-relative:page;z-index:-20247552" type="#_x0000_t202" id="docshape1" filled="false" stroked="false">
              <v:textbox inset="0,0,0,0">
                <w:txbxContent>
                  <w:p>
                    <w:pPr>
                      <w:spacing w:before="10"/>
                      <w:ind w:left="20" w:right="0" w:firstLine="0"/>
                      <w:jc w:val="left"/>
                      <w:rPr>
                        <w:sz w:val="20"/>
                      </w:rPr>
                    </w:pPr>
                    <w:r>
                      <w:rPr>
                        <w:sz w:val="20"/>
                      </w:rPr>
                      <w:t>Page</w:t>
                    </w:r>
                    <w:r>
                      <w:rPr>
                        <w:spacing w:val="-3"/>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pacing w:val="-2"/>
                        <w:sz w:val="20"/>
                      </w:rPr>
                      <w:t> </w:t>
                    </w:r>
                    <w:r>
                      <w:rPr>
                        <w:sz w:val="20"/>
                      </w:rPr>
                      <w:t>of</w:t>
                    </w:r>
                    <w:r>
                      <w:rPr>
                        <w:spacing w:val="-2"/>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85</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9440">
              <wp:simplePos x="0" y="0"/>
              <wp:positionH relativeFrom="page">
                <wp:posOffset>9065768</wp:posOffset>
              </wp:positionH>
              <wp:positionV relativeFrom="page">
                <wp:posOffset>6779825</wp:posOffset>
              </wp:positionV>
              <wp:extent cx="72961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29615" cy="165735"/>
                      </a:xfrm>
                      <a:prstGeom prst="rect">
                        <a:avLst/>
                      </a:prstGeom>
                    </wps:spPr>
                    <wps:txbx>
                      <w:txbxContent>
                        <w:p>
                          <w:pPr>
                            <w:spacing w:before="10"/>
                            <w:ind w:left="20" w:right="0" w:firstLine="0"/>
                            <w:jc w:val="left"/>
                            <w:rPr>
                              <w:sz w:val="20"/>
                            </w:rPr>
                          </w:pPr>
                          <w:r>
                            <w:rPr>
                              <w:sz w:val="20"/>
                            </w:rPr>
                            <w:t>Page</w:t>
                          </w:r>
                          <w:r>
                            <w:rPr>
                              <w:spacing w:val="-3"/>
                              <w:sz w:val="20"/>
                            </w:rPr>
                            <w:t> </w:t>
                          </w:r>
                          <w:r>
                            <w:rPr>
                              <w:sz w:val="20"/>
                            </w:rPr>
                            <w:fldChar w:fldCharType="begin"/>
                          </w:r>
                          <w:r>
                            <w:rPr>
                              <w:sz w:val="20"/>
                            </w:rPr>
                            <w:instrText> PAGE </w:instrText>
                          </w:r>
                          <w:r>
                            <w:rPr>
                              <w:sz w:val="20"/>
                            </w:rPr>
                            <w:fldChar w:fldCharType="separate"/>
                          </w:r>
                          <w:r>
                            <w:rPr>
                              <w:sz w:val="20"/>
                            </w:rPr>
                            <w:t>18</w:t>
                          </w:r>
                          <w:r>
                            <w:rPr>
                              <w:sz w:val="20"/>
                            </w:rPr>
                            <w:fldChar w:fldCharType="end"/>
                          </w:r>
                          <w:r>
                            <w:rPr>
                              <w:spacing w:val="-2"/>
                              <w:sz w:val="20"/>
                            </w:rPr>
                            <w:t> </w:t>
                          </w:r>
                          <w:r>
                            <w:rPr>
                              <w:sz w:val="20"/>
                            </w:rPr>
                            <w:t>of</w:t>
                          </w:r>
                          <w:r>
                            <w:rPr>
                              <w:spacing w:val="-2"/>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85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713.840027pt;margin-top:533.844543pt;width:57.45pt;height:13.05pt;mso-position-horizontal-relative:page;mso-position-vertical-relative:page;z-index:-20247040" type="#_x0000_t202" id="docshape2" filled="false" stroked="false">
              <v:textbox inset="0,0,0,0">
                <w:txbxContent>
                  <w:p>
                    <w:pPr>
                      <w:spacing w:before="10"/>
                      <w:ind w:left="20" w:right="0" w:firstLine="0"/>
                      <w:jc w:val="left"/>
                      <w:rPr>
                        <w:sz w:val="20"/>
                      </w:rPr>
                    </w:pPr>
                    <w:r>
                      <w:rPr>
                        <w:sz w:val="20"/>
                      </w:rPr>
                      <w:t>Page</w:t>
                    </w:r>
                    <w:r>
                      <w:rPr>
                        <w:spacing w:val="-3"/>
                        <w:sz w:val="20"/>
                      </w:rPr>
                      <w:t> </w:t>
                    </w:r>
                    <w:r>
                      <w:rPr>
                        <w:sz w:val="20"/>
                      </w:rPr>
                      <w:fldChar w:fldCharType="begin"/>
                    </w:r>
                    <w:r>
                      <w:rPr>
                        <w:sz w:val="20"/>
                      </w:rPr>
                      <w:instrText> PAGE </w:instrText>
                    </w:r>
                    <w:r>
                      <w:rPr>
                        <w:sz w:val="20"/>
                      </w:rPr>
                      <w:fldChar w:fldCharType="separate"/>
                    </w:r>
                    <w:r>
                      <w:rPr>
                        <w:sz w:val="20"/>
                      </w:rPr>
                      <w:t>18</w:t>
                    </w:r>
                    <w:r>
                      <w:rPr>
                        <w:sz w:val="20"/>
                      </w:rPr>
                      <w:fldChar w:fldCharType="end"/>
                    </w:r>
                    <w:r>
                      <w:rPr>
                        <w:spacing w:val="-2"/>
                        <w:sz w:val="20"/>
                      </w:rPr>
                      <w:t> </w:t>
                    </w:r>
                    <w:r>
                      <w:rPr>
                        <w:sz w:val="20"/>
                      </w:rPr>
                      <w:t>of</w:t>
                    </w:r>
                    <w:r>
                      <w:rPr>
                        <w:spacing w:val="-2"/>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85</w:t>
                    </w:r>
                    <w:r>
                      <w:rPr>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9952">
              <wp:simplePos x="0" y="0"/>
              <wp:positionH relativeFrom="page">
                <wp:posOffset>5973317</wp:posOffset>
              </wp:positionH>
              <wp:positionV relativeFrom="page">
                <wp:posOffset>9917741</wp:posOffset>
              </wp:positionV>
              <wp:extent cx="72961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29615" cy="165735"/>
                      </a:xfrm>
                      <a:prstGeom prst="rect">
                        <a:avLst/>
                      </a:prstGeom>
                    </wps:spPr>
                    <wps:txbx>
                      <w:txbxContent>
                        <w:p>
                          <w:pPr>
                            <w:spacing w:before="10"/>
                            <w:ind w:left="20" w:right="0" w:firstLine="0"/>
                            <w:jc w:val="left"/>
                            <w:rPr>
                              <w:sz w:val="20"/>
                            </w:rPr>
                          </w:pPr>
                          <w:r>
                            <w:rPr>
                              <w:sz w:val="20"/>
                            </w:rPr>
                            <w:t>Page</w:t>
                          </w:r>
                          <w:r>
                            <w:rPr>
                              <w:spacing w:val="-3"/>
                              <w:sz w:val="20"/>
                            </w:rPr>
                            <w:t> </w:t>
                          </w:r>
                          <w:r>
                            <w:rPr>
                              <w:sz w:val="20"/>
                            </w:rPr>
                            <w:fldChar w:fldCharType="begin"/>
                          </w:r>
                          <w:r>
                            <w:rPr>
                              <w:sz w:val="20"/>
                            </w:rPr>
                            <w:instrText> PAGE </w:instrText>
                          </w:r>
                          <w:r>
                            <w:rPr>
                              <w:sz w:val="20"/>
                            </w:rPr>
                            <w:fldChar w:fldCharType="separate"/>
                          </w:r>
                          <w:r>
                            <w:rPr>
                              <w:sz w:val="20"/>
                            </w:rPr>
                            <w:t>20</w:t>
                          </w:r>
                          <w:r>
                            <w:rPr>
                              <w:sz w:val="20"/>
                            </w:rPr>
                            <w:fldChar w:fldCharType="end"/>
                          </w:r>
                          <w:r>
                            <w:rPr>
                              <w:spacing w:val="-2"/>
                              <w:sz w:val="20"/>
                            </w:rPr>
                            <w:t> </w:t>
                          </w:r>
                          <w:r>
                            <w:rPr>
                              <w:sz w:val="20"/>
                            </w:rPr>
                            <w:t>of</w:t>
                          </w:r>
                          <w:r>
                            <w:rPr>
                              <w:spacing w:val="-2"/>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85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70.339996pt;margin-top:780.9245pt;width:57.45pt;height:13.05pt;mso-position-horizontal-relative:page;mso-position-vertical-relative:page;z-index:-20246528" type="#_x0000_t202" id="docshape3" filled="false" stroked="false">
              <v:textbox inset="0,0,0,0">
                <w:txbxContent>
                  <w:p>
                    <w:pPr>
                      <w:spacing w:before="10"/>
                      <w:ind w:left="20" w:right="0" w:firstLine="0"/>
                      <w:jc w:val="left"/>
                      <w:rPr>
                        <w:sz w:val="20"/>
                      </w:rPr>
                    </w:pPr>
                    <w:r>
                      <w:rPr>
                        <w:sz w:val="20"/>
                      </w:rPr>
                      <w:t>Page</w:t>
                    </w:r>
                    <w:r>
                      <w:rPr>
                        <w:spacing w:val="-3"/>
                        <w:sz w:val="20"/>
                      </w:rPr>
                      <w:t> </w:t>
                    </w:r>
                    <w:r>
                      <w:rPr>
                        <w:sz w:val="20"/>
                      </w:rPr>
                      <w:fldChar w:fldCharType="begin"/>
                    </w:r>
                    <w:r>
                      <w:rPr>
                        <w:sz w:val="20"/>
                      </w:rPr>
                      <w:instrText> PAGE </w:instrText>
                    </w:r>
                    <w:r>
                      <w:rPr>
                        <w:sz w:val="20"/>
                      </w:rPr>
                      <w:fldChar w:fldCharType="separate"/>
                    </w:r>
                    <w:r>
                      <w:rPr>
                        <w:sz w:val="20"/>
                      </w:rPr>
                      <w:t>20</w:t>
                    </w:r>
                    <w:r>
                      <w:rPr>
                        <w:sz w:val="20"/>
                      </w:rPr>
                      <w:fldChar w:fldCharType="end"/>
                    </w:r>
                    <w:r>
                      <w:rPr>
                        <w:spacing w:val="-2"/>
                        <w:sz w:val="20"/>
                      </w:rPr>
                      <w:t> </w:t>
                    </w:r>
                    <w:r>
                      <w:rPr>
                        <w:sz w:val="20"/>
                      </w:rPr>
                      <w:t>of</w:t>
                    </w:r>
                    <w:r>
                      <w:rPr>
                        <w:spacing w:val="-2"/>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85</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10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39" w:hanging="360"/>
      </w:pPr>
      <w:rPr>
        <w:rFonts w:hint="default"/>
        <w:lang w:val="en-US" w:eastAsia="en-US" w:bidi="ar-SA"/>
      </w:rPr>
    </w:lvl>
    <w:lvl w:ilvl="2">
      <w:start w:val="0"/>
      <w:numFmt w:val="bullet"/>
      <w:lvlText w:val="•"/>
      <w:lvlJc w:val="left"/>
      <w:pPr>
        <w:ind w:left="2778" w:hanging="360"/>
      </w:pPr>
      <w:rPr>
        <w:rFonts w:hint="default"/>
        <w:lang w:val="en-US" w:eastAsia="en-US" w:bidi="ar-SA"/>
      </w:rPr>
    </w:lvl>
    <w:lvl w:ilvl="3">
      <w:start w:val="0"/>
      <w:numFmt w:val="bullet"/>
      <w:lvlText w:val="•"/>
      <w:lvlJc w:val="left"/>
      <w:pPr>
        <w:ind w:left="3617" w:hanging="360"/>
      </w:pPr>
      <w:rPr>
        <w:rFonts w:hint="default"/>
        <w:lang w:val="en-US" w:eastAsia="en-US" w:bidi="ar-SA"/>
      </w:rPr>
    </w:lvl>
    <w:lvl w:ilvl="4">
      <w:start w:val="0"/>
      <w:numFmt w:val="bullet"/>
      <w:lvlText w:val="•"/>
      <w:lvlJc w:val="left"/>
      <w:pPr>
        <w:ind w:left="4456" w:hanging="360"/>
      </w:pPr>
      <w:rPr>
        <w:rFonts w:hint="default"/>
        <w:lang w:val="en-US" w:eastAsia="en-US" w:bidi="ar-SA"/>
      </w:rPr>
    </w:lvl>
    <w:lvl w:ilvl="5">
      <w:start w:val="0"/>
      <w:numFmt w:val="bullet"/>
      <w:lvlText w:val="•"/>
      <w:lvlJc w:val="left"/>
      <w:pPr>
        <w:ind w:left="5295" w:hanging="360"/>
      </w:pPr>
      <w:rPr>
        <w:rFonts w:hint="default"/>
        <w:lang w:val="en-US" w:eastAsia="en-US" w:bidi="ar-SA"/>
      </w:rPr>
    </w:lvl>
    <w:lvl w:ilvl="6">
      <w:start w:val="0"/>
      <w:numFmt w:val="bullet"/>
      <w:lvlText w:val="•"/>
      <w:lvlJc w:val="left"/>
      <w:pPr>
        <w:ind w:left="6134" w:hanging="360"/>
      </w:pPr>
      <w:rPr>
        <w:rFonts w:hint="default"/>
        <w:lang w:val="en-US" w:eastAsia="en-US" w:bidi="ar-SA"/>
      </w:rPr>
    </w:lvl>
    <w:lvl w:ilvl="7">
      <w:start w:val="0"/>
      <w:numFmt w:val="bullet"/>
      <w:lvlText w:val="•"/>
      <w:lvlJc w:val="left"/>
      <w:pPr>
        <w:ind w:left="6973" w:hanging="360"/>
      </w:pPr>
      <w:rPr>
        <w:rFonts w:hint="default"/>
        <w:lang w:val="en-US" w:eastAsia="en-US" w:bidi="ar-SA"/>
      </w:rPr>
    </w:lvl>
    <w:lvl w:ilvl="8">
      <w:start w:val="0"/>
      <w:numFmt w:val="bullet"/>
      <w:lvlText w:val="•"/>
      <w:lvlJc w:val="left"/>
      <w:pPr>
        <w:ind w:left="7812" w:hanging="360"/>
      </w:pPr>
      <w:rPr>
        <w:rFonts w:hint="default"/>
        <w:lang w:val="en-US" w:eastAsia="en-US" w:bidi="ar-SA"/>
      </w:rPr>
    </w:lvl>
  </w:abstractNum>
  <w:abstractNum w:abstractNumId="8">
    <w:multiLevelType w:val="hybridMultilevel"/>
    <w:lvl w:ilvl="0">
      <w:start w:val="2"/>
      <w:numFmt w:val="decimal"/>
      <w:lvlText w:val="%1."/>
      <w:lvlJc w:val="left"/>
      <w:pPr>
        <w:ind w:left="1103" w:hanging="360"/>
        <w:jc w:val="left"/>
      </w:pPr>
      <w:rPr>
        <w:rFonts w:hint="default" w:ascii="Times New Roman" w:hAnsi="Times New Roman" w:eastAsia="Times New Roman" w:cs="Times New Roman"/>
        <w:b/>
        <w:bCs/>
        <w:i w:val="0"/>
        <w:iCs w:val="0"/>
        <w:spacing w:val="0"/>
        <w:w w:val="96"/>
        <w:sz w:val="28"/>
        <w:szCs w:val="28"/>
        <w:lang w:val="en-US" w:eastAsia="en-US" w:bidi="ar-SA"/>
      </w:rPr>
    </w:lvl>
    <w:lvl w:ilvl="1">
      <w:start w:val="0"/>
      <w:numFmt w:val="bullet"/>
      <w:lvlText w:val="o"/>
      <w:lvlJc w:val="left"/>
      <w:pPr>
        <w:ind w:left="1823" w:hanging="360"/>
      </w:pPr>
      <w:rPr>
        <w:rFonts w:hint="default" w:ascii="Courier New" w:hAnsi="Courier New" w:eastAsia="Courier New" w:cs="Courier New"/>
        <w:spacing w:val="0"/>
        <w:w w:val="100"/>
        <w:lang w:val="en-US" w:eastAsia="en-US" w:bidi="ar-SA"/>
      </w:rPr>
    </w:lvl>
    <w:lvl w:ilvl="2">
      <w:start w:val="0"/>
      <w:numFmt w:val="bullet"/>
      <w:lvlText w:val="•"/>
      <w:lvlJc w:val="left"/>
      <w:pPr>
        <w:ind w:left="2672" w:hanging="360"/>
      </w:pPr>
      <w:rPr>
        <w:rFonts w:hint="default"/>
        <w:lang w:val="en-US" w:eastAsia="en-US" w:bidi="ar-SA"/>
      </w:rPr>
    </w:lvl>
    <w:lvl w:ilvl="3">
      <w:start w:val="0"/>
      <w:numFmt w:val="bullet"/>
      <w:lvlText w:val="•"/>
      <w:lvlJc w:val="left"/>
      <w:pPr>
        <w:ind w:left="3524" w:hanging="360"/>
      </w:pPr>
      <w:rPr>
        <w:rFonts w:hint="default"/>
        <w:lang w:val="en-US" w:eastAsia="en-US" w:bidi="ar-SA"/>
      </w:rPr>
    </w:lvl>
    <w:lvl w:ilvl="4">
      <w:start w:val="0"/>
      <w:numFmt w:val="bullet"/>
      <w:lvlText w:val="•"/>
      <w:lvlJc w:val="left"/>
      <w:pPr>
        <w:ind w:left="4376" w:hanging="360"/>
      </w:pPr>
      <w:rPr>
        <w:rFonts w:hint="default"/>
        <w:lang w:val="en-US" w:eastAsia="en-US" w:bidi="ar-SA"/>
      </w:rPr>
    </w:lvl>
    <w:lvl w:ilvl="5">
      <w:start w:val="0"/>
      <w:numFmt w:val="bullet"/>
      <w:lvlText w:val="•"/>
      <w:lvlJc w:val="left"/>
      <w:pPr>
        <w:ind w:left="5228" w:hanging="360"/>
      </w:pPr>
      <w:rPr>
        <w:rFonts w:hint="default"/>
        <w:lang w:val="en-US" w:eastAsia="en-US" w:bidi="ar-SA"/>
      </w:rPr>
    </w:lvl>
    <w:lvl w:ilvl="6">
      <w:start w:val="0"/>
      <w:numFmt w:val="bullet"/>
      <w:lvlText w:val="•"/>
      <w:lvlJc w:val="left"/>
      <w:pPr>
        <w:ind w:left="6081" w:hanging="360"/>
      </w:pPr>
      <w:rPr>
        <w:rFonts w:hint="default"/>
        <w:lang w:val="en-US" w:eastAsia="en-US" w:bidi="ar-SA"/>
      </w:rPr>
    </w:lvl>
    <w:lvl w:ilvl="7">
      <w:start w:val="0"/>
      <w:numFmt w:val="bullet"/>
      <w:lvlText w:val="•"/>
      <w:lvlJc w:val="left"/>
      <w:pPr>
        <w:ind w:left="6933" w:hanging="360"/>
      </w:pPr>
      <w:rPr>
        <w:rFonts w:hint="default"/>
        <w:lang w:val="en-US" w:eastAsia="en-US" w:bidi="ar-SA"/>
      </w:rPr>
    </w:lvl>
    <w:lvl w:ilvl="8">
      <w:start w:val="0"/>
      <w:numFmt w:val="bullet"/>
      <w:lvlText w:val="•"/>
      <w:lvlJc w:val="left"/>
      <w:pPr>
        <w:ind w:left="7785" w:hanging="360"/>
      </w:pPr>
      <w:rPr>
        <w:rFonts w:hint="default"/>
        <w:lang w:val="en-US" w:eastAsia="en-US" w:bidi="ar-SA"/>
      </w:rPr>
    </w:lvl>
  </w:abstractNum>
  <w:abstractNum w:abstractNumId="7">
    <w:multiLevelType w:val="hybridMultilevel"/>
    <w:lvl w:ilvl="0">
      <w:start w:val="0"/>
      <w:numFmt w:val="bullet"/>
      <w:lvlText w:val=""/>
      <w:lvlJc w:val="left"/>
      <w:pPr>
        <w:ind w:left="1103" w:hanging="21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39" w:hanging="216"/>
      </w:pPr>
      <w:rPr>
        <w:rFonts w:hint="default"/>
        <w:lang w:val="en-US" w:eastAsia="en-US" w:bidi="ar-SA"/>
      </w:rPr>
    </w:lvl>
    <w:lvl w:ilvl="2">
      <w:start w:val="0"/>
      <w:numFmt w:val="bullet"/>
      <w:lvlText w:val="•"/>
      <w:lvlJc w:val="left"/>
      <w:pPr>
        <w:ind w:left="2778" w:hanging="216"/>
      </w:pPr>
      <w:rPr>
        <w:rFonts w:hint="default"/>
        <w:lang w:val="en-US" w:eastAsia="en-US" w:bidi="ar-SA"/>
      </w:rPr>
    </w:lvl>
    <w:lvl w:ilvl="3">
      <w:start w:val="0"/>
      <w:numFmt w:val="bullet"/>
      <w:lvlText w:val="•"/>
      <w:lvlJc w:val="left"/>
      <w:pPr>
        <w:ind w:left="3617" w:hanging="216"/>
      </w:pPr>
      <w:rPr>
        <w:rFonts w:hint="default"/>
        <w:lang w:val="en-US" w:eastAsia="en-US" w:bidi="ar-SA"/>
      </w:rPr>
    </w:lvl>
    <w:lvl w:ilvl="4">
      <w:start w:val="0"/>
      <w:numFmt w:val="bullet"/>
      <w:lvlText w:val="•"/>
      <w:lvlJc w:val="left"/>
      <w:pPr>
        <w:ind w:left="4456" w:hanging="216"/>
      </w:pPr>
      <w:rPr>
        <w:rFonts w:hint="default"/>
        <w:lang w:val="en-US" w:eastAsia="en-US" w:bidi="ar-SA"/>
      </w:rPr>
    </w:lvl>
    <w:lvl w:ilvl="5">
      <w:start w:val="0"/>
      <w:numFmt w:val="bullet"/>
      <w:lvlText w:val="•"/>
      <w:lvlJc w:val="left"/>
      <w:pPr>
        <w:ind w:left="5295" w:hanging="216"/>
      </w:pPr>
      <w:rPr>
        <w:rFonts w:hint="default"/>
        <w:lang w:val="en-US" w:eastAsia="en-US" w:bidi="ar-SA"/>
      </w:rPr>
    </w:lvl>
    <w:lvl w:ilvl="6">
      <w:start w:val="0"/>
      <w:numFmt w:val="bullet"/>
      <w:lvlText w:val="•"/>
      <w:lvlJc w:val="left"/>
      <w:pPr>
        <w:ind w:left="6134" w:hanging="216"/>
      </w:pPr>
      <w:rPr>
        <w:rFonts w:hint="default"/>
        <w:lang w:val="en-US" w:eastAsia="en-US" w:bidi="ar-SA"/>
      </w:rPr>
    </w:lvl>
    <w:lvl w:ilvl="7">
      <w:start w:val="0"/>
      <w:numFmt w:val="bullet"/>
      <w:lvlText w:val="•"/>
      <w:lvlJc w:val="left"/>
      <w:pPr>
        <w:ind w:left="6973" w:hanging="216"/>
      </w:pPr>
      <w:rPr>
        <w:rFonts w:hint="default"/>
        <w:lang w:val="en-US" w:eastAsia="en-US" w:bidi="ar-SA"/>
      </w:rPr>
    </w:lvl>
    <w:lvl w:ilvl="8">
      <w:start w:val="0"/>
      <w:numFmt w:val="bullet"/>
      <w:lvlText w:val="•"/>
      <w:lvlJc w:val="left"/>
      <w:pPr>
        <w:ind w:left="7812" w:hanging="216"/>
      </w:pPr>
      <w:rPr>
        <w:rFonts w:hint="default"/>
        <w:lang w:val="en-US" w:eastAsia="en-US" w:bidi="ar-SA"/>
      </w:rPr>
    </w:lvl>
  </w:abstractNum>
  <w:abstractNum w:abstractNumId="6">
    <w:multiLevelType w:val="hybridMultilevel"/>
    <w:lvl w:ilvl="0">
      <w:start w:val="1"/>
      <w:numFmt w:val="upperLetter"/>
      <w:lvlText w:val="%1."/>
      <w:lvlJc w:val="left"/>
      <w:pPr>
        <w:ind w:left="743"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Roman"/>
      <w:lvlText w:val="%3."/>
      <w:lvlJc w:val="left"/>
      <w:pPr>
        <w:ind w:left="887" w:hanging="322"/>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3">
      <w:start w:val="0"/>
      <w:numFmt w:val="bullet"/>
      <w:lvlText w:val=""/>
      <w:lvlJc w:val="left"/>
      <w:pPr>
        <w:ind w:left="1823" w:hanging="629"/>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737" w:hanging="629"/>
      </w:pPr>
      <w:rPr>
        <w:rFonts w:hint="default"/>
        <w:lang w:val="en-US" w:eastAsia="en-US" w:bidi="ar-SA"/>
      </w:rPr>
    </w:lvl>
    <w:lvl w:ilvl="5">
      <w:start w:val="0"/>
      <w:numFmt w:val="bullet"/>
      <w:lvlText w:val="•"/>
      <w:lvlJc w:val="left"/>
      <w:pPr>
        <w:ind w:left="4696" w:hanging="629"/>
      </w:pPr>
      <w:rPr>
        <w:rFonts w:hint="default"/>
        <w:lang w:val="en-US" w:eastAsia="en-US" w:bidi="ar-SA"/>
      </w:rPr>
    </w:lvl>
    <w:lvl w:ilvl="6">
      <w:start w:val="0"/>
      <w:numFmt w:val="bullet"/>
      <w:lvlText w:val="•"/>
      <w:lvlJc w:val="left"/>
      <w:pPr>
        <w:ind w:left="5655" w:hanging="629"/>
      </w:pPr>
      <w:rPr>
        <w:rFonts w:hint="default"/>
        <w:lang w:val="en-US" w:eastAsia="en-US" w:bidi="ar-SA"/>
      </w:rPr>
    </w:lvl>
    <w:lvl w:ilvl="7">
      <w:start w:val="0"/>
      <w:numFmt w:val="bullet"/>
      <w:lvlText w:val="•"/>
      <w:lvlJc w:val="left"/>
      <w:pPr>
        <w:ind w:left="6613" w:hanging="629"/>
      </w:pPr>
      <w:rPr>
        <w:rFonts w:hint="default"/>
        <w:lang w:val="en-US" w:eastAsia="en-US" w:bidi="ar-SA"/>
      </w:rPr>
    </w:lvl>
    <w:lvl w:ilvl="8">
      <w:start w:val="0"/>
      <w:numFmt w:val="bullet"/>
      <w:lvlText w:val="•"/>
      <w:lvlJc w:val="left"/>
      <w:pPr>
        <w:ind w:left="7572" w:hanging="629"/>
      </w:pPr>
      <w:rPr>
        <w:rFonts w:hint="default"/>
        <w:lang w:val="en-US" w:eastAsia="en-US" w:bidi="ar-SA"/>
      </w:rPr>
    </w:lvl>
  </w:abstractNum>
  <w:abstractNum w:abstractNumId="5">
    <w:multiLevelType w:val="hybridMultilevel"/>
    <w:lvl w:ilvl="0">
      <w:start w:val="1"/>
      <w:numFmt w:val="decimal"/>
      <w:lvlText w:val="%1."/>
      <w:lvlJc w:val="left"/>
      <w:pPr>
        <w:ind w:left="110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39" w:hanging="360"/>
      </w:pPr>
      <w:rPr>
        <w:rFonts w:hint="default"/>
        <w:lang w:val="en-US" w:eastAsia="en-US" w:bidi="ar-SA"/>
      </w:rPr>
    </w:lvl>
    <w:lvl w:ilvl="2">
      <w:start w:val="0"/>
      <w:numFmt w:val="bullet"/>
      <w:lvlText w:val="•"/>
      <w:lvlJc w:val="left"/>
      <w:pPr>
        <w:ind w:left="2778" w:hanging="360"/>
      </w:pPr>
      <w:rPr>
        <w:rFonts w:hint="default"/>
        <w:lang w:val="en-US" w:eastAsia="en-US" w:bidi="ar-SA"/>
      </w:rPr>
    </w:lvl>
    <w:lvl w:ilvl="3">
      <w:start w:val="0"/>
      <w:numFmt w:val="bullet"/>
      <w:lvlText w:val="•"/>
      <w:lvlJc w:val="left"/>
      <w:pPr>
        <w:ind w:left="3617" w:hanging="360"/>
      </w:pPr>
      <w:rPr>
        <w:rFonts w:hint="default"/>
        <w:lang w:val="en-US" w:eastAsia="en-US" w:bidi="ar-SA"/>
      </w:rPr>
    </w:lvl>
    <w:lvl w:ilvl="4">
      <w:start w:val="0"/>
      <w:numFmt w:val="bullet"/>
      <w:lvlText w:val="•"/>
      <w:lvlJc w:val="left"/>
      <w:pPr>
        <w:ind w:left="4456" w:hanging="360"/>
      </w:pPr>
      <w:rPr>
        <w:rFonts w:hint="default"/>
        <w:lang w:val="en-US" w:eastAsia="en-US" w:bidi="ar-SA"/>
      </w:rPr>
    </w:lvl>
    <w:lvl w:ilvl="5">
      <w:start w:val="0"/>
      <w:numFmt w:val="bullet"/>
      <w:lvlText w:val="•"/>
      <w:lvlJc w:val="left"/>
      <w:pPr>
        <w:ind w:left="5295" w:hanging="360"/>
      </w:pPr>
      <w:rPr>
        <w:rFonts w:hint="default"/>
        <w:lang w:val="en-US" w:eastAsia="en-US" w:bidi="ar-SA"/>
      </w:rPr>
    </w:lvl>
    <w:lvl w:ilvl="6">
      <w:start w:val="0"/>
      <w:numFmt w:val="bullet"/>
      <w:lvlText w:val="•"/>
      <w:lvlJc w:val="left"/>
      <w:pPr>
        <w:ind w:left="6134" w:hanging="360"/>
      </w:pPr>
      <w:rPr>
        <w:rFonts w:hint="default"/>
        <w:lang w:val="en-US" w:eastAsia="en-US" w:bidi="ar-SA"/>
      </w:rPr>
    </w:lvl>
    <w:lvl w:ilvl="7">
      <w:start w:val="0"/>
      <w:numFmt w:val="bullet"/>
      <w:lvlText w:val="•"/>
      <w:lvlJc w:val="left"/>
      <w:pPr>
        <w:ind w:left="6973" w:hanging="360"/>
      </w:pPr>
      <w:rPr>
        <w:rFonts w:hint="default"/>
        <w:lang w:val="en-US" w:eastAsia="en-US" w:bidi="ar-SA"/>
      </w:rPr>
    </w:lvl>
    <w:lvl w:ilvl="8">
      <w:start w:val="0"/>
      <w:numFmt w:val="bullet"/>
      <w:lvlText w:val="•"/>
      <w:lvlJc w:val="left"/>
      <w:pPr>
        <w:ind w:left="7812" w:hanging="360"/>
      </w:pPr>
      <w:rPr>
        <w:rFonts w:hint="default"/>
        <w:lang w:val="en-US" w:eastAsia="en-US" w:bidi="ar-SA"/>
      </w:rPr>
    </w:lvl>
  </w:abstractNum>
  <w:abstractNum w:abstractNumId="4">
    <w:multiLevelType w:val="hybridMultilevel"/>
    <w:lvl w:ilvl="0">
      <w:start w:val="1"/>
      <w:numFmt w:val="decimal"/>
      <w:lvlText w:val="%1."/>
      <w:lvlJc w:val="left"/>
      <w:pPr>
        <w:ind w:left="110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39" w:hanging="360"/>
      </w:pPr>
      <w:rPr>
        <w:rFonts w:hint="default"/>
        <w:lang w:val="en-US" w:eastAsia="en-US" w:bidi="ar-SA"/>
      </w:rPr>
    </w:lvl>
    <w:lvl w:ilvl="2">
      <w:start w:val="0"/>
      <w:numFmt w:val="bullet"/>
      <w:lvlText w:val="•"/>
      <w:lvlJc w:val="left"/>
      <w:pPr>
        <w:ind w:left="2778" w:hanging="360"/>
      </w:pPr>
      <w:rPr>
        <w:rFonts w:hint="default"/>
        <w:lang w:val="en-US" w:eastAsia="en-US" w:bidi="ar-SA"/>
      </w:rPr>
    </w:lvl>
    <w:lvl w:ilvl="3">
      <w:start w:val="0"/>
      <w:numFmt w:val="bullet"/>
      <w:lvlText w:val="•"/>
      <w:lvlJc w:val="left"/>
      <w:pPr>
        <w:ind w:left="3617" w:hanging="360"/>
      </w:pPr>
      <w:rPr>
        <w:rFonts w:hint="default"/>
        <w:lang w:val="en-US" w:eastAsia="en-US" w:bidi="ar-SA"/>
      </w:rPr>
    </w:lvl>
    <w:lvl w:ilvl="4">
      <w:start w:val="0"/>
      <w:numFmt w:val="bullet"/>
      <w:lvlText w:val="•"/>
      <w:lvlJc w:val="left"/>
      <w:pPr>
        <w:ind w:left="4456" w:hanging="360"/>
      </w:pPr>
      <w:rPr>
        <w:rFonts w:hint="default"/>
        <w:lang w:val="en-US" w:eastAsia="en-US" w:bidi="ar-SA"/>
      </w:rPr>
    </w:lvl>
    <w:lvl w:ilvl="5">
      <w:start w:val="0"/>
      <w:numFmt w:val="bullet"/>
      <w:lvlText w:val="•"/>
      <w:lvlJc w:val="left"/>
      <w:pPr>
        <w:ind w:left="5295" w:hanging="360"/>
      </w:pPr>
      <w:rPr>
        <w:rFonts w:hint="default"/>
        <w:lang w:val="en-US" w:eastAsia="en-US" w:bidi="ar-SA"/>
      </w:rPr>
    </w:lvl>
    <w:lvl w:ilvl="6">
      <w:start w:val="0"/>
      <w:numFmt w:val="bullet"/>
      <w:lvlText w:val="•"/>
      <w:lvlJc w:val="left"/>
      <w:pPr>
        <w:ind w:left="6134" w:hanging="360"/>
      </w:pPr>
      <w:rPr>
        <w:rFonts w:hint="default"/>
        <w:lang w:val="en-US" w:eastAsia="en-US" w:bidi="ar-SA"/>
      </w:rPr>
    </w:lvl>
    <w:lvl w:ilvl="7">
      <w:start w:val="0"/>
      <w:numFmt w:val="bullet"/>
      <w:lvlText w:val="•"/>
      <w:lvlJc w:val="left"/>
      <w:pPr>
        <w:ind w:left="6973" w:hanging="360"/>
      </w:pPr>
      <w:rPr>
        <w:rFonts w:hint="default"/>
        <w:lang w:val="en-US" w:eastAsia="en-US" w:bidi="ar-SA"/>
      </w:rPr>
    </w:lvl>
    <w:lvl w:ilvl="8">
      <w:start w:val="0"/>
      <w:numFmt w:val="bullet"/>
      <w:lvlText w:val="•"/>
      <w:lvlJc w:val="left"/>
      <w:pPr>
        <w:ind w:left="7812" w:hanging="360"/>
      </w:pPr>
      <w:rPr>
        <w:rFonts w:hint="default"/>
        <w:lang w:val="en-US" w:eastAsia="en-US" w:bidi="ar-SA"/>
      </w:rPr>
    </w:lvl>
  </w:abstractNum>
  <w:abstractNum w:abstractNumId="3">
    <w:multiLevelType w:val="hybridMultilevel"/>
    <w:lvl w:ilvl="0">
      <w:start w:val="0"/>
      <w:numFmt w:val="bullet"/>
      <w:lvlText w:val=""/>
      <w:lvlJc w:val="left"/>
      <w:pPr>
        <w:ind w:left="923" w:hanging="540"/>
      </w:pPr>
      <w:rPr>
        <w:rFonts w:hint="default" w:ascii="Symbol" w:hAnsi="Symbol" w:eastAsia="Symbol" w:cs="Symbol"/>
        <w:spacing w:val="0"/>
        <w:w w:val="100"/>
        <w:lang w:val="en-US" w:eastAsia="en-US" w:bidi="ar-SA"/>
      </w:rPr>
    </w:lvl>
    <w:lvl w:ilvl="1">
      <w:start w:val="0"/>
      <w:numFmt w:val="bullet"/>
      <w:lvlText w:val="•"/>
      <w:lvlJc w:val="left"/>
      <w:pPr>
        <w:ind w:left="1777" w:hanging="540"/>
      </w:pPr>
      <w:rPr>
        <w:rFonts w:hint="default"/>
        <w:lang w:val="en-US" w:eastAsia="en-US" w:bidi="ar-SA"/>
      </w:rPr>
    </w:lvl>
    <w:lvl w:ilvl="2">
      <w:start w:val="0"/>
      <w:numFmt w:val="bullet"/>
      <w:lvlText w:val="•"/>
      <w:lvlJc w:val="left"/>
      <w:pPr>
        <w:ind w:left="2634" w:hanging="540"/>
      </w:pPr>
      <w:rPr>
        <w:rFonts w:hint="default"/>
        <w:lang w:val="en-US" w:eastAsia="en-US" w:bidi="ar-SA"/>
      </w:rPr>
    </w:lvl>
    <w:lvl w:ilvl="3">
      <w:start w:val="0"/>
      <w:numFmt w:val="bullet"/>
      <w:lvlText w:val="•"/>
      <w:lvlJc w:val="left"/>
      <w:pPr>
        <w:ind w:left="3491" w:hanging="540"/>
      </w:pPr>
      <w:rPr>
        <w:rFonts w:hint="default"/>
        <w:lang w:val="en-US" w:eastAsia="en-US" w:bidi="ar-SA"/>
      </w:rPr>
    </w:lvl>
    <w:lvl w:ilvl="4">
      <w:start w:val="0"/>
      <w:numFmt w:val="bullet"/>
      <w:lvlText w:val="•"/>
      <w:lvlJc w:val="left"/>
      <w:pPr>
        <w:ind w:left="4348" w:hanging="540"/>
      </w:pPr>
      <w:rPr>
        <w:rFonts w:hint="default"/>
        <w:lang w:val="en-US" w:eastAsia="en-US" w:bidi="ar-SA"/>
      </w:rPr>
    </w:lvl>
    <w:lvl w:ilvl="5">
      <w:start w:val="0"/>
      <w:numFmt w:val="bullet"/>
      <w:lvlText w:val="•"/>
      <w:lvlJc w:val="left"/>
      <w:pPr>
        <w:ind w:left="5205" w:hanging="540"/>
      </w:pPr>
      <w:rPr>
        <w:rFonts w:hint="default"/>
        <w:lang w:val="en-US" w:eastAsia="en-US" w:bidi="ar-SA"/>
      </w:rPr>
    </w:lvl>
    <w:lvl w:ilvl="6">
      <w:start w:val="0"/>
      <w:numFmt w:val="bullet"/>
      <w:lvlText w:val="•"/>
      <w:lvlJc w:val="left"/>
      <w:pPr>
        <w:ind w:left="6062" w:hanging="540"/>
      </w:pPr>
      <w:rPr>
        <w:rFonts w:hint="default"/>
        <w:lang w:val="en-US" w:eastAsia="en-US" w:bidi="ar-SA"/>
      </w:rPr>
    </w:lvl>
    <w:lvl w:ilvl="7">
      <w:start w:val="0"/>
      <w:numFmt w:val="bullet"/>
      <w:lvlText w:val="•"/>
      <w:lvlJc w:val="left"/>
      <w:pPr>
        <w:ind w:left="6919" w:hanging="540"/>
      </w:pPr>
      <w:rPr>
        <w:rFonts w:hint="default"/>
        <w:lang w:val="en-US" w:eastAsia="en-US" w:bidi="ar-SA"/>
      </w:rPr>
    </w:lvl>
    <w:lvl w:ilvl="8">
      <w:start w:val="0"/>
      <w:numFmt w:val="bullet"/>
      <w:lvlText w:val="•"/>
      <w:lvlJc w:val="left"/>
      <w:pPr>
        <w:ind w:left="7776" w:hanging="540"/>
      </w:pPr>
      <w:rPr>
        <w:rFonts w:hint="default"/>
        <w:lang w:val="en-US" w:eastAsia="en-US" w:bidi="ar-SA"/>
      </w:rPr>
    </w:lvl>
  </w:abstractNum>
  <w:abstractNum w:abstractNumId="2">
    <w:multiLevelType w:val="hybridMultilevel"/>
    <w:lvl w:ilvl="0">
      <w:start w:val="10"/>
      <w:numFmt w:val="decimal"/>
      <w:lvlText w:val="%1."/>
      <w:lvlJc w:val="left"/>
      <w:pPr>
        <w:ind w:left="1103" w:hanging="360"/>
        <w:jc w:val="left"/>
      </w:pPr>
      <w:rPr>
        <w:rFonts w:hint="default" w:ascii="Times New Roman" w:hAnsi="Times New Roman" w:eastAsia="Times New Roman" w:cs="Times New Roman"/>
        <w:b/>
        <w:bCs/>
        <w:i w:val="0"/>
        <w:iCs w:val="0"/>
        <w:spacing w:val="1"/>
        <w:w w:val="100"/>
        <w:sz w:val="26"/>
        <w:szCs w:val="26"/>
        <w:lang w:val="en-US" w:eastAsia="en-US" w:bidi="ar-SA"/>
      </w:rPr>
    </w:lvl>
    <w:lvl w:ilvl="1">
      <w:start w:val="0"/>
      <w:numFmt w:val="bullet"/>
      <w:lvlText w:val="•"/>
      <w:lvlJc w:val="left"/>
      <w:pPr>
        <w:ind w:left="1939" w:hanging="360"/>
      </w:pPr>
      <w:rPr>
        <w:rFonts w:hint="default"/>
        <w:lang w:val="en-US" w:eastAsia="en-US" w:bidi="ar-SA"/>
      </w:rPr>
    </w:lvl>
    <w:lvl w:ilvl="2">
      <w:start w:val="0"/>
      <w:numFmt w:val="bullet"/>
      <w:lvlText w:val="•"/>
      <w:lvlJc w:val="left"/>
      <w:pPr>
        <w:ind w:left="2778" w:hanging="360"/>
      </w:pPr>
      <w:rPr>
        <w:rFonts w:hint="default"/>
        <w:lang w:val="en-US" w:eastAsia="en-US" w:bidi="ar-SA"/>
      </w:rPr>
    </w:lvl>
    <w:lvl w:ilvl="3">
      <w:start w:val="0"/>
      <w:numFmt w:val="bullet"/>
      <w:lvlText w:val="•"/>
      <w:lvlJc w:val="left"/>
      <w:pPr>
        <w:ind w:left="3617" w:hanging="360"/>
      </w:pPr>
      <w:rPr>
        <w:rFonts w:hint="default"/>
        <w:lang w:val="en-US" w:eastAsia="en-US" w:bidi="ar-SA"/>
      </w:rPr>
    </w:lvl>
    <w:lvl w:ilvl="4">
      <w:start w:val="0"/>
      <w:numFmt w:val="bullet"/>
      <w:lvlText w:val="•"/>
      <w:lvlJc w:val="left"/>
      <w:pPr>
        <w:ind w:left="4456" w:hanging="360"/>
      </w:pPr>
      <w:rPr>
        <w:rFonts w:hint="default"/>
        <w:lang w:val="en-US" w:eastAsia="en-US" w:bidi="ar-SA"/>
      </w:rPr>
    </w:lvl>
    <w:lvl w:ilvl="5">
      <w:start w:val="0"/>
      <w:numFmt w:val="bullet"/>
      <w:lvlText w:val="•"/>
      <w:lvlJc w:val="left"/>
      <w:pPr>
        <w:ind w:left="5295" w:hanging="360"/>
      </w:pPr>
      <w:rPr>
        <w:rFonts w:hint="default"/>
        <w:lang w:val="en-US" w:eastAsia="en-US" w:bidi="ar-SA"/>
      </w:rPr>
    </w:lvl>
    <w:lvl w:ilvl="6">
      <w:start w:val="0"/>
      <w:numFmt w:val="bullet"/>
      <w:lvlText w:val="•"/>
      <w:lvlJc w:val="left"/>
      <w:pPr>
        <w:ind w:left="6134" w:hanging="360"/>
      </w:pPr>
      <w:rPr>
        <w:rFonts w:hint="default"/>
        <w:lang w:val="en-US" w:eastAsia="en-US" w:bidi="ar-SA"/>
      </w:rPr>
    </w:lvl>
    <w:lvl w:ilvl="7">
      <w:start w:val="0"/>
      <w:numFmt w:val="bullet"/>
      <w:lvlText w:val="•"/>
      <w:lvlJc w:val="left"/>
      <w:pPr>
        <w:ind w:left="6973" w:hanging="360"/>
      </w:pPr>
      <w:rPr>
        <w:rFonts w:hint="default"/>
        <w:lang w:val="en-US" w:eastAsia="en-US" w:bidi="ar-SA"/>
      </w:rPr>
    </w:lvl>
    <w:lvl w:ilvl="8">
      <w:start w:val="0"/>
      <w:numFmt w:val="bullet"/>
      <w:lvlText w:val="•"/>
      <w:lvlJc w:val="left"/>
      <w:pPr>
        <w:ind w:left="7812" w:hanging="360"/>
      </w:pPr>
      <w:rPr>
        <w:rFonts w:hint="default"/>
        <w:lang w:val="en-US" w:eastAsia="en-US" w:bidi="ar-SA"/>
      </w:rPr>
    </w:lvl>
  </w:abstractNum>
  <w:abstractNum w:abstractNumId="1">
    <w:multiLevelType w:val="hybridMultilevel"/>
    <w:lvl w:ilvl="0">
      <w:start w:val="1"/>
      <w:numFmt w:val="decimal"/>
      <w:lvlText w:val="%1-"/>
      <w:lvlJc w:val="left"/>
      <w:pPr>
        <w:ind w:left="1103"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39" w:hanging="360"/>
      </w:pPr>
      <w:rPr>
        <w:rFonts w:hint="default"/>
        <w:lang w:val="en-US" w:eastAsia="en-US" w:bidi="ar-SA"/>
      </w:rPr>
    </w:lvl>
    <w:lvl w:ilvl="2">
      <w:start w:val="0"/>
      <w:numFmt w:val="bullet"/>
      <w:lvlText w:val="•"/>
      <w:lvlJc w:val="left"/>
      <w:pPr>
        <w:ind w:left="2778" w:hanging="360"/>
      </w:pPr>
      <w:rPr>
        <w:rFonts w:hint="default"/>
        <w:lang w:val="en-US" w:eastAsia="en-US" w:bidi="ar-SA"/>
      </w:rPr>
    </w:lvl>
    <w:lvl w:ilvl="3">
      <w:start w:val="0"/>
      <w:numFmt w:val="bullet"/>
      <w:lvlText w:val="•"/>
      <w:lvlJc w:val="left"/>
      <w:pPr>
        <w:ind w:left="3617" w:hanging="360"/>
      </w:pPr>
      <w:rPr>
        <w:rFonts w:hint="default"/>
        <w:lang w:val="en-US" w:eastAsia="en-US" w:bidi="ar-SA"/>
      </w:rPr>
    </w:lvl>
    <w:lvl w:ilvl="4">
      <w:start w:val="0"/>
      <w:numFmt w:val="bullet"/>
      <w:lvlText w:val="•"/>
      <w:lvlJc w:val="left"/>
      <w:pPr>
        <w:ind w:left="4456" w:hanging="360"/>
      </w:pPr>
      <w:rPr>
        <w:rFonts w:hint="default"/>
        <w:lang w:val="en-US" w:eastAsia="en-US" w:bidi="ar-SA"/>
      </w:rPr>
    </w:lvl>
    <w:lvl w:ilvl="5">
      <w:start w:val="0"/>
      <w:numFmt w:val="bullet"/>
      <w:lvlText w:val="•"/>
      <w:lvlJc w:val="left"/>
      <w:pPr>
        <w:ind w:left="5295" w:hanging="360"/>
      </w:pPr>
      <w:rPr>
        <w:rFonts w:hint="default"/>
        <w:lang w:val="en-US" w:eastAsia="en-US" w:bidi="ar-SA"/>
      </w:rPr>
    </w:lvl>
    <w:lvl w:ilvl="6">
      <w:start w:val="0"/>
      <w:numFmt w:val="bullet"/>
      <w:lvlText w:val="•"/>
      <w:lvlJc w:val="left"/>
      <w:pPr>
        <w:ind w:left="6134" w:hanging="360"/>
      </w:pPr>
      <w:rPr>
        <w:rFonts w:hint="default"/>
        <w:lang w:val="en-US" w:eastAsia="en-US" w:bidi="ar-SA"/>
      </w:rPr>
    </w:lvl>
    <w:lvl w:ilvl="7">
      <w:start w:val="0"/>
      <w:numFmt w:val="bullet"/>
      <w:lvlText w:val="•"/>
      <w:lvlJc w:val="left"/>
      <w:pPr>
        <w:ind w:left="6973" w:hanging="360"/>
      </w:pPr>
      <w:rPr>
        <w:rFonts w:hint="default"/>
        <w:lang w:val="en-US" w:eastAsia="en-US" w:bidi="ar-SA"/>
      </w:rPr>
    </w:lvl>
    <w:lvl w:ilvl="8">
      <w:start w:val="0"/>
      <w:numFmt w:val="bullet"/>
      <w:lvlText w:val="•"/>
      <w:lvlJc w:val="left"/>
      <w:pPr>
        <w:ind w:left="7812" w:hanging="360"/>
      </w:pPr>
      <w:rPr>
        <w:rFonts w:hint="default"/>
        <w:lang w:val="en-US" w:eastAsia="en-US" w:bidi="ar-SA"/>
      </w:rPr>
    </w:lvl>
  </w:abstractNum>
  <w:abstractNum w:abstractNumId="0">
    <w:multiLevelType w:val="hybridMultilevel"/>
    <w:lvl w:ilvl="0">
      <w:start w:val="1"/>
      <w:numFmt w:val="decimal"/>
      <w:lvlText w:val="%1."/>
      <w:lvlJc w:val="left"/>
      <w:pPr>
        <w:ind w:left="19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883" w:hanging="360"/>
      </w:pPr>
      <w:rPr>
        <w:rFonts w:hint="default"/>
        <w:lang w:val="en-US" w:eastAsia="en-US" w:bidi="ar-SA"/>
      </w:rPr>
    </w:lvl>
    <w:lvl w:ilvl="2">
      <w:start w:val="0"/>
      <w:numFmt w:val="bullet"/>
      <w:lvlText w:val="•"/>
      <w:lvlJc w:val="left"/>
      <w:pPr>
        <w:ind w:left="3806" w:hanging="360"/>
      </w:pPr>
      <w:rPr>
        <w:rFonts w:hint="default"/>
        <w:lang w:val="en-US" w:eastAsia="en-US" w:bidi="ar-SA"/>
      </w:rPr>
    </w:lvl>
    <w:lvl w:ilvl="3">
      <w:start w:val="0"/>
      <w:numFmt w:val="bullet"/>
      <w:lvlText w:val="•"/>
      <w:lvlJc w:val="left"/>
      <w:pPr>
        <w:ind w:left="4729"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576" w:hanging="360"/>
      </w:pPr>
      <w:rPr>
        <w:rFonts w:hint="default"/>
        <w:lang w:val="en-US" w:eastAsia="en-US" w:bidi="ar-SA"/>
      </w:rPr>
    </w:lvl>
    <w:lvl w:ilvl="6">
      <w:start w:val="0"/>
      <w:numFmt w:val="bullet"/>
      <w:lvlText w:val="•"/>
      <w:lvlJc w:val="left"/>
      <w:pPr>
        <w:ind w:left="7499" w:hanging="360"/>
      </w:pPr>
      <w:rPr>
        <w:rFonts w:hint="default"/>
        <w:lang w:val="en-US" w:eastAsia="en-US" w:bidi="ar-SA"/>
      </w:rPr>
    </w:lvl>
    <w:lvl w:ilvl="7">
      <w:start w:val="0"/>
      <w:numFmt w:val="bullet"/>
      <w:lvlText w:val="•"/>
      <w:lvlJc w:val="left"/>
      <w:pPr>
        <w:ind w:left="8422" w:hanging="360"/>
      </w:pPr>
      <w:rPr>
        <w:rFonts w:hint="default"/>
        <w:lang w:val="en-US" w:eastAsia="en-US" w:bidi="ar-SA"/>
      </w:rPr>
    </w:lvl>
    <w:lvl w:ilvl="8">
      <w:start w:val="0"/>
      <w:numFmt w:val="bullet"/>
      <w:lvlText w:val="•"/>
      <w:lvlJc w:val="left"/>
      <w:pPr>
        <w:ind w:left="9345"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1"/>
      <w:ind w:left="-1"/>
      <w:jc w:val="center"/>
    </w:pPr>
    <w:rPr>
      <w:rFonts w:ascii="Times New Roman" w:hAnsi="Times New Roman" w:eastAsia="Times New Roman" w:cs="Times New Roman"/>
      <w:b/>
      <w:bCs/>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321" w:lineRule="exact"/>
      <w:ind w:left="383"/>
      <w:jc w:val="both"/>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8"/>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1823"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nu.edu.pk/" TargetMode="External"/><Relationship Id="rId8" Type="http://schemas.openxmlformats.org/officeDocument/2006/relationships/hyperlink" Target="mailto:registrar@nu.edu.pk" TargetMode="Externa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yperlink" Target="https://en.wikipedia.org/wiki/Pakistani_people" TargetMode="External"/><Relationship Id="rId12" Type="http://schemas.openxmlformats.org/officeDocument/2006/relationships/hyperlink" Target="https://en.wikipedia.org/wiki/Nuclear_physicist" TargetMode="External"/><Relationship Id="rId13" Type="http://schemas.openxmlformats.org/officeDocument/2006/relationships/hyperlink" Target="http://mezino.com/"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www.facebook.com/FASTNUORIC/" TargetMode="External"/><Relationship Id="rId25" Type="http://schemas.openxmlformats.org/officeDocument/2006/relationships/hyperlink" Target="http://www.nu.edu.pk/Oric/UniversityResearchProfile" TargetMode="External"/><Relationship Id="rId26" Type="http://schemas.openxmlformats.org/officeDocument/2006/relationships/hyperlink" Target="http://www.nu.edu.pk/Oric/OricResearchLabs" TargetMode="Externa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Yasit Iqbal</dc:creator>
  <dcterms:created xsi:type="dcterms:W3CDTF">2026-08-11T16:20:55Z</dcterms:created>
  <dcterms:modified xsi:type="dcterms:W3CDTF">2026-08-11T16:20:55Z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2025-02-19T00:00:00Z</vt:filetime>
  </property>
  <property fmtid="{D5CDD505-2E9C-101B-9397-08002B2CF9AE}" pid="4" name="Creator">
    <vt:lpwstr>Microsoft® Word for Microsoft 365</vt:lpwstr>
  </property>
  <property fmtid="{D5CDD505-2E9C-101B-9397-08002B2CF9AE}" pid="5" name="LastSaved">
    <vt:filetime>2026-08-11T00:00:00Z</vt:filetime>
  </property>
  <property fmtid="{D5CDD505-2E9C-101B-9397-08002B2CF9AE}" pid="6" name="Producer">
    <vt:lpwstr>Microsoft® Word for Microsoft 365</vt:lpwstr>
  </property>
</Properties>
</file>