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
        <w:rPr>
          <w:sz w:val="18"/>
        </w:rPr>
      </w:pPr>
      <w:r>
        <w:rPr>
          <w:sz w:val="18"/>
        </w:rPr>
        <mc:AlternateContent>
          <mc:Choice Requires="wps">
            <w:drawing>
              <wp:anchor behindDoc="0" distT="13335" distB="33020" distL="113665" distR="114300" simplePos="0" locked="0" layoutInCell="0" allowOverlap="1" relativeHeight="16" wp14:anchorId="1BCBC8C8">
                <wp:simplePos x="0" y="0"/>
                <wp:positionH relativeFrom="page">
                  <wp:posOffset>883920</wp:posOffset>
                </wp:positionH>
                <wp:positionV relativeFrom="page">
                  <wp:posOffset>932180</wp:posOffset>
                </wp:positionV>
                <wp:extent cx="6210300" cy="2549525"/>
                <wp:effectExtent l="0" t="0" r="0" b="0"/>
                <wp:wrapThrough wrapText="bothSides">
                  <wp:wrapPolygon edited="0">
                    <wp:start x="221" y="108"/>
                    <wp:lineTo x="221" y="21309"/>
                    <wp:lineTo x="21335" y="21309"/>
                    <wp:lineTo x="21335" y="108"/>
                    <wp:lineTo x="221" y="108"/>
                  </wp:wrapPolygon>
                </wp:wrapThrough>
                <wp:docPr id="1" name="Text Box 2"/>
                <a:graphic xmlns:a="http://schemas.openxmlformats.org/drawingml/2006/main">
                  <a:graphicData uri="http://schemas.microsoft.com/office/word/2010/wordprocessingShape">
                    <wps:wsp>
                      <wps:cNvSpPr/>
                      <wps:spPr>
                        <a:xfrm>
                          <a:off x="0" y="0"/>
                          <a:ext cx="6210360" cy="2549520"/>
                        </a:xfrm>
                        <a:prstGeom prst="rect">
                          <a:avLst/>
                        </a:prstGeom>
                        <a:noFill/>
                        <a:ln w="0">
                          <a:noFill/>
                        </a:ln>
                      </wps:spPr>
                      <wps:style>
                        <a:lnRef idx="0"/>
                        <a:fillRef idx="0"/>
                        <a:effectRef idx="0"/>
                        <a:fontRef idx="minor"/>
                      </wps:style>
                      <wps:txb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6"/>
                              <w:gridCol w:w="1703"/>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3.-Enrutamiento Estático</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7"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80"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2</w:t>
                                  </w:r>
                                </w:p>
                              </w:tc>
                              <w:tc>
                                <w:tcPr>
                                  <w:tcW w:w="840" w:type="dxa"/>
                                  <w:tcBorders/>
                                </w:tcPr>
                                <w:p>
                                  <w:pPr>
                                    <w:pStyle w:val="Contenidodelmarco"/>
                                    <w:rPr/>
                                  </w:pPr>
                                  <w:r>
                                    <w:rPr/>
                                  </w:r>
                                </w:p>
                              </w:tc>
                              <w:tc>
                                <w:tcPr>
                                  <w:tcW w:w="1142" w:type="dxa"/>
                                  <w:tcBorders/>
                                </w:tcPr>
                                <w:p>
                                  <w:pPr>
                                    <w:pStyle w:val="Contenidodelmarco"/>
                                    <w:rPr/>
                                  </w:pPr>
                                  <w:r>
                                    <w:rPr/>
                                  </w:r>
                                </w:p>
                              </w:tc>
                              <w:tc>
                                <w:tcPr>
                                  <w:tcW w:w="1581" w:type="dxa"/>
                                  <w:tcBorders/>
                                </w:tcPr>
                                <w:p>
                                  <w:pPr>
                                    <w:pStyle w:val="Contenidodelmarco"/>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Router y conocer su funcionamiento y características, junto a la interacción que tiene con un Switch</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RESULTADOS DE APRENDIZAJE:</w:t>
                                  </w:r>
                                </w:p>
                                <w:p>
                                  <w:pPr>
                                    <w:pStyle w:val="ListParagraph"/>
                                    <w:numPr>
                                      <w:ilvl w:val="0"/>
                                      <w:numId w:val="3"/>
                                    </w:numPr>
                                    <w:suppressAutoHyphens w:val="true"/>
                                    <w:ind w:hanging="360" w:left="390"/>
                                    <w:jc w:val="both"/>
                                    <w:rPr>
                                      <w:sz w:val="23"/>
                                      <w:szCs w:val="23"/>
                                      <w:lang w:val="es-CL"/>
                                    </w:rPr>
                                  </w:pPr>
                                  <w:r>
                                    <w:rPr>
                                      <w:sz w:val="23"/>
                                      <w:szCs w:val="23"/>
                                      <w:lang w:val="es-CL"/>
                                    </w:rPr>
                                    <w:t>Aplica la teoría de redes de computadores, asegurando que la configuración opere en la práctica.</w:t>
                                  </w:r>
                                </w:p>
                                <w:p>
                                  <w:pPr>
                                    <w:pStyle w:val="ListParagraph"/>
                                    <w:numPr>
                                      <w:ilvl w:val="0"/>
                                      <w:numId w:val="3"/>
                                    </w:numPr>
                                    <w:suppressAutoHyphens w:val="true"/>
                                    <w:ind w:hanging="360" w:left="390"/>
                                    <w:jc w:val="both"/>
                                    <w:rPr>
                                      <w:b/>
                                      <w:bCs/>
                                      <w:szCs w:val="20"/>
                                      <w:lang w:val="es-CL"/>
                                    </w:rPr>
                                  </w:pPr>
                                  <w:r>
                                    <w:rPr>
                                      <w:sz w:val="23"/>
                                      <w:szCs w:val="23"/>
                                      <w:lang w:val="es-CL"/>
                                    </w:rPr>
                                    <w:t>Resuelve fallas y problemas en equipamiento y componentes de redes, aplicando conceptos teóricos y prácticos.</w:t>
                                  </w:r>
                                </w:p>
                                <w:p>
                                  <w:pPr>
                                    <w:pStyle w:val="ListParagraph"/>
                                    <w:numPr>
                                      <w:ilvl w:val="0"/>
                                      <w:numId w:val="3"/>
                                    </w:numPr>
                                    <w:suppressAutoHyphens w:val="true"/>
                                    <w:ind w:hanging="360" w:left="390"/>
                                    <w:jc w:val="both"/>
                                    <w:rPr>
                                      <w:b/>
                                      <w:bCs/>
                                      <w:szCs w:val="20"/>
                                      <w:lang w:val="es-CL"/>
                                    </w:rPr>
                                  </w:pPr>
                                  <w:r>
                                    <w:rPr>
                                      <w:sz w:val="23"/>
                                      <w:szCs w:val="23"/>
                                      <w:lang w:val="es-CL"/>
                                    </w:rPr>
                                    <w:t>Resuelve problemas de funcionamiento de redes, corrigiendo su configuración.</w:t>
                                  </w:r>
                                </w:p>
                              </w:tc>
                            </w:tr>
                          </w:tbl>
                          <w:p>
                            <w:pPr>
                              <w:pStyle w:val="Contenidodelmarco"/>
                              <w:jc w:val="center"/>
                              <w:rPr>
                                <w:lang w:val="es-CL"/>
                              </w:rPr>
                            </w:pPr>
                            <w:r>
                              <w:rPr/>
                            </w:r>
                          </w:p>
                        </w:txbxContent>
                      </wps:txbx>
                      <wps:bodyPr anchor="t" upright="1">
                        <a:noAutofit/>
                      </wps:bodyPr>
                    </wps:wsp>
                  </a:graphicData>
                </a:graphic>
              </wp:anchor>
            </w:drawing>
          </mc:Choice>
          <mc:Fallback>
            <w:pict>
              <v:rect id="shape_0" ID="Text Box 2" path="m0,0l-2147483645,0l-2147483645,-2147483646l0,-2147483646xe" stroked="f" o:allowincell="f" style="position:absolute;margin-left:69.6pt;margin-top:73.4pt;width:488.95pt;height:200.7pt;mso-wrap-style:none;v-text-anchor:middle;mso-position-horizontal-relative:page;mso-position-vertical-relative:page" wp14:anchorId="1BCBC8C8">
                <v:fill o:detectmouseclick="t" on="false"/>
                <v:stroke color="#3465a4" joinstyle="round" endcap="flat"/>
                <v:textbo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6"/>
                        <w:gridCol w:w="1703"/>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3.-Enrutamiento Estático</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7"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80"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2</w:t>
                            </w:r>
                          </w:p>
                        </w:tc>
                        <w:tc>
                          <w:tcPr>
                            <w:tcW w:w="840" w:type="dxa"/>
                            <w:tcBorders/>
                          </w:tcPr>
                          <w:p>
                            <w:pPr>
                              <w:pStyle w:val="Contenidodelmarco"/>
                              <w:rPr/>
                            </w:pPr>
                            <w:r>
                              <w:rPr/>
                            </w:r>
                          </w:p>
                        </w:tc>
                        <w:tc>
                          <w:tcPr>
                            <w:tcW w:w="1142" w:type="dxa"/>
                            <w:tcBorders/>
                          </w:tcPr>
                          <w:p>
                            <w:pPr>
                              <w:pStyle w:val="Contenidodelmarco"/>
                              <w:rPr/>
                            </w:pPr>
                            <w:r>
                              <w:rPr/>
                            </w:r>
                          </w:p>
                        </w:tc>
                        <w:tc>
                          <w:tcPr>
                            <w:tcW w:w="1581" w:type="dxa"/>
                            <w:tcBorders/>
                          </w:tcPr>
                          <w:p>
                            <w:pPr>
                              <w:pStyle w:val="Contenidodelmarco"/>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Router y conocer su funcionamiento y características, junto a la interacción que tiene con un Switch</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RESULTADOS DE APRENDIZAJE:</w:t>
                            </w:r>
                          </w:p>
                          <w:p>
                            <w:pPr>
                              <w:pStyle w:val="ListParagraph"/>
                              <w:numPr>
                                <w:ilvl w:val="0"/>
                                <w:numId w:val="3"/>
                              </w:numPr>
                              <w:suppressAutoHyphens w:val="true"/>
                              <w:ind w:hanging="360" w:left="390"/>
                              <w:jc w:val="both"/>
                              <w:rPr>
                                <w:sz w:val="23"/>
                                <w:szCs w:val="23"/>
                                <w:lang w:val="es-CL"/>
                              </w:rPr>
                            </w:pPr>
                            <w:r>
                              <w:rPr>
                                <w:sz w:val="23"/>
                                <w:szCs w:val="23"/>
                                <w:lang w:val="es-CL"/>
                              </w:rPr>
                              <w:t>Aplica la teoría de redes de computadores, asegurando que la configuración opere en la práctica.</w:t>
                            </w:r>
                          </w:p>
                          <w:p>
                            <w:pPr>
                              <w:pStyle w:val="ListParagraph"/>
                              <w:numPr>
                                <w:ilvl w:val="0"/>
                                <w:numId w:val="3"/>
                              </w:numPr>
                              <w:suppressAutoHyphens w:val="true"/>
                              <w:ind w:hanging="360" w:left="390"/>
                              <w:jc w:val="both"/>
                              <w:rPr>
                                <w:b/>
                                <w:bCs/>
                                <w:szCs w:val="20"/>
                                <w:lang w:val="es-CL"/>
                              </w:rPr>
                            </w:pPr>
                            <w:r>
                              <w:rPr>
                                <w:sz w:val="23"/>
                                <w:szCs w:val="23"/>
                                <w:lang w:val="es-CL"/>
                              </w:rPr>
                              <w:t>Resuelve fallas y problemas en equipamiento y componentes de redes, aplicando conceptos teóricos y prácticos.</w:t>
                            </w:r>
                          </w:p>
                          <w:p>
                            <w:pPr>
                              <w:pStyle w:val="ListParagraph"/>
                              <w:numPr>
                                <w:ilvl w:val="0"/>
                                <w:numId w:val="3"/>
                              </w:numPr>
                              <w:suppressAutoHyphens w:val="true"/>
                              <w:ind w:hanging="360" w:left="390"/>
                              <w:jc w:val="both"/>
                              <w:rPr>
                                <w:b/>
                                <w:bCs/>
                                <w:szCs w:val="20"/>
                                <w:lang w:val="es-CL"/>
                              </w:rPr>
                            </w:pPr>
                            <w:r>
                              <w:rPr>
                                <w:sz w:val="23"/>
                                <w:szCs w:val="23"/>
                                <w:lang w:val="es-CL"/>
                              </w:rPr>
                              <w:t>Resuelve problemas de funcionamiento de redes, corrigiendo su configuración.</w:t>
                            </w:r>
                          </w:p>
                        </w:tc>
                      </w:tr>
                    </w:tbl>
                    <w:p>
                      <w:pPr>
                        <w:pStyle w:val="Contenidodelmarco"/>
                        <w:jc w:val="center"/>
                        <w:rPr>
                          <w:lang w:val="es-CL"/>
                        </w:rPr>
                      </w:pPr>
                      <w:r>
                        <w:rPr/>
                      </w:r>
                    </w:p>
                  </w:txbxContent>
                </v:textbox>
                <w10:wrap type="square"/>
              </v:rect>
            </w:pict>
          </mc:Fallback>
        </mc:AlternateContent>
      </w:r>
    </w:p>
    <w:p>
      <w:pPr>
        <w:pStyle w:val="Texto"/>
        <w:rPr>
          <w:sz w:val="18"/>
        </w:rPr>
      </w:pPr>
      <w:r>
        <w:rPr/>
        <mc:AlternateContent>
          <mc:Choice Requires="wps">
            <w:drawing>
              <wp:inline distT="0" distB="0" distL="0" distR="0" wp14:anchorId="1EA39E10">
                <wp:extent cx="5943600" cy="454660"/>
                <wp:effectExtent l="0" t="0" r="0" b="2540"/>
                <wp:docPr id="2" name="Rectangle 3"/>
                <a:graphic xmlns:a="http://schemas.openxmlformats.org/drawingml/2006/main">
                  <a:graphicData uri="http://schemas.microsoft.com/office/word/2010/wordprocessingShape">
                    <wps:wsp>
                      <wps:cNvSpPr/>
                      <wps:spPr>
                        <a:xfrm>
                          <a:off x="0" y="0"/>
                          <a:ext cx="5943600" cy="454680"/>
                        </a:xfrm>
                        <a:prstGeom prst="rect">
                          <a:avLst/>
                        </a:prstGeom>
                        <a:solidFill>
                          <a:srgbClr val="ffffff"/>
                        </a:solidFill>
                        <a:ln w="0">
                          <a:noFill/>
                        </a:ln>
                      </wps:spPr>
                      <wps:style>
                        <a:lnRef idx="0"/>
                        <a:fillRef idx="0"/>
                        <a:effectRef idx="0"/>
                        <a:fontRef idx="minor"/>
                      </wps:style>
                      <wps:txb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Enrutamiento Estático.</w:t>
                            </w:r>
                          </w:p>
                        </w:txbxContent>
                      </wps:txbx>
                      <wps:bodyPr lIns="0" rIns="0" tIns="0" bIns="0" anchor="t" upright="1">
                        <a:noAutofit/>
                      </wps:bodyPr>
                    </wps:wsp>
                  </a:graphicData>
                </a:graphic>
              </wp:inline>
            </w:drawing>
          </mc:Choice>
          <mc:Fallback>
            <w:pict>
              <v:rect id="shape_0" ID="Rectangle 3" path="m0,0l-2147483645,0l-2147483645,-2147483646l0,-2147483646xe" fillcolor="white" stroked="f" o:allowincell="f" style="position:absolute;margin-left:0pt;margin-top:-36.05pt;width:467.95pt;height:35.75pt;mso-wrap-style:square;v-text-anchor:top;mso-position-vertical:top" wp14:anchorId="1EA39E10">
                <v:fill o:detectmouseclick="t" type="solid" color2="black"/>
                <v:stroke color="#3465a4" joinstyle="round" endcap="flat"/>
                <v:textbo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Enrutamiento Estático.</w:t>
                      </w:r>
                    </w:p>
                  </w:txbxContent>
                </v:textbox>
                <w10:wrap type="square"/>
              </v:rect>
            </w:pict>
          </mc:Fallback>
        </mc:AlternateContent>
      </w:r>
    </w:p>
    <w:p>
      <w:pPr>
        <w:pStyle w:val="Texto"/>
        <w:rPr>
          <w:lang w:val="es-ES_tradnl"/>
        </w:rPr>
      </w:pPr>
      <w:r>
        <w:rPr>
          <w:lang w:val="es-ES_tradnl"/>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jc w:val="both"/>
        <w:rPr>
          <w:sz w:val="24"/>
          <w:lang w:val="es-ES_tradnl"/>
        </w:rPr>
      </w:pPr>
      <w:r>
        <w:rPr>
          <w:szCs w:val="20"/>
          <w:lang w:val="es-ES_tradnl" w:eastAsia="es-ES"/>
        </w:rPr>
        <w:t>La contraparte técnica ahora requiere que haya conectividad entre los sitios regionales, con el fin de contar con sitios de respaldo físico distintos a la ubicación de cada datacenter regional. Para cubrir esta nueva necesidad estuvo haciendo algunas investigaciones, y como resultado de éstas, ha caído en consideración que la solución con VLAN no es suficiente. Por lo que, tras realizar las gestiones pertinentes, ha obtenido un aumento de recursos para incorporar un Router en cada datacenter regional.</w:t>
      </w:r>
    </w:p>
    <w:p>
      <w:pPr>
        <w:pStyle w:val="Texto"/>
        <w:rPr>
          <w:lang w:val="es-ES_tradnl"/>
        </w:rPr>
      </w:pPr>
      <w:r>
        <w:rPr>
          <w:lang w:val="es-ES_tradnl"/>
        </w:rPr>
      </w:r>
    </w:p>
    <w:p>
      <w:pPr>
        <w:pStyle w:val="Texto"/>
        <w:rPr>
          <w:lang w:val="es-ES_tradnl"/>
        </w:rPr>
      </w:pPr>
      <w:r>
        <w:rPr>
          <w:lang w:val="es-ES_tradnl"/>
        </w:rPr>
        <w:t>De los antecedentes que se le han entregado destacan los siguientes:</w:t>
      </w:r>
    </w:p>
    <w:p>
      <w:pPr>
        <w:pStyle w:val="Texto"/>
        <w:numPr>
          <w:ilvl w:val="0"/>
          <w:numId w:val="1"/>
        </w:numPr>
        <w:rPr>
          <w:lang w:val="es-ES_tradnl"/>
        </w:rPr>
      </w:pPr>
      <w:r>
        <w:rPr>
          <w:lang w:val="es-ES_tradnl"/>
        </w:rPr>
        <w:t>La empresa tiene dependencias en cada una de las capitales regionales del país. Por lo que, para asignar cada orden de trabajo, el número de su grupo corresponderá a la región en la que usted deberá trabajar.</w:t>
      </w:r>
    </w:p>
    <w:p>
      <w:pPr>
        <w:pStyle w:val="Texto"/>
        <w:numPr>
          <w:ilvl w:val="0"/>
          <w:numId w:val="1"/>
        </w:numPr>
        <w:rPr>
          <w:lang w:val="es-ES_tradnl"/>
        </w:rPr>
      </w:pPr>
      <w:r>
        <w:rPr>
          <w:lang w:val="es-ES_tradnl"/>
        </w:rPr>
        <w:t>A raíz de la información anterior, y como consecuencia de la planificación de la red, cada región tiene las siguientes asignaciones de direcciones IP.</w:t>
      </w:r>
    </w:p>
    <w:p>
      <w:pPr>
        <w:pStyle w:val="Texto"/>
        <w:numPr>
          <w:ilvl w:val="1"/>
          <w:numId w:val="1"/>
        </w:numPr>
        <w:rPr>
          <w:lang w:val="es-ES_tradnl"/>
        </w:rPr>
      </w:pPr>
      <w:r>
        <w:rPr>
          <w:lang w:val="es-ES_tradnl"/>
        </w:rPr>
        <w:t>172.2X.Y.0 dónde X representa al tipo de dispositivo; e Y en su decena representa la respectiva región del país, mientas que en su unidad servirá para diferenciar entre LAN=0 y WAN &gt;0.</w:t>
      </w:r>
    </w:p>
    <w:p>
      <w:pPr>
        <w:pStyle w:val="Texto"/>
        <w:numPr>
          <w:ilvl w:val="1"/>
          <w:numId w:val="1"/>
        </w:numPr>
        <w:rPr>
          <w:lang w:val="es-ES_tradnl"/>
        </w:rPr>
      </w:pPr>
      <w:r>
        <w:rPr>
          <w:lang w:val="es-ES_tradnl"/>
        </w:rPr>
        <w:t>Valores de X</w:t>
      </w:r>
    </w:p>
    <w:p>
      <w:pPr>
        <w:pStyle w:val="Texto"/>
        <w:numPr>
          <w:ilvl w:val="2"/>
          <w:numId w:val="1"/>
        </w:numPr>
        <w:rPr>
          <w:lang w:val="es-ES_tradnl"/>
        </w:rPr>
      </w:pPr>
      <w:r>
        <w:rPr>
          <w:lang w:val="es-ES_tradnl"/>
        </w:rPr>
        <w:t>0 = Dispositivos de Red</w:t>
      </w:r>
    </w:p>
    <w:p>
      <w:pPr>
        <w:pStyle w:val="Texto"/>
        <w:numPr>
          <w:ilvl w:val="2"/>
          <w:numId w:val="1"/>
        </w:numPr>
        <w:rPr>
          <w:lang w:val="es-ES_tradnl"/>
        </w:rPr>
      </w:pPr>
      <w:r>
        <w:rPr>
          <w:lang w:val="es-ES_tradnl"/>
        </w:rPr>
        <w:t>1 = Servidores y dispositivos de terreno</w:t>
      </w:r>
    </w:p>
    <w:p>
      <w:pPr>
        <w:pStyle w:val="Texto"/>
        <w:numPr>
          <w:ilvl w:val="2"/>
          <w:numId w:val="1"/>
        </w:numPr>
        <w:rPr>
          <w:lang w:val="es-ES_tradnl"/>
        </w:rPr>
      </w:pPr>
      <w:r>
        <w:rPr>
          <w:lang w:val="es-ES_tradnl"/>
        </w:rPr>
        <w:t>2 = Usuarios</w:t>
      </w:r>
    </w:p>
    <w:p>
      <w:pPr>
        <w:pStyle w:val="Texto"/>
        <w:numPr>
          <w:ilvl w:val="1"/>
          <w:numId w:val="1"/>
        </w:numPr>
        <w:rPr>
          <w:lang w:val="es-ES_tradnl"/>
        </w:rPr>
      </w:pPr>
      <w:r>
        <w:rPr>
          <w:lang w:val="es-ES_tradnl"/>
        </w:rPr>
        <w:t>Ejemplos:</w:t>
      </w:r>
    </w:p>
    <w:p>
      <w:pPr>
        <w:pStyle w:val="Texto"/>
        <w:numPr>
          <w:ilvl w:val="2"/>
          <w:numId w:val="1"/>
        </w:numPr>
        <w:rPr>
          <w:lang w:val="es-ES_tradnl"/>
        </w:rPr>
      </w:pPr>
      <w:r>
        <w:rPr>
          <w:lang w:val="es-ES_tradnl"/>
        </w:rPr>
        <w:t>172.20.10.1 correspondería a un Switch o Router ubicado en la oficina de la Región de Tarapacá.</w:t>
      </w:r>
    </w:p>
    <w:p>
      <w:pPr>
        <w:pStyle w:val="Texto"/>
        <w:numPr>
          <w:ilvl w:val="2"/>
          <w:numId w:val="1"/>
        </w:numPr>
        <w:rPr>
          <w:lang w:val="es-ES_tradnl"/>
        </w:rPr>
      </w:pPr>
      <w:r>
        <w:rPr>
          <w:lang w:val="es-ES_tradnl"/>
        </w:rPr>
        <w:t>172.21.51.30 correspondería a un dispositivo de terreno ubicado en la Región de Valparaíso.</w:t>
      </w:r>
    </w:p>
    <w:p>
      <w:pPr>
        <w:pStyle w:val="Texto"/>
        <w:numPr>
          <w:ilvl w:val="2"/>
          <w:numId w:val="1"/>
        </w:numPr>
        <w:rPr>
          <w:lang w:val="es-ES_tradnl"/>
        </w:rPr>
      </w:pPr>
      <w:r>
        <w:rPr>
          <w:lang w:val="es-ES_tradnl"/>
        </w:rPr>
        <w:t>172.22.130.4 correspondería a un usuario ubicado en la oficina de la Región Metropolitana.</w:t>
      </w:r>
    </w:p>
    <w:p>
      <w:pPr>
        <w:pStyle w:val="Texto"/>
        <w:numPr>
          <w:ilvl w:val="0"/>
          <w:numId w:val="1"/>
        </w:numPr>
        <w:rPr>
          <w:lang w:val="es-ES_tradnl"/>
        </w:rPr>
      </w:pPr>
      <w:r>
        <w:rPr>
          <w:lang w:val="es-ES_tradnl"/>
        </w:rPr>
        <w:t>Cada oficina regional se distribuye en 3 pisos, donde el piso inferior corresponde al centro de datos, mientras que el primer piso a los empleados de atención a público, y el segundo piso para las jefaturas.</w:t>
      </w:r>
    </w:p>
    <w:p>
      <w:pPr>
        <w:pStyle w:val="Texto"/>
        <w:numPr>
          <w:ilvl w:val="0"/>
          <w:numId w:val="1"/>
        </w:numPr>
        <w:rPr>
          <w:lang w:val="es-ES_tradnl"/>
        </w:rPr>
      </w:pPr>
      <w:r>
        <w:rPr>
          <w:lang w:val="es-ES_tradnl"/>
        </w:rPr>
        <w:t>Por requerimientos de seguridad, es imperativo que todos los puertos no utilizados se encuentren deshabilitados.</w:t>
      </w:r>
    </w:p>
    <w:p>
      <w:pPr>
        <w:pStyle w:val="Texto"/>
        <w:numPr>
          <w:ilvl w:val="0"/>
          <w:numId w:val="1"/>
        </w:numPr>
        <w:rPr>
          <w:lang w:val="es-ES_tradnl"/>
        </w:rPr>
      </w:pPr>
      <w:r>
        <w:rPr>
          <w:lang w:val="es-ES_tradnl"/>
        </w:rPr>
        <w:t xml:space="preserve">Se debe expandir la Red LAN hacia oficinas adicionales ubicadas en comunas alejadas de la capital regional y desplegar la conectividad mediante una red Virtual. </w:t>
      </w:r>
    </w:p>
    <w:p>
      <w:pPr>
        <w:pStyle w:val="Normal"/>
        <w:rPr>
          <w:rFonts w:ascii="Calibri Light" w:hAnsi="Calibri Light" w:eastAsia="" w:cs="" w:asciiTheme="majorHAnsi" w:cstheme="majorBidi" w:eastAsiaTheme="majorEastAsia" w:hAnsiTheme="majorHAnsi"/>
          <w:b/>
          <w:bCs/>
          <w:kern w:val="2"/>
          <w:sz w:val="32"/>
          <w:szCs w:val="32"/>
          <w:u w:val="single"/>
          <w:lang w:val="es-ES_tradnl"/>
        </w:rPr>
      </w:pPr>
      <w:r>
        <w:rPr>
          <w:lang w:val="es-ES_tradnl"/>
        </w:rPr>
        <w:t xml:space="preserve">Es necesario contar con comunicación con la red de servidores de otra oficina regional para respaldar datos en otro lugar físico. </w:t>
      </w:r>
      <w:r>
        <w:br w:type="page"/>
      </w:r>
    </w:p>
    <w:p>
      <w:pPr>
        <w:pStyle w:val="Title"/>
        <w:spacing w:before="0" w:after="60"/>
        <w:rPr>
          <w:lang w:val="es-ES_tradnl"/>
        </w:rPr>
      </w:pPr>
      <w:r>
        <w:rPr>
          <w:lang w:val="es-ES_tradnl"/>
        </w:rPr>
        <w:t>Orden de Trabajo 05 Simulación</w:t>
      </w:r>
    </w:p>
    <w:p>
      <w:pPr>
        <w:pStyle w:val="Normal"/>
        <w:rPr>
          <w:lang w:val="es-ES_tradnl"/>
        </w:rPr>
      </w:pPr>
      <w:r>
        <w:rPr>
          <w:lang w:val="es-ES_tradnl"/>
        </w:rPr>
        <w:t>Recuerde guardar su trabajo con la notación TEL241-OT5-NombreApellido.pkt. Este archivo debe ser entregado en formato PDF. No cumplir estos requerimientos implica descuento de 10 puntos acumulable.</w:t>
      </w:r>
    </w:p>
    <w:p>
      <w:pPr>
        <w:pStyle w:val="Texto"/>
        <w:rPr>
          <w:lang w:val="es-ES_tradnl"/>
        </w:rPr>
      </w:pPr>
      <w:r>
        <w:rPr>
          <w:lang w:val="es-ES_tradnl"/>
        </w:rPr>
      </w:r>
    </w:p>
    <w:p>
      <w:pPr>
        <w:pStyle w:val="Heading1"/>
        <w:rPr>
          <w:lang w:val="es-ES_tradnl"/>
        </w:rPr>
      </w:pPr>
      <w:r>
        <w:rPr>
          <w:lang w:val="es-ES_tradnl"/>
        </w:rPr>
        <w:t>Configuración 802.1q / Router on a Stick(45 puntos)</w:t>
      </w:r>
    </w:p>
    <w:p>
      <w:pPr>
        <w:pStyle w:val="Texto"/>
        <w:rPr>
          <w:lang w:val="es-ES_tradnl"/>
        </w:rPr>
      </w:pPr>
      <w:r>
        <w:rPr>
          <w:lang w:val="es-ES_tradnl"/>
        </w:rPr>
      </w:r>
    </w:p>
    <w:tbl>
      <w:tblPr>
        <w:tblStyle w:val="Tablaconcuadrcula"/>
        <w:tblW w:w="103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358"/>
      </w:tblGrid>
      <w:tr>
        <w:trPr/>
        <w:tc>
          <w:tcPr>
            <w:tcW w:w="10358" w:type="dxa"/>
            <w:tcBorders>
              <w:top w:val="nil"/>
              <w:left w:val="nil"/>
              <w:bottom w:val="nil"/>
              <w:right w:val="nil"/>
            </w:tcBorders>
          </w:tcPr>
          <w:p>
            <w:pPr>
              <w:pStyle w:val="Texto"/>
              <w:widowControl/>
              <w:suppressAutoHyphens w:val="true"/>
              <w:spacing w:before="0" w:after="0"/>
              <w:jc w:val="center"/>
              <w:rPr>
                <w:lang w:val="es-ES_tradnl"/>
              </w:rPr>
            </w:pPr>
            <w:r>
              <w:rPr>
                <w:rFonts w:eastAsia="Times New Roman" w:cs="Times New Roman"/>
                <w:kern w:val="0"/>
                <w:sz w:val="20"/>
                <w:szCs w:val="20"/>
                <w:lang w:eastAsia="es-MX" w:bidi="ar-SA"/>
              </w:rPr>
              <w:drawing>
                <wp:inline distT="0" distB="0" distL="0" distR="0">
                  <wp:extent cx="1635125" cy="1341120"/>
                  <wp:effectExtent l="0" t="0" r="0" b="0"/>
                  <wp:docPr id="3"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
                          <pic:cNvPicPr>
                            <a:picLocks noChangeAspect="1" noChangeArrowheads="1"/>
                          </pic:cNvPicPr>
                        </pic:nvPicPr>
                        <pic:blipFill>
                          <a:blip r:embed="rId2"/>
                          <a:stretch>
                            <a:fillRect/>
                          </a:stretch>
                        </pic:blipFill>
                        <pic:spPr bwMode="auto">
                          <a:xfrm>
                            <a:off x="0" y="0"/>
                            <a:ext cx="1635125" cy="1341120"/>
                          </a:xfrm>
                          <a:prstGeom prst="rect">
                            <a:avLst/>
                          </a:prstGeom>
                          <a:noFill/>
                        </pic:spPr>
                      </pic:pic>
                    </a:graphicData>
                  </a:graphic>
                </wp:inline>
              </w:drawing>
            </w:r>
          </w:p>
        </w:tc>
      </w:tr>
      <w:tr>
        <w:trPr/>
        <w:tc>
          <w:tcPr>
            <w:tcW w:w="10358" w:type="dxa"/>
            <w:tcBorders>
              <w:top w:val="nil"/>
              <w:left w:val="nil"/>
              <w:bottom w:val="nil"/>
              <w:right w:val="nil"/>
            </w:tcBorders>
          </w:tcPr>
          <w:p>
            <w:pPr>
              <w:pStyle w:val="Texto"/>
              <w:widowControl/>
              <w:suppressAutoHyphens w:val="true"/>
              <w:spacing w:before="0" w:after="0"/>
              <w:jc w:val="center"/>
              <w:rPr>
                <w:lang w:val="es-ES_tradnl"/>
              </w:rPr>
            </w:pPr>
            <w:r>
              <w:rPr>
                <w:rFonts w:eastAsia="Times New Roman" w:cs="Times New Roman"/>
                <w:kern w:val="0"/>
                <w:sz w:val="20"/>
                <w:szCs w:val="20"/>
                <w:lang w:val="es-ES_tradnl" w:eastAsia="es-MX" w:bidi="ar-SA"/>
              </w:rPr>
              <w:t>Figura 1</w:t>
            </w:r>
          </w:p>
        </w:tc>
      </w:tr>
    </w:tbl>
    <w:p>
      <w:pPr>
        <w:pStyle w:val="Texto"/>
        <w:rPr>
          <w:lang w:val="es-ES_tradnl"/>
        </w:rPr>
      </w:pPr>
      <w:r>
        <w:rPr>
          <w:lang w:val="es-ES_tradnl"/>
        </w:rPr>
      </w:r>
    </w:p>
    <w:p>
      <w:pPr>
        <w:pStyle w:val="Texto"/>
        <w:numPr>
          <w:ilvl w:val="0"/>
          <w:numId w:val="2"/>
        </w:numPr>
        <w:rPr>
          <w:rFonts w:ascii="Times New Roman Bold" w:hAnsi="Times New Roman Bold"/>
          <w:lang w:val="es-CL"/>
        </w:rPr>
      </w:pPr>
      <w:r>
        <w:rPr>
          <w:lang w:val="es-ES_tradnl"/>
        </w:rPr>
        <w:t xml:space="preserve">Implemente la red de la figura 1. Considere el uso de sub-interfaces. Presente todos los comandos utilizados para configurar en la Command Line Interface (CLI). Verifique conectividad entre Red IP 1 de Usuarios y Red IP 2 de Servidores. </w:t>
      </w:r>
      <w:r>
        <w:rPr>
          <w:rFonts w:ascii="Times New Roman Bold" w:hAnsi="Times New Roman Bold"/>
          <w:lang w:val="es-CL"/>
        </w:rPr>
        <w:t>(30pts)</w:t>
      </w:r>
    </w:p>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drawing>
                <wp:anchor behindDoc="0" distT="0" distB="0" distL="0" distR="0" simplePos="0" locked="0" layoutInCell="0" allowOverlap="1" relativeHeight="18">
                  <wp:simplePos x="0" y="0"/>
                  <wp:positionH relativeFrom="column">
                    <wp:posOffset>-29845</wp:posOffset>
                  </wp:positionH>
                  <wp:positionV relativeFrom="paragraph">
                    <wp:posOffset>36830</wp:posOffset>
                  </wp:positionV>
                  <wp:extent cx="4367530" cy="2070100"/>
                  <wp:effectExtent l="0" t="0" r="0" b="0"/>
                  <wp:wrapSquare wrapText="largest"/>
                  <wp:docPr id="4"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
                          <pic:cNvPicPr>
                            <a:picLocks noChangeAspect="1" noChangeArrowheads="1"/>
                          </pic:cNvPicPr>
                        </pic:nvPicPr>
                        <pic:blipFill>
                          <a:blip r:embed="rId3"/>
                          <a:stretch>
                            <a:fillRect/>
                          </a:stretch>
                        </pic:blipFill>
                        <pic:spPr bwMode="auto">
                          <a:xfrm>
                            <a:off x="0" y="0"/>
                            <a:ext cx="4367530" cy="2070100"/>
                          </a:xfrm>
                          <a:prstGeom prst="rect">
                            <a:avLst/>
                          </a:prstGeom>
                          <a:noFill/>
                        </pic:spPr>
                      </pic:pic>
                    </a:graphicData>
                  </a:graphic>
                </wp:anchor>
              </w:drawing>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9797" w:type="dxa"/>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t>Evidencia de Comandos en Router</w:t>
            </w:r>
          </w:p>
        </w:tc>
      </w:tr>
    </w:tbl>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drawing>
                <wp:anchor behindDoc="0" distT="0" distB="0" distL="0" distR="0" simplePos="0" locked="0" layoutInCell="0" allowOverlap="1" relativeHeight="19">
                  <wp:simplePos x="0" y="0"/>
                  <wp:positionH relativeFrom="column">
                    <wp:posOffset>310515</wp:posOffset>
                  </wp:positionH>
                  <wp:positionV relativeFrom="paragraph">
                    <wp:posOffset>37465</wp:posOffset>
                  </wp:positionV>
                  <wp:extent cx="4695190" cy="2227580"/>
                  <wp:effectExtent l="0" t="0" r="0" b="0"/>
                  <wp:wrapSquare wrapText="largest"/>
                  <wp:docPr id="5"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descr=""/>
                          <pic:cNvPicPr>
                            <a:picLocks noChangeAspect="1" noChangeArrowheads="1"/>
                          </pic:cNvPicPr>
                        </pic:nvPicPr>
                        <pic:blipFill>
                          <a:blip r:embed="rId4"/>
                          <a:stretch>
                            <a:fillRect/>
                          </a:stretch>
                        </pic:blipFill>
                        <pic:spPr bwMode="auto">
                          <a:xfrm>
                            <a:off x="0" y="0"/>
                            <a:ext cx="4695190" cy="2227580"/>
                          </a:xfrm>
                          <a:prstGeom prst="rect">
                            <a:avLst/>
                          </a:prstGeom>
                          <a:noFill/>
                        </pic:spPr>
                      </pic:pic>
                    </a:graphicData>
                  </a:graphic>
                </wp:anchor>
              </w:drawing>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9797" w:type="dxa"/>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t>Evidencia de Comandos en Switch</w:t>
            </w:r>
          </w:p>
        </w:tc>
      </w:tr>
    </w:tbl>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727065" cy="1635125"/>
                  <wp:effectExtent l="0" t="0" r="0" b="0"/>
                  <wp:wrapSquare wrapText="largest"/>
                  <wp:docPr id="6"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descr=""/>
                          <pic:cNvPicPr>
                            <a:picLocks noChangeAspect="1" noChangeArrowheads="1"/>
                          </pic:cNvPicPr>
                        </pic:nvPicPr>
                        <pic:blipFill>
                          <a:blip r:embed="rId5"/>
                          <a:stretch>
                            <a:fillRect/>
                          </a:stretch>
                        </pic:blipFill>
                        <pic:spPr bwMode="auto">
                          <a:xfrm>
                            <a:off x="0" y="0"/>
                            <a:ext cx="5727065" cy="1635125"/>
                          </a:xfrm>
                          <a:prstGeom prst="rect">
                            <a:avLst/>
                          </a:prstGeom>
                          <a:noFill/>
                        </pic:spPr>
                      </pic:pic>
                    </a:graphicData>
                  </a:graphic>
                </wp:anchor>
              </w:drawing>
            </w:r>
          </w:p>
        </w:tc>
      </w:tr>
      <w:tr>
        <w:trPr/>
        <w:tc>
          <w:tcPr>
            <w:tcW w:w="9797" w:type="dxa"/>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t>Evidencia de Conectividad entre PC y Server</w:t>
            </w:r>
          </w:p>
        </w:tc>
      </w:tr>
    </w:tbl>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3571"/>
        <w:gridCol w:w="3216"/>
        <w:gridCol w:w="3010"/>
      </w:tblGrid>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Dispositivo - Grupo</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Origen</w:t>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Destino</w:t>
            </w:r>
          </w:p>
        </w:tc>
      </w:tr>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Switch piso 1</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Fa0/1</w:t>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Fa1/1</w:t>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Fa4/1 (Trunk)</w:t>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Fa0 → PC01</w:t>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Fa0 → Server piso 1</w:t>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 xml:space="preserve">Fa0/0 → </w:t>
            </w:r>
            <w:r>
              <w:rPr>
                <w:rFonts w:eastAsia="Times New Roman" w:cs="Times New Roman"/>
                <w:kern w:val="0"/>
                <w:sz w:val="20"/>
                <w:szCs w:val="20"/>
                <w:u w:val="none"/>
                <w:lang w:val="es-CL" w:eastAsia="es-MX" w:bidi="ar-SA"/>
              </w:rPr>
              <w:t>Router</w:t>
            </w:r>
            <w:r>
              <w:rPr>
                <w:rFonts w:eastAsia="Times New Roman" w:cs="Times New Roman"/>
                <w:kern w:val="0"/>
                <w:sz w:val="20"/>
                <w:szCs w:val="20"/>
                <w:lang w:val="es-CL" w:eastAsia="es-MX" w:bidi="ar-SA"/>
              </w:rPr>
              <w:t xml:space="preserve"> piso 1</w:t>
            </w:r>
          </w:p>
        </w:tc>
      </w:tr>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Router piso 1</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Fa0/0 (Trunk)</w:t>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Fa4/1 → Switch piso 1</w:t>
            </w:r>
          </w:p>
        </w:tc>
      </w:tr>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PC 01</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Fa0 (Vlan 10)</w:t>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Fa0/1 → Switch piso 1</w:t>
            </w:r>
          </w:p>
        </w:tc>
      </w:tr>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Server piso 1</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Fa0 (Vlan 20)</w:t>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Fa1/1 → Switch piso 1</w:t>
            </w:r>
          </w:p>
        </w:tc>
      </w:tr>
    </w:tbl>
    <w:p>
      <w:pPr>
        <w:pStyle w:val="Texto"/>
        <w:rPr>
          <w:lang w:val="es-CL"/>
        </w:rPr>
      </w:pPr>
      <w:r>
        <w:rPr>
          <w:lang w:val="es-CL"/>
        </w:rPr>
      </w:r>
    </w:p>
    <w:p>
      <w:pPr>
        <w:pStyle w:val="Texto"/>
        <w:numPr>
          <w:ilvl w:val="0"/>
          <w:numId w:val="2"/>
        </w:numPr>
        <w:rPr>
          <w:lang w:val="es-ES_tradnl"/>
        </w:rPr>
      </w:pPr>
      <w:r>
        <w:rPr>
          <w:lang w:val="es-ES_tradnl"/>
        </w:rPr>
        <w:t>Realice las configuraciones necesarias para que el User1 se conecte a la consola de administración en forma remota (mediante TELNET o SSH) al Router. (</w:t>
      </w:r>
      <w:r>
        <w:rPr>
          <w:b/>
          <w:bCs/>
          <w:lang w:val="es-ES_tradnl"/>
        </w:rPr>
        <w:t>15pts</w:t>
      </w:r>
      <w:r>
        <w:rPr>
          <w:lang w:val="es-ES_tradnl"/>
        </w:rPr>
        <w:t>)</w:t>
      </w:r>
    </w:p>
    <w:p>
      <w:pPr>
        <w:pStyle w:val="Texto"/>
        <w:rPr>
          <w:lang w:val="es-ES_tradnl"/>
        </w:rPr>
      </w:pPr>
      <w:r>
        <w:rPr>
          <w:lang w:val="es-ES_tradnl"/>
        </w:rPr>
        <w:drawing>
          <wp:anchor behindDoc="0" distT="0" distB="0" distL="0" distR="0" simplePos="0" locked="0" layoutInCell="0" allowOverlap="1" relativeHeight="22">
            <wp:simplePos x="0" y="0"/>
            <wp:positionH relativeFrom="column">
              <wp:posOffset>3349625</wp:posOffset>
            </wp:positionH>
            <wp:positionV relativeFrom="paragraph">
              <wp:posOffset>145415</wp:posOffset>
            </wp:positionV>
            <wp:extent cx="3023235" cy="2301240"/>
            <wp:effectExtent l="0" t="0" r="0" b="0"/>
            <wp:wrapSquare wrapText="largest"/>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6"/>
                    <a:stretch>
                      <a:fillRect/>
                    </a:stretch>
                  </pic:blipFill>
                  <pic:spPr bwMode="auto">
                    <a:xfrm>
                      <a:off x="0" y="0"/>
                      <a:ext cx="3023235" cy="2301240"/>
                    </a:xfrm>
                    <a:prstGeom prst="rect">
                      <a:avLst/>
                    </a:prstGeom>
                    <a:noFill/>
                  </pic:spPr>
                </pic:pic>
              </a:graphicData>
            </a:graphic>
          </wp:anchor>
        </w:drawing>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drawing>
                <wp:anchor behindDoc="0" distT="0" distB="0" distL="0" distR="0" simplePos="0" locked="0" layoutInCell="0" allowOverlap="1" relativeHeight="21">
                  <wp:simplePos x="0" y="0"/>
                  <wp:positionH relativeFrom="column">
                    <wp:posOffset>49530</wp:posOffset>
                  </wp:positionH>
                  <wp:positionV relativeFrom="paragraph">
                    <wp:posOffset>6985</wp:posOffset>
                  </wp:positionV>
                  <wp:extent cx="2901315" cy="2155190"/>
                  <wp:effectExtent l="0" t="0" r="0" b="0"/>
                  <wp:wrapSquare wrapText="largest"/>
                  <wp:docPr id="8"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6" descr=""/>
                          <pic:cNvPicPr>
                            <a:picLocks noChangeAspect="1" noChangeArrowheads="1"/>
                          </pic:cNvPicPr>
                        </pic:nvPicPr>
                        <pic:blipFill>
                          <a:blip r:embed="rId7"/>
                          <a:stretch>
                            <a:fillRect/>
                          </a:stretch>
                        </pic:blipFill>
                        <pic:spPr bwMode="auto">
                          <a:xfrm>
                            <a:off x="0" y="0"/>
                            <a:ext cx="2901315" cy="2155190"/>
                          </a:xfrm>
                          <a:prstGeom prst="rect">
                            <a:avLst/>
                          </a:prstGeom>
                          <a:noFill/>
                        </pic:spPr>
                      </pic:pic>
                    </a:graphicData>
                  </a:graphic>
                </wp:anchor>
              </w:drawing>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9797" w:type="dxa"/>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t>Evidencia de comandos utilizados y del acceso a la consola del Router?</w:t>
            </w:r>
          </w:p>
        </w:tc>
      </w:tr>
    </w:tbl>
    <w:p>
      <w:pPr>
        <w:pStyle w:val="Texto"/>
        <w:rPr>
          <w:lang w:val="es-CL"/>
        </w:rPr>
      </w:pPr>
      <w:r>
        <w:rPr>
          <w:lang w:val="es-CL"/>
        </w:rPr>
      </w:r>
    </w:p>
    <w:p>
      <w:pPr>
        <w:pStyle w:val="Heading1"/>
        <w:rPr>
          <w:lang w:val="es-ES_tradnl"/>
        </w:rPr>
      </w:pPr>
      <w:r>
        <w:rPr>
          <w:lang w:val="es-ES_tradnl"/>
        </w:rPr>
        <w:t>Enrutamiento estático. (45 Puntos)</w:t>
      </w:r>
    </w:p>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lineRule="auto" w:line="252"/>
        <w:jc w:val="both"/>
        <w:rPr>
          <w:rFonts w:ascii="Times New Roman Bold" w:hAnsi="Times New Roman Bold"/>
          <w:sz w:val="24"/>
          <w:lang w:val="es-ES_tradnl"/>
        </w:rPr>
      </w:pPr>
      <w:r>
        <w:rPr>
          <w:rFonts w:ascii="Times New Roman Bold" w:hAnsi="Times New Roman Bold"/>
          <w:sz w:val="24"/>
          <w:lang w:val="es-ES_tradnl"/>
        </w:rPr>
        <w:t>Para cumplir con el requerimiento de respaldo de datos, es necesario establecer comunicación con los servidores de otra región. La asignación de respaldo será de la siguiente manera:</w:t>
      </w:r>
    </w:p>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lineRule="auto" w:line="252"/>
        <w:jc w:val="both"/>
        <w:rPr>
          <w:rFonts w:ascii="Times New Roman Bold" w:hAnsi="Times New Roman Bold"/>
          <w:sz w:val="24"/>
          <w:lang w:val="es-ES_tradnl"/>
        </w:rPr>
      </w:pPr>
      <w:r>
        <w:rPr>
          <w:rFonts w:ascii="Times New Roman Bold" w:hAnsi="Times New Roman Bold"/>
          <w:sz w:val="24"/>
          <w:lang w:val="es-ES_tradnl"/>
        </w:rPr>
      </w:r>
    </w:p>
    <w:tbl>
      <w:tblPr>
        <w:tblStyle w:val="Tablamoderna"/>
        <w:tblW w:w="538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13"/>
        <w:gridCol w:w="1984"/>
        <w:gridCol w:w="1984"/>
      </w:tblGrid>
      <w:tr>
        <w:trPr>
          <w:cnfStyle w:val="100000000000" w:firstRow="1" w:lastRow="0" w:firstColumn="0" w:lastColumn="0" w:oddVBand="0" w:evenVBand="0" w:oddHBand="0" w:evenHBand="0" w:firstRowFirstColumn="0" w:firstRowLastColumn="0" w:lastRowFirstColumn="0" w:lastRowLastColumn="0"/>
        </w:trPr>
        <w:tc>
          <w:tcPr>
            <w:tcW w:w="1413" w:type="dxa"/>
            <w:tcBorders>
              <w:bottom w:val="single" w:sz="18" w:space="0" w:color="FFFFFF"/>
              <w:right w:val="single" w:sz="18" w:space="0" w:color="FFFFFF"/>
            </w:tcBorders>
            <w:shd w:color="000000" w:fill="FFFFFF" w:val="pct20"/>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b/>
                <w:bCs/>
                <w:kern w:val="0"/>
                <w:sz w:val="24"/>
                <w:szCs w:val="20"/>
                <w:lang w:val="es-ES_tradnl" w:bidi="ar-SA"/>
              </w:rPr>
              <w:t>Sitio Original</w:t>
            </w:r>
          </w:p>
        </w:tc>
        <w:tc>
          <w:tcPr>
            <w:tcW w:w="1984" w:type="dxa"/>
            <w:tcBorders>
              <w:left w:val="single" w:sz="18" w:space="0" w:color="FFFFFF"/>
              <w:bottom w:val="single" w:sz="18" w:space="0" w:color="FFFFFF"/>
              <w:right w:val="single" w:sz="18" w:space="0" w:color="FFFFFF"/>
            </w:tcBorders>
            <w:shd w:color="000000" w:fill="FFFFFF" w:val="pct20"/>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b/>
                <w:bCs/>
                <w:kern w:val="0"/>
                <w:sz w:val="24"/>
                <w:szCs w:val="20"/>
                <w:lang w:val="es-ES_tradnl" w:bidi="ar-SA"/>
              </w:rPr>
              <w:t>Respaldo 1</w:t>
            </w:r>
          </w:p>
        </w:tc>
        <w:tc>
          <w:tcPr>
            <w:tcW w:w="1984" w:type="dxa"/>
            <w:tcBorders>
              <w:left w:val="single" w:sz="18" w:space="0" w:color="FFFFFF"/>
              <w:bottom w:val="single" w:sz="18" w:space="0" w:color="FFFFFF"/>
            </w:tcBorders>
            <w:shd w:color="000000" w:fill="FFFFFF" w:val="pct20"/>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b/>
                <w:bCs/>
                <w:kern w:val="0"/>
                <w:sz w:val="24"/>
                <w:szCs w:val="20"/>
                <w:lang w:val="es-ES_tradnl" w:bidi="ar-SA"/>
              </w:rPr>
              <w:t>Respaldo 2</w:t>
            </w:r>
          </w:p>
        </w:tc>
      </w:tr>
      <w:tr>
        <w:trPr>
          <w:cnfStyle w:val="000000100000" w:firstRow="0" w:lastRow="0" w:firstColumn="0" w:lastColumn="0" w:oddVBand="0" w:evenVBand="0" w:oddHBand="1" w:evenHBand="0" w:firstRowFirstColumn="0" w:firstRowLastColumn="0" w:lastRowFirstColumn="0" w:lastRowLastColumn="0"/>
        </w:trPr>
        <w:tc>
          <w:tcPr>
            <w:tcW w:w="1413" w:type="dxa"/>
            <w:tcBorders>
              <w:top w:val="single" w:sz="18" w:space="0" w:color="FFFFFF"/>
              <w:bottom w:val="single" w:sz="18" w:space="0" w:color="FFFFFF"/>
              <w:right w:val="single" w:sz="18" w:space="0" w:color="FFFFFF"/>
            </w:tcBorders>
            <w:shd w:color="000000" w:fill="FFFFFF" w:val="pct5"/>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I</w:t>
            </w:r>
          </w:p>
        </w:tc>
        <w:tc>
          <w:tcPr>
            <w:tcW w:w="1984" w:type="dxa"/>
            <w:tcBorders>
              <w:top w:val="single" w:sz="18" w:space="0" w:color="FFFFFF"/>
              <w:left w:val="single" w:sz="18" w:space="0" w:color="FFFFFF"/>
              <w:bottom w:val="single" w:sz="18" w:space="0" w:color="FFFFFF"/>
              <w:right w:val="single" w:sz="18" w:space="0" w:color="FFFFFF"/>
            </w:tcBorders>
            <w:shd w:color="000000" w:fill="FFFFFF" w:val="pct5"/>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II</w:t>
            </w:r>
          </w:p>
        </w:tc>
        <w:tc>
          <w:tcPr>
            <w:tcW w:w="1984" w:type="dxa"/>
            <w:tcBorders>
              <w:top w:val="single" w:sz="18" w:space="0" w:color="FFFFFF"/>
              <w:left w:val="single" w:sz="18" w:space="0" w:color="FFFFFF"/>
              <w:bottom w:val="single" w:sz="18" w:space="0" w:color="FFFFFF"/>
            </w:tcBorders>
            <w:shd w:color="000000" w:fill="FFFFFF" w:val="pct5"/>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III</w:t>
            </w:r>
          </w:p>
        </w:tc>
      </w:tr>
      <w:tr>
        <w:trPr>
          <w:cnfStyle w:val="000000010000" w:firstRow="0" w:lastRow="0" w:firstColumn="0" w:lastColumn="0" w:oddVBand="0" w:evenVBand="0" w:oddHBand="0" w:evenHBand="1" w:firstRowFirstColumn="0" w:firstRowLastColumn="0" w:lastRowFirstColumn="0" w:lastRowLastColumn="0"/>
        </w:trPr>
        <w:tc>
          <w:tcPr>
            <w:tcW w:w="1413" w:type="dxa"/>
            <w:tcBorders>
              <w:top w:val="single" w:sz="18" w:space="0" w:color="FFFFFF"/>
              <w:bottom w:val="single" w:sz="18" w:space="0" w:color="FFFFFF"/>
              <w:right w:val="single" w:sz="18" w:space="0" w:color="FFFFFF"/>
            </w:tcBorders>
            <w:shd w:color="000000" w:fill="FFFFFF" w:val="pct20"/>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VI</w:t>
            </w:r>
          </w:p>
        </w:tc>
        <w:tc>
          <w:tcPr>
            <w:tcW w:w="1984" w:type="dxa"/>
            <w:tcBorders>
              <w:top w:val="single" w:sz="18" w:space="0" w:color="FFFFFF"/>
              <w:left w:val="single" w:sz="18" w:space="0" w:color="FFFFFF"/>
              <w:bottom w:val="single" w:sz="18" w:space="0" w:color="FFFFFF"/>
              <w:right w:val="single" w:sz="18" w:space="0" w:color="FFFFFF"/>
            </w:tcBorders>
            <w:shd w:color="000000" w:fill="FFFFFF" w:val="pct20"/>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V</w:t>
            </w:r>
          </w:p>
        </w:tc>
        <w:tc>
          <w:tcPr>
            <w:tcW w:w="1984" w:type="dxa"/>
            <w:tcBorders>
              <w:top w:val="single" w:sz="18" w:space="0" w:color="FFFFFF"/>
              <w:left w:val="single" w:sz="18" w:space="0" w:color="FFFFFF"/>
              <w:bottom w:val="single" w:sz="18" w:space="0" w:color="FFFFFF"/>
            </w:tcBorders>
            <w:shd w:color="000000" w:fill="FFFFFF" w:val="pct20"/>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VI</w:t>
            </w:r>
          </w:p>
        </w:tc>
      </w:tr>
      <w:tr>
        <w:trPr>
          <w:cnfStyle w:val="000000100000" w:firstRow="0" w:lastRow="0" w:firstColumn="0" w:lastColumn="0" w:oddVBand="0" w:evenVBand="0" w:oddHBand="1" w:evenHBand="0" w:firstRowFirstColumn="0" w:firstRowLastColumn="0" w:lastRowFirstColumn="0" w:lastRowLastColumn="0"/>
        </w:trPr>
        <w:tc>
          <w:tcPr>
            <w:tcW w:w="1413" w:type="dxa"/>
            <w:tcBorders>
              <w:top w:val="single" w:sz="18" w:space="0" w:color="FFFFFF"/>
              <w:bottom w:val="single" w:sz="18" w:space="0" w:color="FFFFFF"/>
              <w:right w:val="single" w:sz="18" w:space="0" w:color="FFFFFF"/>
            </w:tcBorders>
            <w:shd w:color="000000" w:fill="FFFFFF" w:val="pct5"/>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VII</w:t>
            </w:r>
          </w:p>
        </w:tc>
        <w:tc>
          <w:tcPr>
            <w:tcW w:w="1984" w:type="dxa"/>
            <w:tcBorders>
              <w:top w:val="single" w:sz="18" w:space="0" w:color="FFFFFF"/>
              <w:left w:val="single" w:sz="18" w:space="0" w:color="FFFFFF"/>
              <w:bottom w:val="single" w:sz="18" w:space="0" w:color="FFFFFF"/>
              <w:right w:val="single" w:sz="18" w:space="0" w:color="FFFFFF"/>
            </w:tcBorders>
            <w:shd w:color="000000" w:fill="FFFFFF" w:val="pct5"/>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VIII</w:t>
            </w:r>
          </w:p>
        </w:tc>
        <w:tc>
          <w:tcPr>
            <w:tcW w:w="1984" w:type="dxa"/>
            <w:tcBorders>
              <w:top w:val="single" w:sz="18" w:space="0" w:color="FFFFFF"/>
              <w:left w:val="single" w:sz="18" w:space="0" w:color="FFFFFF"/>
              <w:bottom w:val="single" w:sz="18" w:space="0" w:color="FFFFFF"/>
            </w:tcBorders>
            <w:shd w:color="000000" w:fill="FFFFFF" w:val="pct5"/>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IX</w:t>
            </w:r>
          </w:p>
        </w:tc>
      </w:tr>
      <w:tr>
        <w:trPr>
          <w:cnfStyle w:val="000000010000" w:firstRow="0" w:lastRow="0" w:firstColumn="0" w:lastColumn="0" w:oddVBand="0" w:evenVBand="0" w:oddHBand="0" w:evenHBand="1" w:firstRowFirstColumn="0" w:firstRowLastColumn="0" w:lastRowFirstColumn="0" w:lastRowLastColumn="0"/>
        </w:trPr>
        <w:tc>
          <w:tcPr>
            <w:tcW w:w="1413" w:type="dxa"/>
            <w:tcBorders>
              <w:top w:val="single" w:sz="18" w:space="0" w:color="FFFFFF"/>
              <w:bottom w:val="single" w:sz="18" w:space="0" w:color="FFFFFF"/>
              <w:right w:val="single" w:sz="18" w:space="0" w:color="FFFFFF"/>
            </w:tcBorders>
            <w:shd w:color="000000" w:fill="FFFFFF" w:val="pct20"/>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X</w:t>
            </w:r>
          </w:p>
        </w:tc>
        <w:tc>
          <w:tcPr>
            <w:tcW w:w="1984" w:type="dxa"/>
            <w:tcBorders>
              <w:top w:val="single" w:sz="18" w:space="0" w:color="FFFFFF"/>
              <w:left w:val="single" w:sz="18" w:space="0" w:color="FFFFFF"/>
              <w:bottom w:val="single" w:sz="18" w:space="0" w:color="FFFFFF"/>
              <w:right w:val="single" w:sz="18" w:space="0" w:color="FFFFFF"/>
            </w:tcBorders>
            <w:shd w:color="000000" w:fill="FFFFFF" w:val="pct20"/>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XI</w:t>
            </w:r>
          </w:p>
        </w:tc>
        <w:tc>
          <w:tcPr>
            <w:tcW w:w="1984" w:type="dxa"/>
            <w:tcBorders>
              <w:top w:val="single" w:sz="18" w:space="0" w:color="FFFFFF"/>
              <w:left w:val="single" w:sz="18" w:space="0" w:color="FFFFFF"/>
              <w:bottom w:val="single" w:sz="18" w:space="0" w:color="FFFFFF"/>
            </w:tcBorders>
            <w:shd w:color="000000" w:fill="FFFFFF" w:val="pct20"/>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XII</w:t>
            </w:r>
          </w:p>
        </w:tc>
      </w:tr>
      <w:tr>
        <w:trPr>
          <w:cnfStyle w:val="000000100000" w:firstRow="0" w:lastRow="0" w:firstColumn="0" w:lastColumn="0" w:oddVBand="0" w:evenVBand="0" w:oddHBand="1" w:evenHBand="0" w:firstRowFirstColumn="0" w:firstRowLastColumn="0" w:lastRowFirstColumn="0" w:lastRowLastColumn="0"/>
        </w:trPr>
        <w:tc>
          <w:tcPr>
            <w:tcW w:w="1413" w:type="dxa"/>
            <w:tcBorders>
              <w:top w:val="single" w:sz="18" w:space="0" w:color="FFFFFF"/>
              <w:right w:val="single" w:sz="18" w:space="0" w:color="FFFFFF"/>
            </w:tcBorders>
            <w:shd w:color="000000" w:fill="FFFFFF" w:val="pct5"/>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RM</w:t>
            </w:r>
          </w:p>
        </w:tc>
        <w:tc>
          <w:tcPr>
            <w:tcW w:w="1984" w:type="dxa"/>
            <w:tcBorders>
              <w:top w:val="single" w:sz="18" w:space="0" w:color="FFFFFF"/>
              <w:left w:val="single" w:sz="18" w:space="0" w:color="FFFFFF"/>
              <w:right w:val="single" w:sz="18" w:space="0" w:color="FFFFFF"/>
            </w:tcBorders>
            <w:shd w:color="000000" w:fill="FFFFFF" w:val="pct5"/>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XIV</w:t>
            </w:r>
          </w:p>
        </w:tc>
        <w:tc>
          <w:tcPr>
            <w:tcW w:w="1984" w:type="dxa"/>
            <w:tcBorders>
              <w:top w:val="single" w:sz="18" w:space="0" w:color="FFFFFF"/>
              <w:left w:val="single" w:sz="18" w:space="0" w:color="FFFFFF"/>
            </w:tcBorders>
            <w:shd w:color="000000" w:fill="FFFFFF" w:val="pct5"/>
          </w:tcPr>
          <w:p>
            <w:pPr>
              <w:pStyle w:val="Tablaconcuadrcula1"/>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lineRule="auto" w:line="252" w:before="0" w:after="0"/>
              <w:jc w:val="both"/>
              <w:rPr>
                <w:rFonts w:ascii="Times New Roman Bold" w:hAnsi="Times New Roman Bold"/>
                <w:sz w:val="24"/>
                <w:lang w:val="es-ES_tradnl"/>
              </w:rPr>
            </w:pPr>
            <w:r>
              <w:rPr>
                <w:rFonts w:cs="Times New Roman" w:ascii="Times New Roman Bold" w:hAnsi="Times New Roman Bold"/>
                <w:kern w:val="0"/>
                <w:sz w:val="24"/>
                <w:szCs w:val="20"/>
                <w:lang w:val="es-ES_tradnl" w:bidi="ar-SA"/>
              </w:rPr>
              <w:t>XV</w:t>
            </w:r>
          </w:p>
        </w:tc>
      </w:tr>
    </w:tbl>
    <w:p>
      <w:pPr>
        <w:pStyle w:val="Texto"/>
        <w:rPr>
          <w:lang w:val="es-CL"/>
        </w:rPr>
      </w:pPr>
      <w:r>
        <w:rPr>
          <w:lang w:val="es-CL"/>
        </w:rPr>
      </w:r>
    </w:p>
    <w:p>
      <w:pPr>
        <w:pStyle w:val="Texto"/>
        <w:rPr>
          <w:lang w:val="es-CL"/>
        </w:rPr>
      </w:pPr>
      <w:r>
        <w:rPr>
          <w:lang w:val="es-CL"/>
        </w:rPr>
      </w:r>
    </w:p>
    <w:p>
      <w:pPr>
        <w:pStyle w:val="Texto"/>
        <w:numPr>
          <w:ilvl w:val="0"/>
          <w:numId w:val="2"/>
        </w:numPr>
        <w:rPr>
          <w:lang w:val="es-ES_tradnl"/>
        </w:rPr>
      </w:pPr>
      <w:r>
        <w:rPr>
          <w:lang w:val="es-ES_tradnl"/>
        </w:rPr>
        <w:t>(Diseño)Anote todo lo relevante a la configuración IP de cada PC (IP/MASK, Default Gateway) y cada Router (tabla de enrutamiento, interfaces utilizadas, IP/MASK de cada interfaz, etc) (10pts).</w:t>
      </w:r>
    </w:p>
    <w:p>
      <w:pPr>
        <w:pStyle w:val="Texto"/>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3571"/>
        <w:gridCol w:w="3216"/>
        <w:gridCol w:w="3010"/>
      </w:tblGrid>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Dispositivo - Grupo</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Dirección IP/Máscara</w:t>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Default Gateway</w:t>
            </w:r>
          </w:p>
        </w:tc>
      </w:tr>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PC 01 – Grupo 2</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172.22.20.3/255.255.0.0</w:t>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172.22.20.4</w:t>
            </w:r>
          </w:p>
        </w:tc>
      </w:tr>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Servidor piso 1 – Grupo 2</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172.21.20.4/255.255.0.0</w:t>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172.21.20.21</w:t>
            </w:r>
          </w:p>
        </w:tc>
      </w:tr>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Interfaz Router</w:t>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Sub-interfaz →Fa0/0.10</w:t>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Sub-interfaz → Fa0/0.20</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Interfaz Fa0/0</w:t>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172.22.20.4/255.255.0.0</w:t>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172.21.20.21/255.255.0.0</w:t>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Estas Ips son las</w:t>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Gateway.</w:t>
            </w:r>
          </w:p>
        </w:tc>
      </w:tr>
    </w:tbl>
    <w:p>
      <w:pPr>
        <w:pStyle w:val="Texto"/>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drawing>
                <wp:anchor behindDoc="0" distT="0" distB="0" distL="0" distR="0" simplePos="0" locked="0" layoutInCell="0" allowOverlap="1" relativeHeight="23">
                  <wp:simplePos x="0" y="0"/>
                  <wp:positionH relativeFrom="column">
                    <wp:posOffset>13970</wp:posOffset>
                  </wp:positionH>
                  <wp:positionV relativeFrom="paragraph">
                    <wp:posOffset>55880</wp:posOffset>
                  </wp:positionV>
                  <wp:extent cx="5021580" cy="1057275"/>
                  <wp:effectExtent l="0" t="0" r="0" b="0"/>
                  <wp:wrapSquare wrapText="largest"/>
                  <wp:docPr id="9"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8" descr=""/>
                          <pic:cNvPicPr>
                            <a:picLocks noChangeAspect="1" noChangeArrowheads="1"/>
                          </pic:cNvPicPr>
                        </pic:nvPicPr>
                        <pic:blipFill>
                          <a:blip r:embed="rId8"/>
                          <a:stretch>
                            <a:fillRect/>
                          </a:stretch>
                        </pic:blipFill>
                        <pic:spPr bwMode="auto">
                          <a:xfrm>
                            <a:off x="0" y="0"/>
                            <a:ext cx="5021580" cy="1057275"/>
                          </a:xfrm>
                          <a:prstGeom prst="rect">
                            <a:avLst/>
                          </a:prstGeom>
                          <a:noFill/>
                        </pic:spPr>
                      </pic:pic>
                    </a:graphicData>
                  </a:graphic>
                </wp:anchor>
              </w:drawing>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9797" w:type="dxa"/>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t>Evidencia Tabla de Rutas Router</w:t>
            </w:r>
          </w:p>
        </w:tc>
      </w:tr>
    </w:tbl>
    <w:p>
      <w:pPr>
        <w:pStyle w:val="Texto"/>
        <w:rPr>
          <w:lang w:val="es-ES_tradnl"/>
        </w:rPr>
      </w:pPr>
      <w:r>
        <w:rPr>
          <w:lang w:val="es-ES_tradnl"/>
        </w:rPr>
      </w:r>
    </w:p>
    <w:p>
      <w:pPr>
        <w:pStyle w:val="Texto"/>
        <w:numPr>
          <w:ilvl w:val="0"/>
          <w:numId w:val="2"/>
        </w:numPr>
        <w:rPr>
          <w:rFonts w:ascii="Times New Roman Bold" w:hAnsi="Times New Roman Bold"/>
          <w:lang w:val="es-ES_tradnl"/>
        </w:rPr>
      </w:pPr>
      <w:r>
        <w:rPr>
          <w:lang w:val="es-ES_tradnl"/>
        </w:rPr>
        <w:t>Implemente la red de la figura 2. (20pts)</w:t>
      </w:r>
    </w:p>
    <w:p>
      <w:pPr>
        <w:pStyle w:val="Texto"/>
        <w:rPr>
          <w:lang w:val="es-ES_tradnl"/>
        </w:rPr>
      </w:pPr>
      <w:r>
        <w:rPr>
          <w:lang w:val="es-ES_tradnl"/>
        </w:rPr>
      </w:r>
    </w:p>
    <w:p>
      <w:pPr>
        <w:pStyle w:val="Texto"/>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center"/>
              <w:rPr>
                <w:lang w:val="es-CL"/>
              </w:rPr>
            </w:pPr>
            <w:r>
              <w:rPr>
                <w:rFonts w:eastAsia="Times New Roman" w:cs="Times New Roman"/>
                <w:kern w:val="0"/>
                <w:sz w:val="20"/>
                <w:szCs w:val="20"/>
                <w:lang w:eastAsia="es-MX" w:bidi="ar-SA"/>
              </w:rPr>
              <w:drawing>
                <wp:inline distT="0" distB="0" distL="0" distR="0">
                  <wp:extent cx="4058920" cy="3435985"/>
                  <wp:effectExtent l="0" t="0" r="0" b="0"/>
                  <wp:docPr id="10"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3" descr=""/>
                          <pic:cNvPicPr>
                            <a:picLocks noChangeAspect="1" noChangeArrowheads="1"/>
                          </pic:cNvPicPr>
                        </pic:nvPicPr>
                        <pic:blipFill>
                          <a:blip r:embed="rId9"/>
                          <a:stretch>
                            <a:fillRect/>
                          </a:stretch>
                        </pic:blipFill>
                        <pic:spPr bwMode="auto">
                          <a:xfrm>
                            <a:off x="0" y="0"/>
                            <a:ext cx="4058920" cy="3435985"/>
                          </a:xfrm>
                          <a:prstGeom prst="rect">
                            <a:avLst/>
                          </a:prstGeom>
                          <a:noFill/>
                        </pic:spPr>
                      </pic:pic>
                    </a:graphicData>
                  </a:graphic>
                </wp:inline>
              </w:drawing>
            </w:r>
          </w:p>
        </w:tc>
      </w:tr>
      <w:tr>
        <w:trPr/>
        <w:tc>
          <w:tcPr>
            <w:tcW w:w="9797" w:type="dxa"/>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t>Figura 2. Un Router es suyo y el otro de Respaldo, por lo que debe coordinarse con otro grupo</w:t>
            </w:r>
          </w:p>
        </w:tc>
      </w:tr>
    </w:tbl>
    <w:p>
      <w:pPr>
        <w:pStyle w:val="Texto"/>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3571"/>
        <w:gridCol w:w="3216"/>
        <w:gridCol w:w="3010"/>
      </w:tblGrid>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Dispositivo - Grupo</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Dirección IP/Máscara</w:t>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Default Gateway</w:t>
            </w:r>
          </w:p>
        </w:tc>
      </w:tr>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 xml:space="preserve">PC Grupo </w:t>
            </w:r>
            <w:r>
              <w:rPr>
                <w:rFonts w:eastAsia="Times New Roman" w:cs="Times New Roman"/>
                <w:kern w:val="0"/>
                <w:sz w:val="20"/>
                <w:szCs w:val="20"/>
                <w:lang w:val="es-CL" w:eastAsia="es-MX" w:bidi="ar-SA"/>
              </w:rPr>
              <w:t>2</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172.22.20.3/16</w:t>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 xml:space="preserve">Servidor Grupo </w:t>
            </w:r>
            <w:r>
              <w:rPr>
                <w:rFonts w:eastAsia="Times New Roman" w:cs="Times New Roman"/>
                <w:kern w:val="0"/>
                <w:sz w:val="20"/>
                <w:szCs w:val="20"/>
                <w:lang w:val="es-CL" w:eastAsia="es-MX" w:bidi="ar-SA"/>
              </w:rPr>
              <w:t>2</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172.22.20.4/16</w:t>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Interfaz Router</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PC Grupo  Respaldo</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Servidor Grupo  Respaldo</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3571"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t>Interfaz Router Respaldo</w:t>
            </w:r>
          </w:p>
        </w:tc>
        <w:tc>
          <w:tcPr>
            <w:tcW w:w="3216"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c>
          <w:tcPr>
            <w:tcW w:w="3010"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bl>
    <w:p>
      <w:pPr>
        <w:pStyle w:val="Texto"/>
        <w:rPr>
          <w:lang w:val="es-ES_tradnl"/>
        </w:rPr>
      </w:pPr>
      <w:r>
        <w:rPr>
          <w:lang w:val="es-ES_tradnl"/>
        </w:rPr>
      </w:r>
    </w:p>
    <w:p>
      <w:pPr>
        <w:pStyle w:val="Texto"/>
        <w:rPr>
          <w:lang w:val="es-ES_tradnl"/>
        </w:rPr>
      </w:pPr>
      <w:r>
        <w:rPr>
          <w:lang w:val="es-ES_tradnl"/>
        </w:rPr>
      </w:r>
    </w:p>
    <w:p>
      <w:pPr>
        <w:pStyle w:val="Texto"/>
        <w:numPr>
          <w:ilvl w:val="0"/>
          <w:numId w:val="2"/>
        </w:numPr>
        <w:rPr>
          <w:lang w:val="es-CL"/>
        </w:rPr>
      </w:pPr>
      <w:r>
        <w:rPr>
          <w:lang w:val="es-ES_tradnl"/>
        </w:rPr>
        <w:t>Compruebe que todos los Servidores de su región se conectan con todos los otros Servidores de respaldo. (20pts)</w:t>
      </w:r>
      <w:r>
        <w:rPr>
          <w:lang w:val="es-CL"/>
        </w:rPr>
        <w:t xml:space="preserve"> </w:t>
      </w:r>
    </w:p>
    <w:p>
      <w:pPr>
        <w:pStyle w:val="Texto"/>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
              <w:widowControl/>
              <w:suppressAutoHyphens w:val="true"/>
              <w:spacing w:before="0" w:after="0"/>
              <w:jc w:val="left"/>
              <w:rPr>
                <w:lang w:val="es-CL"/>
              </w:rPr>
            </w:pPr>
            <w:r>
              <w:rPr>
                <w:rFonts w:eastAsia="Times New Roman" w:cs="Times New Roman"/>
                <w:kern w:val="0"/>
                <w:sz w:val="20"/>
                <w:szCs w:val="20"/>
                <w:lang w:val="es-CL" w:eastAsia="es-MX" w:bidi="ar-SA"/>
              </w:rPr>
            </w:r>
          </w:p>
        </w:tc>
      </w:tr>
      <w:tr>
        <w:trPr/>
        <w:tc>
          <w:tcPr>
            <w:tcW w:w="9797" w:type="dxa"/>
            <w:tcBorders/>
          </w:tcPr>
          <w:p>
            <w:pPr>
              <w:pStyle w:val="Texto"/>
              <w:widowControl/>
              <w:suppressAutoHyphens w:val="true"/>
              <w:spacing w:before="0" w:after="0"/>
              <w:jc w:val="center"/>
              <w:rPr>
                <w:lang w:val="es-CL"/>
              </w:rPr>
            </w:pPr>
            <w:r>
              <w:rPr>
                <w:rFonts w:eastAsia="Times New Roman" w:cs="Times New Roman"/>
                <w:kern w:val="0"/>
                <w:sz w:val="20"/>
                <w:szCs w:val="20"/>
                <w:lang w:val="es-CL" w:eastAsia="es-MX" w:bidi="ar-SA"/>
              </w:rPr>
              <w:t>Evidencia de Conectividad de Extremo a Extremo (Red IP 1 a las otras 5 Redes IP 2 a 6)</w:t>
            </w:r>
          </w:p>
        </w:tc>
      </w:tr>
    </w:tbl>
    <w:p>
      <w:pPr>
        <w:pStyle w:val="Texto"/>
        <w:rPr>
          <w:lang w:val="es-CL"/>
        </w:rPr>
      </w:pPr>
      <w:r>
        <w:rPr>
          <w:lang w:val="es-CL"/>
        </w:rPr>
      </w:r>
    </w:p>
    <w:p>
      <w:pPr>
        <w:pStyle w:val="Texto"/>
        <w:numPr>
          <w:ilvl w:val="0"/>
          <w:numId w:val="2"/>
        </w:numPr>
        <w:rPr>
          <w:lang w:val="es-ES_tradnl"/>
        </w:rPr>
      </w:pPr>
      <w:r>
        <w:rPr>
          <w:lang w:val="es-ES_tradnl"/>
        </w:rPr>
        <w:t>Identifique y liste todos los comandos utilizados en los dispositivos junto a su función. (</w:t>
      </w:r>
      <w:r>
        <w:rPr>
          <w:b/>
          <w:bCs/>
          <w:lang w:val="es-ES_tradnl"/>
        </w:rPr>
        <w:t>10pts</w:t>
      </w:r>
      <w:r>
        <w:rPr>
          <w:lang w:val="es-ES_tradnl"/>
        </w:rPr>
        <w:t>)</w:t>
      </w:r>
    </w:p>
    <w:p>
      <w:pPr>
        <w:pStyle w:val="Texto"/>
        <w:rPr>
          <w:lang w:val="es-ES_tradnl"/>
        </w:rPr>
      </w:pPr>
      <w:r>
        <w:rPr>
          <w:lang w:val="es-ES_tradnl"/>
        </w:rPr>
      </w:r>
    </w:p>
    <w:p>
      <w:pPr>
        <w:pStyle w:val="Texto"/>
        <w:rPr>
          <w:lang w:val="es-ES_tradnl"/>
        </w:rPr>
      </w:pPr>
      <w:r>
        <w:rPr>
          <w:lang w:val="es-ES_tradnl"/>
        </w:rPr>
        <w:t xml:space="preserve">Dispositivo Switch </w:t>
      </w:r>
    </w:p>
    <w:p>
      <w:pPr>
        <w:pStyle w:val="Texto"/>
        <w:numPr>
          <w:ilvl w:val="0"/>
          <w:numId w:val="4"/>
        </w:numPr>
        <w:rPr>
          <w:lang w:val="es-ES_tradnl"/>
        </w:rPr>
      </w:pPr>
      <w:r>
        <w:rPr>
          <w:lang w:val="es-ES_tradnl"/>
        </w:rPr>
        <w:t xml:space="preserve">Comando Switchport mode trunk : Cambia el modo de la interfaz de interes seleccionada y la pone en modo trunk, (troncal). </w:t>
      </w:r>
    </w:p>
    <w:p>
      <w:pPr>
        <w:pStyle w:val="Texto"/>
        <w:numPr>
          <w:ilvl w:val="0"/>
          <w:numId w:val="4"/>
        </w:numPr>
        <w:rPr>
          <w:lang w:val="es-ES_tradnl"/>
        </w:rPr>
      </w:pPr>
      <w:r>
        <w:rPr>
          <w:lang w:val="es-ES_tradnl"/>
        </w:rPr>
        <w:t xml:space="preserve">Comando Switchport trunk allow vlan x : esto permite el paso de la vlan x por la interfaz que esta en modo trunk (troncal). </w:t>
      </w:r>
    </w:p>
    <w:p>
      <w:pPr>
        <w:pStyle w:val="Texto"/>
        <w:numPr>
          <w:ilvl w:val="0"/>
          <w:numId w:val="4"/>
        </w:numPr>
        <w:rPr>
          <w:lang w:val="es-ES_tradnl"/>
        </w:rPr>
      </w:pPr>
      <w:r>
        <w:rPr>
          <w:lang w:val="es-ES_tradnl"/>
        </w:rPr>
        <w:t>Comando show ip interface brief : para ver las IP.s de las interfaces y sus estados.</w:t>
      </w:r>
    </w:p>
    <w:p>
      <w:pPr>
        <w:pStyle w:val="Texto"/>
        <w:rPr>
          <w:lang w:val="es-ES_tradnl"/>
        </w:rPr>
      </w:pPr>
      <w:r>
        <w:rPr>
          <w:lang w:val="es-ES_tradnl"/>
        </w:rPr>
      </w:r>
    </w:p>
    <w:p>
      <w:pPr>
        <w:pStyle w:val="Texto"/>
        <w:rPr>
          <w:lang w:val="es-ES_tradnl"/>
        </w:rPr>
      </w:pPr>
      <w:r>
        <w:rPr>
          <w:lang w:val="es-ES_tradnl"/>
        </w:rPr>
        <w:t>Dispositivo Router</w:t>
      </w:r>
    </w:p>
    <w:p>
      <w:pPr>
        <w:pStyle w:val="Texto"/>
        <w:numPr>
          <w:ilvl w:val="0"/>
          <w:numId w:val="4"/>
        </w:numPr>
        <w:rPr>
          <w:lang w:val="es-ES_tradnl"/>
        </w:rPr>
      </w:pPr>
      <w:r>
        <w:rPr>
          <w:lang w:val="es-ES_tradnl"/>
        </w:rPr>
        <w:t>Comando encapsulation dot1Q x : donde x sera el vlan de interes, este nos permite configurar una sub interfaz en el router para reconocer y enviar los vlan.</w:t>
      </w:r>
    </w:p>
    <w:p>
      <w:pPr>
        <w:pStyle w:val="Texto"/>
        <w:numPr>
          <w:ilvl w:val="0"/>
          <w:numId w:val="4"/>
        </w:numPr>
        <w:rPr>
          <w:lang w:val="es-ES_tradnl"/>
        </w:rPr>
      </w:pPr>
      <w:r>
        <w:rPr>
          <w:lang w:val="es-ES_tradnl"/>
        </w:rPr>
        <w:t>Comando crypto key generate rsa : genera una llave (key) que nosotros usamos para conectarnos desde un dispositivo al router en este caso.</w:t>
      </w:r>
    </w:p>
    <w:p>
      <w:pPr>
        <w:pStyle w:val="Texto"/>
        <w:numPr>
          <w:ilvl w:val="0"/>
          <w:numId w:val="4"/>
        </w:numPr>
        <w:rPr>
          <w:lang w:val="es-ES_tradnl"/>
        </w:rPr>
      </w:pPr>
      <w:r>
        <w:rPr>
          <w:lang w:val="es-ES_tradnl"/>
        </w:rPr>
        <w:t>Comando interface FastEthernet0/0.x : En este caso el router estaba conectado en el Fa0/0 y el “.x” se refiere a la sub-interfaz que use la .10 y .20 para vlan 10 y vlan 20 respectivamente.</w:t>
      </w:r>
    </w:p>
    <w:p>
      <w:pPr>
        <w:pStyle w:val="Texto"/>
        <w:rPr>
          <w:lang w:val="es-ES_tradnl"/>
        </w:rPr>
      </w:pPr>
      <w:r>
        <w:rPr>
          <w:lang w:val="es-ES_tradnl"/>
        </w:rPr>
      </w:r>
    </w:p>
    <w:sectPr>
      <w:headerReference w:type="even" r:id="rId10"/>
      <w:headerReference w:type="default" r:id="rId11"/>
      <w:footerReference w:type="even" r:id="rId12"/>
      <w:footerReference w:type="default" r:id="rId13"/>
      <w:type w:val="nextPage"/>
      <w:pgSz w:w="12240" w:h="15840"/>
      <w:pgMar w:left="936" w:right="936" w:gutter="0" w:header="432" w:top="1008" w:footer="432" w:bottom="1008"/>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swiss"/>
    <w:pitch w:val="variable"/>
  </w:font>
  <w:font w:name="Times New Roman Bold">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w:rPr>
        <w:rFonts w:ascii="Times New Roman Bold" w:hAnsi="Times New Roman Bold"/>
        <w:lang w:val="es-ES_tradnl"/>
      </w:rPr>
      <w:t>Enrutamiento Estático</w:t>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eastAsia="Times New Roman"/>
        <w:color w:val="auto"/>
        <w:lang w:val="es-CL" w:eastAsia="es-MX" w:bidi="x-none"/>
      </w:rPr>
    </w:pPr>
    <w:r>
      <w:rPr>
        <w:rFonts w:eastAsia="Times New Roman"/>
        <w:color w:val="auto"/>
        <w:lang w:val="es-CL" w:eastAsia="es-MX" w:bidi="x-none"/>
      </w:rPr>
      <mc:AlternateContent>
        <mc:Choice Requires="wps">
          <w:drawing>
            <wp:anchor behindDoc="1" distT="0" distB="0" distL="0" distR="0" simplePos="0" locked="0" layoutInCell="0" allowOverlap="1" relativeHeight="10" wp14:anchorId="41019C85">
              <wp:simplePos x="0" y="0"/>
              <wp:positionH relativeFrom="page">
                <wp:posOffset>7178040</wp:posOffset>
              </wp:positionH>
              <wp:positionV relativeFrom="page">
                <wp:posOffset>274955</wp:posOffset>
              </wp:positionV>
              <wp:extent cx="76200" cy="139700"/>
              <wp:effectExtent l="0" t="0" r="0" b="0"/>
              <wp:wrapNone/>
              <wp:docPr id="11" name="Rectangle 2"/>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Rectangle 2" path="m0,0l-2147483645,0l-2147483645,-2147483646l0,-2147483646xe" fillcolor="white" stroked="f" o:allowincell="f" style="position:absolute;margin-left:565.2pt;margin-top:21.65pt;width:5.95pt;height:10.95pt;mso-wrap-style:square;v-text-anchor:top;mso-position-horizontal-relative:page;mso-position-vertical-relative:page" wp14:anchorId="41019C85">
              <v:fill o:detectmouseclick="t" type="solid" color2="black"/>
              <v:stroke color="#3465a4" joinstyle="round" endcap="flat"/>
              <v:textbo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mc:AlternateContent>
        <mc:Choice Requires="wps">
          <w:drawing>
            <wp:anchor behindDoc="1" distT="0" distB="0" distL="0" distR="0" simplePos="0" locked="0" layoutInCell="0" allowOverlap="1" relativeHeight="6" wp14:anchorId="71EA1666">
              <wp:simplePos x="0" y="0"/>
              <wp:positionH relativeFrom="page">
                <wp:posOffset>7178040</wp:posOffset>
              </wp:positionH>
              <wp:positionV relativeFrom="page">
                <wp:posOffset>274955</wp:posOffset>
              </wp:positionV>
              <wp:extent cx="76200" cy="139700"/>
              <wp:effectExtent l="0" t="0" r="0" b="0"/>
              <wp:wrapNone/>
              <wp:docPr id="12" name="Rectangle 1"/>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Rectangle 1" path="m0,0l-2147483645,0l-2147483645,-2147483646l0,-2147483646xe" fillcolor="white" stroked="f" o:allowincell="f" style="position:absolute;margin-left:565.2pt;margin-top:21.65pt;width:5.95pt;height:10.95pt;mso-wrap-style:square;v-text-anchor:top;mso-position-horizontal-relative:page;mso-position-vertical-relative:page" wp14:anchorId="71EA1666">
              <v:fill o:detectmouseclick="t" type="solid" color2="black"/>
              <v:stroke color="#3465a4" joinstyle="round" endcap="flat"/>
              <v:textbox>
                <w:txbxContent>
                  <w:p>
                    <w:pPr>
                      <w:pStyle w:val="Contenidodelmarco"/>
                      <w:rPr>
                        <w:rFonts w:eastAsia="Times New Roman"/>
                        <w:color w:val="auto"/>
                        <w:lang w:val="es-CL" w:eastAsia="es-MX" w:bidi="x-none"/>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r>
      <w:rPr>
        <w:rFonts w:ascii="Times New Roman Bold" w:hAnsi="Times New Roman Bold"/>
        <w:lang w:val="es-ES_tradnl"/>
      </w:rPr>
      <w:t>Enrutamiento Estático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562" w:hanging="360"/>
      </w:pPr>
      <w:rPr>
        <w:rFonts w:ascii="Times New Roman" w:hAnsi="Times New Roman" w:eastAsia="ヒラギノ角ゴ Pro W3" w:cs="Times New Roman"/>
      </w:rPr>
    </w:lvl>
    <w:lvl w:ilvl="1">
      <w:start w:val="1"/>
      <w:numFmt w:val="lowerLetter"/>
      <w:lvlText w:val="%2."/>
      <w:lvlJc w:val="left"/>
      <w:pPr>
        <w:tabs>
          <w:tab w:val="num" w:pos="0"/>
        </w:tabs>
        <w:ind w:left="1282" w:hanging="360"/>
      </w:pPr>
      <w:rPr/>
    </w:lvl>
    <w:lvl w:ilvl="2">
      <w:start w:val="1"/>
      <w:numFmt w:val="lowerRoman"/>
      <w:lvlText w:val="%3."/>
      <w:lvlJc w:val="right"/>
      <w:pPr>
        <w:tabs>
          <w:tab w:val="num" w:pos="0"/>
        </w:tabs>
        <w:ind w:left="2002" w:hanging="180"/>
      </w:pPr>
      <w:rPr/>
    </w:lvl>
    <w:lvl w:ilvl="3">
      <w:start w:val="1"/>
      <w:numFmt w:val="decimal"/>
      <w:lvlText w:val="%4."/>
      <w:lvlJc w:val="left"/>
      <w:pPr>
        <w:tabs>
          <w:tab w:val="num" w:pos="0"/>
        </w:tabs>
        <w:ind w:left="2722" w:hanging="360"/>
      </w:pPr>
      <w:rPr/>
    </w:lvl>
    <w:lvl w:ilvl="4">
      <w:start w:val="1"/>
      <w:numFmt w:val="lowerLetter"/>
      <w:lvlText w:val="%5."/>
      <w:lvlJc w:val="left"/>
      <w:pPr>
        <w:tabs>
          <w:tab w:val="num" w:pos="0"/>
        </w:tabs>
        <w:ind w:left="3442" w:hanging="360"/>
      </w:pPr>
      <w:rPr/>
    </w:lvl>
    <w:lvl w:ilvl="5">
      <w:start w:val="1"/>
      <w:numFmt w:val="lowerRoman"/>
      <w:lvlText w:val="%6."/>
      <w:lvlJc w:val="right"/>
      <w:pPr>
        <w:tabs>
          <w:tab w:val="num" w:pos="0"/>
        </w:tabs>
        <w:ind w:left="4162" w:hanging="180"/>
      </w:pPr>
      <w:rPr/>
    </w:lvl>
    <w:lvl w:ilvl="6">
      <w:start w:val="1"/>
      <w:numFmt w:val="decimal"/>
      <w:lvlText w:val="%7."/>
      <w:lvlJc w:val="left"/>
      <w:pPr>
        <w:tabs>
          <w:tab w:val="num" w:pos="0"/>
        </w:tabs>
        <w:ind w:left="4882" w:hanging="360"/>
      </w:pPr>
      <w:rPr/>
    </w:lvl>
    <w:lvl w:ilvl="7">
      <w:start w:val="1"/>
      <w:numFmt w:val="lowerLetter"/>
      <w:lvlText w:val="%8."/>
      <w:lvlJc w:val="left"/>
      <w:pPr>
        <w:tabs>
          <w:tab w:val="num" w:pos="0"/>
        </w:tabs>
        <w:ind w:left="5602" w:hanging="360"/>
      </w:pPr>
      <w:rPr/>
    </w:lvl>
    <w:lvl w:ilvl="8">
      <w:start w:val="1"/>
      <w:numFmt w:val="lowerRoman"/>
      <w:lvlText w:val="%9."/>
      <w:lvlJc w:val="right"/>
      <w:pPr>
        <w:tabs>
          <w:tab w:val="num" w:pos="0"/>
        </w:tabs>
        <w:ind w:left="6322" w:hanging="180"/>
      </w:pPr>
      <w:rPr/>
    </w:lvl>
  </w:abstractNum>
  <w:abstractNum w:abstractNumId="3">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282" w:hanging="360"/>
      </w:pPr>
      <w:rPr>
        <w:rFonts w:ascii="Symbol" w:hAnsi="Symbol" w:cs="Symbol" w:hint="default"/>
      </w:rPr>
    </w:lvl>
    <w:lvl w:ilvl="1">
      <w:start w:val="1"/>
      <w:numFmt w:val="bullet"/>
      <w:lvlText w:val="o"/>
      <w:lvlJc w:val="left"/>
      <w:pPr>
        <w:tabs>
          <w:tab w:val="num" w:pos="0"/>
        </w:tabs>
        <w:ind w:left="2002" w:hanging="360"/>
      </w:pPr>
      <w:rPr>
        <w:rFonts w:ascii="Courier New" w:hAnsi="Courier New" w:cs="Courier New" w:hint="default"/>
      </w:rPr>
    </w:lvl>
    <w:lvl w:ilvl="2">
      <w:start w:val="1"/>
      <w:numFmt w:val="bullet"/>
      <w:lvlText w:val=""/>
      <w:lvlJc w:val="left"/>
      <w:pPr>
        <w:tabs>
          <w:tab w:val="num" w:pos="0"/>
        </w:tabs>
        <w:ind w:left="2722" w:hanging="360"/>
      </w:pPr>
      <w:rPr>
        <w:rFonts w:ascii="Wingdings" w:hAnsi="Wingdings" w:cs="Wingdings" w:hint="default"/>
      </w:rPr>
    </w:lvl>
    <w:lvl w:ilvl="3">
      <w:start w:val="1"/>
      <w:numFmt w:val="bullet"/>
      <w:lvlText w:val=""/>
      <w:lvlJc w:val="left"/>
      <w:pPr>
        <w:tabs>
          <w:tab w:val="num" w:pos="0"/>
        </w:tabs>
        <w:ind w:left="3442" w:hanging="360"/>
      </w:pPr>
      <w:rPr>
        <w:rFonts w:ascii="Symbol" w:hAnsi="Symbol" w:cs="Symbol" w:hint="default"/>
      </w:rPr>
    </w:lvl>
    <w:lvl w:ilvl="4">
      <w:start w:val="1"/>
      <w:numFmt w:val="bullet"/>
      <w:lvlText w:val="o"/>
      <w:lvlJc w:val="left"/>
      <w:pPr>
        <w:tabs>
          <w:tab w:val="num" w:pos="0"/>
        </w:tabs>
        <w:ind w:left="4162" w:hanging="360"/>
      </w:pPr>
      <w:rPr>
        <w:rFonts w:ascii="Courier New" w:hAnsi="Courier New" w:cs="Courier New" w:hint="default"/>
      </w:rPr>
    </w:lvl>
    <w:lvl w:ilvl="5">
      <w:start w:val="1"/>
      <w:numFmt w:val="bullet"/>
      <w:lvlText w:val=""/>
      <w:lvlJc w:val="left"/>
      <w:pPr>
        <w:tabs>
          <w:tab w:val="num" w:pos="0"/>
        </w:tabs>
        <w:ind w:left="4882" w:hanging="360"/>
      </w:pPr>
      <w:rPr>
        <w:rFonts w:ascii="Wingdings" w:hAnsi="Wingdings" w:cs="Wingdings" w:hint="default"/>
      </w:rPr>
    </w:lvl>
    <w:lvl w:ilvl="6">
      <w:start w:val="1"/>
      <w:numFmt w:val="bullet"/>
      <w:lvlText w:val=""/>
      <w:lvlJc w:val="left"/>
      <w:pPr>
        <w:tabs>
          <w:tab w:val="num" w:pos="0"/>
        </w:tabs>
        <w:ind w:left="5602" w:hanging="360"/>
      </w:pPr>
      <w:rPr>
        <w:rFonts w:ascii="Symbol" w:hAnsi="Symbol" w:cs="Symbol" w:hint="default"/>
      </w:rPr>
    </w:lvl>
    <w:lvl w:ilvl="7">
      <w:start w:val="1"/>
      <w:numFmt w:val="bullet"/>
      <w:lvlText w:val="o"/>
      <w:lvlJc w:val="left"/>
      <w:pPr>
        <w:tabs>
          <w:tab w:val="num" w:pos="0"/>
        </w:tabs>
        <w:ind w:left="6322" w:hanging="360"/>
      </w:pPr>
      <w:rPr>
        <w:rFonts w:ascii="Courier New" w:hAnsi="Courier New" w:cs="Courier New" w:hint="default"/>
      </w:rPr>
    </w:lvl>
    <w:lvl w:ilvl="8">
      <w:start w:val="1"/>
      <w:numFmt w:val="bullet"/>
      <w:lvlText w:val=""/>
      <w:lvlJc w:val="left"/>
      <w:pPr>
        <w:tabs>
          <w:tab w:val="num" w:pos="0"/>
        </w:tabs>
        <w:ind w:left="7042"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7"/>
  <w:embedSystemFonts/>
  <w:defaultTabStop w:val="720"/>
  <w:autoHyphenation w:val="true"/>
  <w:hyphenationZone w:val="0"/>
  <w:evenAndOddHeaders/>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L"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uiPriority="0"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ヒラギノ角ゴ Pro W3" w:cs="Times New Roman"/>
      <w:color w:val="000000"/>
      <w:kern w:val="0"/>
      <w:sz w:val="20"/>
      <w:szCs w:val="24"/>
      <w:lang w:val="en-US" w:eastAsia="en-US" w:bidi="ar-SA"/>
    </w:rPr>
  </w:style>
  <w:style w:type="paragraph" w:styleId="Heading1">
    <w:name w:val="heading 1"/>
    <w:basedOn w:val="Normal"/>
    <w:next w:val="Normal"/>
    <w:link w:val="Ttulo1Car"/>
    <w:uiPriority w:val="9"/>
    <w:qFormat/>
    <w:rsid w:val="00ec7cf8"/>
    <w:pPr>
      <w:keepNext w:val="true"/>
      <w:spacing w:before="240" w:after="60"/>
      <w:outlineLvl w:val="0"/>
    </w:pPr>
    <w:rPr>
      <w:rFonts w:ascii="Calibri Light" w:hAnsi="Calibri Light" w:eastAsia="" w:cs="" w:asciiTheme="majorHAnsi" w:cstheme="majorBidi" w:eastAsiaTheme="majorEastAsia" w:hAnsiTheme="majorHAnsi"/>
      <w:b/>
      <w:bCs/>
      <w:kern w:val="2"/>
      <w:sz w:val="32"/>
      <w:szCs w:val="32"/>
    </w:rPr>
  </w:style>
  <w:style w:type="character" w:styleId="DefaultParagraphFont" w:default="1">
    <w:name w:val="Default Paragraph Font"/>
    <w:uiPriority w:val="1"/>
    <w:semiHidden/>
    <w:unhideWhenUsed/>
    <w:qFormat/>
    <w:rPr/>
  </w:style>
  <w:style w:type="character" w:styleId="EncabezadoCar" w:customStyle="1">
    <w:name w:val="Encabezado Car"/>
    <w:qFormat/>
    <w:rsid w:val="009f6998"/>
    <w:rPr>
      <w:rFonts w:eastAsia="ヒラギノ角ゴ Pro W3"/>
      <w:color w:val="000000"/>
      <w:szCs w:val="24"/>
      <w:lang w:eastAsia="en-US"/>
    </w:rPr>
  </w:style>
  <w:style w:type="character" w:styleId="PiedepginaCar" w:customStyle="1">
    <w:name w:val="Pie de página Car"/>
    <w:qFormat/>
    <w:rsid w:val="009f6998"/>
    <w:rPr>
      <w:rFonts w:eastAsia="ヒラギノ角ゴ Pro W3"/>
      <w:color w:val="000000"/>
      <w:szCs w:val="24"/>
      <w:lang w:eastAsia="en-US"/>
    </w:rPr>
  </w:style>
  <w:style w:type="character" w:styleId="TtuloCar" w:customStyle="1">
    <w:name w:val="Título Car"/>
    <w:basedOn w:val="DefaultParagraphFont"/>
    <w:uiPriority w:val="10"/>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character" w:styleId="Ttulo1Car" w:customStyle="1">
    <w:name w:val="Título 1 Car"/>
    <w:basedOn w:val="DefaultParagraphFont"/>
    <w:uiPriority w:val="9"/>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FreeForm" w:customStyle="1">
    <w:name w:val="Free Form"/>
    <w:qFormat/>
    <w:pPr>
      <w:widowControl/>
      <w:suppressAutoHyphens w:val="true"/>
      <w:bidi w:val="0"/>
      <w:spacing w:before="0" w:after="0"/>
      <w:jc w:val="left"/>
    </w:pPr>
    <w:rPr>
      <w:rFonts w:ascii="Times New Roman" w:hAnsi="Times New Roman" w:eastAsia="ヒラギノ角ゴ Pro W3" w:cs="Times New Roman"/>
      <w:color w:val="000000"/>
      <w:kern w:val="0"/>
      <w:sz w:val="20"/>
      <w:szCs w:val="20"/>
      <w:lang w:val="es-CL" w:eastAsia="es-ES" w:bidi="ar-SA"/>
    </w:rPr>
  </w:style>
  <w:style w:type="paragraph" w:styleId="Texto" w:customStyle="1">
    <w:name w:val="Texto"/>
    <w:autoRedefine/>
    <w:qFormat/>
    <w:rsid w:val="00137b7d"/>
    <w:pPr>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bidi w:val="0"/>
      <w:spacing w:lineRule="auto" w:line="252" w:before="0" w:after="0"/>
      <w:ind w:left="562"/>
      <w:jc w:val="both"/>
    </w:pPr>
    <w:rPr>
      <w:rFonts w:ascii="Times New Roman" w:hAnsi="Times New Roman" w:eastAsia="ヒラギノ角ゴ Pro W3" w:cs="Times New Roman"/>
      <w:color w:val="000000"/>
      <w:kern w:val="0"/>
      <w:sz w:val="20"/>
      <w:szCs w:val="20"/>
      <w:lang w:val="en-US" w:eastAsia="es-ES" w:bidi="ar-SA"/>
    </w:rPr>
  </w:style>
  <w:style w:type="paragraph" w:styleId="Ttulo11" w:customStyle="1">
    <w:name w:val="Título 11"/>
    <w:next w:val="Normal"/>
    <w:qFormat/>
    <w:pPr>
      <w:keepNext w:val="true"/>
      <w:widowControl/>
      <w:suppressAutoHyphens w:val="true"/>
      <w:bidi w:val="0"/>
      <w:spacing w:before="240" w:after="80"/>
      <w:jc w:val="center"/>
      <w:outlineLvl w:val="0"/>
    </w:pPr>
    <w:rPr>
      <w:rFonts w:ascii="Times New Roman" w:hAnsi="Times New Roman" w:eastAsia="ヒラギノ角ゴ Pro W3" w:cs="Times New Roman"/>
      <w:smallCaps/>
      <w:color w:val="000000"/>
      <w:kern w:val="2"/>
      <w:sz w:val="20"/>
      <w:szCs w:val="20"/>
      <w:lang w:val="en-US" w:eastAsia="es-ES" w:bidi="ar-SA"/>
    </w:rPr>
  </w:style>
  <w:style w:type="paragraph" w:styleId="Ttulo1" w:customStyle="1">
    <w:name w:val="Título1"/>
    <w:next w:val="Normal"/>
    <w:qFormat/>
    <w:pPr>
      <w:widowControl/>
      <w:suppressAutoHyphens w:val="true"/>
      <w:bidi w:val="0"/>
      <w:spacing w:before="0" w:after="0"/>
      <w:jc w:val="center"/>
    </w:pPr>
    <w:rPr>
      <w:rFonts w:ascii="Times New Roman" w:hAnsi="Times New Roman" w:eastAsia="ヒラギノ角ゴ Pro W3" w:cs="Times New Roman"/>
      <w:color w:val="000000"/>
      <w:kern w:val="2"/>
      <w:sz w:val="48"/>
      <w:szCs w:val="20"/>
      <w:lang w:val="en-US" w:eastAsia="es-ES" w:bidi="ar-SA"/>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locked/>
    <w:rsid w:val="009f6998"/>
    <w:pPr>
      <w:tabs>
        <w:tab w:val="clear" w:pos="720"/>
        <w:tab w:val="center" w:pos="4419" w:leader="none"/>
        <w:tab w:val="right" w:pos="8838" w:leader="none"/>
      </w:tabs>
    </w:pPr>
    <w:rPr/>
  </w:style>
  <w:style w:type="paragraph" w:styleId="Footer">
    <w:name w:val="footer"/>
    <w:basedOn w:val="Normal"/>
    <w:link w:val="PiedepginaCar"/>
    <w:locked/>
    <w:rsid w:val="009f6998"/>
    <w:pPr>
      <w:tabs>
        <w:tab w:val="clear" w:pos="720"/>
        <w:tab w:val="center" w:pos="4419" w:leader="none"/>
        <w:tab w:val="right" w:pos="8838" w:leader="none"/>
      </w:tabs>
    </w:pPr>
    <w:rPr/>
  </w:style>
  <w:style w:type="paragraph" w:styleId="Title">
    <w:name w:val="Title"/>
    <w:basedOn w:val="Normal"/>
    <w:next w:val="Normal"/>
    <w:link w:val="TtuloCar"/>
    <w:uiPriority w:val="10"/>
    <w:qFormat/>
    <w:rsid w:val="00ec7cf8"/>
    <w:pPr>
      <w:spacing w:before="240" w:after="60"/>
      <w:jc w:val="center"/>
      <w:outlineLvl w:val="0"/>
    </w:pPr>
    <w:rPr>
      <w:rFonts w:ascii="Calibri Light" w:hAnsi="Calibri Light" w:eastAsia="" w:cs="" w:asciiTheme="majorHAnsi" w:cstheme="majorBidi" w:eastAsiaTheme="majorEastAsia" w:hAnsiTheme="majorHAnsi"/>
      <w:b/>
      <w:bCs/>
      <w:kern w:val="2"/>
      <w:sz w:val="32"/>
      <w:szCs w:val="32"/>
    </w:rPr>
  </w:style>
  <w:style w:type="paragraph" w:styleId="ListParagraph">
    <w:name w:val="List Paragraph"/>
    <w:basedOn w:val="Normal"/>
    <w:uiPriority w:val="34"/>
    <w:qFormat/>
    <w:rsid w:val="001015f2"/>
    <w:pPr>
      <w:spacing w:before="0" w:after="0"/>
      <w:ind w:left="720"/>
      <w:contextualSpacing/>
    </w:pPr>
    <w:rPr/>
  </w:style>
  <w:style w:type="paragraph" w:styleId="Default" w:customStyle="1">
    <w:name w:val="Default"/>
    <w:qFormat/>
    <w:rsid w:val="0066029c"/>
    <w:pPr>
      <w:widowControl w:val="false"/>
      <w:suppressAutoHyphens w:val="true"/>
      <w:bidi w:val="0"/>
      <w:spacing w:before="0" w:after="0"/>
      <w:jc w:val="left"/>
    </w:pPr>
    <w:rPr>
      <w:rFonts w:ascii="Arial" w:hAnsi="Arial" w:eastAsia="" w:cs="Arial" w:eastAsiaTheme="minorEastAsia"/>
      <w:color w:val="000000"/>
      <w:kern w:val="0"/>
      <w:sz w:val="24"/>
      <w:szCs w:val="24"/>
      <w:lang w:val="es-CL" w:eastAsia="es-CL" w:bidi="ar-SA"/>
    </w:rPr>
  </w:style>
  <w:style w:type="paragraph" w:styleId="CM7" w:customStyle="1">
    <w:name w:val="CM7"/>
    <w:basedOn w:val="Default"/>
    <w:next w:val="Default"/>
    <w:uiPriority w:val="99"/>
    <w:qFormat/>
    <w:rsid w:val="0066029c"/>
    <w:pPr/>
    <w:rPr>
      <w:color w:val="auto"/>
    </w:rPr>
  </w:style>
  <w:style w:type="paragraph" w:styleId="Tablaconcuadrcula1" w:customStyle="1">
    <w:name w:val="Tabla con cuadrícula1"/>
    <w:qFormat/>
    <w:rsid w:val="00ca5ffb"/>
    <w:pPr>
      <w:widowControl/>
      <w:suppressAutoHyphens w:val="true"/>
      <w:bidi w:val="0"/>
      <w:spacing w:before="0" w:after="0"/>
      <w:jc w:val="left"/>
    </w:pPr>
    <w:rPr>
      <w:rFonts w:ascii="Times New Roman" w:hAnsi="Times New Roman" w:eastAsia="ヒラギノ角ゴ Pro W3" w:cs="Times New Roman"/>
      <w:color w:val="000000"/>
      <w:kern w:val="0"/>
      <w:sz w:val="20"/>
      <w:szCs w:val="20"/>
      <w:lang w:val="es-CL" w:eastAsia="es-ES" w:bidi="ar-SA"/>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924a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moderna">
    <w:name w:val="Table Contemporary"/>
    <w:basedOn w:val="Tablanormal"/>
    <w:rsid w:val="00ca5ffb"/>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tblPr/>
      <w:tcPr>
        <w:tcBorders>
          <w:tl2br w:val="none" w:color="auto" w:sz="0" w:space="0"/>
          <w:tr2bl w:val="none" w:color="auto" w:sz="0" w:space="0"/>
        </w:tcBorders>
        <w:shd w:val="pct5" w:color="000000" w:fill="FFFFFF"/>
      </w:tcPr>
    </w:tblStylePr>
    <w:tblStylePr w:type="band2Horz">
      <w:tblPr/>
      <w:tcPr>
        <w:tcBorders>
          <w:tl2br w:val="none" w:color="auto" w:sz="0" w:space="0"/>
          <w:tr2bl w:val="none" w:color="auto" w:sz="0" w:space="0"/>
        </w:tcBorders>
        <w:shd w:val="pct20" w:color="00000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102</TotalTime>
  <Application>LibreOffice/24.8.6.2$Linux_X86_64 LibreOffice_project/d50be90c1d90f0f90a5235ffcbbafbbfa38a83c2</Application>
  <AppVersion>15.0000</AppVersion>
  <Pages>5</Pages>
  <Words>1060</Words>
  <Characters>5498</Characters>
  <CharactersWithSpaces>6412</CharactersWithSpaces>
  <Paragraphs>131</Paragraphs>
  <Company>UV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2024-01-19T19:26:00Z</dcterms:created>
  <dc:creator>WinuE</dc:creator>
  <dc:description/>
  <dc:language>es-ES</dc:language>
  <cp:lastModifiedBy/>
  <cp:lastPrinted>2011-12-08T12:33:00Z</cp:lastPrinted>
  <dcterms:modified xsi:type="dcterms:W3CDTF">2025-05-03T14:52:36Z</dcterms:modified>
  <cp:revision>77</cp:revision>
  <dc:subject/>
  <dc:title></dc:title>
</cp:coreProperties>
</file>

<file path=docProps/custom.xml><?xml version="1.0" encoding="utf-8"?>
<Properties xmlns="http://schemas.openxmlformats.org/officeDocument/2006/custom-properties" xmlns:vt="http://schemas.openxmlformats.org/officeDocument/2006/docPropsVTypes"/>
</file>