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Agentic Drug Discovery System</w:t>
      </w:r>
    </w:p>
    <w:p>
      <w:pPr>
        <w:spacing w:after="240"/>
        <w:jc w:val="center"/>
      </w:pPr>
      <w:r>
        <w:rPr>
          <w:color w:val="4A90B8"/>
          <w:sz w:val="32"/>
          <w:szCs w:val="32"/>
        </w:rPr>
        <w:t xml:space="preserve">Project Specification Document</w:t>
      </w:r>
    </w:p>
    <w:p>
      <w:pPr>
        <w:spacing w:after="1440"/>
        <w:jc w:val="center"/>
      </w:pPr>
      <w:r>
        <w:rPr>
          <w:i/>
          <w:iCs/>
          <w:sz w:val="24"/>
          <w:szCs w:val="24"/>
        </w:rPr>
        <w:t xml:space="preserve">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4F8" w:val="clear"/>
            <w:tcMar>
              <w:top w:type="dxa" w:w="240"/>
              <w:left w:type="dxa" w:w="240"/>
              <w:bottom w:type="dxa" w:w="240"/>
              <w:right w:type="dxa" w:w="240"/>
            </w:tcMar>
          </w:tcPr>
          <w:p>
            <w:pPr>
              <w:spacing w:after="120"/>
            </w:pPr>
            <w:r>
              <w:rPr>
                <w:b/>
                <w:bCs/>
                <w:sz w:val="26"/>
                <w:szCs w:val="26"/>
              </w:rPr>
              <w:t xml:space="preserve">UN Sustainable Development Goals Alignment</w:t>
            </w:r>
          </w:p>
          <w:p>
            <w:pPr>
              <w:spacing w:after="120"/>
            </w:pPr>
            <w:r>
              <w:t xml:space="preserve">This project contributes to:</w:t>
            </w:r>
          </w:p>
          <w:p>
            <w:pPr>
              <w:pStyle w:val="ListParagraph"/>
              <w:numPr>
                <w:ilvl w:val="0"/>
                <w:numId w:val="2"/>
              </w:numPr>
            </w:pPr>
            <w:r>
              <w:t xml:space="preserve">SDG 3: Good Health and Well-being</w:t>
            </w:r>
          </w:p>
          <w:p>
            <w:pPr>
              <w:pStyle w:val="ListParagraph"/>
              <w:numPr>
                <w:ilvl w:val="0"/>
                <w:numId w:val="2"/>
              </w:numPr>
            </w:pPr>
            <w:r>
              <w:t xml:space="preserve">SDG 9: Industry, Innovation and Infrastructure</w:t>
            </w:r>
          </w:p>
          <w:p>
            <w:pPr>
              <w:pStyle w:val="ListParagraph"/>
              <w:numPr>
                <w:ilvl w:val="0"/>
                <w:numId w:val="2"/>
              </w:numPr>
            </w:pPr>
            <w:r>
              <w:t xml:space="preserve">SDG 12: Responsible Consumption and Production</w:t>
            </w:r>
          </w:p>
          <w:p>
            <w:pPr>
              <w:pStyle w:val="ListParagraph"/>
              <w:numPr>
                <w:ilvl w:val="0"/>
                <w:numId w:val="2"/>
              </w:numPr>
            </w:pPr>
            <w:r>
              <w:t xml:space="preserve">SDG 17: Partnerships for the Goals</w:t>
            </w:r>
          </w:p>
        </w:tc>
      </w:tr>
    </w:tbl>
    <w:p>
      <w:r>
        <w:br w:type="page"/>
      </w:r>
    </w:p>
    <w:p>
      <w:pPr>
        <w:pStyle w:val="Heading1"/>
      </w:pPr>
      <w:r>
        <w:t xml:space="preserve">Executive Summary</w:t>
      </w:r>
    </w:p>
    <w:p>
      <w:pPr>
        <w:spacing w:after="180"/>
      </w:pPr>
      <w:r>
        <w:t xml:space="preserve">Drug discovery is a notoriously slow and expensive process, with costs exceeding $2.6 billion per approved drug and timelines spanning 10-15 years. A significant portion of these resources is wasted on experimental testing of molecules that ultimately fail in preclinical or clinical stages.</w:t>
      </w:r>
    </w:p>
    <w:p>
      <w:pPr>
        <w:spacing w:after="180"/>
      </w:pPr>
      <w:r>
        <w:t xml:space="preserve">This project proposes an </w:t>
      </w:r>
      <w:r>
        <w:rPr>
          <w:b/>
          <w:bCs/>
        </w:rPr>
        <w:t xml:space="preserve">Agentic Drug Discovery System</w:t>
      </w:r>
      <w:r>
        <w:t xml:space="preserve"> that leverages artificial intelligence and multi-agent architecture to intelligently prioritize candidate molecules before expensive experimental validation. By orchestrating specialized AI agents for literature mining, database querying, molecular property prediction, docking simulations, and explainable ranking, the system aims to:</w:t>
      </w:r>
    </w:p>
    <w:p>
      <w:pPr>
        <w:pStyle w:val="ListParagraph"/>
        <w:numPr>
          <w:ilvl w:val="0"/>
          <w:numId w:val="2"/>
        </w:numPr>
      </w:pPr>
      <w:r>
        <w:t xml:space="preserve">Reduce experimental waste by 40-60% through better molecule prioritization</w:t>
      </w:r>
    </w:p>
    <w:p>
      <w:pPr>
        <w:pStyle w:val="ListParagraph"/>
        <w:numPr>
          <w:ilvl w:val="0"/>
          <w:numId w:val="2"/>
        </w:numPr>
      </w:pPr>
      <w:r>
        <w:t xml:space="preserve">Accelerate hit identification from months to days</w:t>
      </w:r>
    </w:p>
    <w:p>
      <w:pPr>
        <w:pStyle w:val="ListParagraph"/>
        <w:numPr>
          <w:ilvl w:val="0"/>
          <w:numId w:val="2"/>
        </w:numPr>
      </w:pPr>
      <w:r>
        <w:t xml:space="preserve">Enable explainable AI-driven decision making for medicinal chemists</w:t>
      </w:r>
    </w:p>
    <w:p>
      <w:pPr>
        <w:pStyle w:val="ListParagraph"/>
        <w:numPr>
          <w:ilvl w:val="0"/>
          <w:numId w:val="2"/>
        </w:numPr>
      </w:pPr>
      <w:r>
        <w:t xml:space="preserve">Democratize computational drug discovery for resource-constrained research teams</w:t>
      </w:r>
    </w:p>
    <w:p>
      <w:pPr>
        <w:spacing w:before="180" w:after="240"/>
      </w:pPr>
      <w:r>
        <w:t xml:space="preserve">The system employs a meta-simulation development strategy where an existing agentic coding tool is used to design and refine the new tool by simulating real-world usage scenarios and workflows.</w:t>
      </w:r>
    </w:p>
    <w:p>
      <w:r>
        <w:br w:type="page"/>
      </w:r>
    </w:p>
    <w:p>
      <w:pPr>
        <w:pStyle w:val="Heading1"/>
      </w:pPr>
      <w:r>
        <w:t xml:space="preserve">1. Problem Statement</w:t>
      </w:r>
    </w:p>
    <w:p>
      <w:pPr>
        <w:pStyle w:val="Heading2"/>
      </w:pPr>
      <w:r>
        <w:t xml:space="preserve">1.1 The Challenge</w:t>
      </w:r>
    </w:p>
    <w:p>
      <w:pPr>
        <w:spacing w:after="120"/>
      </w:pPr>
      <w:r>
        <w:t xml:space="preserve">Modern drug discovery faces several critical bottlenecks:</w:t>
      </w:r>
    </w:p>
    <w:p>
      <w:pPr>
        <w:pStyle w:val="ListParagraph"/>
        <w:numPr>
          <w:ilvl w:val="0"/>
          <w:numId w:val="2"/>
        </w:numPr>
      </w:pPr>
      <w:r>
        <w:rPr>
          <w:b/>
          <w:bCs/>
        </w:rPr>
        <w:t xml:space="preserve">High experimental costs: </w:t>
      </w:r>
      <w:r>
        <w:t xml:space="preserve">Physical synthesis and testing of each candidate molecule costs thousands of dollars</w:t>
      </w:r>
    </w:p>
    <w:p>
      <w:pPr>
        <w:pStyle w:val="ListParagraph"/>
        <w:numPr>
          <w:ilvl w:val="0"/>
          <w:numId w:val="2"/>
        </w:numPr>
      </w:pPr>
      <w:r>
        <w:rPr>
          <w:b/>
          <w:bCs/>
        </w:rPr>
        <w:t xml:space="preserve">Time inefficiency: </w:t>
      </w:r>
      <w:r>
        <w:t xml:space="preserve">Hit identification phases can take 6-18 months of iterative testing</w:t>
      </w:r>
    </w:p>
    <w:p>
      <w:pPr>
        <w:pStyle w:val="ListParagraph"/>
        <w:numPr>
          <w:ilvl w:val="0"/>
          <w:numId w:val="2"/>
        </w:numPr>
      </w:pPr>
      <w:r>
        <w:rPr>
          <w:b/>
          <w:bCs/>
        </w:rPr>
        <w:t xml:space="preserve">Poor prioritization: </w:t>
      </w:r>
      <w:r>
        <w:t xml:space="preserve">Without computational guidance, researchers often test molecules in suboptimal order</w:t>
      </w:r>
    </w:p>
    <w:p>
      <w:pPr>
        <w:pStyle w:val="ListParagraph"/>
        <w:numPr>
          <w:ilvl w:val="0"/>
          <w:numId w:val="2"/>
        </w:numPr>
      </w:pPr>
      <w:r>
        <w:rPr>
          <w:b/>
          <w:bCs/>
        </w:rPr>
        <w:t xml:space="preserve">Information fragmentation: </w:t>
      </w:r>
      <w:r>
        <w:t xml:space="preserve">Relevant data is scattered across databases, literature, and tacit expert knowledge</w:t>
      </w:r>
    </w:p>
    <w:p>
      <w:pPr>
        <w:pStyle w:val="ListParagraph"/>
        <w:numPr>
          <w:ilvl w:val="0"/>
          <w:numId w:val="2"/>
        </w:numPr>
      </w:pPr>
      <w:r>
        <w:rPr>
          <w:b/>
          <w:bCs/>
        </w:rPr>
        <w:t xml:space="preserve">ADMET failures: </w:t>
      </w:r>
      <w:r>
        <w:t xml:space="preserve">40-50% of drug candidates fail due to poor Absorption, Distribution, Metabolism, Excretion, or Toxicity properties</w:t>
      </w:r>
    </w:p>
    <w:p>
      <w:pPr>
        <w:pStyle w:val="Heading2"/>
      </w:pPr>
      <w:r>
        <w:t xml:space="preserve">1.2 Essential Questions</w:t>
      </w:r>
    </w:p>
    <w:p>
      <w:pPr>
        <w:pStyle w:val="ListParagraph"/>
        <w:numPr>
          <w:ilvl w:val="0"/>
          <w:numId w:val="2"/>
        </w:numPr>
      </w:pPr>
      <w:r>
        <w:t xml:space="preserve">How can we make discovering, testing, and improving medical solutions faster and easier?</w:t>
      </w:r>
    </w:p>
    <w:p>
      <w:pPr>
        <w:pStyle w:val="ListParagraph"/>
        <w:numPr>
          <w:ilvl w:val="0"/>
          <w:numId w:val="2"/>
        </w:numPr>
      </w:pPr>
      <w:r>
        <w:t xml:space="preserve">What approach should be used to rank candidate molecules effectively?</w:t>
      </w:r>
    </w:p>
    <w:p>
      <w:pPr>
        <w:pStyle w:val="ListParagraph"/>
        <w:numPr>
          <w:ilvl w:val="0"/>
          <w:numId w:val="2"/>
        </w:numPr>
      </w:pPr>
      <w:r>
        <w:t xml:space="preserve">How does poor prioritization of molecules affect scientific decision making?</w:t>
      </w:r>
    </w:p>
    <w:p>
      <w:pPr>
        <w:pStyle w:val="ListParagraph"/>
        <w:numPr>
          <w:ilvl w:val="0"/>
          <w:numId w:val="2"/>
        </w:numPr>
      </w:pPr>
      <w:r>
        <w:t xml:space="preserve">What are the main causes of wasted resources in chemical experiments?</w:t>
      </w:r>
    </w:p>
    <w:p>
      <w:pPr>
        <w:pStyle w:val="Heading2"/>
      </w:pPr>
      <w:r>
        <w:t xml:space="preserve">1.3 Required Domain Foundation</w:t>
      </w:r>
    </w:p>
    <w:p>
      <w:r>
        <w:t xml:space="preserve">Users and developers of this system should have minimum knowledge in:</w:t>
      </w:r>
    </w:p>
    <w:p>
      <w:pPr>
        <w:pStyle w:val="ListParagraph"/>
        <w:numPr>
          <w:ilvl w:val="0"/>
          <w:numId w:val="3"/>
        </w:numPr>
      </w:pPr>
      <w:r>
        <w:t xml:space="preserve">Basic medicinal chemistry principles</w:t>
      </w:r>
    </w:p>
    <w:p>
      <w:pPr>
        <w:pStyle w:val="ListParagraph"/>
        <w:numPr>
          <w:ilvl w:val="0"/>
          <w:numId w:val="3"/>
        </w:numPr>
      </w:pPr>
      <w:r>
        <w:t xml:space="preserve">ADMET (Absorption, Distribution, Metabolism, Excretion, Toxicity) concepts</w:t>
      </w:r>
    </w:p>
    <w:p>
      <w:pPr>
        <w:pStyle w:val="ListParagraph"/>
        <w:numPr>
          <w:ilvl w:val="0"/>
          <w:numId w:val="3"/>
        </w:numPr>
      </w:pPr>
      <w:r>
        <w:t xml:space="preserve">Molecular docking fundamentals</w:t>
      </w:r>
    </w:p>
    <w:p>
      <w:pPr>
        <w:pStyle w:val="ListParagraph"/>
        <w:numPr>
          <w:ilvl w:val="0"/>
          <w:numId w:val="3"/>
        </w:numPr>
      </w:pPr>
      <w:r>
        <w:t xml:space="preserve">How drug screening workflows operate</w:t>
      </w:r>
    </w:p>
    <w:p>
      <w:pPr>
        <w:pStyle w:val="ListParagraph"/>
        <w:numPr>
          <w:ilvl w:val="0"/>
          <w:numId w:val="3"/>
        </w:numPr>
      </w:pPr>
      <w:r>
        <w:t xml:space="preserve">What makes a molecule drug-like (Lipinski's Rule of 5, etc.)</w:t>
      </w:r>
    </w:p>
    <w:p>
      <w:r>
        <w:br w:type="page"/>
      </w:r>
    </w:p>
    <w:p>
      <w:pPr>
        <w:pStyle w:val="Heading1"/>
      </w:pPr>
      <w:r>
        <w:t xml:space="preserve">2. System Architecture</w:t>
      </w:r>
    </w:p>
    <w:p>
      <w:pPr>
        <w:pStyle w:val="Heading2"/>
      </w:pPr>
      <w:r>
        <w:t xml:space="preserve">2.1 High-Level Overview</w:t>
      </w:r>
    </w:p>
    <w:p>
      <w:pPr>
        <w:spacing w:after="240"/>
      </w:pPr>
      <w:r>
        <w:t xml:space="preserve">The system follows a multi-agent orchestration architecture where specialized agents collaborate to accomplish drug discovery tasks. The Orchestrator coordinates workflow, manages context, and ensures coherent execution across all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E75B6" w:val="clear"/>
            <w:tcMar>
              <w:top w:type="dxa" w:w="120"/>
              <w:left w:type="dxa" w:w="180"/>
              <w:bottom w:type="dxa" w:w="120"/>
              <w:right w:type="dxa" w:w="180"/>
            </w:tcMar>
          </w:tcPr>
          <w:p>
            <w:pPr>
              <w:jc w:val="center"/>
            </w:pPr>
            <w:r>
              <w:rPr>
                <w:b/>
                <w:bCs/>
                <w:color w:val="FFFFFF"/>
                <w:sz w:val="24"/>
                <w:szCs w:val="24"/>
              </w:rPr>
              <w:t xml:space="preserve">ORCHESTRATOR</w:t>
            </w:r>
          </w:p>
          <w:p>
            <w:pPr>
              <w:jc w:val="center"/>
            </w:pPr>
            <w:r>
              <w:rPr>
                <w:color w:val="FFFFFF"/>
                <w:sz w:val="20"/>
                <w:szCs w:val="20"/>
              </w:rPr>
              <w:t xml:space="preserve">Task Planning | Agent Coordination | Context Management | Error Recovery</w:t>
            </w:r>
          </w:p>
        </w:tc>
      </w:tr>
      <w:tr>
        <w:tc>
          <w:tcPr>
            <w:tcW w:type="dxa" w:w="9360"/>
            <w:shd w:fill="D5E8F0" w:val="clear"/>
            <w:tcMar>
              <w:top w:type="dxa" w:w="120"/>
              <w:left w:type="dxa" w:w="180"/>
              <w:bottom w:type="dxa" w:w="120"/>
              <w:right w:type="dxa" w:w="180"/>
            </w:tcMar>
          </w:tcPr>
          <w:p>
            <w:pPr>
              <w:spacing w:after="120"/>
              <w:jc w:val="center"/>
            </w:pPr>
            <w:r>
              <w:rPr>
                <w:b/>
                <w:bCs/>
                <w:sz w:val="22"/>
                <w:szCs w:val="22"/>
              </w:rPr>
              <w:t xml:space="preserve">KNOWLEDGE LAYER</w:t>
            </w:r>
          </w:p>
          <w:p>
            <w:pPr>
              <w:jc w:val="center"/>
            </w:pPr>
            <w:r>
              <w:t xml:space="preserve">Literature Agent | Database Agent | Protein Structure Agent</w:t>
            </w:r>
          </w:p>
        </w:tc>
      </w:tr>
      <w:tr>
        <w:tc>
          <w:tcPr>
            <w:tcW w:type="dxa" w:w="9360"/>
            <w:shd w:fill="E8F4F8" w:val="clear"/>
            <w:tcMar>
              <w:top w:type="dxa" w:w="120"/>
              <w:left w:type="dxa" w:w="180"/>
              <w:bottom w:type="dxa" w:w="120"/>
              <w:right w:type="dxa" w:w="180"/>
            </w:tcMar>
          </w:tcPr>
          <w:p>
            <w:pPr>
              <w:spacing w:after="120"/>
              <w:jc w:val="center"/>
            </w:pPr>
            <w:r>
              <w:rPr>
                <w:b/>
                <w:bCs/>
                <w:sz w:val="22"/>
                <w:szCs w:val="22"/>
              </w:rPr>
              <w:t xml:space="preserve">COMPUTATION LAYER</w:t>
            </w:r>
          </w:p>
          <w:p>
            <w:pPr>
              <w:jc w:val="center"/>
            </w:pPr>
            <w:r>
              <w:t xml:space="preserve">Property Prediction Agent | Docking Agent | Generation Agent</w:t>
            </w:r>
          </w:p>
        </w:tc>
      </w:tr>
      <w:tr>
        <w:tc>
          <w:tcPr>
            <w:tcW w:type="dxa" w:w="9360"/>
            <w:shd w:fill="F5F5F5" w:val="clear"/>
            <w:tcMar>
              <w:top w:type="dxa" w:w="120"/>
              <w:left w:type="dxa" w:w="180"/>
              <w:bottom w:type="dxa" w:w="120"/>
              <w:right w:type="dxa" w:w="180"/>
            </w:tcMar>
          </w:tcPr>
          <w:p>
            <w:pPr>
              <w:spacing w:after="120"/>
              <w:jc w:val="center"/>
            </w:pPr>
            <w:r>
              <w:rPr>
                <w:b/>
                <w:bCs/>
                <w:sz w:val="22"/>
                <w:szCs w:val="22"/>
              </w:rPr>
              <w:t xml:space="preserve">ANALYSIS &amp; OUTPUT LAYER</w:t>
            </w:r>
          </w:p>
          <w:p>
            <w:pPr>
              <w:jc w:val="center"/>
            </w:pPr>
            <w:r>
              <w:t xml:space="preserve">Ranking Agent | Report Generation Agent | Visualization Agent</w:t>
            </w:r>
          </w:p>
        </w:tc>
      </w:tr>
    </w:tbl>
    <w:p>
      <w:pPr>
        <w:pStyle w:val="Heading2"/>
      </w:pPr>
      <w:r>
        <w:t xml:space="preserve">2.2 Agent Specifications</w:t>
      </w:r>
    </w:p>
    <w:p>
      <w:pPr>
        <w:pStyle w:val="Heading3"/>
      </w:pPr>
      <w:r>
        <w:t xml:space="preserve">2.2.1 Orchestrator Agent</w:t>
      </w:r>
    </w:p>
    <w:p>
      <w:r>
        <w:rPr>
          <w:b/>
          <w:bCs/>
        </w:rPr>
        <w:t xml:space="preserve">Purpose:</w:t>
      </w:r>
    </w:p>
    <w:p>
      <w:r>
        <w:t xml:space="preserve">Central coordinator that decomposes high-level tasks, manages agent workflow, tracks context, and handles error recovery.</w:t>
      </w:r>
    </w:p>
    <w:p>
      <w:pPr>
        <w:spacing w:before="120"/>
      </w:pPr>
      <w:r>
        <w:rPr>
          <w:b/>
          <w:bCs/>
        </w:rPr>
        <w:t xml:space="preserve">Core Capabilities:</w:t>
      </w:r>
    </w:p>
    <w:p>
      <w:pPr>
        <w:pStyle w:val="ListParagraph"/>
        <w:numPr>
          <w:ilvl w:val="0"/>
          <w:numId w:val="2"/>
        </w:numPr>
      </w:pPr>
      <w:r>
        <w:t xml:space="preserve">Task decomposition (break complex queries into executable subtasks)</w:t>
      </w:r>
    </w:p>
    <w:p>
      <w:pPr>
        <w:pStyle w:val="ListParagraph"/>
        <w:numPr>
          <w:ilvl w:val="0"/>
          <w:numId w:val="2"/>
        </w:numPr>
      </w:pPr>
      <w:r>
        <w:t xml:space="preserve">Agent selection and invocation based on task requirements</w:t>
      </w:r>
    </w:p>
    <w:p>
      <w:pPr>
        <w:pStyle w:val="ListParagraph"/>
        <w:numPr>
          <w:ilvl w:val="0"/>
          <w:numId w:val="2"/>
        </w:numPr>
      </w:pPr>
      <w:r>
        <w:t xml:space="preserve">Context management (track molecules, intermediate results, decision history)</w:t>
      </w:r>
    </w:p>
    <w:p>
      <w:pPr>
        <w:pStyle w:val="ListParagraph"/>
        <w:numPr>
          <w:ilvl w:val="0"/>
          <w:numId w:val="2"/>
        </w:numPr>
      </w:pPr>
      <w:r>
        <w:t xml:space="preserve">Error recovery strategies (retry logic, alternative approaches, graceful degradation)</w:t>
      </w:r>
    </w:p>
    <w:p>
      <w:pPr>
        <w:pStyle w:val="ListParagraph"/>
        <w:numPr>
          <w:ilvl w:val="0"/>
          <w:numId w:val="2"/>
        </w:numPr>
      </w:pPr>
      <w:r>
        <w:t xml:space="preserve">Progress tracking and status reporting</w:t>
      </w:r>
    </w:p>
    <w:p>
      <w:pPr>
        <w:spacing w:before="120"/>
      </w:pPr>
      <w:r>
        <w:rPr>
          <w:b/>
          <w:bCs/>
        </w:rPr>
        <w:t xml:space="preserve">Input Schema:</w:t>
      </w:r>
    </w:p>
    <w:p>
      <w:r>
        <w:t xml:space="preserve">Natural language query + optional constraints (target protein, property filters, exclusion criteria)</w:t>
      </w:r>
    </w:p>
    <w:p>
      <w:pPr>
        <w:spacing w:before="120"/>
      </w:pPr>
      <w:r>
        <w:rPr>
          <w:b/>
          <w:bCs/>
        </w:rPr>
        <w:t xml:space="preserve">Output Schema:</w:t>
      </w:r>
    </w:p>
    <w:p>
      <w:r>
        <w:t xml:space="preserve">Execution plan + final results + execution logs</w:t>
      </w:r>
    </w:p>
    <w:p>
      <w:pPr>
        <w:pStyle w:val="Heading3"/>
      </w:pPr>
      <w:r>
        <w:t xml:space="preserve">2.2.2 Literature Agent</w:t>
      </w:r>
    </w:p>
    <w:p>
      <w:r>
        <w:rPr>
          <w:b/>
          <w:bCs/>
        </w:rPr>
        <w:t xml:space="preserve">Purpose:</w:t>
      </w:r>
    </w:p>
    <w:p>
      <w:r>
        <w:t xml:space="preserve">Mine scientific literature for relevant molecules, targets, mechanisms, and recent findings.</w:t>
      </w:r>
    </w:p>
    <w:p>
      <w:pPr>
        <w:spacing w:before="120"/>
      </w:pPr>
      <w:r>
        <w:rPr>
          <w:b/>
          <w:bCs/>
        </w:rPr>
        <w:t xml:space="preserve">Data Sources:</w:t>
      </w:r>
    </w:p>
    <w:p>
      <w:pPr>
        <w:pStyle w:val="ListParagraph"/>
        <w:numPr>
          <w:ilvl w:val="0"/>
          <w:numId w:val="2"/>
        </w:numPr>
      </w:pPr>
      <w:r>
        <w:t xml:space="preserve">PubMed / PubMed Central</w:t>
      </w:r>
    </w:p>
    <w:p>
      <w:pPr>
        <w:pStyle w:val="ListParagraph"/>
        <w:numPr>
          <w:ilvl w:val="0"/>
          <w:numId w:val="2"/>
        </w:numPr>
      </w:pPr>
      <w:r>
        <w:t xml:space="preserve">arXiv (for preprints)</w:t>
      </w:r>
    </w:p>
    <w:p>
      <w:pPr>
        <w:pStyle w:val="ListParagraph"/>
        <w:numPr>
          <w:ilvl w:val="0"/>
          <w:numId w:val="2"/>
        </w:numPr>
      </w:pPr>
      <w:r>
        <w:t xml:space="preserve">Patent databases (USPTO, EPO)</w:t>
      </w:r>
    </w:p>
    <w:p>
      <w:pPr>
        <w:pStyle w:val="ListParagraph"/>
        <w:numPr>
          <w:ilvl w:val="0"/>
          <w:numId w:val="2"/>
        </w:numPr>
      </w:pPr>
      <w:r>
        <w:t xml:space="preserve">ClinicalTrials.gov</w:t>
      </w:r>
    </w:p>
    <w:p>
      <w:pPr>
        <w:spacing w:before="120"/>
      </w:pPr>
      <w:r>
        <w:rPr>
          <w:b/>
          <w:bCs/>
        </w:rPr>
        <w:t xml:space="preserve">Core Capabilities:</w:t>
      </w:r>
    </w:p>
    <w:p>
      <w:pPr>
        <w:pStyle w:val="ListParagraph"/>
        <w:numPr>
          <w:ilvl w:val="0"/>
          <w:numId w:val="2"/>
        </w:numPr>
      </w:pPr>
      <w:r>
        <w:t xml:space="preserve">Semantic search (not just keyword matching)</w:t>
      </w:r>
    </w:p>
    <w:p>
      <w:pPr>
        <w:pStyle w:val="ListParagraph"/>
        <w:numPr>
          <w:ilvl w:val="0"/>
          <w:numId w:val="2"/>
        </w:numPr>
      </w:pPr>
      <w:r>
        <w:t xml:space="preserve">Named entity recognition (extract molecule names, targets, diseases)</w:t>
      </w:r>
    </w:p>
    <w:p>
      <w:pPr>
        <w:pStyle w:val="ListParagraph"/>
        <w:numPr>
          <w:ilvl w:val="0"/>
          <w:numId w:val="2"/>
        </w:numPr>
      </w:pPr>
      <w:r>
        <w:t xml:space="preserve">Relationship extraction (molecule-target-disease associations)</w:t>
      </w:r>
    </w:p>
    <w:p>
      <w:pPr>
        <w:pStyle w:val="ListParagraph"/>
        <w:numPr>
          <w:ilvl w:val="0"/>
          <w:numId w:val="2"/>
        </w:numPr>
      </w:pPr>
      <w:r>
        <w:t xml:space="preserve">Citation tracking and impact analysis</w:t>
      </w:r>
    </w:p>
    <w:p>
      <w:pPr>
        <w:pStyle w:val="ListParagraph"/>
        <w:numPr>
          <w:ilvl w:val="0"/>
          <w:numId w:val="2"/>
        </w:numPr>
      </w:pPr>
      <w:r>
        <w:t xml:space="preserve">Temporal filtering (recent publications prioritized)</w:t>
      </w:r>
    </w:p>
    <w:p>
      <w:pPr>
        <w:spacing w:before="120"/>
      </w:pPr>
      <w:r>
        <w:rPr>
          <w:b/>
          <w:bCs/>
        </w:rPr>
        <w:t xml:space="preserve">Input Schema:</w:t>
      </w:r>
    </w:p>
    <w:p>
      <w:r>
        <w:t xml:space="preserve">{ query: string, filters: {dateRange?, journals?, studyTypes?}, maxResults: int }</w:t>
      </w:r>
    </w:p>
    <w:p>
      <w:pPr>
        <w:spacing w:before="120"/>
      </w:pPr>
      <w:r>
        <w:rPr>
          <w:b/>
          <w:bCs/>
        </w:rPr>
        <w:t xml:space="preserve">Output Schema:</w:t>
      </w:r>
    </w:p>
    <w:p>
      <w:r>
        <w:t xml:space="preserve">{ papers: [{title, authors, abstract, molecules[], targets[], citations, relevanceScore}] }</w:t>
      </w:r>
    </w:p>
    <w:p>
      <w:pPr>
        <w:pStyle w:val="Heading3"/>
      </w:pPr>
      <w:r>
        <w:t xml:space="preserve">2.2.3 Database Agent</w:t>
      </w:r>
    </w:p>
    <w:p>
      <w:r>
        <w:rPr>
          <w:b/>
          <w:bCs/>
        </w:rPr>
        <w:t xml:space="preserve">Purpose:</w:t>
      </w:r>
    </w:p>
    <w:p>
      <w:r>
        <w:t xml:space="preserve">Query molecular databases for compound information, biological activity, and pharmacological data.</w:t>
      </w:r>
    </w:p>
    <w:p>
      <w:pPr>
        <w:spacing w:before="120"/>
      </w:pPr>
      <w:r>
        <w:rPr>
          <w:b/>
          <w:bCs/>
        </w:rPr>
        <w:t xml:space="preserve">Data Sources:</w:t>
      </w:r>
    </w:p>
    <w:p>
      <w:pPr>
        <w:pStyle w:val="ListParagraph"/>
        <w:numPr>
          <w:ilvl w:val="0"/>
          <w:numId w:val="2"/>
        </w:numPr>
      </w:pPr>
      <w:r>
        <w:t xml:space="preserve">PubChem (150M+ compounds)</w:t>
      </w:r>
    </w:p>
    <w:p>
      <w:pPr>
        <w:pStyle w:val="ListParagraph"/>
        <w:numPr>
          <w:ilvl w:val="0"/>
          <w:numId w:val="2"/>
        </w:numPr>
      </w:pPr>
      <w:r>
        <w:t xml:space="preserve">ChEMBL (biological activity data)</w:t>
      </w:r>
    </w:p>
    <w:p>
      <w:pPr>
        <w:pStyle w:val="ListParagraph"/>
        <w:numPr>
          <w:ilvl w:val="0"/>
          <w:numId w:val="2"/>
        </w:numPr>
      </w:pPr>
      <w:r>
        <w:t xml:space="preserve">DrugBank (approved and investigational drugs)</w:t>
      </w:r>
    </w:p>
    <w:p>
      <w:pPr>
        <w:pStyle w:val="ListParagraph"/>
        <w:numPr>
          <w:ilvl w:val="0"/>
          <w:numId w:val="2"/>
        </w:numPr>
      </w:pPr>
      <w:r>
        <w:t xml:space="preserve">ZINC (commercially available compounds)</w:t>
      </w:r>
    </w:p>
    <w:p>
      <w:pPr>
        <w:pStyle w:val="ListParagraph"/>
        <w:numPr>
          <w:ilvl w:val="0"/>
          <w:numId w:val="2"/>
        </w:numPr>
      </w:pPr>
      <w:r>
        <w:t xml:space="preserve">BindingDB (protein-ligand binding data)</w:t>
      </w:r>
    </w:p>
    <w:p>
      <w:pPr>
        <w:pStyle w:val="ListParagraph"/>
        <w:numPr>
          <w:ilvl w:val="0"/>
          <w:numId w:val="2"/>
        </w:numPr>
      </w:pPr>
      <w:r>
        <w:t xml:space="preserve">Protein Data Bank (PDB)</w:t>
      </w:r>
    </w:p>
    <w:p>
      <w:pPr>
        <w:spacing w:before="120"/>
      </w:pPr>
      <w:r>
        <w:rPr>
          <w:b/>
          <w:bCs/>
        </w:rPr>
        <w:t xml:space="preserve">Core Capabilities:</w:t>
      </w:r>
    </w:p>
    <w:p>
      <w:pPr>
        <w:pStyle w:val="ListParagraph"/>
        <w:numPr>
          <w:ilvl w:val="0"/>
          <w:numId w:val="2"/>
        </w:numPr>
      </w:pPr>
      <w:r>
        <w:t xml:space="preserve">Structure-based search (SMILES, InChI, molecular formula)</w:t>
      </w:r>
    </w:p>
    <w:p>
      <w:pPr>
        <w:pStyle w:val="ListParagraph"/>
        <w:numPr>
          <w:ilvl w:val="0"/>
          <w:numId w:val="2"/>
        </w:numPr>
      </w:pPr>
      <w:r>
        <w:t xml:space="preserve">Similarity search (Tanimoto coefficient, fingerprint comparison)</w:t>
      </w:r>
    </w:p>
    <w:p>
      <w:pPr>
        <w:pStyle w:val="ListParagraph"/>
        <w:numPr>
          <w:ilvl w:val="0"/>
          <w:numId w:val="2"/>
        </w:numPr>
      </w:pPr>
      <w:r>
        <w:t xml:space="preserve">Substructure search (find molecules containing specific moieties)</w:t>
      </w:r>
    </w:p>
    <w:p>
      <w:pPr>
        <w:pStyle w:val="ListParagraph"/>
        <w:numPr>
          <w:ilvl w:val="0"/>
          <w:numId w:val="2"/>
        </w:numPr>
      </w:pPr>
      <w:r>
        <w:t xml:space="preserve">Property filtering (molecular weight, LogP, rule-of-5 compliance)</w:t>
      </w:r>
    </w:p>
    <w:p>
      <w:pPr>
        <w:pStyle w:val="ListParagraph"/>
        <w:numPr>
          <w:ilvl w:val="0"/>
          <w:numId w:val="2"/>
        </w:numPr>
      </w:pPr>
      <w:r>
        <w:t xml:space="preserve">Activity-based search (IC50, Ki, EC50 values for specific targets)</w:t>
      </w:r>
    </w:p>
    <w:p>
      <w:pPr>
        <w:pStyle w:val="ListParagraph"/>
        <w:numPr>
          <w:ilvl w:val="0"/>
          <w:numId w:val="2"/>
        </w:numPr>
      </w:pPr>
      <w:r>
        <w:t xml:space="preserve">Cross-database linking and deduplication</w:t>
      </w:r>
    </w:p>
    <w:p>
      <w:pPr>
        <w:spacing w:before="120"/>
      </w:pPr>
      <w:r>
        <w:rPr>
          <w:b/>
          <w:bCs/>
        </w:rPr>
        <w:t xml:space="preserve">Input Schema:</w:t>
      </w:r>
    </w:p>
    <w:p>
      <w:r>
        <w:t xml:space="preserve">{ searchType: 'structure'|'similarity'|'substructure'|'property', query: object, filters: object }</w:t>
      </w:r>
    </w:p>
    <w:p>
      <w:pPr>
        <w:spacing w:before="120"/>
      </w:pPr>
      <w:r>
        <w:rPr>
          <w:b/>
          <w:bCs/>
        </w:rPr>
        <w:t xml:space="preserve">Output Schema:</w:t>
      </w:r>
    </w:p>
    <w:p>
      <w:r>
        <w:t xml:space="preserve">{ molecules: [{id, smiles, properties, bioactivity, sources[]}] }</w:t>
      </w:r>
    </w:p>
    <w:p>
      <w:pPr>
        <w:pStyle w:val="Heading3"/>
      </w:pPr>
      <w:r>
        <w:t xml:space="preserve">2.2.4 Protein Structure Agent</w:t>
      </w:r>
    </w:p>
    <w:p>
      <w:r>
        <w:rPr>
          <w:b/>
          <w:bCs/>
        </w:rPr>
        <w:t xml:space="preserve">Purpose:</w:t>
      </w:r>
    </w:p>
    <w:p>
      <w:r>
        <w:t xml:space="preserve">Retrieve and analyze protein target structures for molecular docking.</w:t>
      </w:r>
    </w:p>
    <w:p>
      <w:pPr>
        <w:spacing w:before="120"/>
      </w:pPr>
      <w:r>
        <w:rPr>
          <w:b/>
          <w:bCs/>
        </w:rPr>
        <w:t xml:space="preserve">Data Sources:</w:t>
      </w:r>
    </w:p>
    <w:p>
      <w:pPr>
        <w:pStyle w:val="ListParagraph"/>
        <w:numPr>
          <w:ilvl w:val="0"/>
          <w:numId w:val="2"/>
        </w:numPr>
      </w:pPr>
      <w:r>
        <w:t xml:space="preserve">AlphaFold Database (predicted structures)</w:t>
      </w:r>
    </w:p>
    <w:p>
      <w:pPr>
        <w:pStyle w:val="ListParagraph"/>
        <w:numPr>
          <w:ilvl w:val="0"/>
          <w:numId w:val="2"/>
        </w:numPr>
      </w:pPr>
      <w:r>
        <w:t xml:space="preserve">Protein Data Bank (experimental structures)</w:t>
      </w:r>
    </w:p>
    <w:p>
      <w:pPr>
        <w:pStyle w:val="ListParagraph"/>
        <w:numPr>
          <w:ilvl w:val="0"/>
          <w:numId w:val="2"/>
        </w:numPr>
      </w:pPr>
      <w:r>
        <w:t xml:space="preserve">Swiss-Model Repository</w:t>
      </w:r>
    </w:p>
    <w:p>
      <w:pPr>
        <w:spacing w:before="120"/>
      </w:pPr>
      <w:r>
        <w:rPr>
          <w:b/>
          <w:bCs/>
        </w:rPr>
        <w:t xml:space="preserve">Core Capabilities:</w:t>
      </w:r>
    </w:p>
    <w:p>
      <w:pPr>
        <w:pStyle w:val="ListParagraph"/>
        <w:numPr>
          <w:ilvl w:val="0"/>
          <w:numId w:val="2"/>
        </w:numPr>
      </w:pPr>
      <w:r>
        <w:t xml:space="preserve">Fetch protein structures by UniProt ID or gene name</w:t>
      </w:r>
    </w:p>
    <w:p>
      <w:pPr>
        <w:pStyle w:val="ListParagraph"/>
        <w:numPr>
          <w:ilvl w:val="0"/>
          <w:numId w:val="2"/>
        </w:numPr>
      </w:pPr>
      <w:r>
        <w:t xml:space="preserve">Identify binding pockets (using Fpocket, DoGSiteScorer)</w:t>
      </w:r>
    </w:p>
    <w:p>
      <w:pPr>
        <w:pStyle w:val="ListParagraph"/>
        <w:numPr>
          <w:ilvl w:val="0"/>
          <w:numId w:val="2"/>
        </w:numPr>
      </w:pPr>
      <w:r>
        <w:t xml:space="preserve">Prepare structures for docking (add hydrogens, optimize geometry)</w:t>
      </w:r>
    </w:p>
    <w:p>
      <w:pPr>
        <w:pStyle w:val="ListParagraph"/>
        <w:numPr>
          <w:ilvl w:val="0"/>
          <w:numId w:val="2"/>
        </w:numPr>
      </w:pPr>
      <w:r>
        <w:t xml:space="preserve">Handle multiple conformations and crystal structures</w:t>
      </w:r>
    </w:p>
    <w:p>
      <w:pPr>
        <w:spacing w:before="120"/>
      </w:pPr>
      <w:r>
        <w:rPr>
          <w:b/>
          <w:bCs/>
        </w:rPr>
        <w:t xml:space="preserve">Input Schema:</w:t>
      </w:r>
    </w:p>
    <w:p>
      <w:r>
        <w:t xml:space="preserve">{ targetId: string (UniProt or PDB), bindingSiteHint?: residues[] }</w:t>
      </w:r>
    </w:p>
    <w:p>
      <w:pPr>
        <w:spacing w:before="120"/>
      </w:pPr>
      <w:r>
        <w:rPr>
          <w:b/>
          <w:bCs/>
        </w:rPr>
        <w:t xml:space="preserve">Output Schema:</w:t>
      </w:r>
    </w:p>
    <w:p>
      <w:r>
        <w:t xml:space="preserve">{ structure: pdbFile, bindingPockets: [{center, volume, residues}], metadata }</w:t>
      </w:r>
    </w:p>
    <w:p>
      <w:r>
        <w:br w:type="page"/>
      </w:r>
    </w:p>
    <w:p>
      <w:pPr>
        <w:pStyle w:val="Heading3"/>
      </w:pPr>
      <w:r>
        <w:t xml:space="preserve">2.2.5 Property Prediction Agent</w:t>
      </w:r>
    </w:p>
    <w:p>
      <w:r>
        <w:rPr>
          <w:b/>
          <w:bCs/>
        </w:rPr>
        <w:t xml:space="preserve">Purpose:</w:t>
      </w:r>
    </w:p>
    <w:p>
      <w:r>
        <w:t xml:space="preserve">Predict molecular properties critical for drug-likeness and pharmacokinetics.</w:t>
      </w:r>
    </w:p>
    <w:p>
      <w:pPr>
        <w:spacing w:before="120"/>
      </w:pPr>
      <w:r>
        <w:rPr>
          <w:b/>
          <w:bCs/>
        </w:rPr>
        <w:t xml:space="preserve">Prediction Models:</w:t>
      </w:r>
    </w:p>
    <w:p>
      <w:pPr>
        <w:pStyle w:val="ListParagraph"/>
        <w:numPr>
          <w:ilvl w:val="0"/>
          <w:numId w:val="2"/>
        </w:numPr>
      </w:pPr>
      <w:r>
        <w:t xml:space="preserve">ADMET properties (Absorption, Distribution, Metabolism, Excretion, Toxicity)</w:t>
      </w:r>
    </w:p>
    <w:p>
      <w:pPr>
        <w:pStyle w:val="ListParagraph"/>
        <w:numPr>
          <w:ilvl w:val="1"/>
          <w:numId w:val="2"/>
        </w:numPr>
      </w:pPr>
      <w:r>
        <w:t xml:space="preserve">Blood-brain barrier permeability</w:t>
      </w:r>
    </w:p>
    <w:p>
      <w:pPr>
        <w:pStyle w:val="ListParagraph"/>
        <w:numPr>
          <w:ilvl w:val="1"/>
          <w:numId w:val="2"/>
        </w:numPr>
      </w:pPr>
      <w:r>
        <w:t xml:space="preserve">Human intestinal absorption</w:t>
      </w:r>
    </w:p>
    <w:p>
      <w:pPr>
        <w:pStyle w:val="ListParagraph"/>
        <w:numPr>
          <w:ilvl w:val="1"/>
          <w:numId w:val="2"/>
        </w:numPr>
      </w:pPr>
      <w:r>
        <w:t xml:space="preserve">CYP450 enzyme interactions</w:t>
      </w:r>
    </w:p>
    <w:p>
      <w:pPr>
        <w:pStyle w:val="ListParagraph"/>
        <w:numPr>
          <w:ilvl w:val="1"/>
          <w:numId w:val="2"/>
        </w:numPr>
      </w:pPr>
      <w:r>
        <w:t xml:space="preserve">hERG cardiotoxicity</w:t>
      </w:r>
    </w:p>
    <w:p>
      <w:pPr>
        <w:pStyle w:val="ListParagraph"/>
        <w:numPr>
          <w:ilvl w:val="1"/>
          <w:numId w:val="2"/>
        </w:numPr>
      </w:pPr>
      <w:r>
        <w:t xml:space="preserve">Hepatotoxicity</w:t>
      </w:r>
    </w:p>
    <w:p>
      <w:pPr>
        <w:pStyle w:val="ListParagraph"/>
        <w:numPr>
          <w:ilvl w:val="0"/>
          <w:numId w:val="2"/>
        </w:numPr>
      </w:pPr>
      <w:r>
        <w:t xml:space="preserve">Physicochemical properties</w:t>
      </w:r>
    </w:p>
    <w:p>
      <w:pPr>
        <w:pStyle w:val="ListParagraph"/>
        <w:numPr>
          <w:ilvl w:val="1"/>
          <w:numId w:val="2"/>
        </w:numPr>
      </w:pPr>
      <w:r>
        <w:t xml:space="preserve">LogP (lipophilicity)</w:t>
      </w:r>
    </w:p>
    <w:p>
      <w:pPr>
        <w:pStyle w:val="ListParagraph"/>
        <w:numPr>
          <w:ilvl w:val="1"/>
          <w:numId w:val="2"/>
        </w:numPr>
      </w:pPr>
      <w:r>
        <w:t xml:space="preserve">Solubility (LogS)</w:t>
      </w:r>
    </w:p>
    <w:p>
      <w:pPr>
        <w:pStyle w:val="ListParagraph"/>
        <w:numPr>
          <w:ilvl w:val="1"/>
          <w:numId w:val="2"/>
        </w:numPr>
      </w:pPr>
      <w:r>
        <w:t xml:space="preserve">Molecular weight, polar surface area</w:t>
      </w:r>
    </w:p>
    <w:p>
      <w:pPr>
        <w:pStyle w:val="ListParagraph"/>
        <w:numPr>
          <w:ilvl w:val="0"/>
          <w:numId w:val="2"/>
        </w:numPr>
      </w:pPr>
      <w:r>
        <w:t xml:space="preserve">Drug-likeness scores</w:t>
      </w:r>
    </w:p>
    <w:p>
      <w:pPr>
        <w:pStyle w:val="ListParagraph"/>
        <w:numPr>
          <w:ilvl w:val="1"/>
          <w:numId w:val="2"/>
        </w:numPr>
      </w:pPr>
      <w:r>
        <w:t xml:space="preserve">QED (Quantitative Estimate of Drug-likeness)</w:t>
      </w:r>
    </w:p>
    <w:p>
      <w:pPr>
        <w:pStyle w:val="ListParagraph"/>
        <w:numPr>
          <w:ilvl w:val="1"/>
          <w:numId w:val="2"/>
        </w:numPr>
      </w:pPr>
      <w:r>
        <w:t xml:space="preserve">Lipinski's Rule of 5 compliance</w:t>
      </w:r>
    </w:p>
    <w:p>
      <w:pPr>
        <w:pStyle w:val="ListParagraph"/>
        <w:numPr>
          <w:ilvl w:val="1"/>
          <w:numId w:val="2"/>
        </w:numPr>
      </w:pPr>
      <w:r>
        <w:t xml:space="preserve">Synthetic Accessibility (SA) score</w:t>
      </w:r>
    </w:p>
    <w:p>
      <w:pPr>
        <w:spacing w:before="120"/>
      </w:pPr>
      <w:r>
        <w:rPr>
          <w:b/>
          <w:bCs/>
        </w:rPr>
        <w:t xml:space="preserve">Technologies:</w:t>
      </w:r>
    </w:p>
    <w:p>
      <w:pPr>
        <w:pStyle w:val="ListParagraph"/>
        <w:numPr>
          <w:ilvl w:val="0"/>
          <w:numId w:val="2"/>
        </w:numPr>
      </w:pPr>
      <w:r>
        <w:t xml:space="preserve">RDKit (molecular descriptor calculation)</w:t>
      </w:r>
    </w:p>
    <w:p>
      <w:pPr>
        <w:pStyle w:val="ListParagraph"/>
        <w:numPr>
          <w:ilvl w:val="0"/>
          <w:numId w:val="2"/>
        </w:numPr>
      </w:pPr>
      <w:r>
        <w:t xml:space="preserve">DeepChem (machine learning models for ADMET)</w:t>
      </w:r>
    </w:p>
    <w:p>
      <w:pPr>
        <w:pStyle w:val="ListParagraph"/>
        <w:numPr>
          <w:ilvl w:val="0"/>
          <w:numId w:val="2"/>
        </w:numPr>
      </w:pPr>
      <w:r>
        <w:t xml:space="preserve">ChemBERTa (transformer-based molecular property prediction)</w:t>
      </w:r>
    </w:p>
    <w:p>
      <w:pPr>
        <w:pStyle w:val="ListParagraph"/>
        <w:numPr>
          <w:ilvl w:val="0"/>
          <w:numId w:val="2"/>
        </w:numPr>
      </w:pPr>
      <w:r>
        <w:t xml:space="preserve">Graph neural networks for structure-property relationships</w:t>
      </w:r>
    </w:p>
    <w:p>
      <w:pPr>
        <w:spacing w:before="120"/>
      </w:pPr>
      <w:r>
        <w:rPr>
          <w:b/>
          <w:bCs/>
        </w:rPr>
        <w:t xml:space="preserve">Input Schema:</w:t>
      </w:r>
    </w:p>
    <w:p>
      <w:r>
        <w:t xml:space="preserve">{ molecules: [smiles], properties: ['admet', 'physicochemical', 'druglikeness'] }</w:t>
      </w:r>
    </w:p>
    <w:p>
      <w:pPr>
        <w:spacing w:before="120"/>
      </w:pPr>
      <w:r>
        <w:rPr>
          <w:b/>
          <w:bCs/>
        </w:rPr>
        <w:t xml:space="preserve">Output Schema:</w:t>
      </w:r>
    </w:p>
    <w:p>
      <w:r>
        <w:t xml:space="preserve">{ predictions: [{smiles, properties: {name: {value, confidence, unit}}}] }</w:t>
      </w:r>
    </w:p>
    <w:p>
      <w:pPr>
        <w:pStyle w:val="Heading3"/>
      </w:pPr>
      <w:r>
        <w:t xml:space="preserve">2.2.6 Docking Agent</w:t>
      </w:r>
    </w:p>
    <w:p>
      <w:r>
        <w:rPr>
          <w:b/>
          <w:bCs/>
        </w:rPr>
        <w:t xml:space="preserve">Purpose:</w:t>
      </w:r>
    </w:p>
    <w:p>
      <w:r>
        <w:t xml:space="preserve">Simulate protein-ligand binding to predict binding affinity and binding mode.</w:t>
      </w:r>
    </w:p>
    <w:p>
      <w:pPr>
        <w:spacing w:before="120"/>
      </w:pPr>
      <w:r>
        <w:rPr>
          <w:b/>
          <w:bCs/>
        </w:rPr>
        <w:t xml:space="preserve">Technologies:</w:t>
      </w:r>
    </w:p>
    <w:p>
      <w:pPr>
        <w:pStyle w:val="ListParagraph"/>
        <w:numPr>
          <w:ilvl w:val="0"/>
          <w:numId w:val="2"/>
        </w:numPr>
      </w:pPr>
      <w:r>
        <w:t xml:space="preserve">AutoDock Vina (fast, widely validated)</w:t>
      </w:r>
    </w:p>
    <w:p>
      <w:pPr>
        <w:pStyle w:val="ListParagraph"/>
        <w:numPr>
          <w:ilvl w:val="0"/>
          <w:numId w:val="2"/>
        </w:numPr>
      </w:pPr>
      <w:r>
        <w:t xml:space="preserve">Smina (fork of Vina with scoring function modifications)</w:t>
      </w:r>
    </w:p>
    <w:p>
      <w:pPr>
        <w:pStyle w:val="ListParagraph"/>
        <w:numPr>
          <w:ilvl w:val="0"/>
          <w:numId w:val="2"/>
        </w:numPr>
      </w:pPr>
      <w:r>
        <w:t xml:space="preserve">Deep learning alternatives (DiffDock, EquiBind for faster prediction)</w:t>
      </w:r>
    </w:p>
    <w:p>
      <w:pPr>
        <w:spacing w:before="120"/>
      </w:pPr>
      <w:r>
        <w:rPr>
          <w:b/>
          <w:bCs/>
        </w:rPr>
        <w:t xml:space="preserve">Core Capabilities:</w:t>
      </w:r>
    </w:p>
    <w:p>
      <w:pPr>
        <w:pStyle w:val="ListParagraph"/>
        <w:numPr>
          <w:ilvl w:val="0"/>
          <w:numId w:val="2"/>
        </w:numPr>
      </w:pPr>
      <w:r>
        <w:t xml:space="preserve">Batch docking (process multiple molecules against same target)</w:t>
      </w:r>
    </w:p>
    <w:p>
      <w:pPr>
        <w:pStyle w:val="ListParagraph"/>
        <w:numPr>
          <w:ilvl w:val="0"/>
          <w:numId w:val="2"/>
        </w:numPr>
      </w:pPr>
      <w:r>
        <w:t xml:space="preserve">Multiple pose generation and ranking</w:t>
      </w:r>
    </w:p>
    <w:p>
      <w:pPr>
        <w:pStyle w:val="ListParagraph"/>
        <w:numPr>
          <w:ilvl w:val="0"/>
          <w:numId w:val="2"/>
        </w:numPr>
      </w:pPr>
      <w:r>
        <w:t xml:space="preserve">Interaction fingerprint analysis (hydrogen bonds, hydrophobic contacts)</w:t>
      </w:r>
    </w:p>
    <w:p>
      <w:pPr>
        <w:pStyle w:val="ListParagraph"/>
        <w:numPr>
          <w:ilvl w:val="0"/>
          <w:numId w:val="2"/>
        </w:numPr>
      </w:pPr>
      <w:r>
        <w:t xml:space="preserve">Binding affinity prediction (ΔG, Ki estimation)</w:t>
      </w:r>
    </w:p>
    <w:p>
      <w:pPr>
        <w:spacing w:before="120"/>
      </w:pPr>
      <w:r>
        <w:rPr>
          <w:b/>
          <w:bCs/>
        </w:rPr>
        <w:t xml:space="preserve">Input Schema:</w:t>
      </w:r>
    </w:p>
    <w:p>
      <w:r>
        <w:t xml:space="preserve">{ target: proteinStructure, molecules: [smiles], bindingSite: coordinates, exhaustiveness: int }</w:t>
      </w:r>
    </w:p>
    <w:p>
      <w:pPr>
        <w:spacing w:before="120"/>
      </w:pPr>
      <w:r>
        <w:rPr>
          <w:b/>
          <w:bCs/>
        </w:rPr>
        <w:t xml:space="preserve">Output Schema:</w:t>
      </w:r>
    </w:p>
    <w:p>
      <w:r>
        <w:t xml:space="preserve">{ results: [{smiles, dockingScore, estimatedAffinity, topPoses[], interactions[]}] }</w:t>
      </w:r>
    </w:p>
    <w:p>
      <w:pPr>
        <w:pStyle w:val="Heading3"/>
      </w:pPr>
      <w:r>
        <w:t xml:space="preserve">2.2.7 Generation Agent (Advanced/Optional)</w:t>
      </w:r>
    </w:p>
    <w:p>
      <w:r>
        <w:rPr>
          <w:b/>
          <w:bCs/>
        </w:rPr>
        <w:t xml:space="preserve">Purpose:</w:t>
      </w:r>
    </w:p>
    <w:p>
      <w:r>
        <w:t xml:space="preserve">Generate novel molecular structures with desired properties.</w:t>
      </w:r>
    </w:p>
    <w:p>
      <w:pPr>
        <w:spacing w:before="120"/>
      </w:pPr>
      <w:r>
        <w:rPr>
          <w:b/>
          <w:bCs/>
          <w:i/>
          <w:iCs/>
        </w:rPr>
        <w:t xml:space="preserve">Status:</w:t>
      </w:r>
      <w:r>
        <w:rPr>
          <w:i/>
          <w:iCs/>
        </w:rPr>
        <w:t xml:space="preserve"> Phase 4 - Stretch Goal</w:t>
      </w:r>
    </w:p>
    <w:p>
      <w:pPr>
        <w:spacing w:before="120"/>
      </w:pPr>
      <w:r>
        <w:rPr>
          <w:b/>
          <w:bCs/>
        </w:rPr>
        <w:t xml:space="preserve">Technologies:</w:t>
      </w:r>
    </w:p>
    <w:p>
      <w:pPr>
        <w:pStyle w:val="ListParagraph"/>
        <w:numPr>
          <w:ilvl w:val="0"/>
          <w:numId w:val="2"/>
        </w:numPr>
      </w:pPr>
      <w:r>
        <w:t xml:space="preserve">Graph VAE (Variational Autoencoder for molecular graphs)</w:t>
      </w:r>
    </w:p>
    <w:p>
      <w:pPr>
        <w:pStyle w:val="ListParagraph"/>
        <w:numPr>
          <w:ilvl w:val="0"/>
          <w:numId w:val="2"/>
        </w:numPr>
      </w:pPr>
      <w:r>
        <w:t xml:space="preserve">Diffusion models (recent state-of-the-art, e.g., DiGress)</w:t>
      </w:r>
    </w:p>
    <w:p>
      <w:pPr>
        <w:pStyle w:val="ListParagraph"/>
        <w:numPr>
          <w:ilvl w:val="0"/>
          <w:numId w:val="2"/>
        </w:numPr>
      </w:pPr>
      <w:r>
        <w:t xml:space="preserve">Reinforcement learning with chemical validity constraints</w:t>
      </w:r>
    </w:p>
    <w:p>
      <w:pPr>
        <w:spacing w:before="120"/>
      </w:pPr>
      <w:r>
        <w:rPr>
          <w:b/>
          <w:bCs/>
        </w:rPr>
        <w:t xml:space="preserve">Core Capabilities:</w:t>
      </w:r>
    </w:p>
    <w:p>
      <w:pPr>
        <w:pStyle w:val="ListParagraph"/>
        <w:numPr>
          <w:ilvl w:val="0"/>
          <w:numId w:val="2"/>
        </w:numPr>
      </w:pPr>
      <w:r>
        <w:t xml:space="preserve">Constrained generation (enforce drug-likeness, scaffold constraints)</w:t>
      </w:r>
    </w:p>
    <w:p>
      <w:pPr>
        <w:pStyle w:val="ListParagraph"/>
        <w:numPr>
          <w:ilvl w:val="0"/>
          <w:numId w:val="2"/>
        </w:numPr>
      </w:pPr>
      <w:r>
        <w:t xml:space="preserve">Property-guided generation (optimize for specific ADMET profiles)</w:t>
      </w:r>
    </w:p>
    <w:p>
      <w:pPr>
        <w:pStyle w:val="ListParagraph"/>
        <w:numPr>
          <w:ilvl w:val="0"/>
          <w:numId w:val="2"/>
        </w:numPr>
      </w:pPr>
      <w:r>
        <w:t xml:space="preserve">Scaffold hopping (generate molecules with similar activity but different core structure)</w:t>
      </w:r>
    </w:p>
    <w:p>
      <w:pPr>
        <w:pStyle w:val="Heading3"/>
      </w:pPr>
      <w:r>
        <w:t xml:space="preserve">2.2.8 Ranking Agent</w:t>
      </w:r>
    </w:p>
    <w:p>
      <w:r>
        <w:rPr>
          <w:b/>
          <w:bCs/>
        </w:rPr>
        <w:t xml:space="preserve">Purpose:</w:t>
      </w:r>
    </w:p>
    <w:p>
      <w:r>
        <w:t xml:space="preserve">Aggregate data from multiple agents and produce ranked priority list.</w:t>
      </w:r>
    </w:p>
    <w:p>
      <w:pPr>
        <w:spacing w:before="120"/>
      </w:pPr>
      <w:r>
        <w:rPr>
          <w:b/>
          <w:bCs/>
        </w:rPr>
        <w:t xml:space="preserve">Core Capabilities:</w:t>
      </w:r>
    </w:p>
    <w:p>
      <w:pPr>
        <w:pStyle w:val="ListParagraph"/>
        <w:numPr>
          <w:ilvl w:val="0"/>
          <w:numId w:val="2"/>
        </w:numPr>
      </w:pPr>
      <w:r>
        <w:t xml:space="preserve">Multi-objective optimization (balance potency, safety, synthesizability)</w:t>
      </w:r>
    </w:p>
    <w:p>
      <w:pPr>
        <w:pStyle w:val="ListParagraph"/>
        <w:numPr>
          <w:ilvl w:val="0"/>
          <w:numId w:val="2"/>
        </w:numPr>
      </w:pPr>
      <w:r>
        <w:t xml:space="preserve">Weighted scoring functions (customizable by user preferences)</w:t>
      </w:r>
    </w:p>
    <w:p>
      <w:pPr>
        <w:pStyle w:val="ListParagraph"/>
        <w:numPr>
          <w:ilvl w:val="0"/>
          <w:numId w:val="2"/>
        </w:numPr>
      </w:pPr>
      <w:r>
        <w:t xml:space="preserve">Uncertainty quantification (confidence intervals on rankings)</w:t>
      </w:r>
    </w:p>
    <w:p>
      <w:pPr>
        <w:pStyle w:val="ListParagraph"/>
        <w:numPr>
          <w:ilvl w:val="0"/>
          <w:numId w:val="2"/>
        </w:numPr>
      </w:pPr>
      <w:r>
        <w:t xml:space="preserve">Pareto frontier analysis (identify trade-offs)</w:t>
      </w:r>
    </w:p>
    <w:p>
      <w:pPr>
        <w:pStyle w:val="ListParagraph"/>
        <w:numPr>
          <w:ilvl w:val="0"/>
          <w:numId w:val="2"/>
        </w:numPr>
      </w:pPr>
      <w:r>
        <w:t xml:space="preserve">Diversity selection (avoid ranking 20 similar molecules)</w:t>
      </w:r>
    </w:p>
    <w:p>
      <w:pPr>
        <w:spacing w:before="120"/>
      </w:pPr>
      <w:r>
        <w:rPr>
          <w:b/>
          <w:bCs/>
        </w:rPr>
        <w:t xml:space="preserve">Scoring Components:</w:t>
      </w:r>
    </w:p>
    <w:p>
      <w:pPr>
        <w:pStyle w:val="ListParagraph"/>
        <w:numPr>
          <w:ilvl w:val="0"/>
          <w:numId w:val="3"/>
        </w:numPr>
      </w:pPr>
      <w:r>
        <w:t xml:space="preserve">Predicted binding affinity (from docking)</w:t>
      </w:r>
    </w:p>
    <w:p>
      <w:pPr>
        <w:pStyle w:val="ListParagraph"/>
        <w:numPr>
          <w:ilvl w:val="0"/>
          <w:numId w:val="3"/>
        </w:numPr>
      </w:pPr>
      <w:r>
        <w:t xml:space="preserve">ADMET profile (toxicity red flags, absorption score)</w:t>
      </w:r>
    </w:p>
    <w:p>
      <w:pPr>
        <w:pStyle w:val="ListParagraph"/>
        <w:numPr>
          <w:ilvl w:val="0"/>
          <w:numId w:val="3"/>
        </w:numPr>
      </w:pPr>
      <w:r>
        <w:t xml:space="preserve">Synthetic accessibility</w:t>
      </w:r>
    </w:p>
    <w:p>
      <w:pPr>
        <w:pStyle w:val="ListParagraph"/>
        <w:numPr>
          <w:ilvl w:val="0"/>
          <w:numId w:val="3"/>
        </w:numPr>
      </w:pPr>
      <w:r>
        <w:t xml:space="preserve">Novelty (not already in clinical trials or approved)</w:t>
      </w:r>
    </w:p>
    <w:p>
      <w:pPr>
        <w:pStyle w:val="ListParagraph"/>
        <w:numPr>
          <w:ilvl w:val="0"/>
          <w:numId w:val="3"/>
        </w:numPr>
      </w:pPr>
      <w:r>
        <w:t xml:space="preserve">Literature support (number of relevant publications)</w:t>
      </w:r>
    </w:p>
    <w:p>
      <w:pPr>
        <w:spacing w:before="120"/>
      </w:pPr>
      <w:r>
        <w:rPr>
          <w:b/>
          <w:bCs/>
        </w:rPr>
        <w:t xml:space="preserve">Input Schema:</w:t>
      </w:r>
    </w:p>
    <w:p>
      <w:r>
        <w:t xml:space="preserve">{ molecules: [moleculeData], scoringWeights: object, constraints: object }</w:t>
      </w:r>
    </w:p>
    <w:p>
      <w:pPr>
        <w:spacing w:before="120"/>
      </w:pPr>
      <w:r>
        <w:rPr>
          <w:b/>
          <w:bCs/>
        </w:rPr>
        <w:t xml:space="preserve">Output Schema:</w:t>
      </w:r>
    </w:p>
    <w:p>
      <w:r>
        <w:t xml:space="preserve">{ rankedMolecules: [{smiles, overallScore, scoreBreakdown{}, rank, confidence}] }</w:t>
      </w:r>
    </w:p>
    <w:p>
      <w:pPr>
        <w:pStyle w:val="Heading3"/>
      </w:pPr>
      <w:r>
        <w:t xml:space="preserve">2.2.9 Report Generation Agent</w:t>
      </w:r>
    </w:p>
    <w:p>
      <w:r>
        <w:rPr>
          <w:b/>
          <w:bCs/>
        </w:rPr>
        <w:t xml:space="preserve">Purpose:</w:t>
      </w:r>
    </w:p>
    <w:p>
      <w:r>
        <w:t xml:space="preserve">Generate human-readable reports with visualizations and actionable insights.</w:t>
      </w:r>
    </w:p>
    <w:p>
      <w:pPr>
        <w:spacing w:before="120"/>
      </w:pPr>
      <w:r>
        <w:rPr>
          <w:b/>
          <w:bCs/>
        </w:rPr>
        <w:t xml:space="preserve">Report Components:</w:t>
      </w:r>
    </w:p>
    <w:p>
      <w:pPr>
        <w:pStyle w:val="ListParagraph"/>
        <w:numPr>
          <w:ilvl w:val="0"/>
          <w:numId w:val="2"/>
        </w:numPr>
      </w:pPr>
      <w:r>
        <w:t xml:space="preserve">Executive summary (top 10 molecules, why they were selected)</w:t>
      </w:r>
    </w:p>
    <w:p>
      <w:pPr>
        <w:pStyle w:val="ListParagraph"/>
        <w:numPr>
          <w:ilvl w:val="0"/>
          <w:numId w:val="2"/>
        </w:numPr>
      </w:pPr>
      <w:r>
        <w:t xml:space="preserve">Ranked table with properties side-by-side</w:t>
      </w:r>
    </w:p>
    <w:p>
      <w:pPr>
        <w:pStyle w:val="ListParagraph"/>
        <w:numPr>
          <w:ilvl w:val="0"/>
          <w:numId w:val="2"/>
        </w:numPr>
      </w:pPr>
      <w:r>
        <w:t xml:space="preserve">2D molecular structure visualizations</w:t>
      </w:r>
    </w:p>
    <w:p>
      <w:pPr>
        <w:pStyle w:val="ListParagraph"/>
        <w:numPr>
          <w:ilvl w:val="0"/>
          <w:numId w:val="2"/>
        </w:numPr>
      </w:pPr>
      <w:r>
        <w:t xml:space="preserve">Property distribution plots (histograms, scatter plots)</w:t>
      </w:r>
    </w:p>
    <w:p>
      <w:pPr>
        <w:pStyle w:val="ListParagraph"/>
        <w:numPr>
          <w:ilvl w:val="0"/>
          <w:numId w:val="2"/>
        </w:numPr>
      </w:pPr>
      <w:r>
        <w:t xml:space="preserve">Explainability section (why molecule A &gt; molecule B)</w:t>
      </w:r>
    </w:p>
    <w:p>
      <w:pPr>
        <w:pStyle w:val="ListParagraph"/>
        <w:numPr>
          <w:ilvl w:val="0"/>
          <w:numId w:val="2"/>
        </w:numPr>
      </w:pPr>
      <w:r>
        <w:t xml:space="preserve">Citations and references (papers, databases used)</w:t>
      </w:r>
    </w:p>
    <w:p>
      <w:pPr>
        <w:pStyle w:val="ListParagraph"/>
        <w:numPr>
          <w:ilvl w:val="0"/>
          <w:numId w:val="2"/>
        </w:numPr>
      </w:pPr>
      <w:r>
        <w:t xml:space="preserve">Next steps recommendations (suggested experiments)</w:t>
      </w:r>
    </w:p>
    <w:p>
      <w:pPr>
        <w:spacing w:before="120"/>
      </w:pPr>
      <w:r>
        <w:rPr>
          <w:b/>
          <w:bCs/>
        </w:rPr>
        <w:t xml:space="preserve">Output Formats:</w:t>
      </w:r>
    </w:p>
    <w:p>
      <w:pPr>
        <w:pStyle w:val="ListParagraph"/>
        <w:numPr>
          <w:ilvl w:val="0"/>
          <w:numId w:val="2"/>
        </w:numPr>
      </w:pPr>
      <w:r>
        <w:t xml:space="preserve">PDF report (for sharing with team)</w:t>
      </w:r>
    </w:p>
    <w:p>
      <w:pPr>
        <w:pStyle w:val="ListParagraph"/>
        <w:numPr>
          <w:ilvl w:val="0"/>
          <w:numId w:val="2"/>
        </w:numPr>
      </w:pPr>
      <w:r>
        <w:t xml:space="preserve">Interactive HTML dashboard</w:t>
      </w:r>
    </w:p>
    <w:p>
      <w:pPr>
        <w:pStyle w:val="ListParagraph"/>
        <w:numPr>
          <w:ilvl w:val="0"/>
          <w:numId w:val="2"/>
        </w:numPr>
      </w:pPr>
      <w:r>
        <w:t xml:space="preserve">CSV export (for further analysis)</w:t>
      </w:r>
    </w:p>
    <w:p>
      <w:pPr>
        <w:pStyle w:val="ListParagraph"/>
        <w:numPr>
          <w:ilvl w:val="0"/>
          <w:numId w:val="2"/>
        </w:numPr>
      </w:pPr>
      <w:r>
        <w:t xml:space="preserve">SDF file (molecular structures for external tools)</w:t>
      </w:r>
    </w:p>
    <w:p>
      <w:pPr>
        <w:pStyle w:val="Heading3"/>
      </w:pPr>
      <w:r>
        <w:t xml:space="preserve">2.2.10 Visualization Agent</w:t>
      </w:r>
    </w:p>
    <w:p>
      <w:r>
        <w:rPr>
          <w:b/>
          <w:bCs/>
        </w:rPr>
        <w:t xml:space="preserve">Purpose:</w:t>
      </w:r>
    </w:p>
    <w:p>
      <w:r>
        <w:t xml:space="preserve">Generate molecular visualizations and interaction diagrams.</w:t>
      </w:r>
    </w:p>
    <w:p>
      <w:pPr>
        <w:spacing w:before="120"/>
      </w:pPr>
      <w:r>
        <w:rPr>
          <w:b/>
          <w:bCs/>
        </w:rPr>
        <w:t xml:space="preserve">Visualization Types:</w:t>
      </w:r>
    </w:p>
    <w:p>
      <w:pPr>
        <w:pStyle w:val="ListParagraph"/>
        <w:numPr>
          <w:ilvl w:val="0"/>
          <w:numId w:val="2"/>
        </w:numPr>
      </w:pPr>
      <w:r>
        <w:t xml:space="preserve">2D structure diagrams (RDKit renderer)</w:t>
      </w:r>
    </w:p>
    <w:p>
      <w:pPr>
        <w:pStyle w:val="ListParagraph"/>
        <w:numPr>
          <w:ilvl w:val="0"/>
          <w:numId w:val="2"/>
        </w:numPr>
      </w:pPr>
      <w:r>
        <w:t xml:space="preserve">3D conformer visualization (PyMOL, NGL Viewer)</w:t>
      </w:r>
    </w:p>
    <w:p>
      <w:pPr>
        <w:pStyle w:val="ListParagraph"/>
        <w:numPr>
          <w:ilvl w:val="0"/>
          <w:numId w:val="2"/>
        </w:numPr>
      </w:pPr>
      <w:r>
        <w:t xml:space="preserve">Protein-ligand complex visualization (binding pose)</w:t>
      </w:r>
    </w:p>
    <w:p>
      <w:pPr>
        <w:pStyle w:val="ListParagraph"/>
        <w:numPr>
          <w:ilvl w:val="0"/>
          <w:numId w:val="2"/>
        </w:numPr>
      </w:pPr>
      <w:r>
        <w:t xml:space="preserve">Interaction diagrams (2D ligand interaction maps)</w:t>
      </w:r>
    </w:p>
    <w:p>
      <w:pPr>
        <w:pStyle w:val="ListParagraph"/>
        <w:numPr>
          <w:ilvl w:val="0"/>
          <w:numId w:val="2"/>
        </w:numPr>
      </w:pPr>
      <w:r>
        <w:t xml:space="preserve">Property space visualization (PCA, t-SNE of molecular descriptors)</w:t>
      </w:r>
    </w:p>
    <w:p>
      <w:r>
        <w:br w:type="page"/>
      </w:r>
    </w:p>
    <w:p>
      <w:pPr>
        <w:pStyle w:val="Heading1"/>
      </w:pPr>
      <w:r>
        <w:t xml:space="preserve">3. Core Features &amp;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shd w:fill="2E75B6" w:val="clear"/>
            <w:tcMar>
              <w:top w:type="dxa" w:w="120"/>
              <w:left w:type="dxa" w:w="120"/>
              <w:bottom w:type="dxa" w:w="120"/>
              <w:right w:type="dxa" w:w="120"/>
            </w:tcMar>
          </w:tcPr>
          <w:p>
            <w:r>
              <w:rPr>
                <w:b/>
                <w:bCs/>
                <w:color w:val="FFFFFF"/>
              </w:rPr>
              <w:t xml:space="preserve">Feature</w:t>
            </w:r>
          </w:p>
        </w:tc>
        <w:tc>
          <w:tcPr>
            <w:tcW w:type="dxa" w:w="2800"/>
            <w:shd w:fill="2E75B6" w:val="clear"/>
            <w:tcMar>
              <w:top w:type="dxa" w:w="120"/>
              <w:left w:type="dxa" w:w="120"/>
              <w:bottom w:type="dxa" w:w="120"/>
              <w:right w:type="dxa" w:w="120"/>
            </w:tcMar>
          </w:tcPr>
          <w:p>
            <w:r>
              <w:rPr>
                <w:b/>
                <w:bCs/>
                <w:color w:val="FFFFFF"/>
              </w:rPr>
              <w:t xml:space="preserve">Description</w:t>
            </w:r>
          </w:p>
        </w:tc>
        <w:tc>
          <w:tcPr>
            <w:tcW w:type="dxa" w:w="1880"/>
            <w:shd w:fill="2E75B6" w:val="clear"/>
            <w:tcMar>
              <w:top w:type="dxa" w:w="120"/>
              <w:left w:type="dxa" w:w="120"/>
              <w:bottom w:type="dxa" w:w="120"/>
              <w:right w:type="dxa" w:w="120"/>
            </w:tcMar>
          </w:tcPr>
          <w:p>
            <w:pPr>
              <w:jc w:val="center"/>
            </w:pPr>
            <w:r>
              <w:rPr>
                <w:b/>
                <w:bCs/>
                <w:color w:val="FFFFFF"/>
              </w:rPr>
              <w:t xml:space="preserve">Phase</w:t>
            </w:r>
          </w:p>
        </w:tc>
        <w:tc>
          <w:tcPr>
            <w:tcW w:type="dxa" w:w="1880"/>
            <w:shd w:fill="2E75B6" w:val="clear"/>
            <w:tcMar>
              <w:top w:type="dxa" w:w="120"/>
              <w:left w:type="dxa" w:w="120"/>
              <w:bottom w:type="dxa" w:w="120"/>
              <w:right w:type="dxa" w:w="120"/>
            </w:tcMar>
          </w:tcPr>
          <w:p>
            <w:pPr>
              <w:jc w:val="center"/>
            </w:pPr>
            <w:r>
              <w:rPr>
                <w:b/>
                <w:bCs/>
                <w:color w:val="FFFFFF"/>
              </w:rPr>
              <w:t xml:space="preserve">Priority</w:t>
            </w:r>
          </w:p>
        </w:tc>
      </w:tr>
      <w:tr>
        <w:tc>
          <w:tcPr>
            <w:tcW w:type="dxa" w:w="2800"/>
            <w:tcMar>
              <w:top w:type="dxa" w:w="120"/>
              <w:left w:type="dxa" w:w="120"/>
              <w:bottom w:type="dxa" w:w="120"/>
              <w:right w:type="dxa" w:w="120"/>
            </w:tcMar>
          </w:tcPr>
          <w:p>
            <w:r>
              <w:t xml:space="preserve">Task Orchestration</w:t>
            </w:r>
          </w:p>
        </w:tc>
        <w:tc>
          <w:tcPr>
            <w:tcW w:type="dxa" w:w="2800"/>
            <w:tcMar>
              <w:top w:type="dxa" w:w="120"/>
              <w:left w:type="dxa" w:w="120"/>
              <w:bottom w:type="dxa" w:w="120"/>
              <w:right w:type="dxa" w:w="120"/>
            </w:tcMar>
          </w:tcPr>
          <w:p>
            <w:r>
              <w:t xml:space="preserve">Decompose complex queries, coordinate agents, manage workflow</w:t>
            </w:r>
          </w:p>
        </w:tc>
        <w:tc>
          <w:tcPr>
            <w:tcW w:type="dxa" w:w="1880"/>
            <w:tcMar>
              <w:top w:type="dxa" w:w="120"/>
              <w:left w:type="dxa" w:w="120"/>
              <w:bottom w:type="dxa" w:w="120"/>
              <w:right w:type="dxa" w:w="120"/>
            </w:tcMar>
          </w:tcPr>
          <w:p>
            <w:pPr>
              <w:jc w:val="center"/>
            </w:pPr>
            <w:r>
              <w:t xml:space="preserve">1</w:t>
            </w:r>
          </w:p>
        </w:tc>
        <w:tc>
          <w:tcPr>
            <w:tcW w:type="dxa" w:w="1880"/>
            <w:shd w:fill="FFE6E6" w:val="clear"/>
            <w:tcMar>
              <w:top w:type="dxa" w:w="120"/>
              <w:left w:type="dxa" w:w="120"/>
              <w:bottom w:type="dxa" w:w="120"/>
              <w:right w:type="dxa" w:w="120"/>
            </w:tcMar>
          </w:tcPr>
          <w:p>
            <w:pPr>
              <w:jc w:val="center"/>
            </w:pPr>
            <w:r>
              <w:rPr>
                <w:b/>
                <w:bCs/>
              </w:rPr>
              <w:t xml:space="preserve">Critical</w:t>
            </w:r>
          </w:p>
        </w:tc>
      </w:tr>
      <w:tr>
        <w:tc>
          <w:tcPr>
            <w:tcW w:type="dxa" w:w="2800"/>
            <w:tcMar>
              <w:top w:type="dxa" w:w="120"/>
              <w:left w:type="dxa" w:w="120"/>
              <w:bottom w:type="dxa" w:w="120"/>
              <w:right w:type="dxa" w:w="120"/>
            </w:tcMar>
          </w:tcPr>
          <w:p>
            <w:r>
              <w:t xml:space="preserve">Database Querying</w:t>
            </w:r>
          </w:p>
        </w:tc>
        <w:tc>
          <w:tcPr>
            <w:tcW w:type="dxa" w:w="2800"/>
            <w:tcMar>
              <w:top w:type="dxa" w:w="120"/>
              <w:left w:type="dxa" w:w="120"/>
              <w:bottom w:type="dxa" w:w="120"/>
              <w:right w:type="dxa" w:w="120"/>
            </w:tcMar>
          </w:tcPr>
          <w:p>
            <w:r>
              <w:t xml:space="preserve">Access PubChem, ChEMBL, DrugBank, ZINC with similarity/substructure search</w:t>
            </w:r>
          </w:p>
        </w:tc>
        <w:tc>
          <w:tcPr>
            <w:tcW w:type="dxa" w:w="1880"/>
            <w:tcMar>
              <w:top w:type="dxa" w:w="120"/>
              <w:left w:type="dxa" w:w="120"/>
              <w:bottom w:type="dxa" w:w="120"/>
              <w:right w:type="dxa" w:w="120"/>
            </w:tcMar>
          </w:tcPr>
          <w:p>
            <w:pPr>
              <w:jc w:val="center"/>
            </w:pPr>
            <w:r>
              <w:t xml:space="preserve">1</w:t>
            </w:r>
          </w:p>
        </w:tc>
        <w:tc>
          <w:tcPr>
            <w:tcW w:type="dxa" w:w="1880"/>
            <w:shd w:fill="FFE6E6" w:val="clear"/>
            <w:tcMar>
              <w:top w:type="dxa" w:w="120"/>
              <w:left w:type="dxa" w:w="120"/>
              <w:bottom w:type="dxa" w:w="120"/>
              <w:right w:type="dxa" w:w="120"/>
            </w:tcMar>
          </w:tcPr>
          <w:p>
            <w:pPr>
              <w:jc w:val="center"/>
            </w:pPr>
            <w:r>
              <w:rPr>
                <w:b/>
                <w:bCs/>
              </w:rPr>
              <w:t xml:space="preserve">Critical</w:t>
            </w:r>
          </w:p>
        </w:tc>
      </w:tr>
      <w:tr>
        <w:tc>
          <w:tcPr>
            <w:tcW w:type="dxa" w:w="2800"/>
            <w:tcMar>
              <w:top w:type="dxa" w:w="120"/>
              <w:left w:type="dxa" w:w="120"/>
              <w:bottom w:type="dxa" w:w="120"/>
              <w:right w:type="dxa" w:w="120"/>
            </w:tcMar>
          </w:tcPr>
          <w:p>
            <w:r>
              <w:t xml:space="preserve">Property Prediction</w:t>
            </w:r>
          </w:p>
        </w:tc>
        <w:tc>
          <w:tcPr>
            <w:tcW w:type="dxa" w:w="2800"/>
            <w:tcMar>
              <w:top w:type="dxa" w:w="120"/>
              <w:left w:type="dxa" w:w="120"/>
              <w:bottom w:type="dxa" w:w="120"/>
              <w:right w:type="dxa" w:w="120"/>
            </w:tcMar>
          </w:tcPr>
          <w:p>
            <w:r>
              <w:t xml:space="preserve">ADMET, physicochemical properties, drug-likeness scoring</w:t>
            </w:r>
          </w:p>
        </w:tc>
        <w:tc>
          <w:tcPr>
            <w:tcW w:type="dxa" w:w="1880"/>
            <w:tcMar>
              <w:top w:type="dxa" w:w="120"/>
              <w:left w:type="dxa" w:w="120"/>
              <w:bottom w:type="dxa" w:w="120"/>
              <w:right w:type="dxa" w:w="120"/>
            </w:tcMar>
          </w:tcPr>
          <w:p>
            <w:pPr>
              <w:jc w:val="center"/>
            </w:pPr>
            <w:r>
              <w:t xml:space="preserve">1</w:t>
            </w:r>
          </w:p>
        </w:tc>
        <w:tc>
          <w:tcPr>
            <w:tcW w:type="dxa" w:w="1880"/>
            <w:shd w:fill="FFE6E6" w:val="clear"/>
            <w:tcMar>
              <w:top w:type="dxa" w:w="120"/>
              <w:left w:type="dxa" w:w="120"/>
              <w:bottom w:type="dxa" w:w="120"/>
              <w:right w:type="dxa" w:w="120"/>
            </w:tcMar>
          </w:tcPr>
          <w:p>
            <w:pPr>
              <w:jc w:val="center"/>
            </w:pPr>
            <w:r>
              <w:rPr>
                <w:b/>
                <w:bCs/>
              </w:rPr>
              <w:t xml:space="preserve">Critical</w:t>
            </w:r>
          </w:p>
        </w:tc>
      </w:tr>
      <w:tr>
        <w:tc>
          <w:tcPr>
            <w:tcW w:type="dxa" w:w="2800"/>
            <w:tcMar>
              <w:top w:type="dxa" w:w="120"/>
              <w:left w:type="dxa" w:w="120"/>
              <w:bottom w:type="dxa" w:w="120"/>
              <w:right w:type="dxa" w:w="120"/>
            </w:tcMar>
          </w:tcPr>
          <w:p>
            <w:r>
              <w:t xml:space="preserve">Intelligent Ranking</w:t>
            </w:r>
          </w:p>
        </w:tc>
        <w:tc>
          <w:tcPr>
            <w:tcW w:type="dxa" w:w="2800"/>
            <w:tcMar>
              <w:top w:type="dxa" w:w="120"/>
              <w:left w:type="dxa" w:w="120"/>
              <w:bottom w:type="dxa" w:w="120"/>
              <w:right w:type="dxa" w:w="120"/>
            </w:tcMar>
          </w:tcPr>
          <w:p>
            <w:r>
              <w:t xml:space="preserve">Multi-objective optimization with explainable scoring</w:t>
            </w:r>
          </w:p>
        </w:tc>
        <w:tc>
          <w:tcPr>
            <w:tcW w:type="dxa" w:w="1880"/>
            <w:tcMar>
              <w:top w:type="dxa" w:w="120"/>
              <w:left w:type="dxa" w:w="120"/>
              <w:bottom w:type="dxa" w:w="120"/>
              <w:right w:type="dxa" w:w="120"/>
            </w:tcMar>
          </w:tcPr>
          <w:p>
            <w:pPr>
              <w:jc w:val="center"/>
            </w:pPr>
            <w:r>
              <w:t xml:space="preserve">1</w:t>
            </w:r>
          </w:p>
        </w:tc>
        <w:tc>
          <w:tcPr>
            <w:tcW w:type="dxa" w:w="1880"/>
            <w:shd w:fill="FFE6E6" w:val="clear"/>
            <w:tcMar>
              <w:top w:type="dxa" w:w="120"/>
              <w:left w:type="dxa" w:w="120"/>
              <w:bottom w:type="dxa" w:w="120"/>
              <w:right w:type="dxa" w:w="120"/>
            </w:tcMar>
          </w:tcPr>
          <w:p>
            <w:pPr>
              <w:jc w:val="center"/>
            </w:pPr>
            <w:r>
              <w:rPr>
                <w:b/>
                <w:bCs/>
              </w:rPr>
              <w:t xml:space="preserve">Critical</w:t>
            </w:r>
          </w:p>
        </w:tc>
      </w:tr>
      <w:tr>
        <w:tc>
          <w:tcPr>
            <w:tcW w:type="dxa" w:w="2800"/>
            <w:tcMar>
              <w:top w:type="dxa" w:w="120"/>
              <w:left w:type="dxa" w:w="120"/>
              <w:bottom w:type="dxa" w:w="120"/>
              <w:right w:type="dxa" w:w="120"/>
            </w:tcMar>
          </w:tcPr>
          <w:p>
            <w:r>
              <w:t xml:space="preserve">Report Generation</w:t>
            </w:r>
          </w:p>
        </w:tc>
        <w:tc>
          <w:tcPr>
            <w:tcW w:type="dxa" w:w="2800"/>
            <w:tcMar>
              <w:top w:type="dxa" w:w="120"/>
              <w:left w:type="dxa" w:w="120"/>
              <w:bottom w:type="dxa" w:w="120"/>
              <w:right w:type="dxa" w:w="120"/>
            </w:tcMar>
          </w:tcPr>
          <w:p>
            <w:r>
              <w:t xml:space="preserve">PDF/HTML reports with visualizations and citations</w:t>
            </w:r>
          </w:p>
        </w:tc>
        <w:tc>
          <w:tcPr>
            <w:tcW w:type="dxa" w:w="1880"/>
            <w:tcMar>
              <w:top w:type="dxa" w:w="120"/>
              <w:left w:type="dxa" w:w="120"/>
              <w:bottom w:type="dxa" w:w="120"/>
              <w:right w:type="dxa" w:w="120"/>
            </w:tcMar>
          </w:tcPr>
          <w:p>
            <w:pPr>
              <w:jc w:val="center"/>
            </w:pPr>
            <w:r>
              <w:t xml:space="preserve">1</w:t>
            </w:r>
          </w:p>
        </w:tc>
        <w:tc>
          <w:tcPr>
            <w:tcW w:type="dxa" w:w="1880"/>
            <w:shd w:fill="FFE6E6" w:val="clear"/>
            <w:tcMar>
              <w:top w:type="dxa" w:w="120"/>
              <w:left w:type="dxa" w:w="120"/>
              <w:bottom w:type="dxa" w:w="120"/>
              <w:right w:type="dxa" w:w="120"/>
            </w:tcMar>
          </w:tcPr>
          <w:p>
            <w:pPr>
              <w:jc w:val="center"/>
            </w:pPr>
            <w:r>
              <w:rPr>
                <w:b/>
                <w:bCs/>
              </w:rPr>
              <w:t xml:space="preserve">Critical</w:t>
            </w:r>
          </w:p>
        </w:tc>
      </w:tr>
      <w:tr>
        <w:tc>
          <w:tcPr>
            <w:tcW w:type="dxa" w:w="2800"/>
            <w:tcMar>
              <w:top w:type="dxa" w:w="120"/>
              <w:left w:type="dxa" w:w="120"/>
              <w:bottom w:type="dxa" w:w="120"/>
              <w:right w:type="dxa" w:w="120"/>
            </w:tcMar>
          </w:tcPr>
          <w:p>
            <w:r>
              <w:t xml:space="preserve">Literature Mining</w:t>
            </w:r>
          </w:p>
        </w:tc>
        <w:tc>
          <w:tcPr>
            <w:tcW w:type="dxa" w:w="2800"/>
            <w:tcMar>
              <w:top w:type="dxa" w:w="120"/>
              <w:left w:type="dxa" w:w="120"/>
              <w:bottom w:type="dxa" w:w="120"/>
              <w:right w:type="dxa" w:w="120"/>
            </w:tcMar>
          </w:tcPr>
          <w:p>
            <w:r>
              <w:t xml:space="preserve">Semantic search across PubMed, patents, clinical trials</w:t>
            </w:r>
          </w:p>
        </w:tc>
        <w:tc>
          <w:tcPr>
            <w:tcW w:type="dxa" w:w="1880"/>
            <w:tcMar>
              <w:top w:type="dxa" w:w="120"/>
              <w:left w:type="dxa" w:w="120"/>
              <w:bottom w:type="dxa" w:w="120"/>
              <w:right w:type="dxa" w:w="120"/>
            </w:tcMar>
          </w:tcPr>
          <w:p>
            <w:pPr>
              <w:jc w:val="center"/>
            </w:pPr>
            <w:r>
              <w:t xml:space="preserve">2</w:t>
            </w:r>
          </w:p>
        </w:tc>
        <w:tc>
          <w:tcPr>
            <w:tcW w:type="dxa" w:w="1880"/>
            <w:shd w:fill="FFF4E6" w:val="clear"/>
            <w:tcMar>
              <w:top w:type="dxa" w:w="120"/>
              <w:left w:type="dxa" w:w="120"/>
              <w:bottom w:type="dxa" w:w="120"/>
              <w:right w:type="dxa" w:w="120"/>
            </w:tcMar>
          </w:tcPr>
          <w:p>
            <w:pPr>
              <w:jc w:val="center"/>
            </w:pPr>
            <w:r>
              <w:rPr>
                <w:b/>
                <w:bCs/>
              </w:rPr>
              <w:t xml:space="preserve">High</w:t>
            </w:r>
          </w:p>
        </w:tc>
      </w:tr>
      <w:tr>
        <w:tc>
          <w:tcPr>
            <w:tcW w:type="dxa" w:w="2800"/>
            <w:tcMar>
              <w:top w:type="dxa" w:w="120"/>
              <w:left w:type="dxa" w:w="120"/>
              <w:bottom w:type="dxa" w:w="120"/>
              <w:right w:type="dxa" w:w="120"/>
            </w:tcMar>
          </w:tcPr>
          <w:p>
            <w:r>
              <w:t xml:space="preserve">Molecular Docking</w:t>
            </w:r>
          </w:p>
        </w:tc>
        <w:tc>
          <w:tcPr>
            <w:tcW w:type="dxa" w:w="2800"/>
            <w:tcMar>
              <w:top w:type="dxa" w:w="120"/>
              <w:left w:type="dxa" w:w="120"/>
              <w:bottom w:type="dxa" w:w="120"/>
              <w:right w:type="dxa" w:w="120"/>
            </w:tcMar>
          </w:tcPr>
          <w:p>
            <w:r>
              <w:t xml:space="preserve">AutoDock Vina integration for binding affinity prediction</w:t>
            </w:r>
          </w:p>
        </w:tc>
        <w:tc>
          <w:tcPr>
            <w:tcW w:type="dxa" w:w="1880"/>
            <w:tcMar>
              <w:top w:type="dxa" w:w="120"/>
              <w:left w:type="dxa" w:w="120"/>
              <w:bottom w:type="dxa" w:w="120"/>
              <w:right w:type="dxa" w:w="120"/>
            </w:tcMar>
          </w:tcPr>
          <w:p>
            <w:pPr>
              <w:jc w:val="center"/>
            </w:pPr>
            <w:r>
              <w:t xml:space="preserve">3</w:t>
            </w:r>
          </w:p>
        </w:tc>
        <w:tc>
          <w:tcPr>
            <w:tcW w:type="dxa" w:w="1880"/>
            <w:shd w:fill="FFF4E6" w:val="clear"/>
            <w:tcMar>
              <w:top w:type="dxa" w:w="120"/>
              <w:left w:type="dxa" w:w="120"/>
              <w:bottom w:type="dxa" w:w="120"/>
              <w:right w:type="dxa" w:w="120"/>
            </w:tcMar>
          </w:tcPr>
          <w:p>
            <w:pPr>
              <w:jc w:val="center"/>
            </w:pPr>
            <w:r>
              <w:rPr>
                <w:b/>
                <w:bCs/>
              </w:rPr>
              <w:t xml:space="preserve">High</w:t>
            </w:r>
          </w:p>
        </w:tc>
      </w:tr>
      <w:tr>
        <w:tc>
          <w:tcPr>
            <w:tcW w:type="dxa" w:w="2800"/>
            <w:tcMar>
              <w:top w:type="dxa" w:w="120"/>
              <w:left w:type="dxa" w:w="120"/>
              <w:bottom w:type="dxa" w:w="120"/>
              <w:right w:type="dxa" w:w="120"/>
            </w:tcMar>
          </w:tcPr>
          <w:p>
            <w:r>
              <w:t xml:space="preserve">Protein Structure Integration</w:t>
            </w:r>
          </w:p>
        </w:tc>
        <w:tc>
          <w:tcPr>
            <w:tcW w:type="dxa" w:w="2800"/>
            <w:tcMar>
              <w:top w:type="dxa" w:w="120"/>
              <w:left w:type="dxa" w:w="120"/>
              <w:bottom w:type="dxa" w:w="120"/>
              <w:right w:type="dxa" w:w="120"/>
            </w:tcMar>
          </w:tcPr>
          <w:p>
            <w:r>
              <w:t xml:space="preserve">Fetch from AlphaFold/PDB, identify binding pockets</w:t>
            </w:r>
          </w:p>
        </w:tc>
        <w:tc>
          <w:tcPr>
            <w:tcW w:type="dxa" w:w="1880"/>
            <w:tcMar>
              <w:top w:type="dxa" w:w="120"/>
              <w:left w:type="dxa" w:w="120"/>
              <w:bottom w:type="dxa" w:w="120"/>
              <w:right w:type="dxa" w:w="120"/>
            </w:tcMar>
          </w:tcPr>
          <w:p>
            <w:pPr>
              <w:jc w:val="center"/>
            </w:pPr>
            <w:r>
              <w:t xml:space="preserve">3</w:t>
            </w:r>
          </w:p>
        </w:tc>
        <w:tc>
          <w:tcPr>
            <w:tcW w:type="dxa" w:w="1880"/>
            <w:shd w:fill="FFF4E6" w:val="clear"/>
            <w:tcMar>
              <w:top w:type="dxa" w:w="120"/>
              <w:left w:type="dxa" w:w="120"/>
              <w:bottom w:type="dxa" w:w="120"/>
              <w:right w:type="dxa" w:w="120"/>
            </w:tcMar>
          </w:tcPr>
          <w:p>
            <w:pPr>
              <w:jc w:val="center"/>
            </w:pPr>
            <w:r>
              <w:rPr>
                <w:b/>
                <w:bCs/>
              </w:rPr>
              <w:t xml:space="preserve">High</w:t>
            </w:r>
          </w:p>
        </w:tc>
      </w:tr>
      <w:tr>
        <w:tc>
          <w:tcPr>
            <w:tcW w:type="dxa" w:w="2800"/>
            <w:tcMar>
              <w:top w:type="dxa" w:w="120"/>
              <w:left w:type="dxa" w:w="120"/>
              <w:bottom w:type="dxa" w:w="120"/>
              <w:right w:type="dxa" w:w="120"/>
            </w:tcMar>
          </w:tcPr>
          <w:p>
            <w:r>
              <w:t xml:space="preserve">Active Learning Loop</w:t>
            </w:r>
          </w:p>
        </w:tc>
        <w:tc>
          <w:tcPr>
            <w:tcW w:type="dxa" w:w="2800"/>
            <w:tcMar>
              <w:top w:type="dxa" w:w="120"/>
              <w:left w:type="dxa" w:w="120"/>
              <w:bottom w:type="dxa" w:w="120"/>
              <w:right w:type="dxa" w:w="120"/>
            </w:tcMar>
          </w:tcPr>
          <w:p>
            <w:r>
              <w:t xml:space="preserve">Feedback from experimental results to refine predictions</w:t>
            </w:r>
          </w:p>
        </w:tc>
        <w:tc>
          <w:tcPr>
            <w:tcW w:type="dxa" w:w="1880"/>
            <w:tcMar>
              <w:top w:type="dxa" w:w="120"/>
              <w:left w:type="dxa" w:w="120"/>
              <w:bottom w:type="dxa" w:w="120"/>
              <w:right w:type="dxa" w:w="120"/>
            </w:tcMar>
          </w:tcPr>
          <w:p>
            <w:pPr>
              <w:jc w:val="center"/>
            </w:pPr>
            <w:r>
              <w:t xml:space="preserve">3</w:t>
            </w:r>
          </w:p>
        </w:tc>
        <w:tc>
          <w:tcPr>
            <w:tcW w:type="dxa" w:w="1880"/>
            <w:shd w:fill="E6F4FF" w:val="clear"/>
            <w:tcMar>
              <w:top w:type="dxa" w:w="120"/>
              <w:left w:type="dxa" w:w="120"/>
              <w:bottom w:type="dxa" w:w="120"/>
              <w:right w:type="dxa" w:w="120"/>
            </w:tcMar>
          </w:tcPr>
          <w:p>
            <w:pPr>
              <w:jc w:val="center"/>
            </w:pPr>
            <w:r>
              <w:rPr>
                <w:b/>
                <w:bCs/>
              </w:rPr>
              <w:t xml:space="preserve">Medium</w:t>
            </w:r>
          </w:p>
        </w:tc>
      </w:tr>
      <w:tr>
        <w:tc>
          <w:tcPr>
            <w:tcW w:type="dxa" w:w="2800"/>
            <w:tcMar>
              <w:top w:type="dxa" w:w="120"/>
              <w:left w:type="dxa" w:w="120"/>
              <w:bottom w:type="dxa" w:w="120"/>
              <w:right w:type="dxa" w:w="120"/>
            </w:tcMar>
          </w:tcPr>
          <w:p>
            <w:r>
              <w:t xml:space="preserve">Generative Chemistry</w:t>
            </w:r>
          </w:p>
        </w:tc>
        <w:tc>
          <w:tcPr>
            <w:tcW w:type="dxa" w:w="2800"/>
            <w:tcMar>
              <w:top w:type="dxa" w:w="120"/>
              <w:left w:type="dxa" w:w="120"/>
              <w:bottom w:type="dxa" w:w="120"/>
              <w:right w:type="dxa" w:w="120"/>
            </w:tcMar>
          </w:tcPr>
          <w:p>
            <w:r>
              <w:t xml:space="preserve">Generate novel molecules with desired properties</w:t>
            </w:r>
          </w:p>
        </w:tc>
        <w:tc>
          <w:tcPr>
            <w:tcW w:type="dxa" w:w="1880"/>
            <w:tcMar>
              <w:top w:type="dxa" w:w="120"/>
              <w:left w:type="dxa" w:w="120"/>
              <w:bottom w:type="dxa" w:w="120"/>
              <w:right w:type="dxa" w:w="120"/>
            </w:tcMar>
          </w:tcPr>
          <w:p>
            <w:pPr>
              <w:jc w:val="center"/>
            </w:pPr>
            <w:r>
              <w:t xml:space="preserve">4</w:t>
            </w:r>
          </w:p>
        </w:tc>
        <w:tc>
          <w:tcPr>
            <w:tcW w:type="dxa" w:w="1880"/>
            <w:shd w:fill="E6FFE6" w:val="clear"/>
            <w:tcMar>
              <w:top w:type="dxa" w:w="120"/>
              <w:left w:type="dxa" w:w="120"/>
              <w:bottom w:type="dxa" w:w="120"/>
              <w:right w:type="dxa" w:w="120"/>
            </w:tcMar>
          </w:tcPr>
          <w:p>
            <w:pPr>
              <w:jc w:val="center"/>
            </w:pPr>
            <w:r>
              <w:rPr>
                <w:i/>
                <w:iCs/>
              </w:rPr>
              <w:t xml:space="preserve">Stretch</w:t>
            </w:r>
          </w:p>
        </w:tc>
      </w:tr>
    </w:tbl>
    <w:p>
      <w:r>
        <w:br w:type="page"/>
      </w:r>
    </w:p>
    <w:p>
      <w:pPr>
        <w:pStyle w:val="Heading1"/>
      </w:pPr>
      <w:r>
        <w:t xml:space="preserve">4. Technical Stack</w:t>
      </w:r>
    </w:p>
    <w:p>
      <w:pPr>
        <w:pStyle w:val="Heading2"/>
      </w:pPr>
      <w:r>
        <w:t xml:space="preserve">4.1 Programming Languages</w:t>
      </w:r>
    </w:p>
    <w:p>
      <w:pPr>
        <w:pStyle w:val="ListParagraph"/>
        <w:numPr>
          <w:ilvl w:val="0"/>
          <w:numId w:val="2"/>
        </w:numPr>
      </w:pPr>
      <w:r>
        <w:rPr>
          <w:b/>
          <w:bCs/>
        </w:rPr>
        <w:t xml:space="preserve">Python 3.10+: </w:t>
      </w:r>
      <w:r>
        <w:t xml:space="preserve">Primary language for cheminformatics, ML models, agent logic</w:t>
      </w:r>
    </w:p>
    <w:p>
      <w:pPr>
        <w:pStyle w:val="ListParagraph"/>
        <w:numPr>
          <w:ilvl w:val="0"/>
          <w:numId w:val="2"/>
        </w:numPr>
      </w:pPr>
      <w:r>
        <w:rPr>
          <w:b/>
          <w:bCs/>
        </w:rPr>
        <w:t xml:space="preserve">TypeScript: </w:t>
      </w:r>
      <w:r>
        <w:t xml:space="preserve">Web interface, API server</w:t>
      </w:r>
    </w:p>
    <w:p>
      <w:pPr>
        <w:pStyle w:val="ListParagraph"/>
        <w:numPr>
          <w:ilvl w:val="0"/>
          <w:numId w:val="2"/>
        </w:numPr>
      </w:pPr>
      <w:r>
        <w:rPr>
          <w:b/>
          <w:bCs/>
        </w:rPr>
        <w:t xml:space="preserve">Bash: </w:t>
      </w:r>
      <w:r>
        <w:t xml:space="preserve">Pipeline orchestration, deployment automation</w:t>
      </w:r>
    </w:p>
    <w:p>
      <w:pPr>
        <w:pStyle w:val="Heading2"/>
      </w:pPr>
      <w:r>
        <w:t xml:space="preserve">4.2 Core Libraries &amp; Frameworks</w:t>
      </w:r>
    </w:p>
    <w:p>
      <w:pPr>
        <w:pStyle w:val="Heading3"/>
      </w:pPr>
      <w:r>
        <w:t xml:space="preserve">Cheminformatics</w:t>
      </w:r>
    </w:p>
    <w:p>
      <w:pPr>
        <w:pStyle w:val="ListParagraph"/>
        <w:numPr>
          <w:ilvl w:val="0"/>
          <w:numId w:val="2"/>
        </w:numPr>
      </w:pPr>
      <w:r>
        <w:rPr>
          <w:b/>
          <w:bCs/>
        </w:rPr>
        <w:t xml:space="preserve">RDKit: </w:t>
      </w:r>
      <w:r>
        <w:t xml:space="preserve">Molecular representation, descriptor calculation, similarity search</w:t>
      </w:r>
    </w:p>
    <w:p>
      <w:pPr>
        <w:pStyle w:val="ListParagraph"/>
        <w:numPr>
          <w:ilvl w:val="0"/>
          <w:numId w:val="2"/>
        </w:numPr>
      </w:pPr>
      <w:r>
        <w:rPr>
          <w:b/>
          <w:bCs/>
        </w:rPr>
        <w:t xml:space="preserve">OpenBabel: </w:t>
      </w:r>
      <w:r>
        <w:t xml:space="preserve">Format conversion (SMILES, InChI, SDF, MOL2)</w:t>
      </w:r>
    </w:p>
    <w:p>
      <w:pPr>
        <w:pStyle w:val="ListParagraph"/>
        <w:numPr>
          <w:ilvl w:val="0"/>
          <w:numId w:val="2"/>
        </w:numPr>
      </w:pPr>
      <w:r>
        <w:rPr>
          <w:b/>
          <w:bCs/>
        </w:rPr>
        <w:t xml:space="preserve">DeepChem: </w:t>
      </w:r>
      <w:r>
        <w:t xml:space="preserve">Machine learning models for molecular property prediction</w:t>
      </w:r>
    </w:p>
    <w:p>
      <w:pPr>
        <w:pStyle w:val="Heading3"/>
      </w:pPr>
      <w:r>
        <w:t xml:space="preserve">Molecular Docking</w:t>
      </w:r>
    </w:p>
    <w:p>
      <w:pPr>
        <w:pStyle w:val="ListParagraph"/>
        <w:numPr>
          <w:ilvl w:val="0"/>
          <w:numId w:val="2"/>
        </w:numPr>
      </w:pPr>
      <w:r>
        <w:rPr>
          <w:b/>
          <w:bCs/>
        </w:rPr>
        <w:t xml:space="preserve">AutoDock Vina: </w:t>
      </w:r>
      <w:r>
        <w:t xml:space="preserve">Protein-ligand docking</w:t>
      </w:r>
    </w:p>
    <w:p>
      <w:pPr>
        <w:pStyle w:val="ListParagraph"/>
        <w:numPr>
          <w:ilvl w:val="0"/>
          <w:numId w:val="2"/>
        </w:numPr>
      </w:pPr>
      <w:r>
        <w:rPr>
          <w:b/>
          <w:bCs/>
        </w:rPr>
        <w:t xml:space="preserve">Smina: </w:t>
      </w:r>
      <w:r>
        <w:t xml:space="preserve">Enhanced scoring functions</w:t>
      </w:r>
    </w:p>
    <w:p>
      <w:pPr>
        <w:pStyle w:val="ListParagraph"/>
        <w:numPr>
          <w:ilvl w:val="0"/>
          <w:numId w:val="2"/>
        </w:numPr>
      </w:pPr>
      <w:r>
        <w:rPr>
          <w:b/>
          <w:bCs/>
        </w:rPr>
        <w:t xml:space="preserve">PyMOL: </w:t>
      </w:r>
      <w:r>
        <w:t xml:space="preserve">Visualization of docking results</w:t>
      </w:r>
    </w:p>
    <w:p>
      <w:pPr>
        <w:pStyle w:val="Heading3"/>
      </w:pPr>
      <w:r>
        <w:t xml:space="preserve">Machine Learning</w:t>
      </w:r>
    </w:p>
    <w:p>
      <w:pPr>
        <w:pStyle w:val="ListParagraph"/>
        <w:numPr>
          <w:ilvl w:val="0"/>
          <w:numId w:val="2"/>
        </w:numPr>
      </w:pPr>
      <w:r>
        <w:rPr>
          <w:b/>
          <w:bCs/>
        </w:rPr>
        <w:t xml:space="preserve">PyTorch: </w:t>
      </w:r>
      <w:r>
        <w:t xml:space="preserve">Neural network models, graph neural networks</w:t>
      </w:r>
    </w:p>
    <w:p>
      <w:pPr>
        <w:pStyle w:val="ListParagraph"/>
        <w:numPr>
          <w:ilvl w:val="0"/>
          <w:numId w:val="2"/>
        </w:numPr>
      </w:pPr>
      <w:r>
        <w:rPr>
          <w:b/>
          <w:bCs/>
        </w:rPr>
        <w:t xml:space="preserve">scikit-learn: </w:t>
      </w:r>
      <w:r>
        <w:t xml:space="preserve">Classical ML models, evaluation metrics</w:t>
      </w:r>
    </w:p>
    <w:p>
      <w:pPr>
        <w:pStyle w:val="ListParagraph"/>
        <w:numPr>
          <w:ilvl w:val="0"/>
          <w:numId w:val="2"/>
        </w:numPr>
      </w:pPr>
      <w:r>
        <w:rPr>
          <w:b/>
          <w:bCs/>
        </w:rPr>
        <w:t xml:space="preserve">Transformers (HuggingFace): </w:t>
      </w:r>
      <w:r>
        <w:t xml:space="preserve">ChemBERTa for property prediction</w:t>
      </w:r>
    </w:p>
    <w:p>
      <w:pPr>
        <w:pStyle w:val="Heading3"/>
      </w:pPr>
      <w:r>
        <w:t xml:space="preserve">Agent Framework</w:t>
      </w:r>
    </w:p>
    <w:p>
      <w:pPr>
        <w:pStyle w:val="ListParagraph"/>
        <w:numPr>
          <w:ilvl w:val="0"/>
          <w:numId w:val="2"/>
        </w:numPr>
      </w:pPr>
      <w:r>
        <w:rPr>
          <w:b/>
          <w:bCs/>
        </w:rPr>
        <w:t xml:space="preserve">LangChain / LangGraph: </w:t>
      </w:r>
      <w:r>
        <w:t xml:space="preserve">Agent orchestration, tool calling, memory management</w:t>
      </w:r>
    </w:p>
    <w:p>
      <w:pPr>
        <w:pStyle w:val="ListParagraph"/>
        <w:numPr>
          <w:ilvl w:val="0"/>
          <w:numId w:val="2"/>
        </w:numPr>
      </w:pPr>
      <w:r>
        <w:rPr>
          <w:b/>
          <w:bCs/>
        </w:rPr>
        <w:t xml:space="preserve">Anthropic SDK: </w:t>
      </w:r>
      <w:r>
        <w:t xml:space="preserve">Claude API integration for reasoning and coordination</w:t>
      </w:r>
    </w:p>
    <w:p>
      <w:pPr>
        <w:pStyle w:val="Heading3"/>
      </w:pPr>
      <w:r>
        <w:t xml:space="preserve">Data &amp; APIs</w:t>
      </w:r>
    </w:p>
    <w:p>
      <w:pPr>
        <w:pStyle w:val="ListParagraph"/>
        <w:numPr>
          <w:ilvl w:val="0"/>
          <w:numId w:val="2"/>
        </w:numPr>
      </w:pPr>
      <w:r>
        <w:rPr>
          <w:b/>
          <w:bCs/>
        </w:rPr>
        <w:t xml:space="preserve">PubChemPy: </w:t>
      </w:r>
      <w:r>
        <w:t xml:space="preserve">PubChem API client</w:t>
      </w:r>
    </w:p>
    <w:p>
      <w:pPr>
        <w:pStyle w:val="ListParagraph"/>
        <w:numPr>
          <w:ilvl w:val="0"/>
          <w:numId w:val="2"/>
        </w:numPr>
      </w:pPr>
      <w:r>
        <w:rPr>
          <w:b/>
          <w:bCs/>
        </w:rPr>
        <w:t xml:space="preserve">ChEMBL Web Services: </w:t>
      </w:r>
      <w:r>
        <w:t xml:space="preserve">Bioactivity data retrieval</w:t>
      </w:r>
    </w:p>
    <w:p>
      <w:pPr>
        <w:pStyle w:val="ListParagraph"/>
        <w:numPr>
          <w:ilvl w:val="0"/>
          <w:numId w:val="2"/>
        </w:numPr>
      </w:pPr>
      <w:r>
        <w:rPr>
          <w:b/>
          <w:bCs/>
        </w:rPr>
        <w:t xml:space="preserve">Biopython: </w:t>
      </w:r>
      <w:r>
        <w:t xml:space="preserve">PDB file parsing, sequence analysis</w:t>
      </w:r>
    </w:p>
    <w:p>
      <w:pPr>
        <w:pStyle w:val="Heading2"/>
      </w:pPr>
      <w:r>
        <w:t xml:space="preserve">4.3 Infrastructure</w:t>
      </w:r>
    </w:p>
    <w:p>
      <w:pPr>
        <w:pStyle w:val="ListParagraph"/>
        <w:numPr>
          <w:ilvl w:val="0"/>
          <w:numId w:val="2"/>
        </w:numPr>
      </w:pPr>
      <w:r>
        <w:rPr>
          <w:b/>
          <w:bCs/>
        </w:rPr>
        <w:t xml:space="preserve">Docker: </w:t>
      </w:r>
      <w:r>
        <w:t xml:space="preserve">Containerization for reproducibility</w:t>
      </w:r>
    </w:p>
    <w:p>
      <w:pPr>
        <w:pStyle w:val="ListParagraph"/>
        <w:numPr>
          <w:ilvl w:val="0"/>
          <w:numId w:val="2"/>
        </w:numPr>
      </w:pPr>
      <w:r>
        <w:rPr>
          <w:b/>
          <w:bCs/>
        </w:rPr>
        <w:t xml:space="preserve">Redis: </w:t>
      </w:r>
      <w:r>
        <w:t xml:space="preserve">Caching, job queuing</w:t>
      </w:r>
    </w:p>
    <w:p>
      <w:pPr>
        <w:pStyle w:val="ListParagraph"/>
        <w:numPr>
          <w:ilvl w:val="0"/>
          <w:numId w:val="2"/>
        </w:numPr>
      </w:pPr>
      <w:r>
        <w:rPr>
          <w:b/>
          <w:bCs/>
        </w:rPr>
        <w:t xml:space="preserve">PostgreSQL: </w:t>
      </w:r>
      <w:r>
        <w:t xml:space="preserve">Storing user queries, results, feedback</w:t>
      </w:r>
    </w:p>
    <w:p>
      <w:pPr>
        <w:pStyle w:val="ListParagraph"/>
        <w:numPr>
          <w:ilvl w:val="0"/>
          <w:numId w:val="2"/>
        </w:numPr>
      </w:pPr>
      <w:r>
        <w:rPr>
          <w:b/>
          <w:bCs/>
        </w:rPr>
        <w:t xml:space="preserve">FastAPI: </w:t>
      </w:r>
      <w:r>
        <w:t xml:space="preserve">REST API backend</w:t>
      </w:r>
    </w:p>
    <w:p>
      <w:r>
        <w:br w:type="page"/>
      </w:r>
    </w:p>
    <w:p>
      <w:pPr>
        <w:pStyle w:val="Heading1"/>
      </w:pPr>
      <w:r>
        <w:t xml:space="preserve">5. Development Strategy: Meta-Simulation Approach</w:t>
      </w:r>
    </w:p>
    <w:p>
      <w:pPr>
        <w:pStyle w:val="Heading2"/>
      </w:pPr>
      <w:r>
        <w:t xml:space="preserve">5.1 Strategy Overview</w:t>
      </w:r>
    </w:p>
    <w:p>
      <w:pPr>
        <w:spacing w:after="180"/>
      </w:pPr>
      <w:r>
        <w:t xml:space="preserve">This project employs a unique </w:t>
      </w:r>
      <w:r>
        <w:rPr>
          <w:b/>
          <w:bCs/>
        </w:rPr>
        <w:t xml:space="preserve">meta-simulation development strategy</w:t>
      </w:r>
      <w:r>
        <w:t xml:space="preserve"> where an existing agentic coding tool (e.g., Claude with computer use, Cursor, Devin) is used to simulate being a user of the drug discovery system being built. This approach leverages the tool's implicit knowledge of:</w:t>
      </w:r>
    </w:p>
    <w:p>
      <w:pPr>
        <w:pStyle w:val="ListParagraph"/>
        <w:numPr>
          <w:ilvl w:val="0"/>
          <w:numId w:val="2"/>
        </w:numPr>
      </w:pPr>
      <w:r>
        <w:t xml:space="preserve">When to use which computational tools</w:t>
      </w:r>
    </w:p>
    <w:p>
      <w:pPr>
        <w:pStyle w:val="ListParagraph"/>
        <w:numPr>
          <w:ilvl w:val="0"/>
          <w:numId w:val="2"/>
        </w:numPr>
      </w:pPr>
      <w:r>
        <w:t xml:space="preserve">Decision-making patterns for different task types</w:t>
      </w:r>
    </w:p>
    <w:p>
      <w:pPr>
        <w:pStyle w:val="ListParagraph"/>
        <w:numPr>
          <w:ilvl w:val="0"/>
          <w:numId w:val="2"/>
        </w:numPr>
      </w:pPr>
      <w:r>
        <w:t xml:space="preserve">Common failure modes and recovery strategies</w:t>
      </w:r>
    </w:p>
    <w:p>
      <w:pPr>
        <w:pStyle w:val="ListParagraph"/>
        <w:numPr>
          <w:ilvl w:val="0"/>
          <w:numId w:val="2"/>
        </w:numPr>
      </w:pPr>
      <w:r>
        <w:t xml:space="preserve">Information needs at each workflow step</w:t>
      </w:r>
    </w:p>
    <w:p>
      <w:pPr>
        <w:pStyle w:val="Heading2"/>
      </w:pPr>
      <w:r>
        <w:t xml:space="preserve">5.2 Simulation Workflow</w:t>
      </w:r>
    </w:p>
    <w:p>
      <w:pPr>
        <w:pStyle w:val="Heading3"/>
      </w:pPr>
      <w:r>
        <w:t xml:space="preserve">Phase 1: Persona-Based Scenario Simulation</w:t>
      </w:r>
    </w:p>
    <w:p>
      <w:r>
        <w:t xml:space="preserve">Create developer personas and have the tool simulate workflows:</w:t>
      </w:r>
    </w:p>
    <w:p>
      <w:pPr>
        <w:pStyle w:val="ListParagraph"/>
        <w:numPr>
          <w:ilvl w:val="0"/>
          <w:numId w:val="2"/>
        </w:numPr>
      </w:pPr>
      <w:r>
        <w:rPr>
          <w:b/>
          <w:bCs/>
        </w:rPr>
        <w:t xml:space="preserve">Medicinal chemist: </w:t>
      </w:r>
      <w:r>
        <w:t xml:space="preserve">Finding EGFR inhibitors for lung cancer</w:t>
      </w:r>
    </w:p>
    <w:p>
      <w:pPr>
        <w:pStyle w:val="ListParagraph"/>
        <w:numPr>
          <w:ilvl w:val="0"/>
          <w:numId w:val="2"/>
        </w:numPr>
      </w:pPr>
      <w:r>
        <w:rPr>
          <w:b/>
          <w:bCs/>
        </w:rPr>
        <w:t xml:space="preserve">Computational biologist: </w:t>
      </w:r>
      <w:r>
        <w:t xml:space="preserve">Debugging why docking scores don't correlate with experimental data</w:t>
      </w:r>
    </w:p>
    <w:p>
      <w:pPr>
        <w:pStyle w:val="ListParagraph"/>
        <w:numPr>
          <w:ilvl w:val="0"/>
          <w:numId w:val="2"/>
        </w:numPr>
      </w:pPr>
      <w:r>
        <w:rPr>
          <w:b/>
          <w:bCs/>
        </w:rPr>
        <w:t xml:space="preserve">PhD student: </w:t>
      </w:r>
      <w:r>
        <w:t xml:space="preserve">Learning to use the system for first time</w:t>
      </w:r>
    </w:p>
    <w:p>
      <w:pPr>
        <w:pStyle w:val="ListParagraph"/>
        <w:numPr>
          <w:ilvl w:val="0"/>
          <w:numId w:val="2"/>
        </w:numPr>
      </w:pPr>
      <w:r>
        <w:rPr>
          <w:b/>
          <w:bCs/>
        </w:rPr>
        <w:t xml:space="preserve">Industry researcher: </w:t>
      </w:r>
      <w:r>
        <w:t xml:space="preserve">Optimizing lead compound with better ADMET profile</w:t>
      </w:r>
    </w:p>
    <w:p>
      <w:pPr>
        <w:spacing w:before="240"/>
      </w:pPr>
      <w:r>
        <w:rPr>
          <w:b/>
          <w:bCs/>
        </w:rPr>
        <w:t xml:space="preserve">Simulation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80"/>
              <w:left w:type="dxa" w:w="180"/>
              <w:bottom w:type="dxa" w:w="180"/>
              <w:right w:type="dxa" w:w="180"/>
            </w:tcMar>
          </w:tcPr>
          <w:p>
            <w:r>
              <w:rPr>
                <w:rFonts w:ascii="Courier New" w:cs="Courier New" w:eastAsia="Courier New" w:hAnsi="Courier New"/>
                <w:sz w:val="20"/>
                <w:szCs w:val="20"/>
              </w:rPr>
              <w:t xml:space="preserve">You are a [PERSONA] using an agentic drug discovery system.</w:t>
            </w:r>
          </w:p>
          <w:p>
            <w:r>
              <w:rPr>
                <w:rFonts w:ascii="Courier New" w:cs="Courier New" w:eastAsia="Courier New" w:hAnsi="Courier New"/>
              </w:rPr>
              <w:t xml:space="preserve"/>
            </w:r>
          </w:p>
          <w:p>
            <w:r>
              <w:rPr>
                <w:rFonts w:ascii="Courier New" w:cs="Courier New" w:eastAsia="Courier New" w:hAnsi="Courier New"/>
                <w:sz w:val="20"/>
                <w:szCs w:val="20"/>
              </w:rPr>
              <w:t xml:space="preserve">Task: [SPECIFIC TASK]</w:t>
            </w:r>
          </w:p>
          <w:p>
            <w:r>
              <w:rPr>
                <w:rFonts w:ascii="Courier New" w:cs="Courier New" w:eastAsia="Courier New" w:hAnsi="Courier New"/>
              </w:rPr>
              <w:t xml:space="preserve"/>
            </w:r>
          </w:p>
          <w:p>
            <w:r>
              <w:rPr>
                <w:rFonts w:ascii="Courier New" w:cs="Courier New" w:eastAsia="Courier New" w:hAnsi="Courier New"/>
                <w:sz w:val="20"/>
                <w:szCs w:val="20"/>
              </w:rPr>
              <w:t xml:space="preserve">Narrate your thought process as you work:</w:t>
            </w:r>
          </w:p>
          <w:p>
            <w:r>
              <w:rPr>
                <w:rFonts w:ascii="Courier New" w:cs="Courier New" w:eastAsia="Courier New" w:hAnsi="Courier New"/>
                <w:sz w:val="20"/>
                <w:szCs w:val="20"/>
              </w:rPr>
              <w:t xml:space="preserve">1. What agents/tools would you invoke at each step?</w:t>
            </w:r>
          </w:p>
          <w:p>
            <w:r>
              <w:rPr>
                <w:rFonts w:ascii="Courier New" w:cs="Courier New" w:eastAsia="Courier New" w:hAnsi="Courier New"/>
                <w:sz w:val="20"/>
                <w:szCs w:val="20"/>
              </w:rPr>
              <w:t xml:space="preserve">2. What information do you need from each agent?</w:t>
            </w:r>
          </w:p>
          <w:p>
            <w:r>
              <w:rPr>
                <w:rFonts w:ascii="Courier New" w:cs="Courier New" w:eastAsia="Courier New" w:hAnsi="Courier New"/>
                <w:sz w:val="20"/>
                <w:szCs w:val="20"/>
              </w:rPr>
              <w:t xml:space="preserve">3. How do you decide when to proceed vs backtrack?</w:t>
            </w:r>
          </w:p>
          <w:p>
            <w:r>
              <w:rPr>
                <w:rFonts w:ascii="Courier New" w:cs="Courier New" w:eastAsia="Courier New" w:hAnsi="Courier New"/>
                <w:sz w:val="20"/>
                <w:szCs w:val="20"/>
              </w:rPr>
              <w:t xml:space="preserve">4. What friction points or missing capabilities do you encounter?</w:t>
            </w:r>
          </w:p>
        </w:tc>
      </w:tr>
    </w:tbl>
    <w:p>
      <w:pPr>
        <w:pStyle w:val="Heading3"/>
      </w:pPr>
      <w:r>
        <w:t xml:space="preserve">Phase 2: Gap Analysis</w:t>
      </w:r>
    </w:p>
    <w:p>
      <w:r>
        <w:t xml:space="preserve">After each simulation, extract:</w:t>
      </w:r>
    </w:p>
    <w:p>
      <w:pPr>
        <w:pStyle w:val="ListParagraph"/>
        <w:numPr>
          <w:ilvl w:val="0"/>
          <w:numId w:val="2"/>
        </w:numPr>
      </w:pPr>
      <w:r>
        <w:t xml:space="preserve">What tools were invoked and in what order</w:t>
      </w:r>
    </w:p>
    <w:p>
      <w:pPr>
        <w:pStyle w:val="ListParagraph"/>
        <w:numPr>
          <w:ilvl w:val="0"/>
          <w:numId w:val="2"/>
        </w:numPr>
      </w:pPr>
      <w:r>
        <w:t xml:space="preserve">What information was missing or hard to obtain</w:t>
      </w:r>
    </w:p>
    <w:p>
      <w:pPr>
        <w:pStyle w:val="ListParagraph"/>
        <w:numPr>
          <w:ilvl w:val="0"/>
          <w:numId w:val="2"/>
        </w:numPr>
      </w:pPr>
      <w:r>
        <w:t xml:space="preserve">Where the workflow broke down or became inefficient</w:t>
      </w:r>
    </w:p>
    <w:p>
      <w:pPr>
        <w:pStyle w:val="ListParagraph"/>
        <w:numPr>
          <w:ilvl w:val="0"/>
          <w:numId w:val="2"/>
        </w:numPr>
      </w:pPr>
      <w:r>
        <w:t xml:space="preserve">What features would have improved the experience</w:t>
      </w:r>
    </w:p>
    <w:p>
      <w:pPr>
        <w:pStyle w:val="Heading3"/>
      </w:pPr>
      <w:r>
        <w:t xml:space="preserve">Phase 3: Iterative Refinement</w:t>
      </w:r>
    </w:p>
    <w:p>
      <w:pPr>
        <w:pStyle w:val="ListParagraph"/>
        <w:numPr>
          <w:ilvl w:val="0"/>
          <w:numId w:val="3"/>
        </w:numPr>
      </w:pPr>
      <w:r>
        <w:t xml:space="preserve">Implement identified improvements</w:t>
      </w:r>
    </w:p>
    <w:p>
      <w:pPr>
        <w:pStyle w:val="ListParagraph"/>
        <w:numPr>
          <w:ilvl w:val="0"/>
          <w:numId w:val="3"/>
        </w:numPr>
      </w:pPr>
      <w:r>
        <w:t xml:space="preserve">Re-run similar scenarios to validate improvements</w:t>
      </w:r>
    </w:p>
    <w:p>
      <w:pPr>
        <w:pStyle w:val="ListParagraph"/>
        <w:numPr>
          <w:ilvl w:val="0"/>
          <w:numId w:val="3"/>
        </w:numPr>
      </w:pPr>
      <w:r>
        <w:t xml:space="preserve">Introduce new edge cases and failure modes</w:t>
      </w:r>
    </w:p>
    <w:p>
      <w:pPr>
        <w:pStyle w:val="ListParagraph"/>
        <w:numPr>
          <w:ilvl w:val="0"/>
          <w:numId w:val="3"/>
        </w:numPr>
      </w:pPr>
      <w:r>
        <w:t xml:space="preserve">Repeat until workflow feels natural and efficient</w:t>
      </w:r>
    </w:p>
    <w:p>
      <w:pPr>
        <w:pStyle w:val="Heading2"/>
      </w:pPr>
      <w:r>
        <w:t xml:space="preserve">5.3 Example Simulation Scenarios</w:t>
      </w:r>
    </w:p>
    <w:p>
      <w:pPr>
        <w:pStyle w:val="Heading3"/>
      </w:pPr>
      <w:r>
        <w:t xml:space="preserve">Scenario 1: End-to-End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80"/>
              <w:left w:type="dxa" w:w="180"/>
              <w:bottom w:type="dxa" w:w="180"/>
              <w:right w:type="dxa" w:w="180"/>
            </w:tcMar>
          </w:tcPr>
          <w:p>
            <w:pPr>
              <w:spacing w:after="120"/>
            </w:pPr>
            <w:r>
              <w:rPr>
                <w:rFonts w:ascii="Courier New" w:cs="Courier New" w:eastAsia="Courier New" w:hAnsi="Courier New"/>
                <w:b/>
                <w:bCs/>
                <w:sz w:val="20"/>
                <w:szCs w:val="20"/>
              </w:rPr>
              <w:t xml:space="preserve">Prompt: Find kinase inhibitors for Alzheimer's that cross the blood-brain barrier.</w:t>
            </w:r>
          </w:p>
          <w:p>
            <w:pPr>
              <w:spacing w:after="120"/>
            </w:pPr>
            <w:r>
              <w:rPr>
                <w:rFonts w:ascii="Courier New" w:cs="Courier New" w:eastAsia="Courier New" w:hAnsi="Courier New"/>
                <w:sz w:val="20"/>
                <w:szCs w:val="20"/>
              </w:rPr>
              <w:t xml:space="preserve">Expected workflow narration:</w:t>
            </w:r>
          </w:p>
          <w:p>
            <w:r>
              <w:rPr>
                <w:rFonts w:ascii="Courier New" w:cs="Courier New" w:eastAsia="Courier New" w:hAnsi="Courier New"/>
                <w:sz w:val="20"/>
                <w:szCs w:val="20"/>
              </w:rPr>
              <w:t xml:space="preserve">1. First, I need to clarify which kinase (GSK-3β? CDK5?). I invoke LiteratureAgent to search recent Alzheimer's kinase papers.</w:t>
            </w:r>
          </w:p>
          <w:p>
            <w:r>
              <w:rPr>
                <w:rFonts w:ascii="Courier New" w:cs="Courier New" w:eastAsia="Courier New" w:hAnsi="Courier New"/>
                <w:sz w:val="20"/>
                <w:szCs w:val="20"/>
              </w:rPr>
              <w:t xml:space="preserve">2. Literature suggests GSK-3β is promising. I query DatabaseAgent for known GSK-3β inhibitors in ChEMBL.</w:t>
            </w:r>
          </w:p>
          <w:p>
            <w:r>
              <w:rPr>
                <w:rFonts w:ascii="Courier New" w:cs="Courier New" w:eastAsia="Courier New" w:hAnsi="Courier New"/>
                <w:sz w:val="20"/>
                <w:szCs w:val="20"/>
              </w:rPr>
              <w:t xml:space="preserve">3. I filter results to molecules with BBB permeability prediction &gt; 0.7 using PropertyAgent.</w:t>
            </w:r>
          </w:p>
          <w:p>
            <w:r>
              <w:rPr>
                <w:rFonts w:ascii="Courier New" w:cs="Courier New" w:eastAsia="Courier New" w:hAnsi="Courier New"/>
                <w:sz w:val="20"/>
                <w:szCs w:val="20"/>
              </w:rPr>
              <w:t xml:space="preserve">4. Fetch GSK-3β structure from AlphaFold using ProteinAgent.</w:t>
            </w:r>
          </w:p>
          <w:p>
            <w:r>
              <w:rPr>
                <w:rFonts w:ascii="Courier New" w:cs="Courier New" w:eastAsia="Courier New" w:hAnsi="Courier New"/>
                <w:sz w:val="20"/>
                <w:szCs w:val="20"/>
              </w:rPr>
              <w:t xml:space="preserve">5. Run DockingAgent on top 50 candidates to predict binding affinity.</w:t>
            </w:r>
          </w:p>
          <w:p>
            <w:r>
              <w:rPr>
                <w:rFonts w:ascii="Courier New" w:cs="Courier New" w:eastAsia="Courier New" w:hAnsi="Courier New"/>
                <w:sz w:val="20"/>
                <w:szCs w:val="20"/>
              </w:rPr>
              <w:t xml:space="preserve">6. RankingAgent combines BBB score + docking score + drug-likeness to produce final ranking.</w:t>
            </w:r>
          </w:p>
          <w:p>
            <w:r>
              <w:rPr>
                <w:rFonts w:ascii="Courier New" w:cs="Courier New" w:eastAsia="Courier New" w:hAnsi="Courier New"/>
                <w:sz w:val="20"/>
                <w:szCs w:val="20"/>
              </w:rPr>
              <w:t xml:space="preserve">7. ReportAgent generates PDF with top 10 molecules, properties, and citations.</w:t>
            </w:r>
          </w:p>
        </w:tc>
      </w:tr>
    </w:tbl>
    <w:p>
      <w:pPr>
        <w:pStyle w:val="Heading3"/>
      </w:pPr>
      <w:r>
        <w:t xml:space="preserve">Scenario 2: Debugging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80"/>
              <w:left w:type="dxa" w:w="180"/>
              <w:bottom w:type="dxa" w:w="180"/>
              <w:right w:type="dxa" w:w="180"/>
            </w:tcMar>
          </w:tcPr>
          <w:p>
            <w:pPr>
              <w:spacing w:after="120"/>
            </w:pPr>
            <w:r>
              <w:rPr>
                <w:rFonts w:ascii="Courier New" w:cs="Courier New" w:eastAsia="Courier New" w:hAnsi="Courier New"/>
                <w:b/>
                <w:bCs/>
                <w:sz w:val="20"/>
                <w:szCs w:val="20"/>
              </w:rPr>
              <w:t xml:space="preserve">Prompt: Docking results show all molecules with similar scores. Something is wrong.</w:t>
            </w:r>
          </w:p>
          <w:p>
            <w:pPr>
              <w:spacing w:after="120"/>
            </w:pPr>
            <w:r>
              <w:rPr>
                <w:rFonts w:ascii="Courier New" w:cs="Courier New" w:eastAsia="Courier New" w:hAnsi="Courier New"/>
                <w:sz w:val="20"/>
                <w:szCs w:val="20"/>
              </w:rPr>
              <w:t xml:space="preserve">Expected debugging narration:</w:t>
            </w:r>
          </w:p>
          <w:p>
            <w:r>
              <w:rPr>
                <w:rFonts w:ascii="Courier New" w:cs="Courier New" w:eastAsia="Courier New" w:hAnsi="Courier New"/>
                <w:sz w:val="20"/>
                <w:szCs w:val="20"/>
              </w:rPr>
              <w:t xml:space="preserve">1. Check if binding pocket was identified correctly (invoke ProteinAgent to visualize).</w:t>
            </w:r>
          </w:p>
          <w:p>
            <w:r>
              <w:rPr>
                <w:rFonts w:ascii="Courier New" w:cs="Courier New" w:eastAsia="Courier New" w:hAnsi="Courier New"/>
                <w:sz w:val="20"/>
                <w:szCs w:val="20"/>
              </w:rPr>
              <w:t xml:space="preserve">2. Verify molecules were properly prepared (3D conformers generated).</w:t>
            </w:r>
          </w:p>
          <w:p>
            <w:r>
              <w:rPr>
                <w:rFonts w:ascii="Courier New" w:cs="Courier New" w:eastAsia="Courier New" w:hAnsi="Courier New"/>
                <w:sz w:val="20"/>
                <w:szCs w:val="20"/>
              </w:rPr>
              <w:t xml:space="preserve">3. Re-run docking with higher exhaustiveness parameter.</w:t>
            </w:r>
          </w:p>
          <w:p>
            <w:r>
              <w:rPr>
                <w:rFonts w:ascii="Courier New" w:cs="Courier New" w:eastAsia="Courier New" w:hAnsi="Courier New"/>
                <w:sz w:val="20"/>
                <w:szCs w:val="20"/>
              </w:rPr>
              <w:t xml:space="preserve">4. If still similar scores, check if molecules are too similar (diversity issue in database query).</w:t>
            </w:r>
          </w:p>
        </w:tc>
      </w:tr>
    </w:tbl>
    <w:p>
      <w:r>
        <w:br w:type="page"/>
      </w:r>
    </w:p>
    <w:p>
      <w:pPr>
        <w:pStyle w:val="Heading1"/>
      </w:pPr>
      <w:r>
        <w:t xml:space="preserve">6. Implementation Phases</w:t>
      </w:r>
    </w:p>
    <w:p>
      <w:pPr>
        <w:pStyle w:val="Heading2"/>
      </w:pPr>
      <w:r>
        <w:t xml:space="preserve">Phase 1: MVP (Months 1-3)</w:t>
      </w:r>
    </w:p>
    <w:p>
      <w:r>
        <w:rPr>
          <w:b/>
          <w:bCs/>
        </w:rPr>
        <w:t xml:space="preserve">Goal:</w:t>
      </w:r>
      <w:r>
        <w:t xml:space="preserve"> Single-target retrieval and ranking with basic property prediction</w:t>
      </w:r>
    </w:p>
    <w:p>
      <w:pPr>
        <w:spacing w:before="120"/>
      </w:pPr>
      <w:r>
        <w:rPr>
          <w:b/>
          <w:bCs/>
        </w:rPr>
        <w:t xml:space="preserve">Components:</w:t>
      </w:r>
    </w:p>
    <w:p>
      <w:pPr>
        <w:pStyle w:val="ListParagraph"/>
        <w:numPr>
          <w:ilvl w:val="0"/>
          <w:numId w:val="2"/>
        </w:numPr>
      </w:pPr>
      <w:r>
        <w:t xml:space="preserve">Orchestrator (basic task decomposition)</w:t>
      </w:r>
    </w:p>
    <w:p>
      <w:pPr>
        <w:pStyle w:val="ListParagraph"/>
        <w:numPr>
          <w:ilvl w:val="0"/>
          <w:numId w:val="2"/>
        </w:numPr>
      </w:pPr>
      <w:r>
        <w:t xml:space="preserve">Database Agent (ChEMBL integration only)</w:t>
      </w:r>
    </w:p>
    <w:p>
      <w:pPr>
        <w:pStyle w:val="ListParagraph"/>
        <w:numPr>
          <w:ilvl w:val="0"/>
          <w:numId w:val="2"/>
        </w:numPr>
      </w:pPr>
      <w:r>
        <w:t xml:space="preserve">Property Agent (RDKit descriptors + Lipinski's Rule of 5)</w:t>
      </w:r>
    </w:p>
    <w:p>
      <w:pPr>
        <w:pStyle w:val="ListParagraph"/>
        <w:numPr>
          <w:ilvl w:val="0"/>
          <w:numId w:val="2"/>
        </w:numPr>
      </w:pPr>
      <w:r>
        <w:t xml:space="preserve">Ranking Agent (simple weighted scoring)</w:t>
      </w:r>
    </w:p>
    <w:p>
      <w:pPr>
        <w:pStyle w:val="ListParagraph"/>
        <w:numPr>
          <w:ilvl w:val="0"/>
          <w:numId w:val="2"/>
        </w:numPr>
      </w:pPr>
      <w:r>
        <w:t xml:space="preserve">Report Agent (CSV export + basic HTML report)</w:t>
      </w:r>
    </w:p>
    <w:p>
      <w:pPr>
        <w:spacing w:before="120"/>
      </w:pPr>
      <w:r>
        <w:rPr>
          <w:b/>
          <w:bCs/>
        </w:rPr>
        <w:t xml:space="preserve">Success Criteria:</w:t>
      </w:r>
    </w:p>
    <w:p>
      <w:pPr>
        <w:pStyle w:val="ListParagraph"/>
        <w:numPr>
          <w:ilvl w:val="0"/>
          <w:numId w:val="2"/>
        </w:numPr>
      </w:pPr>
      <w:r>
        <w:t xml:space="preserve">Query: "Find EGFR inhibitors" returns ranked list of 50 molecules in &lt; 2 minutes</w:t>
      </w:r>
    </w:p>
    <w:p>
      <w:pPr>
        <w:pStyle w:val="ListParagraph"/>
        <w:numPr>
          <w:ilvl w:val="0"/>
          <w:numId w:val="2"/>
        </w:numPr>
      </w:pPr>
      <w:r>
        <w:t xml:space="preserve">Top-ranked molecules have valid drug-like properties (MW &lt; 500, LogP &lt; 5)</w:t>
      </w:r>
    </w:p>
    <w:p>
      <w:pPr>
        <w:pStyle w:val="ListParagraph"/>
        <w:numPr>
          <w:ilvl w:val="0"/>
          <w:numId w:val="2"/>
        </w:numPr>
      </w:pPr>
      <w:r>
        <w:t xml:space="preserve">Report includes molecular structures, property table, and basic justification</w:t>
      </w:r>
    </w:p>
    <w:p>
      <w:pPr>
        <w:pStyle w:val="Heading2"/>
      </w:pPr>
      <w:r>
        <w:t xml:space="preserve">Phase 2: Literature Integration (Months 4-5)</w:t>
      </w:r>
    </w:p>
    <w:p>
      <w:r>
        <w:rPr>
          <w:b/>
          <w:bCs/>
        </w:rPr>
        <w:t xml:space="preserve">Goal:</w:t>
      </w:r>
      <w:r>
        <w:t xml:space="preserve"> Add literature mining to discover molecules from recent research</w:t>
      </w:r>
    </w:p>
    <w:p>
      <w:pPr>
        <w:spacing w:before="120"/>
      </w:pPr>
      <w:r>
        <w:rPr>
          <w:b/>
          <w:bCs/>
        </w:rPr>
        <w:t xml:space="preserve">Components:</w:t>
      </w:r>
    </w:p>
    <w:p>
      <w:pPr>
        <w:pStyle w:val="ListParagraph"/>
        <w:numPr>
          <w:ilvl w:val="0"/>
          <w:numId w:val="2"/>
        </w:numPr>
      </w:pPr>
      <w:r>
        <w:t xml:space="preserve">Literature Agent (PubMed search, entity extraction)</w:t>
      </w:r>
    </w:p>
    <w:p>
      <w:pPr>
        <w:pStyle w:val="ListParagraph"/>
        <w:numPr>
          <w:ilvl w:val="0"/>
          <w:numId w:val="2"/>
        </w:numPr>
      </w:pPr>
      <w:r>
        <w:t xml:space="preserve">Cross-reference molecules from literature with database results</w:t>
      </w:r>
    </w:p>
    <w:p>
      <w:pPr>
        <w:pStyle w:val="ListParagraph"/>
        <w:numPr>
          <w:ilvl w:val="0"/>
          <w:numId w:val="2"/>
        </w:numPr>
      </w:pPr>
      <w:r>
        <w:t xml:space="preserve">Enhanced ranking (factor in publication count, citation impact)</w:t>
      </w:r>
    </w:p>
    <w:p>
      <w:pPr>
        <w:spacing w:before="120"/>
      </w:pPr>
      <w:r>
        <w:rPr>
          <w:b/>
          <w:bCs/>
        </w:rPr>
        <w:t xml:space="preserve">Success Criteria:</w:t>
      </w:r>
    </w:p>
    <w:p>
      <w:pPr>
        <w:pStyle w:val="ListParagraph"/>
        <w:numPr>
          <w:ilvl w:val="0"/>
          <w:numId w:val="2"/>
        </w:numPr>
      </w:pPr>
      <w:r>
        <w:t xml:space="preserve">System identifies molecules mentioned in papers published in last 6 months</w:t>
      </w:r>
    </w:p>
    <w:p>
      <w:pPr>
        <w:pStyle w:val="ListParagraph"/>
        <w:numPr>
          <w:ilvl w:val="0"/>
          <w:numId w:val="2"/>
        </w:numPr>
      </w:pPr>
      <w:r>
        <w:t xml:space="preserve">Report includes citations for each molecule</w:t>
      </w:r>
    </w:p>
    <w:p>
      <w:pPr>
        <w:pStyle w:val="Heading2"/>
      </w:pPr>
      <w:r>
        <w:t xml:space="preserve">Phase 3: Docking &amp; Protein Integration (Months 6-8)</w:t>
      </w:r>
    </w:p>
    <w:p>
      <w:r>
        <w:rPr>
          <w:b/>
          <w:bCs/>
        </w:rPr>
        <w:t xml:space="preserve">Goal:</w:t>
      </w:r>
      <w:r>
        <w:t xml:space="preserve"> Add structure-based prioritization through molecular docking</w:t>
      </w:r>
    </w:p>
    <w:p>
      <w:pPr>
        <w:spacing w:before="120"/>
      </w:pPr>
      <w:r>
        <w:rPr>
          <w:b/>
          <w:bCs/>
        </w:rPr>
        <w:t xml:space="preserve">Components:</w:t>
      </w:r>
    </w:p>
    <w:p>
      <w:pPr>
        <w:pStyle w:val="ListParagraph"/>
        <w:numPr>
          <w:ilvl w:val="0"/>
          <w:numId w:val="2"/>
        </w:numPr>
      </w:pPr>
      <w:r>
        <w:t xml:space="preserve">Protein Structure Agent (AlphaFold + PDB integration)</w:t>
      </w:r>
    </w:p>
    <w:p>
      <w:pPr>
        <w:pStyle w:val="ListParagraph"/>
        <w:numPr>
          <w:ilvl w:val="0"/>
          <w:numId w:val="2"/>
        </w:numPr>
      </w:pPr>
      <w:r>
        <w:t xml:space="preserve">Docking Agent (AutoDock Vina)</w:t>
      </w:r>
    </w:p>
    <w:p>
      <w:pPr>
        <w:pStyle w:val="ListParagraph"/>
        <w:numPr>
          <w:ilvl w:val="0"/>
          <w:numId w:val="2"/>
        </w:numPr>
      </w:pPr>
      <w:r>
        <w:t xml:space="preserve">Visualization Agent (generate binding pose images)</w:t>
      </w:r>
    </w:p>
    <w:p>
      <w:pPr>
        <w:pStyle w:val="ListParagraph"/>
        <w:numPr>
          <w:ilvl w:val="0"/>
          <w:numId w:val="2"/>
        </w:numPr>
      </w:pPr>
      <w:r>
        <w:t xml:space="preserve">Improved ranking (incorporate docking scores)</w:t>
      </w:r>
    </w:p>
    <w:p>
      <w:pPr>
        <w:spacing w:before="120"/>
      </w:pPr>
      <w:r>
        <w:rPr>
          <w:b/>
          <w:bCs/>
        </w:rPr>
        <w:t xml:space="preserve">Success Criteria:</w:t>
      </w:r>
    </w:p>
    <w:p>
      <w:pPr>
        <w:pStyle w:val="ListParagraph"/>
        <w:numPr>
          <w:ilvl w:val="0"/>
          <w:numId w:val="2"/>
        </w:numPr>
      </w:pPr>
      <w:r>
        <w:t xml:space="preserve">Successfully dock 100 molecules against a target protein in &lt; 30 minutes</w:t>
      </w:r>
    </w:p>
    <w:p>
      <w:pPr>
        <w:pStyle w:val="ListParagraph"/>
        <w:numPr>
          <w:ilvl w:val="0"/>
          <w:numId w:val="2"/>
        </w:numPr>
      </w:pPr>
      <w:r>
        <w:t xml:space="preserve">Report shows predicted binding affinity and key interactions (H-bonds, hydrophobic contacts)</w:t>
      </w:r>
    </w:p>
    <w:p>
      <w:pPr>
        <w:pStyle w:val="Heading2"/>
      </w:pPr>
      <w:r>
        <w:t xml:space="preserve">Phase 4: Advanced Features (Months 9-12)</w:t>
      </w:r>
    </w:p>
    <w:p>
      <w:r>
        <w:rPr>
          <w:b/>
          <w:bCs/>
        </w:rPr>
        <w:t xml:space="preserve">Goal:</w:t>
      </w:r>
      <w:r>
        <w:t xml:space="preserve"> Active learning, generative chemistry (stretch goal)</w:t>
      </w:r>
    </w:p>
    <w:p>
      <w:pPr>
        <w:spacing w:before="120"/>
      </w:pPr>
      <w:r>
        <w:rPr>
          <w:b/>
          <w:bCs/>
        </w:rPr>
        <w:t xml:space="preserve">Components:</w:t>
      </w:r>
    </w:p>
    <w:p>
      <w:pPr>
        <w:pStyle w:val="ListParagraph"/>
        <w:numPr>
          <w:ilvl w:val="0"/>
          <w:numId w:val="2"/>
        </w:numPr>
      </w:pPr>
      <w:r>
        <w:t xml:space="preserve">Feedback loop (incorporate experimental results)</w:t>
      </w:r>
    </w:p>
    <w:p>
      <w:pPr>
        <w:pStyle w:val="ListParagraph"/>
        <w:numPr>
          <w:ilvl w:val="0"/>
          <w:numId w:val="2"/>
        </w:numPr>
      </w:pPr>
      <w:r>
        <w:t xml:space="preserve">Model retraining based on user feedback</w:t>
      </w:r>
    </w:p>
    <w:p>
      <w:pPr>
        <w:pStyle w:val="ListParagraph"/>
        <w:numPr>
          <w:ilvl w:val="0"/>
          <w:numId w:val="2"/>
        </w:numPr>
      </w:pPr>
      <w:r>
        <w:t xml:space="preserve">Generation Agent (molecular generation with constraints)</w:t>
      </w:r>
    </w:p>
    <w:p>
      <w:pPr>
        <w:pStyle w:val="ListParagraph"/>
        <w:numPr>
          <w:ilvl w:val="0"/>
          <w:numId w:val="2"/>
        </w:numPr>
      </w:pPr>
      <w:r>
        <w:t xml:space="preserve">Multi-target optimization</w:t>
      </w:r>
    </w:p>
    <w:p>
      <w:r>
        <w:br w:type="page"/>
      </w:r>
    </w:p>
    <w:p>
      <w:pPr>
        <w:pStyle w:val="Heading1"/>
      </w:pPr>
      <w:r>
        <w:t xml:space="preserve">7. Ethical Considerations</w:t>
      </w:r>
    </w:p>
    <w:p>
      <w:pPr>
        <w:pStyle w:val="Heading2"/>
      </w:pPr>
      <w:r>
        <w:t xml:space="preserve">7.1 AI-Driven Decision Making</w:t>
      </w:r>
    </w:p>
    <w:p>
      <w:pPr>
        <w:spacing w:after="120"/>
      </w:pPr>
      <w:r>
        <w:rPr>
          <w:b/>
          <w:bCs/>
        </w:rPr>
        <w:t xml:space="preserve">Question:</w:t>
      </w:r>
      <w:r>
        <w:t xml:space="preserve"> What are the ethical risks linked to the automation of scientific decision-making?</w:t>
      </w:r>
    </w:p>
    <w:p>
      <w:pPr>
        <w:pStyle w:val="ListParagraph"/>
        <w:numPr>
          <w:ilvl w:val="0"/>
          <w:numId w:val="2"/>
        </w:numPr>
      </w:pPr>
      <w:r>
        <w:rPr>
          <w:b/>
          <w:bCs/>
        </w:rPr>
        <w:t xml:space="preserve">Over-reliance on AI: </w:t>
      </w:r>
      <w:r>
        <w:t xml:space="preserve">Researchers may blindly trust rankings without critical evaluation</w:t>
      </w:r>
    </w:p>
    <w:p>
      <w:pPr>
        <w:pStyle w:val="ListParagraph"/>
        <w:numPr>
          <w:ilvl w:val="0"/>
          <w:numId w:val="2"/>
        </w:numPr>
      </w:pPr>
      <w:r>
        <w:rPr>
          <w:b/>
          <w:bCs/>
        </w:rPr>
        <w:t xml:space="preserve">Mitigation: </w:t>
      </w:r>
      <w:r>
        <w:t xml:space="preserve">Always include confidence intervals, uncertainty quantification, and encourage expert review</w:t>
      </w:r>
    </w:p>
    <w:p>
      <w:pPr>
        <w:pStyle w:val="ListParagraph"/>
        <w:numPr>
          <w:ilvl w:val="0"/>
          <w:numId w:val="2"/>
        </w:numPr>
      </w:pPr>
      <w:r>
        <w:rPr>
          <w:b/>
          <w:bCs/>
        </w:rPr>
        <w:t xml:space="preserve">Algorithmic bias: </w:t>
      </w:r>
      <w:r>
        <w:t xml:space="preserve">Models trained on biased datasets may perpetuate existing biases</w:t>
      </w:r>
    </w:p>
    <w:p>
      <w:pPr>
        <w:pStyle w:val="ListParagraph"/>
        <w:numPr>
          <w:ilvl w:val="0"/>
          <w:numId w:val="2"/>
        </w:numPr>
      </w:pPr>
      <w:r>
        <w:rPr>
          <w:b/>
          <w:bCs/>
        </w:rPr>
        <w:t xml:space="preserve">Mitigation: </w:t>
      </w:r>
      <w:r>
        <w:t xml:space="preserve">Use diverse training data, regularly audit model performance across different molecular scaffolds</w:t>
      </w:r>
    </w:p>
    <w:p>
      <w:pPr>
        <w:pStyle w:val="Heading2"/>
      </w:pPr>
      <w:r>
        <w:t xml:space="preserve">7.2 Transparency &amp; Explainability</w:t>
      </w:r>
    </w:p>
    <w:p>
      <w:pPr>
        <w:spacing w:after="120"/>
      </w:pPr>
      <w:r>
        <w:rPr>
          <w:b/>
          <w:bCs/>
        </w:rPr>
        <w:t xml:space="preserve">Question:</w:t>
      </w:r>
      <w:r>
        <w:t xml:space="preserve"> How can we guarantee the transparency, traceability and explainability of decisions taken by AI?</w:t>
      </w:r>
    </w:p>
    <w:p>
      <w:pPr>
        <w:pStyle w:val="ListParagraph"/>
        <w:numPr>
          <w:ilvl w:val="0"/>
          <w:numId w:val="2"/>
        </w:numPr>
      </w:pPr>
      <w:r>
        <w:t xml:space="preserve">Maintain audit logs of all agent decisions and data sources</w:t>
      </w:r>
    </w:p>
    <w:p>
      <w:pPr>
        <w:pStyle w:val="ListParagraph"/>
        <w:numPr>
          <w:ilvl w:val="0"/>
          <w:numId w:val="2"/>
        </w:numPr>
      </w:pPr>
      <w:r>
        <w:t xml:space="preserve">Provide score breakdowns (not just final rankings)</w:t>
      </w:r>
    </w:p>
    <w:p>
      <w:pPr>
        <w:pStyle w:val="ListParagraph"/>
        <w:numPr>
          <w:ilvl w:val="0"/>
          <w:numId w:val="2"/>
        </w:numPr>
      </w:pPr>
      <w:r>
        <w:t xml:space="preserve">Generate natural language explanations: "Molecule A ranks higher than B because..."</w:t>
      </w:r>
    </w:p>
    <w:p>
      <w:pPr>
        <w:pStyle w:val="ListParagraph"/>
        <w:numPr>
          <w:ilvl w:val="0"/>
          <w:numId w:val="2"/>
        </w:numPr>
      </w:pPr>
      <w:r>
        <w:t xml:space="preserve">Enable users to inspect intermediate results from each agent</w:t>
      </w:r>
    </w:p>
    <w:p>
      <w:pPr>
        <w:pStyle w:val="ListParagraph"/>
        <w:numPr>
          <w:ilvl w:val="0"/>
          <w:numId w:val="2"/>
        </w:numPr>
      </w:pPr>
      <w:r>
        <w:t xml:space="preserve">Cite all data sources (databases, papers, models) used in the decision</w:t>
      </w:r>
    </w:p>
    <w:p>
      <w:pPr>
        <w:pStyle w:val="Heading2"/>
      </w:pPr>
      <w:r>
        <w:t xml:space="preserve">7.3 Accountability</w:t>
      </w:r>
    </w:p>
    <w:p>
      <w:pPr>
        <w:spacing w:after="120"/>
      </w:pPr>
      <w:r>
        <w:t xml:space="preserve">The system is a </w:t>
      </w:r>
      <w:r>
        <w:rPr>
          <w:b/>
          <w:bCs/>
          <w:i/>
          <w:iCs/>
        </w:rPr>
        <w:t xml:space="preserve">decision support tool</w:t>
      </w:r>
      <w:r>
        <w:t xml:space="preserve">, not a replacement for human judgment. Final experimental decisions rest with researchers, not the AI.</w:t>
      </w:r>
    </w:p>
    <w:p>
      <w:pPr>
        <w:pStyle w:val="ListParagraph"/>
        <w:numPr>
          <w:ilvl w:val="0"/>
          <w:numId w:val="2"/>
        </w:numPr>
      </w:pPr>
      <w:r>
        <w:t xml:space="preserve">Clearly communicate limitations (prediction accuracy, model uncertainties)</w:t>
      </w:r>
    </w:p>
    <w:p>
      <w:pPr>
        <w:pStyle w:val="ListParagraph"/>
        <w:numPr>
          <w:ilvl w:val="0"/>
          <w:numId w:val="2"/>
        </w:numPr>
      </w:pPr>
      <w:r>
        <w:t xml:space="preserve">Provide disclaimers that predictions do not guarantee experimental success</w:t>
      </w:r>
    </w:p>
    <w:p>
      <w:pPr>
        <w:pStyle w:val="ListParagraph"/>
        <w:numPr>
          <w:ilvl w:val="0"/>
          <w:numId w:val="2"/>
        </w:numPr>
      </w:pPr>
      <w:r>
        <w:t xml:space="preserve">Encourage experimental validation of top predictions</w:t>
      </w:r>
    </w:p>
    <w:p>
      <w:pPr>
        <w:pStyle w:val="Heading2"/>
      </w:pPr>
      <w:r>
        <w:t xml:space="preserve">7.4 Data Privacy &amp; IP Protection</w:t>
      </w:r>
    </w:p>
    <w:p>
      <w:pPr>
        <w:pStyle w:val="ListParagraph"/>
        <w:numPr>
          <w:ilvl w:val="0"/>
          <w:numId w:val="2"/>
        </w:numPr>
      </w:pPr>
      <w:r>
        <w:t xml:space="preserve">User queries may contain proprietary molecules or research directions</w:t>
      </w:r>
    </w:p>
    <w:p>
      <w:pPr>
        <w:pStyle w:val="ListParagraph"/>
        <w:numPr>
          <w:ilvl w:val="0"/>
          <w:numId w:val="2"/>
        </w:numPr>
      </w:pPr>
      <w:r>
        <w:t xml:space="preserve">Implement data retention policies (option to delete query history)</w:t>
      </w:r>
    </w:p>
    <w:p>
      <w:pPr>
        <w:pStyle w:val="ListParagraph"/>
        <w:numPr>
          <w:ilvl w:val="0"/>
          <w:numId w:val="2"/>
        </w:numPr>
      </w:pPr>
      <w:r>
        <w:t xml:space="preserve">Ensure no user data is used to train public models without consent</w:t>
      </w:r>
    </w:p>
    <w:p>
      <w:pPr>
        <w:pStyle w:val="ListParagraph"/>
        <w:numPr>
          <w:ilvl w:val="0"/>
          <w:numId w:val="2"/>
        </w:numPr>
      </w:pPr>
      <w:r>
        <w:t xml:space="preserve">Offer on-premises deployment for sensitive research</w:t>
      </w:r>
    </w:p>
    <w:p>
      <w:r>
        <w:br w:type="page"/>
      </w:r>
    </w:p>
    <w:p>
      <w:pPr>
        <w:pStyle w:val="Heading1"/>
      </w:pPr>
      <w:r>
        <w:t xml:space="preserve">8. Success Metrics &amp; Evaluation</w:t>
      </w:r>
    </w:p>
    <w:p>
      <w:pPr>
        <w:pStyle w:val="Heading2"/>
      </w:pPr>
      <w:r>
        <w:t xml:space="preserve">8.1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val="clear"/>
            <w:tcMar>
              <w:top w:type="dxa" w:w="120"/>
              <w:left w:type="dxa" w:w="120"/>
              <w:bottom w:type="dxa" w:w="120"/>
              <w:right w:type="dxa" w:w="120"/>
            </w:tcMar>
          </w:tcPr>
          <w:p>
            <w:r>
              <w:rPr>
                <w:b/>
                <w:bCs/>
                <w:color w:val="FFFFFF"/>
              </w:rPr>
              <w:t xml:space="preserve">Metric</w:t>
            </w:r>
          </w:p>
        </w:tc>
        <w:tc>
          <w:tcPr>
            <w:tcW w:type="dxa" w:w="3120"/>
            <w:shd w:fill="2E75B6" w:val="clear"/>
            <w:tcMar>
              <w:top w:type="dxa" w:w="120"/>
              <w:left w:type="dxa" w:w="120"/>
              <w:bottom w:type="dxa" w:w="120"/>
              <w:right w:type="dxa" w:w="120"/>
            </w:tcMar>
          </w:tcPr>
          <w:p>
            <w:r>
              <w:rPr>
                <w:b/>
                <w:bCs/>
                <w:color w:val="FFFFFF"/>
              </w:rPr>
              <w:t xml:space="preserve">Target</w:t>
            </w:r>
          </w:p>
        </w:tc>
        <w:tc>
          <w:tcPr>
            <w:tcW w:type="dxa" w:w="3120"/>
            <w:shd w:fill="2E75B6" w:val="clear"/>
            <w:tcMar>
              <w:top w:type="dxa" w:w="120"/>
              <w:left w:type="dxa" w:w="120"/>
              <w:bottom w:type="dxa" w:w="120"/>
              <w:right w:type="dxa" w:w="120"/>
            </w:tcMar>
          </w:tcPr>
          <w:p>
            <w:r>
              <w:rPr>
                <w:b/>
                <w:bCs/>
                <w:color w:val="FFFFFF"/>
              </w:rPr>
              <w:t xml:space="preserve">Measurement Method</w:t>
            </w:r>
          </w:p>
        </w:tc>
      </w:tr>
      <w:tr>
        <w:tc>
          <w:tcPr>
            <w:tcW w:type="dxa" w:w="3120"/>
            <w:tcMar>
              <w:top w:type="dxa" w:w="120"/>
              <w:left w:type="dxa" w:w="120"/>
              <w:bottom w:type="dxa" w:w="120"/>
              <w:right w:type="dxa" w:w="120"/>
            </w:tcMar>
          </w:tcPr>
          <w:p>
            <w:r>
              <w:t xml:space="preserve">Query Response Time</w:t>
            </w:r>
          </w:p>
        </w:tc>
        <w:tc>
          <w:tcPr>
            <w:tcW w:type="dxa" w:w="3120"/>
            <w:tcMar>
              <w:top w:type="dxa" w:w="120"/>
              <w:left w:type="dxa" w:w="120"/>
              <w:bottom w:type="dxa" w:w="120"/>
              <w:right w:type="dxa" w:w="120"/>
            </w:tcMar>
          </w:tcPr>
          <w:p>
            <w:r>
              <w:t xml:space="preserve">&lt; 5 minutes for 100 molecules</w:t>
            </w:r>
          </w:p>
        </w:tc>
        <w:tc>
          <w:tcPr>
            <w:tcW w:type="dxa" w:w="3120"/>
            <w:tcMar>
              <w:top w:type="dxa" w:w="120"/>
              <w:left w:type="dxa" w:w="120"/>
              <w:bottom w:type="dxa" w:w="120"/>
              <w:right w:type="dxa" w:w="120"/>
            </w:tcMar>
          </w:tcPr>
          <w:p>
            <w:r>
              <w:t xml:space="preserve">Average end-to-end time</w:t>
            </w:r>
          </w:p>
        </w:tc>
      </w:tr>
      <w:tr>
        <w:tc>
          <w:tcPr>
            <w:tcW w:type="dxa" w:w="3120"/>
            <w:tcMar>
              <w:top w:type="dxa" w:w="120"/>
              <w:left w:type="dxa" w:w="120"/>
              <w:bottom w:type="dxa" w:w="120"/>
              <w:right w:type="dxa" w:w="120"/>
            </w:tcMar>
          </w:tcPr>
          <w:p>
            <w:r>
              <w:t xml:space="preserve">Prediction Accuracy</w:t>
            </w:r>
          </w:p>
        </w:tc>
        <w:tc>
          <w:tcPr>
            <w:tcW w:type="dxa" w:w="3120"/>
            <w:tcMar>
              <w:top w:type="dxa" w:w="120"/>
              <w:left w:type="dxa" w:w="120"/>
              <w:bottom w:type="dxa" w:w="120"/>
              <w:right w:type="dxa" w:w="120"/>
            </w:tcMar>
          </w:tcPr>
          <w:p>
            <w:r>
              <w:t xml:space="preserve">ADMET R² &gt; 0.7</w:t>
            </w:r>
          </w:p>
        </w:tc>
        <w:tc>
          <w:tcPr>
            <w:tcW w:type="dxa" w:w="3120"/>
            <w:tcMar>
              <w:top w:type="dxa" w:w="120"/>
              <w:left w:type="dxa" w:w="120"/>
              <w:bottom w:type="dxa" w:w="120"/>
              <w:right w:type="dxa" w:w="120"/>
            </w:tcMar>
          </w:tcPr>
          <w:p>
            <w:r>
              <w:t xml:space="preserve">Correlation vs experimental data</w:t>
            </w:r>
          </w:p>
        </w:tc>
      </w:tr>
      <w:tr>
        <w:tc>
          <w:tcPr>
            <w:tcW w:type="dxa" w:w="3120"/>
            <w:tcMar>
              <w:top w:type="dxa" w:w="120"/>
              <w:left w:type="dxa" w:w="120"/>
              <w:bottom w:type="dxa" w:w="120"/>
              <w:right w:type="dxa" w:w="120"/>
            </w:tcMar>
          </w:tcPr>
          <w:p>
            <w:r>
              <w:t xml:space="preserve">Ranking Quality</w:t>
            </w:r>
          </w:p>
        </w:tc>
        <w:tc>
          <w:tcPr>
            <w:tcW w:type="dxa" w:w="3120"/>
            <w:tcMar>
              <w:top w:type="dxa" w:w="120"/>
              <w:left w:type="dxa" w:w="120"/>
              <w:bottom w:type="dxa" w:w="120"/>
              <w:right w:type="dxa" w:w="120"/>
            </w:tcMar>
          </w:tcPr>
          <w:p>
            <w:r>
              <w:t xml:space="preserve">Top-10 enrichment &gt; 3x</w:t>
            </w:r>
          </w:p>
        </w:tc>
        <w:tc>
          <w:tcPr>
            <w:tcW w:type="dxa" w:w="3120"/>
            <w:tcMar>
              <w:top w:type="dxa" w:w="120"/>
              <w:left w:type="dxa" w:w="120"/>
              <w:bottom w:type="dxa" w:w="120"/>
              <w:right w:type="dxa" w:w="120"/>
            </w:tcMar>
          </w:tcPr>
          <w:p>
            <w:r>
              <w:t xml:space="preserve">Active compounds in top 10 vs random</w:t>
            </w:r>
          </w:p>
        </w:tc>
      </w:tr>
      <w:tr>
        <w:tc>
          <w:tcPr>
            <w:tcW w:type="dxa" w:w="3120"/>
            <w:tcMar>
              <w:top w:type="dxa" w:w="120"/>
              <w:left w:type="dxa" w:w="120"/>
              <w:bottom w:type="dxa" w:w="120"/>
              <w:right w:type="dxa" w:w="120"/>
            </w:tcMar>
          </w:tcPr>
          <w:p>
            <w:r>
              <w:t xml:space="preserve">System Reliability</w:t>
            </w:r>
          </w:p>
        </w:tc>
        <w:tc>
          <w:tcPr>
            <w:tcW w:type="dxa" w:w="3120"/>
            <w:tcMar>
              <w:top w:type="dxa" w:w="120"/>
              <w:left w:type="dxa" w:w="120"/>
              <w:bottom w:type="dxa" w:w="120"/>
              <w:right w:type="dxa" w:w="120"/>
            </w:tcMar>
          </w:tcPr>
          <w:p>
            <w:r>
              <w:t xml:space="preserve">99% query completion rate</w:t>
            </w:r>
          </w:p>
        </w:tc>
        <w:tc>
          <w:tcPr>
            <w:tcW w:type="dxa" w:w="3120"/>
            <w:tcMar>
              <w:top w:type="dxa" w:w="120"/>
              <w:left w:type="dxa" w:w="120"/>
              <w:bottom w:type="dxa" w:w="120"/>
              <w:right w:type="dxa" w:w="120"/>
            </w:tcMar>
          </w:tcPr>
          <w:p>
            <w:r>
              <w:t xml:space="preserve">Successful runs / total queries</w:t>
            </w:r>
          </w:p>
        </w:tc>
      </w:tr>
    </w:tbl>
    <w:p>
      <w:pPr>
        <w:pStyle w:val="Heading2"/>
      </w:pPr>
      <w:r>
        <w:t xml:space="preserve">8.2 User Impact Metrics</w:t>
      </w:r>
    </w:p>
    <w:p>
      <w:pPr>
        <w:pStyle w:val="ListParagraph"/>
        <w:numPr>
          <w:ilvl w:val="0"/>
          <w:numId w:val="2"/>
        </w:numPr>
      </w:pPr>
      <w:r>
        <w:rPr>
          <w:b/>
          <w:bCs/>
        </w:rPr>
        <w:t xml:space="preserve">Experimental hit rate: </w:t>
      </w:r>
      <w:r>
        <w:t xml:space="preserve">% of top-10 predictions that show activity in wet-lab validation</w:t>
      </w:r>
    </w:p>
    <w:p>
      <w:pPr>
        <w:pStyle w:val="ListParagraph"/>
        <w:numPr>
          <w:ilvl w:val="0"/>
          <w:numId w:val="2"/>
        </w:numPr>
      </w:pPr>
      <w:r>
        <w:rPr>
          <w:b/>
          <w:bCs/>
        </w:rPr>
        <w:t xml:space="preserve">Time savings: </w:t>
      </w:r>
      <w:r>
        <w:t xml:space="preserve">Reduction in time from hypothesis to hit identification</w:t>
      </w:r>
    </w:p>
    <w:p>
      <w:pPr>
        <w:pStyle w:val="ListParagraph"/>
        <w:numPr>
          <w:ilvl w:val="0"/>
          <w:numId w:val="2"/>
        </w:numPr>
      </w:pPr>
      <w:r>
        <w:rPr>
          <w:b/>
          <w:bCs/>
        </w:rPr>
        <w:t xml:space="preserve">Cost reduction: </w:t>
      </w:r>
      <w:r>
        <w:t xml:space="preserve">Fewer failed experiments due to better prioritization</w:t>
      </w:r>
    </w:p>
    <w:p>
      <w:pPr>
        <w:pStyle w:val="ListParagraph"/>
        <w:numPr>
          <w:ilvl w:val="0"/>
          <w:numId w:val="2"/>
        </w:numPr>
      </w:pPr>
      <w:r>
        <w:rPr>
          <w:b/>
          <w:bCs/>
        </w:rPr>
        <w:t xml:space="preserve">User satisfaction: </w:t>
      </w:r>
      <w:r>
        <w:t xml:space="preserve">Survey-based usability scores, likelihood to recommend</w:t>
      </w:r>
    </w:p>
    <w:p>
      <w:pPr>
        <w:pStyle w:val="Heading2"/>
      </w:pPr>
      <w:r>
        <w:t xml:space="preserve">8.3 Validation Strategy</w:t>
      </w:r>
    </w:p>
    <w:p>
      <w:pPr>
        <w:pStyle w:val="ListParagraph"/>
        <w:numPr>
          <w:ilvl w:val="0"/>
          <w:numId w:val="3"/>
        </w:numPr>
      </w:pPr>
      <w:r>
        <w:rPr>
          <w:b/>
          <w:bCs/>
        </w:rPr>
        <w:t xml:space="preserve">Retrospective validation: </w:t>
      </w:r>
      <w:r>
        <w:t xml:space="preserve">Test on historical drug discovery campaigns with known outcomes</w:t>
      </w:r>
    </w:p>
    <w:p>
      <w:pPr>
        <w:pStyle w:val="ListParagraph"/>
        <w:numPr>
          <w:ilvl w:val="0"/>
          <w:numId w:val="3"/>
        </w:numPr>
      </w:pPr>
      <w:r>
        <w:rPr>
          <w:b/>
          <w:bCs/>
        </w:rPr>
        <w:t xml:space="preserve">Benchmark datasets: </w:t>
      </w:r>
      <w:r>
        <w:t xml:space="preserve">DUD-E, MUV, CASF for docking and ranking performance</w:t>
      </w:r>
    </w:p>
    <w:p>
      <w:pPr>
        <w:pStyle w:val="ListParagraph"/>
        <w:numPr>
          <w:ilvl w:val="0"/>
          <w:numId w:val="3"/>
        </w:numPr>
      </w:pPr>
      <w:r>
        <w:rPr>
          <w:b/>
          <w:bCs/>
        </w:rPr>
        <w:t xml:space="preserve">User studies: </w:t>
      </w:r>
      <w:r>
        <w:t xml:space="preserve">Pilot with 3-5 academic/industry research groups</w:t>
      </w:r>
    </w:p>
    <w:p>
      <w:pPr>
        <w:pStyle w:val="ListParagraph"/>
        <w:numPr>
          <w:ilvl w:val="0"/>
          <w:numId w:val="3"/>
        </w:numPr>
      </w:pPr>
      <w:r>
        <w:rPr>
          <w:b/>
          <w:bCs/>
        </w:rPr>
        <w:t xml:space="preserve">A/B testing: </w:t>
      </w:r>
      <w:r>
        <w:t xml:space="preserve">Compare system recommendations vs standard workflows</w:t>
      </w:r>
    </w:p>
    <w:p>
      <w:r>
        <w:br w:type="page"/>
      </w:r>
    </w:p>
    <w:p>
      <w:pPr>
        <w:pStyle w:val="Heading1"/>
      </w:pPr>
      <w:r>
        <w:t xml:space="preserve">9. Learning Resources &amp; References</w:t>
      </w:r>
    </w:p>
    <w:p>
      <w:pPr>
        <w:pStyle w:val="Heading2"/>
      </w:pPr>
      <w:r>
        <w:t xml:space="preserve">9.1 Recommended Research Papers</w:t>
      </w:r>
    </w:p>
    <w:p>
      <w:pPr>
        <w:pStyle w:val="ListParagraph"/>
        <w:numPr>
          <w:ilvl w:val="0"/>
          <w:numId w:val="3"/>
        </w:numPr>
      </w:pPr>
      <w:r>
        <w:rPr>
          <w:i/>
          <w:iCs/>
        </w:rPr>
        <w:t xml:space="preserve">Artificial intelligence for drug discovery: Resources, methods, and applications</w:t>
      </w:r>
      <w:r>
        <w:t xml:space="preserve"> — Comprehensive review of AI methods in drug discovery (Mol Ther Nucleic Acids, 2023)</w:t>
      </w:r>
    </w:p>
    <w:p>
      <w:pPr>
        <w:pStyle w:val="ListParagraph"/>
        <w:numPr>
          <w:ilvl w:val="0"/>
          <w:numId w:val="3"/>
        </w:numPr>
      </w:pPr>
      <w:r>
        <w:rPr>
          <w:i/>
          <w:iCs/>
        </w:rPr>
        <w:t xml:space="preserve">Generative chemistry: drug discovery with deep learning generative models</w:t>
      </w:r>
      <w:r>
        <w:t xml:space="preserve"> — Overview of generative models for molecular design (ArXiv, 2020)</w:t>
      </w:r>
    </w:p>
    <w:p>
      <w:pPr>
        <w:pStyle w:val="ListParagraph"/>
        <w:numPr>
          <w:ilvl w:val="0"/>
          <w:numId w:val="3"/>
        </w:numPr>
      </w:pPr>
      <w:r>
        <w:rPr>
          <w:i/>
          <w:iCs/>
        </w:rPr>
        <w:t xml:space="preserve">Generating Focused Molecule Libraries with Recurrent Neural Networks</w:t>
      </w:r>
      <w:r>
        <w:t xml:space="preserve"> — RNN-based molecular generation (ArXiv, 2017)</w:t>
      </w:r>
    </w:p>
    <w:p>
      <w:pPr>
        <w:pStyle w:val="ListParagraph"/>
        <w:numPr>
          <w:ilvl w:val="0"/>
          <w:numId w:val="3"/>
        </w:numPr>
      </w:pPr>
      <w:r>
        <w:rPr>
          <w:i/>
          <w:iCs/>
        </w:rPr>
        <w:t xml:space="preserve">Artificial Intelligence Meets Drug Discovery: A Systematic Review</w:t>
      </w:r>
      <w:r>
        <w:t xml:space="preserve"> — Systematic review covering targeting, docking, lead optimization</w:t>
      </w:r>
    </w:p>
    <w:p>
      <w:pPr>
        <w:pStyle w:val="ListParagraph"/>
        <w:numPr>
          <w:ilvl w:val="0"/>
          <w:numId w:val="3"/>
        </w:numPr>
      </w:pPr>
      <w:r>
        <w:rPr>
          <w:i/>
          <w:iCs/>
        </w:rPr>
        <w:t xml:space="preserve">UniGEM: unifying molar generation and property prediction</w:t>
      </w:r>
      <w:r>
        <w:t xml:space="preserve"> — Novel approach combining generation and prediction (ICLR 2025)</w:t>
      </w:r>
    </w:p>
    <w:p>
      <w:pPr>
        <w:pStyle w:val="Heading2"/>
      </w:pPr>
      <w:r>
        <w:t xml:space="preserve">9.2 Online Courses &amp; Tutorials</w:t>
      </w:r>
    </w:p>
    <w:p>
      <w:pPr>
        <w:pStyle w:val="ListParagraph"/>
        <w:numPr>
          <w:ilvl w:val="0"/>
          <w:numId w:val="2"/>
        </w:numPr>
      </w:pPr>
      <w:r>
        <w:t xml:space="preserve">Teach Yourself Cheminformatics (teachopencadd.org)</w:t>
      </w:r>
    </w:p>
    <w:p>
      <w:pPr>
        <w:pStyle w:val="ListParagraph"/>
        <w:numPr>
          <w:ilvl w:val="0"/>
          <w:numId w:val="2"/>
        </w:numPr>
      </w:pPr>
      <w:r>
        <w:t xml:space="preserve">RDKit documentation and cookbook</w:t>
      </w:r>
    </w:p>
    <w:p>
      <w:pPr>
        <w:pStyle w:val="ListParagraph"/>
        <w:numPr>
          <w:ilvl w:val="0"/>
          <w:numId w:val="2"/>
        </w:numPr>
      </w:pPr>
      <w:r>
        <w:t xml:space="preserve">DeepChem tutorials (deepchem.io)</w:t>
      </w:r>
    </w:p>
    <w:p>
      <w:pPr>
        <w:pStyle w:val="ListParagraph"/>
        <w:numPr>
          <w:ilvl w:val="0"/>
          <w:numId w:val="2"/>
        </w:numPr>
      </w:pPr>
      <w:r>
        <w:t xml:space="preserve">AutoDock Vina tutorial by UCSF</w:t>
      </w:r>
    </w:p>
    <w:p>
      <w:pPr>
        <w:pStyle w:val="Heading2"/>
      </w:pPr>
      <w:r>
        <w:t xml:space="preserve">9.3 Community Resources</w:t>
      </w:r>
    </w:p>
    <w:p>
      <w:pPr>
        <w:pStyle w:val="ListParagraph"/>
        <w:numPr>
          <w:ilvl w:val="0"/>
          <w:numId w:val="2"/>
        </w:numPr>
      </w:pPr>
      <w:r>
        <w:t xml:space="preserve">RDKit discussion list and GitHub issues</w:t>
      </w:r>
    </w:p>
    <w:p>
      <w:pPr>
        <w:pStyle w:val="ListParagraph"/>
        <w:numPr>
          <w:ilvl w:val="0"/>
          <w:numId w:val="2"/>
        </w:numPr>
      </w:pPr>
      <w:r>
        <w:t xml:space="preserve">ChemAxon community forums</w:t>
      </w:r>
    </w:p>
    <w:p>
      <w:pPr>
        <w:pStyle w:val="ListParagraph"/>
        <w:numPr>
          <w:ilvl w:val="0"/>
          <w:numId w:val="2"/>
        </w:numPr>
      </w:pPr>
      <w:r>
        <w:t xml:space="preserve">Mol.AI Slack community</w:t>
      </w:r>
    </w:p>
    <w:p>
      <w:r>
        <w:br w:type="page"/>
      </w:r>
    </w:p>
    <w:p>
      <w:pPr>
        <w:pStyle w:val="Heading1"/>
      </w:pPr>
      <w:r>
        <w:t xml:space="preserve">10. Next Steps &amp; Action Items</w:t>
      </w:r>
    </w:p>
    <w:p>
      <w:pPr>
        <w:pStyle w:val="Heading2"/>
      </w:pPr>
      <w:r>
        <w:t xml:space="preserve">10.1 Immediate Actions (Week 1-2)</w:t>
      </w:r>
    </w:p>
    <w:p>
      <w:pPr>
        <w:pStyle w:val="ListParagraph"/>
        <w:numPr>
          <w:ilvl w:val="0"/>
          <w:numId w:val="3"/>
        </w:numPr>
      </w:pPr>
      <w:r>
        <w:rPr>
          <w:b/>
          <w:bCs/>
        </w:rPr>
        <w:t xml:space="preserve">Run meta-simulations: </w:t>
      </w:r>
      <w:r>
        <w:t xml:space="preserve">Use Claude or another agentic tool to simulate 5-10 drug discovery scenarios</w:t>
      </w:r>
    </w:p>
    <w:p>
      <w:pPr>
        <w:pStyle w:val="ListParagraph"/>
        <w:numPr>
          <w:ilvl w:val="0"/>
          <w:numId w:val="3"/>
        </w:numPr>
      </w:pPr>
      <w:r>
        <w:rPr>
          <w:b/>
          <w:bCs/>
        </w:rPr>
        <w:t xml:space="preserve">Extract requirements: </w:t>
      </w:r>
      <w:r>
        <w:t xml:space="preserve">Document tool invocations, information needs, and friction points from simulations</w:t>
      </w:r>
    </w:p>
    <w:p>
      <w:pPr>
        <w:pStyle w:val="ListParagraph"/>
        <w:numPr>
          <w:ilvl w:val="0"/>
          <w:numId w:val="3"/>
        </w:numPr>
      </w:pPr>
      <w:r>
        <w:rPr>
          <w:b/>
          <w:bCs/>
        </w:rPr>
        <w:t xml:space="preserve">Set up development environment: </w:t>
      </w:r>
      <w:r>
        <w:t xml:space="preserve">Install Python, RDKit, Docker, basic dependencies</w:t>
      </w:r>
    </w:p>
    <w:p>
      <w:pPr>
        <w:pStyle w:val="ListParagraph"/>
        <w:numPr>
          <w:ilvl w:val="0"/>
          <w:numId w:val="3"/>
        </w:numPr>
      </w:pPr>
      <w:r>
        <w:rPr>
          <w:b/>
          <w:bCs/>
        </w:rPr>
        <w:t xml:space="preserve">Create GitHub repository: </w:t>
      </w:r>
      <w:r>
        <w:t xml:space="preserve">Initialize project structure, README, LICENSE</w:t>
      </w:r>
    </w:p>
    <w:p>
      <w:pPr>
        <w:pStyle w:val="Heading2"/>
      </w:pPr>
      <w:r>
        <w:t xml:space="preserve">10.2 Short-term Goals (Month 1)</w:t>
      </w:r>
    </w:p>
    <w:p>
      <w:pPr>
        <w:pStyle w:val="ListParagraph"/>
        <w:numPr>
          <w:ilvl w:val="0"/>
          <w:numId w:val="3"/>
        </w:numPr>
      </w:pPr>
      <w:r>
        <w:rPr>
          <w:b/>
          <w:bCs/>
        </w:rPr>
        <w:t xml:space="preserve">Build orchestrator prototype: </w:t>
      </w:r>
      <w:r>
        <w:t xml:space="preserve">CLI that can parse simple queries and invoke mock agents</w:t>
      </w:r>
    </w:p>
    <w:p>
      <w:pPr>
        <w:pStyle w:val="ListParagraph"/>
        <w:numPr>
          <w:ilvl w:val="0"/>
          <w:numId w:val="3"/>
        </w:numPr>
      </w:pPr>
      <w:r>
        <w:rPr>
          <w:b/>
          <w:bCs/>
        </w:rPr>
        <w:t xml:space="preserve">Implement Database Agent: </w:t>
      </w:r>
      <w:r>
        <w:t xml:space="preserve">ChEMBL API integration with basic structure search</w:t>
      </w:r>
    </w:p>
    <w:p>
      <w:pPr>
        <w:pStyle w:val="ListParagraph"/>
        <w:numPr>
          <w:ilvl w:val="0"/>
          <w:numId w:val="3"/>
        </w:numPr>
      </w:pPr>
      <w:r>
        <w:rPr>
          <w:b/>
          <w:bCs/>
        </w:rPr>
        <w:t xml:space="preserve">Implement Property Agent: </w:t>
      </w:r>
      <w:r>
        <w:t xml:space="preserve">RDKit-based descriptor calculation and Lipinski's Rule of 5</w:t>
      </w:r>
    </w:p>
    <w:p>
      <w:pPr>
        <w:pStyle w:val="ListParagraph"/>
        <w:numPr>
          <w:ilvl w:val="0"/>
          <w:numId w:val="3"/>
        </w:numPr>
      </w:pPr>
      <w:r>
        <w:rPr>
          <w:b/>
          <w:bCs/>
        </w:rPr>
        <w:t xml:space="preserve">Create first integration test: </w:t>
      </w:r>
      <w:r>
        <w:t xml:space="preserve">Query → retrieve → predict → rank pipeline on sample data</w:t>
      </w:r>
    </w:p>
    <w:p>
      <w:pPr>
        <w:pStyle w:val="Heading2"/>
      </w:pPr>
      <w:r>
        <w:t xml:space="preserve">10.3 Medium-term Goals (Months 2-3)</w:t>
      </w:r>
    </w:p>
    <w:p>
      <w:pPr>
        <w:pStyle w:val="ListParagraph"/>
        <w:numPr>
          <w:ilvl w:val="0"/>
          <w:numId w:val="3"/>
        </w:numPr>
      </w:pPr>
      <w:r>
        <w:t xml:space="preserve">Complete MVP feature set (see Phase 1 above)</w:t>
      </w:r>
    </w:p>
    <w:p>
      <w:pPr>
        <w:pStyle w:val="ListParagraph"/>
        <w:numPr>
          <w:ilvl w:val="0"/>
          <w:numId w:val="3"/>
        </w:numPr>
      </w:pPr>
      <w:r>
        <w:t xml:space="preserve">Validate on benchmark dataset (e.g., EGFR inhibitors from ChEMBL)</w:t>
      </w:r>
    </w:p>
    <w:p>
      <w:pPr>
        <w:pStyle w:val="ListParagraph"/>
        <w:numPr>
          <w:ilvl w:val="0"/>
          <w:numId w:val="3"/>
        </w:numPr>
      </w:pPr>
      <w:r>
        <w:t xml:space="preserve">Create documentation and tutorial notebooks</w:t>
      </w:r>
    </w:p>
    <w:p>
      <w:pPr>
        <w:pStyle w:val="ListParagraph"/>
        <w:numPr>
          <w:ilvl w:val="0"/>
          <w:numId w:val="3"/>
        </w:numPr>
      </w:pPr>
      <w:r>
        <w:t xml:space="preserve">Gather feedback from 2-3 beta testers (academic collaborators)</w:t>
      </w:r>
    </w:p>
    <w:p>
      <w:r>
        <w:br w:type="page"/>
      </w: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2E75B6" w:val="clear"/>
            <w:tcMar>
              <w:top w:type="dxa" w:w="120"/>
              <w:left w:type="dxa" w:w="120"/>
              <w:bottom w:type="dxa" w:w="120"/>
              <w:right w:type="dxa" w:w="120"/>
            </w:tcMar>
          </w:tcPr>
          <w:p>
            <w:r>
              <w:rPr>
                <w:b/>
                <w:bCs/>
                <w:color w:val="FFFFFF"/>
              </w:rPr>
              <w:t xml:space="preserve">Term</w:t>
            </w:r>
          </w:p>
        </w:tc>
        <w:tc>
          <w:tcPr>
            <w:tcW w:type="dxa" w:w="7020"/>
            <w:shd w:fill="2E75B6" w:val="clear"/>
            <w:tcMar>
              <w:top w:type="dxa" w:w="120"/>
              <w:left w:type="dxa" w:w="120"/>
              <w:bottom w:type="dxa" w:w="120"/>
              <w:right w:type="dxa" w:w="120"/>
            </w:tcMar>
          </w:tcPr>
          <w:p>
            <w:r>
              <w:rPr>
                <w:b/>
                <w:bCs/>
                <w:color w:val="FFFFFF"/>
              </w:rPr>
              <w:t xml:space="preserve">Definition</w:t>
            </w:r>
          </w:p>
        </w:tc>
      </w:tr>
      <w:tr>
        <w:tc>
          <w:tcPr>
            <w:tcW w:type="dxa" w:w="2340"/>
            <w:tcMar>
              <w:top w:type="dxa" w:w="120"/>
              <w:left w:type="dxa" w:w="120"/>
              <w:bottom w:type="dxa" w:w="120"/>
              <w:right w:type="dxa" w:w="120"/>
            </w:tcMar>
          </w:tcPr>
          <w:p>
            <w:r>
              <w:rPr>
                <w:b/>
                <w:bCs/>
              </w:rPr>
              <w:t xml:space="preserve">ADMET</w:t>
            </w:r>
          </w:p>
        </w:tc>
        <w:tc>
          <w:tcPr>
            <w:tcW w:type="dxa" w:w="7020"/>
            <w:tcMar>
              <w:top w:type="dxa" w:w="120"/>
              <w:left w:type="dxa" w:w="120"/>
              <w:bottom w:type="dxa" w:w="120"/>
              <w:right w:type="dxa" w:w="120"/>
            </w:tcMar>
          </w:tcPr>
          <w:p>
            <w:r>
              <w:t xml:space="preserve">Absorption, Distribution, Metabolism, Excretion, Toxicity - key pharmacokinetic properties</w:t>
            </w:r>
          </w:p>
        </w:tc>
      </w:tr>
      <w:tr>
        <w:tc>
          <w:tcPr>
            <w:tcW w:type="dxa" w:w="2340"/>
            <w:tcMar>
              <w:top w:type="dxa" w:w="120"/>
              <w:left w:type="dxa" w:w="120"/>
              <w:bottom w:type="dxa" w:w="120"/>
              <w:right w:type="dxa" w:w="120"/>
            </w:tcMar>
          </w:tcPr>
          <w:p>
            <w:r>
              <w:rPr>
                <w:b/>
                <w:bCs/>
              </w:rPr>
              <w:t xml:space="preserve">SMILES</w:t>
            </w:r>
          </w:p>
        </w:tc>
        <w:tc>
          <w:tcPr>
            <w:tcW w:type="dxa" w:w="7020"/>
            <w:tcMar>
              <w:top w:type="dxa" w:w="120"/>
              <w:left w:type="dxa" w:w="120"/>
              <w:bottom w:type="dxa" w:w="120"/>
              <w:right w:type="dxa" w:w="120"/>
            </w:tcMar>
          </w:tcPr>
          <w:p>
            <w:r>
              <w:t xml:space="preserve">Simplified Molecular Input Line Entry System - text representation of molecular structure</w:t>
            </w:r>
          </w:p>
        </w:tc>
      </w:tr>
      <w:tr>
        <w:tc>
          <w:tcPr>
            <w:tcW w:type="dxa" w:w="2340"/>
            <w:tcMar>
              <w:top w:type="dxa" w:w="120"/>
              <w:left w:type="dxa" w:w="120"/>
              <w:bottom w:type="dxa" w:w="120"/>
              <w:right w:type="dxa" w:w="120"/>
            </w:tcMar>
          </w:tcPr>
          <w:p>
            <w:r>
              <w:rPr>
                <w:b/>
                <w:bCs/>
              </w:rPr>
              <w:t xml:space="preserve">IC50</w:t>
            </w:r>
          </w:p>
        </w:tc>
        <w:tc>
          <w:tcPr>
            <w:tcW w:type="dxa" w:w="7020"/>
            <w:tcMar>
              <w:top w:type="dxa" w:w="120"/>
              <w:left w:type="dxa" w:w="120"/>
              <w:bottom w:type="dxa" w:w="120"/>
              <w:right w:type="dxa" w:w="120"/>
            </w:tcMar>
          </w:tcPr>
          <w:p>
            <w:r>
              <w:t xml:space="preserve">Half maximal inhibitory concentration - measure of potency</w:t>
            </w:r>
          </w:p>
        </w:tc>
      </w:tr>
      <w:tr>
        <w:tc>
          <w:tcPr>
            <w:tcW w:type="dxa" w:w="2340"/>
            <w:tcMar>
              <w:top w:type="dxa" w:w="120"/>
              <w:left w:type="dxa" w:w="120"/>
              <w:bottom w:type="dxa" w:w="120"/>
              <w:right w:type="dxa" w:w="120"/>
            </w:tcMar>
          </w:tcPr>
          <w:p>
            <w:r>
              <w:rPr>
                <w:b/>
                <w:bCs/>
              </w:rPr>
              <w:t xml:space="preserve">Docking</w:t>
            </w:r>
          </w:p>
        </w:tc>
        <w:tc>
          <w:tcPr>
            <w:tcW w:type="dxa" w:w="7020"/>
            <w:tcMar>
              <w:top w:type="dxa" w:w="120"/>
              <w:left w:type="dxa" w:w="120"/>
              <w:bottom w:type="dxa" w:w="120"/>
              <w:right w:type="dxa" w:w="120"/>
            </w:tcMar>
          </w:tcPr>
          <w:p>
            <w:r>
              <w:t xml:space="preserve">Computational prediction of how a molecule binds to a protein target</w:t>
            </w:r>
          </w:p>
        </w:tc>
      </w:tr>
      <w:tr>
        <w:tc>
          <w:tcPr>
            <w:tcW w:type="dxa" w:w="2340"/>
            <w:tcMar>
              <w:top w:type="dxa" w:w="120"/>
              <w:left w:type="dxa" w:w="120"/>
              <w:bottom w:type="dxa" w:w="120"/>
              <w:right w:type="dxa" w:w="120"/>
            </w:tcMar>
          </w:tcPr>
          <w:p>
            <w:r>
              <w:rPr>
                <w:b/>
                <w:bCs/>
              </w:rPr>
              <w:t xml:space="preserve">LogP</w:t>
            </w:r>
          </w:p>
        </w:tc>
        <w:tc>
          <w:tcPr>
            <w:tcW w:type="dxa" w:w="7020"/>
            <w:tcMar>
              <w:top w:type="dxa" w:w="120"/>
              <w:left w:type="dxa" w:w="120"/>
              <w:bottom w:type="dxa" w:w="120"/>
              <w:right w:type="dxa" w:w="120"/>
            </w:tcMar>
          </w:tcPr>
          <w:p>
            <w:r>
              <w:t xml:space="preserve">Partition coefficient - measure of lipophilicity (oil/water distribution)</w:t>
            </w:r>
          </w:p>
        </w:tc>
      </w:tr>
      <w:tr>
        <w:tc>
          <w:tcPr>
            <w:tcW w:type="dxa" w:w="2340"/>
            <w:tcMar>
              <w:top w:type="dxa" w:w="120"/>
              <w:left w:type="dxa" w:w="120"/>
              <w:bottom w:type="dxa" w:w="120"/>
              <w:right w:type="dxa" w:w="120"/>
            </w:tcMar>
          </w:tcPr>
          <w:p>
            <w:r>
              <w:rPr>
                <w:b/>
                <w:bCs/>
              </w:rPr>
              <w:t xml:space="preserve">BBB</w:t>
            </w:r>
          </w:p>
        </w:tc>
        <w:tc>
          <w:tcPr>
            <w:tcW w:type="dxa" w:w="7020"/>
            <w:tcMar>
              <w:top w:type="dxa" w:w="120"/>
              <w:left w:type="dxa" w:w="120"/>
              <w:bottom w:type="dxa" w:w="120"/>
              <w:right w:type="dxa" w:w="120"/>
            </w:tcMar>
          </w:tcPr>
          <w:p>
            <w:r>
              <w:t xml:space="preserve">Blood-Brain Barrier - selective barrier protecting the brain</w:t>
            </w:r>
          </w:p>
        </w:tc>
      </w:tr>
      <w:tr>
        <w:tc>
          <w:tcPr>
            <w:tcW w:type="dxa" w:w="2340"/>
            <w:tcMar>
              <w:top w:type="dxa" w:w="120"/>
              <w:left w:type="dxa" w:w="120"/>
              <w:bottom w:type="dxa" w:w="120"/>
              <w:right w:type="dxa" w:w="120"/>
            </w:tcMar>
          </w:tcPr>
          <w:p>
            <w:r>
              <w:rPr>
                <w:b/>
                <w:bCs/>
              </w:rPr>
              <w:t xml:space="preserve">QED</w:t>
            </w:r>
          </w:p>
        </w:tc>
        <w:tc>
          <w:tcPr>
            <w:tcW w:type="dxa" w:w="7020"/>
            <w:tcMar>
              <w:top w:type="dxa" w:w="120"/>
              <w:left w:type="dxa" w:w="120"/>
              <w:bottom w:type="dxa" w:w="120"/>
              <w:right w:type="dxa" w:w="120"/>
            </w:tcMar>
          </w:tcPr>
          <w:p>
            <w:r>
              <w:t xml:space="preserve">Quantitative Estimate of Drug-likeness - composite score of molecular properties</w:t>
            </w:r>
          </w:p>
        </w:tc>
      </w:tr>
      <w:tr>
        <w:tc>
          <w:tcPr>
            <w:tcW w:type="dxa" w:w="2340"/>
            <w:tcMar>
              <w:top w:type="dxa" w:w="120"/>
              <w:left w:type="dxa" w:w="120"/>
              <w:bottom w:type="dxa" w:w="120"/>
              <w:right w:type="dxa" w:w="120"/>
            </w:tcMar>
          </w:tcPr>
          <w:p>
            <w:r>
              <w:rPr>
                <w:b/>
                <w:bCs/>
              </w:rPr>
              <w:t xml:space="preserve">Scaffold</w:t>
            </w:r>
          </w:p>
        </w:tc>
        <w:tc>
          <w:tcPr>
            <w:tcW w:type="dxa" w:w="7020"/>
            <w:tcMar>
              <w:top w:type="dxa" w:w="120"/>
              <w:left w:type="dxa" w:w="120"/>
              <w:bottom w:type="dxa" w:w="120"/>
              <w:right w:type="dxa" w:w="120"/>
            </w:tcMar>
          </w:tcPr>
          <w:p>
            <w:r>
              <w:t xml:space="preserve">Core structural framework of a molecule</w:t>
            </w:r>
          </w:p>
        </w:tc>
      </w:tr>
    </w:tbl>
    <w:p>
      <w:r>
        <w:br w:type="page"/>
      </w:r>
    </w:p>
    <w:p>
      <w:pPr>
        <w:pStyle w:val="Heading1"/>
      </w:pPr>
      <w:r>
        <w:t xml:space="preserve">Document Information</w:t>
      </w:r>
    </w:p>
    <w:p>
      <w:pPr>
        <w:spacing w:after="120"/>
      </w:pPr>
      <w:r>
        <w:rPr>
          <w:b/>
          <w:bCs/>
        </w:rPr>
        <w:t xml:space="preserve">Version: </w:t>
      </w:r>
      <w:r>
        <w:t xml:space="preserve">1.0</w:t>
      </w:r>
    </w:p>
    <w:p>
      <w:pPr>
        <w:spacing w:after="120"/>
      </w:pPr>
      <w:r>
        <w:rPr>
          <w:b/>
          <w:bCs/>
        </w:rPr>
        <w:t xml:space="preserve">Last Updated: </w:t>
      </w:r>
      <w:r>
        <w:t xml:space="preserve">February 2026</w:t>
      </w:r>
    </w:p>
    <w:p>
      <w:pPr>
        <w:spacing w:after="240"/>
      </w:pPr>
      <w:r>
        <w:rPr>
          <w:b/>
          <w:bCs/>
        </w:rPr>
        <w:t xml:space="preserve">Status: </w:t>
      </w:r>
      <w:r>
        <w:t xml:space="preserve">Draft Specification</w:t>
      </w:r>
    </w:p>
    <w:p>
      <w:pPr>
        <w:spacing w:before="360" w:after="180"/>
      </w:pPr>
      <w:r>
        <w:rPr>
          <w:b/>
          <w:bCs/>
          <w:sz w:val="28"/>
          <w:szCs w:val="28"/>
        </w:rPr>
        <w:t xml:space="preserve">Acknowledgments</w:t>
      </w:r>
    </w:p>
    <w:p>
      <w:pPr>
        <w:spacing w:after="180"/>
      </w:pPr>
      <w:r>
        <w:t xml:space="preserve">This project aligns with the United Nations Sustainable Development Goals, particularly SDG 3 (Good Health and Well-being), SDG 9 (Industry, Innovation and Infrastructure), SDG 12 (Responsible Consumption and Production), and SDG 17 (Partnerships for the Goals).</w:t>
      </w:r>
    </w:p>
    <w:p>
      <w:r>
        <w:t xml:space="preserve">The development strategy leverages meta-simulation techniques using agentic coding tools to iteratively refine system design through simulated real-world usage scenarios.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90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2026-02-15T19:20:01.983Z</dcterms:created>
  <dcterms:modified xsi:type="dcterms:W3CDTF">2026-02-15T19:20:01.984Z</dcterms:modified>
</cp:coreProperties>
</file>

<file path=docProps/custom.xml><?xml version="1.0" encoding="utf-8"?>
<Properties xmlns="http://schemas.openxmlformats.org/officeDocument/2006/custom-properties" xmlns:vt="http://schemas.openxmlformats.org/officeDocument/2006/docPropsVTypes"/>
</file>