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المعنى اللغوي للخلع؟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النزع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وهو لغة مدق من تلع الثوب1‏ لأن كلا من الزوجين لباسٌ للآخر كما قال 0 فكأنه بمفارقته نزع لباسه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 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شرعاً، ما هو تعريف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بعوض مقصود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وشرعا فُرقة بين الزوجين ولو بلفظ مفاداة بعوض مقصود راجع لجهة الزوج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 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الشرط الأساسي للعوض في الخلع حسب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أن يكون معلوماً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(والخلع جائز على عوضي معلوم) وخرج ب(معلوم الموض) المجهول - كثوب غير معين - فيفع باننًا بمهر المثلٍ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 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يحدث إذا كان العوض في الخلع مجهولاً؟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يقع الخلع بمهر المثل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وكخرج ب(معلوم الموض) المجهول - كثوب غير معين - فيفع باننًا بمهر المثلٍ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 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أول خلع وقع في الإسلام حسب الخبر المذكور؟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امرأة ثابت بن قيس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والأمر به في خبر البخاري في امرأة ثابت نطليقة». وهو أول خلع وقع في الإسلام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Page 1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