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لغةً مشتق من: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لغة: مشتق من خلع الثوب، لأن كلاً من الزوجين لباس للآخر كما قال تعالى: ﴿هُنَّ لِبَاسٌ لَكُمْ وَأَنْتُمْ لِبَاسٌ لَهُنَّ﴾ ". فكأنه بمفارقته نزع لباسه.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خلع وقع في الإسلام كان في شأن: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امرأة ثابت بن قيس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والأمر به في خبر البخاري في امرأة ثابت بن قيس بقوله: "اقبل الحديقة وطلقها تطليقة"، وهو أول خلع وقع في الإسلام.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شرعاً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True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شرعاً: فُرْقَةٌ بين الزوجين ولو بلفظ مفاداة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إذا كان العوض في الخلع مجهولاً كثوب غير معين، فإن الخلع يقع بائناً بمهر المثل.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True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العوض) المجهول كثوب غير معين فيقع بائناً بمهر المثل.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استناداً إلى النص، اذكر حكمتين لمشروعية الخلع.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1. أنه لما جاز أن يملك الزوج الانتفاع بالبضع بعوض، جاز له أن يزيل ذلك الملك بعوض كالشراء والبيع، فالنكاح كالشراء، والخلع كالبيع. 2. وأيضاً فيه دفع الضرر عن المرأة غالباً.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رابعاً: حكمة مشروعيته. 1 - أنه لما جاز أن يملك الزوج الانتفاع بالبضع بعوض، جاز له أن يزيل ذلك الملك بعوض كالشراء والبيع، فالنكاح كالشراء، والخلع كالبيع. 2 - وأيضاً فيه دفع الضرر عن المرأة غالباً.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