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1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الدليل على مشروعية الخلع الوارد في السنة النبوية؟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الدليل من السنة هو: "الأمر به في خبر البخاري في امرأة ثابت بن قيس بقوله: (اقبل الحديقة وطلقها تطليقة)"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sunnah_proof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2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الشرط الخاص بركن 'الزوج' من أركان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شرط ركن 'الزوج' هو: "وشرطه صحة طلاقه"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arkan_zawj_condition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3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انعقد الإجماع على مشروعية الخلع على عوض معلوم.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صحيح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الدليل من الإجماع هو: "حيث انعقد الإجماع على مشروعية الخلع على عوض معلوم"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ijmaa_proof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4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يشترط في ركن 'ملتزم للعوض' أن يكون شرطه ما مر فيها البيع.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خطأ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شرط 'ملتزم للعوض' هو "أن إطلاق صرف متى"، أما 'ما مر فيها البيع' فهو شرط لركن 'صيغة'.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arkan_multazim_sigha_conditions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4"/>
                <w:rFonts w:ascii="Traditional Arabic" w:hAnsi="Traditional Arabic" w:cs="Traditional Arabic"/>
                <w:rtl/>
              </w:rPr>
              <w:t>س 5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أركان الخلع كما وردت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ملتزم للعوض، بضع، عوض، صيغة، 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أركان الخلع هي: 'ملتزم للعوض'، 'بضع'، 'عوض'، 'صيغة'، 'زوج'.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3</w:t>
              <w:br/>
              <w:t>مرجع: arkan_list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