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الأصل الأول من مصادر الفقه الإسلامي؟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القرآن الكريم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الأصل الأول هو القرآن الكريم، وهو كلام الله المعجز المنزل على نبينا محمد صلى الله عليه وسلم، المنقول بالتواتر، المتعبد بتلاوته.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1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هي السنة النبوية الشريفة؟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كل ما أثر عن النبي صلى الله عليه وسلم من قول أو فعل أو تقرير أو صفة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الأصل الثاني هو السنة النبوية الشريفة، وهي كل ما أثر عن النبي صلى الله عليه وسلم من قول أو فعل أو تقرير أو صفة خُلقية أو خَلقية.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2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الإجماع في الاصطلاح الفقهي؟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اتفاق جميع المجتهدين من المسلمين في عصر من العصور بعد وفاة النبي على حكم شرعي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الأصل الثالث هو الإجماع، وهو اتفاق جميع المجتهدين من المسلمين في عصر من العصور بعد وفاة النبي على حكم شرعي في مسألة معينة.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3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(اختيار من متعدد)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القياس في الشريعة الإسلامية؟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إلحاق واقعة لا نص على حكمها بواقعة ورد نص بحكمها، لاشتركهما في العلة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الأصل الرابع هو القياس، وهو إلحاق واقعة لا نص على حكمها بواقعة ورد نص بحكمها، لاشتركهما في العلة.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4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من هو مؤسس المذهب الحنفي؟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الإمام أبو حنيفة النعمان بن ثابت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1. المذهب الحنفي: نسبة للإمام أبي حنيفة النعمان بن ثابت الكوفي (80-150 ه)، فقيه أهل العراق وأول من يدون الفقه بالشورى.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5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