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تعريف الخلع في الشريعة الإسلامية؟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فرقة بين الزوجين بعوض مقصود راجع لجهة الزوج.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الخلع في الشريعة الإسلامية هو فرقة بين الزوجين بعوض مقصود راجع لجهة الزوج.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أصل كلمة "خلع" في اللغة؟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الثوب.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وأصله في اللغة خلع الثوب.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chunk1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هي أول امرأة وقع منها حادثة خلع في الإسلام؟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جميلة بنت عبدالله بن أبيّ.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chunk2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هو زوج جميلة بنت عبدالله بن أبيّ الذي وقعت منه حادثة الخلع؟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ثابت بن قيس.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ماذا أعادت جميلة بنت عبدالله لزوجها ثابت بن قيس مقابل الخلع؟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حديقته.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أول حادثة خلع وقعت في الإسلام كانت بين جميلة بنت عبدالله بن أبيّ وزوجها ثابت بن قيس رضي الله عنهما حين أرجعت له حديقته ففرق الرسول بينهما.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chunk2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