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3312"/>
        <w:gridCol w:w="3312"/>
        <w:gridCol w:w="3312"/>
      </w:tblGrid>
      <w:tr>
        <w:tc>
          <w:tcPr>
            <w:tcW w:type="dxa" w:w="3168"/>
          </w:tcPr>
          <w:p/>
        </w:tc>
        <w:tc>
          <w:tcPr>
            <w:tcW w:type="dxa" w:w="3600"/>
          </w:tcPr>
          <w:p>
            <w:pPr>
              <w:jc w:val="center"/>
            </w:pPr>
            <w:r>
              <w:rPr>
                <w:rFonts w:ascii="Traditional Arabic" w:hAnsi="Traditional Arabic"/>
                <w:b/>
                <w:color w:val="1A5276"/>
                <w:sz w:val="28"/>
                <w:rFonts w:ascii="Traditional Arabic" w:hAnsi="Traditional Arabic" w:cs="Traditional Arabic"/>
                <w:rtl/>
              </w:rPr>
              <w:t>اختبار شامل</w:t>
            </w:r>
          </w:p>
        </w:tc>
        <w:tc>
          <w:tcPr>
            <w:tcW w:type="dxa" w:w="3168"/>
          </w:tcPr>
          <w:p/>
        </w:tc>
      </w:tr>
      <w:tr>
        <w:tc>
          <w:tcPr>
            <w:tcW w:type="dxa" w:w="9936"/>
            <w:gridSpan w:val="3"/>
            <w:shd w:fill="F2F4F4"/>
          </w:tcPr>
          <w:p>
            <w:pPr>
              <w:jc w:val="right"/>
              <w:bidi/>
            </w:pPr>
            <w:r>
              <w:rPr>
                <w:rFonts w:ascii="Traditional Arabic" w:hAnsi="Traditional Arabic"/>
                <w:b/>
                <w:color w:val="212121"/>
                <w:sz w:val="26"/>
                <w:rFonts w:ascii="Traditional Arabic" w:hAnsi="Traditional Arabic" w:cs="Traditional Arabic"/>
                <w:rtl/>
              </w:rPr>
              <w:t>اسم الطالب: ....................................................   الدرجة الكلية: (       / 30 )</w:t>
            </w:r>
          </w:p>
        </w:tc>
      </w:tr>
    </w:tbl>
    <w:p/>
    <w:p>
      <w:pPr>
        <w:jc w:val="center"/>
        <w:bidi/>
      </w:pPr>
      <w:r>
        <w:rPr>
          <w:rFonts w:ascii="Traditional Arabic" w:hAnsi="Traditional Arabic"/>
          <w:b/>
          <w:color w:val="B42828"/>
          <w:sz w:val="30"/>
          <w:rFonts w:ascii="Traditional Arabic" w:hAnsi="Traditional Arabic" w:cs="Traditional Arabic"/>
          <w:rtl/>
        </w:rPr>
        <w:t>--- نموذج الإجابة النموذجي وسلم الدرجات (خاص بالمدرس) ---</w:t>
      </w:r>
    </w:p>
    <w:p/>
    <w:tbl>
      <w:tblPr>
        <w:tblW w:type="auto" w:w="0"/>
        <w:jc w:val="center"/>
        <w:tblLook w:firstColumn="1" w:firstRow="1" w:lastColumn="0" w:lastRow="0" w:noHBand="0" w:noVBand="1" w:val="04A0"/>
      </w:tblPr>
      <w:tblGrid>
        <w:gridCol w:w="2484"/>
        <w:gridCol w:w="2484"/>
        <w:gridCol w:w="2484"/>
        <w:gridCol w:w="2484"/>
      </w:tblGrid>
      <w:tr>
        <w:tc>
          <w:tcPr>
            <w:tcW w:type="dxa" w:w="2484"/>
            <w:shd w:fill="1A5276"/>
          </w:tcPr>
          <w:p>
            <w:pPr>
              <w:jc w:val="right"/>
              <w:bidi/>
            </w:pPr>
            <w:r>
              <w:rPr>
                <w:rFonts w:ascii="Traditional Arabic" w:hAnsi="Traditional Arabic"/>
                <w:b/>
                <w:color w:val="FFFFFF"/>
                <w:sz w:val="24"/>
                <w:rFonts w:ascii="Traditional Arabic" w:hAnsi="Traditional Arabic" w:cs="Traditional Arabic"/>
                <w:rtl/>
              </w:rPr>
              <w:t>رقم السؤال</w:t>
            </w:r>
          </w:p>
        </w:tc>
        <w:tc>
          <w:tcPr>
            <w:tcW w:type="dxa" w:w="2484"/>
            <w:shd w:fill="1A5276"/>
          </w:tcPr>
          <w:p>
            <w:pPr>
              <w:jc w:val="right"/>
              <w:bidi/>
            </w:pPr>
            <w:r>
              <w:rPr>
                <w:rFonts w:ascii="Traditional Arabic" w:hAnsi="Traditional Arabic"/>
                <w:b/>
                <w:color w:val="FFFFFF"/>
                <w:sz w:val="24"/>
                <w:rFonts w:ascii="Traditional Arabic" w:hAnsi="Traditional Arabic" w:cs="Traditional Arabic"/>
                <w:rtl/>
              </w:rPr>
              <w:t>نص السؤال والخيارات</w:t>
            </w:r>
          </w:p>
        </w:tc>
        <w:tc>
          <w:tcPr>
            <w:tcW w:type="dxa" w:w="2484"/>
            <w:shd w:fill="1A5276"/>
          </w:tcPr>
          <w:p>
            <w:pPr>
              <w:jc w:val="right"/>
              <w:bidi/>
            </w:pPr>
            <w:r>
              <w:rPr>
                <w:rFonts w:ascii="Traditional Arabic" w:hAnsi="Traditional Arabic"/>
                <w:b/>
                <w:color w:val="FFFFFF"/>
                <w:sz w:val="24"/>
                <w:rFonts w:ascii="Traditional Arabic" w:hAnsi="Traditional Arabic" w:cs="Traditional Arabic"/>
                <w:rtl/>
              </w:rPr>
              <w:t>الإجابة النموذجية وشرحها</w:t>
            </w:r>
          </w:p>
        </w:tc>
        <w:tc>
          <w:tcPr>
            <w:tcW w:type="dxa" w:w="2484"/>
            <w:shd w:fill="1A5276"/>
          </w:tcPr>
          <w:p>
            <w:pPr>
              <w:jc w:val="right"/>
              <w:bidi/>
            </w:pPr>
            <w:r>
              <w:rPr>
                <w:rFonts w:ascii="Traditional Arabic" w:hAnsi="Traditional Arabic"/>
                <w:b/>
                <w:color w:val="FFFFFF"/>
                <w:sz w:val="24"/>
                <w:rFonts w:ascii="Traditional Arabic" w:hAnsi="Traditional Arabic" w:cs="Traditional Arabic"/>
                <w:rtl/>
              </w:rPr>
              <w:t>الدرجات والمراجع</w:t>
            </w:r>
          </w:p>
        </w:tc>
      </w:tr>
      <w:tr>
        <w:tc>
          <w:tcPr>
            <w:tcW w:type="dxa" w:w="2484"/>
          </w:tcPr>
          <w:p>
            <w:pPr>
              <w:jc w:val="right"/>
              <w:bidi/>
            </w:pPr>
            <w:r>
              <w:rPr>
                <w:rFonts w:ascii="Traditional Arabic" w:hAnsi="Traditional Arabic"/>
                <w:b/>
                <w:color w:val="1A5276"/>
                <w:sz w:val="22"/>
                <w:rFonts w:ascii="Traditional Arabic" w:hAnsi="Traditional Arabic" w:cs="Traditional Arabic"/>
                <w:rtl/>
              </w:rPr>
              <w:t>س 1</w:t>
              <w:br/>
              <w:t>(اختيار من متعدد)</w:t>
            </w:r>
          </w:p>
        </w:tc>
        <w:tc>
          <w:tcPr>
            <w:tcW w:type="dxa" w:w="2484"/>
          </w:tcPr>
          <w:p>
            <w:pPr>
              <w:jc w:val="right"/>
              <w:bidi/>
            </w:pPr>
            <w:r>
              <w:rPr>
                <w:rFonts w:ascii="Traditional Arabic" w:hAnsi="Traditional Arabic"/>
                <w:b w:val="0"/>
                <w:color w:val="212121"/>
                <w:sz w:val="22"/>
                <w:rFonts w:ascii="Traditional Arabic" w:hAnsi="Traditional Arabic" w:cs="Traditional Arabic"/>
                <w:rtl/>
              </w:rPr>
              <w:t>في أي قرن هجري لمع عدد من الفقهاء والعلماء الذين أسسوا مذاهبهم وظلت هذه المذاهب حية في الأمة الإسلامية؟</w:t>
            </w:r>
          </w:p>
        </w:tc>
        <w:tc>
          <w:tcPr>
            <w:tcW w:type="dxa" w:w="2484"/>
          </w:tcPr>
          <w:p>
            <w:pPr>
              <w:jc w:val="right"/>
              <w:bidi/>
            </w:pPr>
            <w:r>
              <w:rPr>
                <w:rFonts w:ascii="Traditional Arabic" w:hAnsi="Traditional Arabic"/>
                <w:b/>
                <w:color w:val="B42828"/>
                <w:sz w:val="22"/>
                <w:rFonts w:ascii="Traditional Arabic" w:hAnsi="Traditional Arabic" w:cs="Traditional Arabic"/>
                <w:rtl/>
              </w:rPr>
              <w:t>الإجابة: القرن الثاني الهجري</w:t>
              <w:br/>
            </w:r>
            <w:r>
              <w:rPr>
                <w:rFonts w:ascii="Traditional Arabic" w:hAnsi="Traditional Arabic"/>
                <w:b w:val="0"/>
                <w:color w:val="646464"/>
                <w:sz w:val="20"/>
                <w:rFonts w:ascii="Traditional Arabic" w:hAnsi="Traditional Arabic" w:cs="Traditional Arabic"/>
                <w:rtl/>
              </w:rPr>
              <w:t>التوضيح: لمع عدد من الفقهاء والعلماء الذين أسسوا مذاهبهم في القرن الثاني الهجري، وظلت هذه المذاهب حية في الأمة الإسلامية.</w:t>
            </w:r>
          </w:p>
        </w:tc>
        <w:tc>
          <w:tcPr>
            <w:tcW w:type="dxa" w:w="2484"/>
          </w:tcPr>
          <w:p>
            <w:pPr>
              <w:jc w:val="right"/>
              <w:bidi/>
            </w:pPr>
            <w:r>
              <w:rPr>
                <w:rFonts w:ascii="Traditional Arabic" w:hAnsi="Traditional Arabic"/>
                <w:b w:val="0"/>
                <w:color w:val="212121"/>
                <w:sz w:val="20"/>
                <w:rFonts w:ascii="Traditional Arabic" w:hAnsi="Traditional Arabic" w:cs="Traditional Arabic"/>
                <w:rtl/>
              </w:rPr>
              <w:t>الدرجة: 2</w:t>
              <w:br/>
              <w:t>مرجع: LESSON-7B2C-CHUNK-1</w:t>
            </w:r>
          </w:p>
        </w:tc>
      </w:tr>
      <w:tr>
        <w:tc>
          <w:tcPr>
            <w:tcW w:type="dxa" w:w="2484"/>
            <w:shd w:fill="F8F9F9"/>
          </w:tcPr>
          <w:p>
            <w:pPr>
              <w:jc w:val="right"/>
              <w:bidi/>
            </w:pPr>
            <w:r>
              <w:rPr>
                <w:rFonts w:ascii="Traditional Arabic" w:hAnsi="Traditional Arabic"/>
                <w:b/>
                <w:color w:val="1A5276"/>
                <w:sz w:val="22"/>
                <w:rFonts w:ascii="Traditional Arabic" w:hAnsi="Traditional Arabic" w:cs="Traditional Arabic"/>
                <w:rtl/>
              </w:rPr>
              <w:t>س 2</w:t>
              <w:br/>
              <w:t>(اختيار من متعدد)</w:t>
            </w:r>
          </w:p>
        </w:tc>
        <w:tc>
          <w:tcPr>
            <w:tcW w:type="dxa" w:w="2484"/>
            <w:shd w:fill="F8F9F9"/>
          </w:tcPr>
          <w:p>
            <w:pPr>
              <w:jc w:val="right"/>
              <w:bidi/>
            </w:pPr>
            <w:r>
              <w:rPr>
                <w:rFonts w:ascii="Traditional Arabic" w:hAnsi="Traditional Arabic"/>
                <w:b w:val="0"/>
                <w:color w:val="212121"/>
                <w:sz w:val="22"/>
                <w:rFonts w:ascii="Traditional Arabic" w:hAnsi="Traditional Arabic" w:cs="Traditional Arabic"/>
                <w:rtl/>
              </w:rPr>
              <w:t>من هو الإمام الذي يوصف بأنه إمام أهل الرأي وفقيه أهل العراق؟</w:t>
            </w:r>
          </w:p>
        </w:tc>
        <w:tc>
          <w:tcPr>
            <w:tcW w:type="dxa" w:w="2484"/>
            <w:shd w:fill="F8F9F9"/>
          </w:tcPr>
          <w:p>
            <w:pPr>
              <w:jc w:val="right"/>
              <w:bidi/>
            </w:pPr>
            <w:r>
              <w:rPr>
                <w:rFonts w:ascii="Traditional Arabic" w:hAnsi="Traditional Arabic"/>
                <w:b/>
                <w:color w:val="B42828"/>
                <w:sz w:val="22"/>
                <w:rFonts w:ascii="Traditional Arabic" w:hAnsi="Traditional Arabic" w:cs="Traditional Arabic"/>
                <w:rtl/>
              </w:rPr>
              <w:t>الإجابة: الإمام أبو حنيفة النعمان بن ثابت</w:t>
              <w:br/>
            </w:r>
            <w:r>
              <w:rPr>
                <w:rFonts w:ascii="Traditional Arabic" w:hAnsi="Traditional Arabic"/>
                <w:b w:val="0"/>
                <w:color w:val="646464"/>
                <w:sz w:val="20"/>
                <w:rFonts w:ascii="Traditional Arabic" w:hAnsi="Traditional Arabic" w:cs="Traditional Arabic"/>
                <w:rtl/>
              </w:rPr>
              <w:t>التوضيح: من أبرز هؤلاء الأئمة: الإمام أبو حنيفة النعمان بن ثابت (80 ه - 150 ه)، وهو إمام أهل الرأي وفقيه أهل العراق.</w:t>
            </w:r>
          </w:p>
        </w:tc>
        <w:tc>
          <w:tcPr>
            <w:tcW w:type="dxa" w:w="2484"/>
            <w:shd w:fill="F8F9F9"/>
          </w:tcPr>
          <w:p>
            <w:pPr>
              <w:jc w:val="right"/>
              <w:bidi/>
            </w:pPr>
            <w:r>
              <w:rPr>
                <w:rFonts w:ascii="Traditional Arabic" w:hAnsi="Traditional Arabic"/>
                <w:b w:val="0"/>
                <w:color w:val="212121"/>
                <w:sz w:val="20"/>
                <w:rFonts w:ascii="Traditional Arabic" w:hAnsi="Traditional Arabic" w:cs="Traditional Arabic"/>
                <w:rtl/>
              </w:rPr>
              <w:t>الدرجة: 2</w:t>
              <w:br/>
              <w:t>مرجع: LESSON-7B2C-CHUNK-2</w:t>
            </w:r>
          </w:p>
        </w:tc>
      </w:tr>
      <w:tr>
        <w:tc>
          <w:tcPr>
            <w:tcW w:type="dxa" w:w="2484"/>
          </w:tcPr>
          <w:p>
            <w:pPr>
              <w:jc w:val="right"/>
              <w:bidi/>
            </w:pPr>
            <w:r>
              <w:rPr>
                <w:rFonts w:ascii="Traditional Arabic" w:hAnsi="Traditional Arabic"/>
                <w:b/>
                <w:color w:val="1A5276"/>
                <w:sz w:val="22"/>
                <w:rFonts w:ascii="Traditional Arabic" w:hAnsi="Traditional Arabic" w:cs="Traditional Arabic"/>
                <w:rtl/>
              </w:rPr>
              <w:t>س 3</w:t>
              <w:br/>
              <w:t>(أجب بصح أو خطأ)</w:t>
            </w:r>
          </w:p>
        </w:tc>
        <w:tc>
          <w:tcPr>
            <w:tcW w:type="dxa" w:w="2484"/>
          </w:tcPr>
          <w:p>
            <w:pPr>
              <w:jc w:val="right"/>
              <w:bidi/>
            </w:pPr>
            <w:r>
              <w:rPr>
                <w:rFonts w:ascii="Traditional Arabic" w:hAnsi="Traditional Arabic"/>
                <w:b w:val="0"/>
                <w:color w:val="212121"/>
                <w:sz w:val="22"/>
                <w:rFonts w:ascii="Traditional Arabic" w:hAnsi="Traditional Arabic" w:cs="Traditional Arabic"/>
                <w:rtl/>
              </w:rPr>
              <w:t>أخذ الإمام أبو حنيفة الفقه عن الصحابي الجليل عبدالله بن مسعود مباشرة.</w:t>
            </w:r>
          </w:p>
        </w:tc>
        <w:tc>
          <w:tcPr>
            <w:tcW w:type="dxa" w:w="2484"/>
          </w:tcPr>
          <w:p>
            <w:pPr>
              <w:jc w:val="right"/>
              <w:bidi/>
            </w:pPr>
            <w:r>
              <w:rPr>
                <w:rFonts w:ascii="Traditional Arabic" w:hAnsi="Traditional Arabic"/>
                <w:b/>
                <w:color w:val="B42828"/>
                <w:sz w:val="22"/>
                <w:rFonts w:ascii="Traditional Arabic" w:hAnsi="Traditional Arabic" w:cs="Traditional Arabic"/>
                <w:rtl/>
              </w:rPr>
              <w:t>الإجابة: خطأ</w:t>
              <w:br/>
            </w:r>
            <w:r>
              <w:rPr>
                <w:rFonts w:ascii="Traditional Arabic" w:hAnsi="Traditional Arabic"/>
                <w:b w:val="0"/>
                <w:color w:val="646464"/>
                <w:sz w:val="20"/>
                <w:rFonts w:ascii="Traditional Arabic" w:hAnsi="Traditional Arabic" w:cs="Traditional Arabic"/>
                <w:rtl/>
              </w:rPr>
              <w:t>التوضيح: أخذ الإمام أبو حنيفة الفقه عن شيخه حماد بن أبي سليمان، وحماد أخذه عن إبراهيم النخعي، وإبراهيم عن علقمة بن قيس والأسود بن يزيد، وهما عن الصحابي الجليل عبدالله بن مسعود رضي الله عنه.</w:t>
            </w:r>
          </w:p>
        </w:tc>
        <w:tc>
          <w:tcPr>
            <w:tcW w:type="dxa" w:w="2484"/>
          </w:tcPr>
          <w:p>
            <w:pPr>
              <w:jc w:val="right"/>
              <w:bidi/>
            </w:pPr>
            <w:r>
              <w:rPr>
                <w:rFonts w:ascii="Traditional Arabic" w:hAnsi="Traditional Arabic"/>
                <w:b w:val="0"/>
                <w:color w:val="212121"/>
                <w:sz w:val="20"/>
                <w:rFonts w:ascii="Traditional Arabic" w:hAnsi="Traditional Arabic" w:cs="Traditional Arabic"/>
                <w:rtl/>
              </w:rPr>
              <w:t>الدرجة: 1</w:t>
              <w:br/>
              <w:t>مرجع: LESSON-7B2C-CHUNK-3</w:t>
            </w:r>
          </w:p>
        </w:tc>
      </w:tr>
      <w:tr>
        <w:tc>
          <w:tcPr>
            <w:tcW w:type="dxa" w:w="2484"/>
            <w:shd w:fill="F8F9F9"/>
          </w:tcPr>
          <w:p>
            <w:pPr>
              <w:jc w:val="right"/>
              <w:bidi/>
            </w:pPr>
            <w:r>
              <w:rPr>
                <w:rFonts w:ascii="Traditional Arabic" w:hAnsi="Traditional Arabic"/>
                <w:b/>
                <w:color w:val="1A5276"/>
                <w:sz w:val="22"/>
                <w:rFonts w:ascii="Traditional Arabic" w:hAnsi="Traditional Arabic" w:cs="Traditional Arabic"/>
                <w:rtl/>
              </w:rPr>
              <w:t>س 4</w:t>
              <w:br/>
              <w:t>(اختيار من متعدد)</w:t>
            </w:r>
          </w:p>
        </w:tc>
        <w:tc>
          <w:tcPr>
            <w:tcW w:type="dxa" w:w="2484"/>
            <w:shd w:fill="F8F9F9"/>
          </w:tcPr>
          <w:p>
            <w:pPr>
              <w:jc w:val="right"/>
              <w:bidi/>
            </w:pPr>
            <w:r>
              <w:rPr>
                <w:rFonts w:ascii="Traditional Arabic" w:hAnsi="Traditional Arabic"/>
                <w:b w:val="0"/>
                <w:color w:val="212121"/>
                <w:sz w:val="22"/>
                <w:rFonts w:ascii="Traditional Arabic" w:hAnsi="Traditional Arabic" w:cs="Traditional Arabic"/>
                <w:rtl/>
              </w:rPr>
              <w:t>ما هي الطريقة التي تميز بها الإمام أبو حنيفة في طرح المسائل الفقهية؟</w:t>
            </w:r>
          </w:p>
        </w:tc>
        <w:tc>
          <w:tcPr>
            <w:tcW w:type="dxa" w:w="2484"/>
            <w:shd w:fill="F8F9F9"/>
          </w:tcPr>
          <w:p>
            <w:pPr>
              <w:jc w:val="right"/>
              <w:bidi/>
            </w:pPr>
            <w:r>
              <w:rPr>
                <w:rFonts w:ascii="Traditional Arabic" w:hAnsi="Traditional Arabic"/>
                <w:b/>
                <w:color w:val="B42828"/>
                <w:sz w:val="22"/>
                <w:rFonts w:ascii="Traditional Arabic" w:hAnsi="Traditional Arabic" w:cs="Traditional Arabic"/>
                <w:rtl/>
              </w:rPr>
              <w:t>الإجابة: الشورى الفقهية وإدارة النقاش بين أصحابه.</w:t>
              <w:br/>
            </w:r>
            <w:r>
              <w:rPr>
                <w:rFonts w:ascii="Traditional Arabic" w:hAnsi="Traditional Arabic"/>
                <w:b w:val="0"/>
                <w:color w:val="646464"/>
                <w:sz w:val="20"/>
                <w:rFonts w:ascii="Traditional Arabic" w:hAnsi="Traditional Arabic" w:cs="Traditional Arabic"/>
                <w:rtl/>
              </w:rPr>
              <w:t>التوضيح: تتميز طريقة الإمام أبو حنيفة بالشورى الفقهية؛ حيث كان يطرح المسألة على أصحابه ويدير النقاش بينهم حتى يستقر الرأي على حكم محدد فيأمر بتدوينه.</w:t>
            </w:r>
          </w:p>
        </w:tc>
        <w:tc>
          <w:tcPr>
            <w:tcW w:type="dxa" w:w="2484"/>
            <w:shd w:fill="F8F9F9"/>
          </w:tcPr>
          <w:p>
            <w:pPr>
              <w:jc w:val="right"/>
              <w:bidi/>
            </w:pPr>
            <w:r>
              <w:rPr>
                <w:rFonts w:ascii="Traditional Arabic" w:hAnsi="Traditional Arabic"/>
                <w:b w:val="0"/>
                <w:color w:val="212121"/>
                <w:sz w:val="20"/>
                <w:rFonts w:ascii="Traditional Arabic" w:hAnsi="Traditional Arabic" w:cs="Traditional Arabic"/>
                <w:rtl/>
              </w:rPr>
              <w:t>الدرجة: 2</w:t>
              <w:br/>
              <w:t>مرجع: LESSON-7B2C-CHUNK-4</w:t>
            </w:r>
          </w:p>
        </w:tc>
      </w:tr>
      <w:tr>
        <w:tc>
          <w:tcPr>
            <w:tcW w:type="dxa" w:w="2484"/>
          </w:tcPr>
          <w:p>
            <w:pPr>
              <w:jc w:val="right"/>
              <w:bidi/>
            </w:pPr>
            <w:r>
              <w:rPr>
                <w:rFonts w:ascii="Traditional Arabic" w:hAnsi="Traditional Arabic"/>
                <w:b/>
                <w:color w:val="1A5276"/>
                <w:sz w:val="22"/>
                <w:rFonts w:ascii="Traditional Arabic" w:hAnsi="Traditional Arabic" w:cs="Traditional Arabic"/>
                <w:rtl/>
              </w:rPr>
              <w:t>س 5</w:t>
              <w:br/>
              <w:t>(سؤال قصير)</w:t>
            </w:r>
          </w:p>
        </w:tc>
        <w:tc>
          <w:tcPr>
            <w:tcW w:type="dxa" w:w="2484"/>
          </w:tcPr>
          <w:p>
            <w:pPr>
              <w:jc w:val="right"/>
              <w:bidi/>
            </w:pPr>
            <w:r>
              <w:rPr>
                <w:rFonts w:ascii="Traditional Arabic" w:hAnsi="Traditional Arabic"/>
                <w:b w:val="0"/>
                <w:color w:val="212121"/>
                <w:sz w:val="22"/>
                <w:rFonts w:ascii="Traditional Arabic" w:hAnsi="Traditional Arabic" w:cs="Traditional Arabic"/>
                <w:rtl/>
              </w:rPr>
              <w:t>اذكر ثلاثة من أشهر تلاميذ الإمام أبو حنيفة الذين نشروا مذهبه ودونوا أقواله.</w:t>
            </w:r>
          </w:p>
        </w:tc>
        <w:tc>
          <w:tcPr>
            <w:tcW w:type="dxa" w:w="2484"/>
          </w:tcPr>
          <w:p>
            <w:pPr>
              <w:jc w:val="right"/>
              <w:bidi/>
            </w:pPr>
            <w:r>
              <w:rPr>
                <w:rFonts w:ascii="Traditional Arabic" w:hAnsi="Traditional Arabic"/>
                <w:b/>
                <w:color w:val="B42828"/>
                <w:sz w:val="22"/>
                <w:rFonts w:ascii="Traditional Arabic" w:hAnsi="Traditional Arabic" w:cs="Traditional Arabic"/>
                <w:rtl/>
              </w:rPr>
              <w:t>الإجابة: القاضي أبو يوسف (يعقوب بن إبراهيم)، والإمام محمد بن الحسن الشيباني، والإمام زفر بن الهذيل.</w:t>
              <w:br/>
            </w:r>
            <w:r>
              <w:rPr>
                <w:rFonts w:ascii="Traditional Arabic" w:hAnsi="Traditional Arabic"/>
                <w:b w:val="0"/>
                <w:color w:val="646464"/>
                <w:sz w:val="20"/>
                <w:rFonts w:ascii="Traditional Arabic" w:hAnsi="Traditional Arabic" w:cs="Traditional Arabic"/>
                <w:rtl/>
              </w:rPr>
              <w:t>التوضيح: ومن أشهر تلاميذ الإمام أبو حنيفة الذين نشروا مذهبه ودونوا أقواله: القاضي أبو يوسف (يعقوب بن إبراهيم)، والإمام محمد بن الحسن الشيباني، والإمام زفر بن الهذيل.</w:t>
            </w:r>
          </w:p>
        </w:tc>
        <w:tc>
          <w:tcPr>
            <w:tcW w:type="dxa" w:w="2484"/>
          </w:tcPr>
          <w:p>
            <w:pPr>
              <w:jc w:val="right"/>
              <w:bidi/>
            </w:pPr>
            <w:r>
              <w:rPr>
                <w:rFonts w:ascii="Traditional Arabic" w:hAnsi="Traditional Arabic"/>
                <w:b w:val="0"/>
                <w:color w:val="212121"/>
                <w:sz w:val="20"/>
                <w:rFonts w:ascii="Traditional Arabic" w:hAnsi="Traditional Arabic" w:cs="Traditional Arabic"/>
                <w:rtl/>
              </w:rPr>
              <w:t>الدرجة: 3</w:t>
              <w:br/>
              <w:t>مرجع: LESSON-7B2C-CHUNK-6</w:t>
            </w:r>
          </w:p>
        </w:tc>
      </w:tr>
    </w:tbl>
    <w:sectPr w:rsidR="00FC693F" w:rsidRPr="0006063C" w:rsidSect="00034616">
      <w:pgSz w:w="12240" w:h="15840"/>
      <w:pgMar w:top="1152" w:right="1152" w:bottom="1152" w:left="1152"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