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أصل كلمة الخلع لغويًا كما ورد في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أصله من خلع الثوب.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أي من الأوصاف التالية يمثل تعريف الخلع كاملاً كما ذكر في النص؟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هو فرقة بين الزوجين بعوض مقصود راجع لجهة الزوج.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أول خلع وقع في الإسلام كان لامرأة ثابت بن قيس.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وأول خلع وقع في الإسلام كان امرأة ثابت بن قيس.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العوض في الخلع يكون مقصودًا وراجعًا لجهة الزوجة.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هو فرقة بين الزوجين بعوض مقصود راجع لجهة الزوج.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عرف الخلع بناءً على ما ورد في النص، مع ذكر مكوناته الأساسية.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الخلع هو فرقة بين الزوجين بعوض مقصود راجع لجهة الزوج.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هو فرقة بين الزوجين بعوض مقصود راجع لجهة الزوج.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parent_id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