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في أي قرن هجري لمع عدد من الفقهاء والعلماء الذين أسسوا مذاهبهم؟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ب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لمع عدد من الفقهاء والعلماء الذين أسسوا مذاهبهم في القرن الثاني الهجري.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أحد الألقاب المذكورة للإمام أبي حنيفة النعمان بن ثابت في النص؟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ج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الإمام أبو حنيفة النعمان بن ثابت إمام أهل الرأي وفقيه أهل العراق.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عن من أخذ الإمام أبو حنيفة الفقه مباشرة وفقاً للنص؟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ج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أخذ الفقه عن حماد بن أبي سليمان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أي مما يلي لم يذكر كأحد مصادر مذهب الإمام أبي حنيفة في النص؟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ب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ومن مصادر مذهبه القرآن الكريم والسنة النبوية والإجماع والقياس والأحكام.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الإمام أبو حنيفة النعمان هو ابن ثابت.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True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ومنهم الإمام أبو حنيفة النعمان بن ثابت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