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اللغة العربية والدراسات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الاشتقاق اللغوي لكلمة "الخلع" حسب النص؟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خلع الثوب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وهو لغة: مشتق من خلع الثوب، لأن كلاً من الزوجين لباس للآخر كما قال تعالى: ﴿هُنَّ لِبَاسٌ لَكُمْ وَأَنْتُمْ لِبَاسٌ لَهُنَّ﴾ ". فكأنه بمفارقته نزع لباسه.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1_linguistic_definition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2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الخلع جائز على عوض معلوم.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وَالْخُلْعُ جَائِزٌ عَلَى عِوَضٍ مَعْلُومٍ.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1_ruling_summary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3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إذا كان العوض في الخلع مجهولاً، كثوب غير معين، فما هو الحكم المترتب على ذلك؟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يقع بائناً بمهر المثل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وخرج ب(معلوم العوض) المجهول كثوب غير معين فيقع بائناً بمهر المثل.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3</w:t>
              <w:br/>
              <w:t>مرجع: 1_ruling_details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4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حادثة امرأة ثابت بن قيس المذكورة في خبر البخاري هي أول خلع وقع في الإسلام.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والأمر به في خبر البخاري في امرأة ثابت بن قيس بقوله: "اقبل الحديقة وطلقها تطليقة"، وهو أول خلع وقع في الإسلام.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3</w:t>
              <w:br/>
              <w:t>مرجع: 1_evidence_hadith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5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اذكر حكمتين من حكم مشروعية الخلع كما وردتا في النص.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1 - أنه لما جاز أن يملك الزوج الانتفاع بالبضع بعوض، جاز له أن يزيل ذلك الملك بعوض كالشراء والبيع، فالنكاح كالشراء، والخلع كالبيع.</w:t>
              <w:br/>
              <w:t>2 - وأيضاً فيه دفع الضرر عن المرأة غالباً.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الفقرة الرابعة في النص بعنوان "حكمة مشروعيته" تذكر هاتين الحكمتين بالتحديد.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5</w:t>
              <w:br/>
              <w:t>مرجع: 1_wisdom_section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