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508" w:rsidRPr="00487508" w:rsidRDefault="00487508" w:rsidP="00487508">
      <w:pPr>
        <w:shd w:val="clear" w:color="auto" w:fill="FFFFFF"/>
        <w:spacing w:after="210" w:line="240" w:lineRule="auto"/>
        <w:rPr>
          <w:rFonts w:ascii="Segoe UI" w:eastAsia="Times New Roman" w:hAnsi="Segoe UI" w:cs="Segoe UI"/>
          <w:sz w:val="23"/>
          <w:szCs w:val="23"/>
        </w:rPr>
      </w:pPr>
      <w:r w:rsidRPr="00487508">
        <w:rPr>
          <w:rFonts w:ascii="Segoe UI" w:eastAsia="Times New Roman" w:hAnsi="Segoe UI" w:cs="Segoe UI"/>
          <w:sz w:val="23"/>
          <w:szCs w:val="23"/>
        </w:rPr>
        <w:t>The SonarQube Platform is made of 4 components:</w:t>
      </w:r>
      <w:r w:rsidRPr="00487508">
        <w:rPr>
          <w:rFonts w:ascii="Segoe UI" w:eastAsia="Times New Roman" w:hAnsi="Segoe UI" w:cs="Segoe UI"/>
          <w:sz w:val="23"/>
          <w:szCs w:val="23"/>
        </w:rPr>
        <w:br/>
      </w:r>
      <w:r w:rsidRPr="00487508">
        <w:rPr>
          <w:rFonts w:ascii="Segoe UI" w:eastAsia="Times New Roman" w:hAnsi="Segoe UI" w:cs="Segoe UI"/>
          <w:noProof/>
          <w:sz w:val="23"/>
          <w:szCs w:val="23"/>
        </w:rPr>
        <w:drawing>
          <wp:inline distT="0" distB="0" distL="0" distR="0">
            <wp:extent cx="6919742" cy="1819867"/>
            <wp:effectExtent l="38100" t="57150" r="52705" b="47625"/>
            <wp:docPr id="3" name="Image 3" descr="SonarQub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arQube Platfor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flipH="1" flipV="1">
                      <a:off x="0" y="0"/>
                      <a:ext cx="7004961" cy="1842279"/>
                    </a:xfrm>
                    <a:prstGeom prst="rect">
                      <a:avLst/>
                    </a:prstGeom>
                    <a:noFill/>
                    <a:ln>
                      <a:noFill/>
                    </a:ln>
                    <a:scene3d>
                      <a:camera prst="orthographicFront">
                        <a:rot lat="0" lon="0" rev="0"/>
                      </a:camera>
                      <a:lightRig rig="threePt" dir="t"/>
                    </a:scene3d>
                  </pic:spPr>
                </pic:pic>
              </a:graphicData>
            </a:graphic>
          </wp:inline>
        </w:drawing>
      </w:r>
    </w:p>
    <w:p w:rsidR="00487508" w:rsidRPr="00487508" w:rsidRDefault="00487508" w:rsidP="00487508">
      <w:pPr>
        <w:numPr>
          <w:ilvl w:val="0"/>
          <w:numId w:val="1"/>
        </w:numPr>
        <w:shd w:val="clear" w:color="auto" w:fill="FFFFFF"/>
        <w:spacing w:after="0" w:line="240" w:lineRule="auto"/>
        <w:rPr>
          <w:rFonts w:ascii="Segoe UI" w:eastAsia="Times New Roman" w:hAnsi="Segoe UI" w:cs="Segoe UI"/>
          <w:sz w:val="23"/>
          <w:szCs w:val="23"/>
        </w:rPr>
      </w:pPr>
      <w:r w:rsidRPr="00487508">
        <w:rPr>
          <w:rFonts w:ascii="Segoe UI" w:eastAsia="Times New Roman" w:hAnsi="Segoe UI" w:cs="Segoe UI"/>
          <w:sz w:val="23"/>
          <w:szCs w:val="23"/>
        </w:rPr>
        <w:t>One SonarQube Server starting 3 main processes:</w:t>
      </w:r>
    </w:p>
    <w:p w:rsidR="00487508" w:rsidRPr="00487508" w:rsidRDefault="00487508" w:rsidP="00487508">
      <w:pPr>
        <w:numPr>
          <w:ilvl w:val="1"/>
          <w:numId w:val="1"/>
        </w:numPr>
        <w:shd w:val="clear" w:color="auto" w:fill="FFFFFF"/>
        <w:spacing w:before="100" w:beforeAutospacing="1" w:after="90" w:line="240" w:lineRule="auto"/>
        <w:rPr>
          <w:rFonts w:ascii="Times New Roman" w:eastAsia="Times New Roman" w:hAnsi="Times New Roman" w:cs="Times New Roman"/>
          <w:sz w:val="23"/>
          <w:szCs w:val="23"/>
        </w:rPr>
      </w:pPr>
      <w:r w:rsidRPr="00487508">
        <w:rPr>
          <w:rFonts w:ascii="Times New Roman" w:eastAsia="Times New Roman" w:hAnsi="Times New Roman" w:cs="Times New Roman"/>
          <w:sz w:val="23"/>
          <w:szCs w:val="23"/>
        </w:rPr>
        <w:t>Web Server for developers, managers to browse quality snapshots and configure the SonarQube instance</w:t>
      </w:r>
    </w:p>
    <w:p w:rsidR="00487508" w:rsidRPr="00487508" w:rsidRDefault="00487508" w:rsidP="00487508">
      <w:pPr>
        <w:numPr>
          <w:ilvl w:val="1"/>
          <w:numId w:val="1"/>
        </w:numPr>
        <w:shd w:val="clear" w:color="auto" w:fill="FFFFFF"/>
        <w:spacing w:before="100" w:beforeAutospacing="1" w:after="90" w:line="240" w:lineRule="auto"/>
        <w:rPr>
          <w:rFonts w:ascii="Times New Roman" w:eastAsia="Times New Roman" w:hAnsi="Times New Roman" w:cs="Times New Roman"/>
          <w:sz w:val="23"/>
          <w:szCs w:val="23"/>
        </w:rPr>
      </w:pPr>
      <w:r w:rsidRPr="00487508">
        <w:rPr>
          <w:rFonts w:ascii="Times New Roman" w:eastAsia="Times New Roman" w:hAnsi="Times New Roman" w:cs="Times New Roman"/>
          <w:sz w:val="23"/>
          <w:szCs w:val="23"/>
        </w:rPr>
        <w:t>Search Server based on Elasticsearch to back searches from the UI</w:t>
      </w:r>
    </w:p>
    <w:p w:rsidR="00487508" w:rsidRPr="00487508" w:rsidRDefault="00487508" w:rsidP="00487508">
      <w:pPr>
        <w:numPr>
          <w:ilvl w:val="1"/>
          <w:numId w:val="1"/>
        </w:numPr>
        <w:shd w:val="clear" w:color="auto" w:fill="FFFFFF"/>
        <w:spacing w:before="100" w:beforeAutospacing="1" w:after="90" w:line="240" w:lineRule="auto"/>
        <w:rPr>
          <w:rFonts w:ascii="Times New Roman" w:eastAsia="Times New Roman" w:hAnsi="Times New Roman" w:cs="Times New Roman"/>
          <w:sz w:val="23"/>
          <w:szCs w:val="23"/>
        </w:rPr>
      </w:pPr>
      <w:r w:rsidRPr="00487508">
        <w:rPr>
          <w:rFonts w:ascii="Times New Roman" w:eastAsia="Times New Roman" w:hAnsi="Times New Roman" w:cs="Times New Roman"/>
          <w:sz w:val="23"/>
          <w:szCs w:val="23"/>
        </w:rPr>
        <w:t>Compute Engine Server in charge of processing code analysis reports and saving them in the SonarQube Database</w:t>
      </w:r>
    </w:p>
    <w:p w:rsidR="00487508" w:rsidRPr="00487508" w:rsidRDefault="00487508" w:rsidP="00487508">
      <w:pPr>
        <w:numPr>
          <w:ilvl w:val="0"/>
          <w:numId w:val="1"/>
        </w:numPr>
        <w:shd w:val="clear" w:color="auto" w:fill="FFFFFF"/>
        <w:spacing w:after="0" w:line="240" w:lineRule="auto"/>
        <w:rPr>
          <w:rFonts w:ascii="Segoe UI" w:eastAsia="Times New Roman" w:hAnsi="Segoe UI" w:cs="Segoe UI"/>
          <w:sz w:val="23"/>
          <w:szCs w:val="23"/>
        </w:rPr>
      </w:pPr>
      <w:r w:rsidRPr="00487508">
        <w:rPr>
          <w:rFonts w:ascii="Segoe UI" w:eastAsia="Times New Roman" w:hAnsi="Segoe UI" w:cs="Segoe UI"/>
          <w:sz w:val="23"/>
          <w:szCs w:val="23"/>
        </w:rPr>
        <w:t>One SonarQube Database to store:</w:t>
      </w:r>
    </w:p>
    <w:p w:rsidR="00487508" w:rsidRPr="00487508" w:rsidRDefault="006606D9" w:rsidP="00487508">
      <w:pPr>
        <w:numPr>
          <w:ilvl w:val="1"/>
          <w:numId w:val="1"/>
        </w:numPr>
        <w:shd w:val="clear" w:color="auto" w:fill="FFFFFF"/>
        <w:spacing w:before="100" w:beforeAutospacing="1" w:after="90" w:line="240" w:lineRule="auto"/>
        <w:rPr>
          <w:rFonts w:ascii="Times New Roman" w:eastAsia="Times New Roman" w:hAnsi="Times New Roman" w:cs="Times New Roman"/>
          <w:sz w:val="23"/>
          <w:szCs w:val="23"/>
        </w:rPr>
      </w:pPr>
      <w:r w:rsidRPr="00487508">
        <w:rPr>
          <w:rFonts w:ascii="Times New Roman" w:eastAsia="Times New Roman" w:hAnsi="Times New Roman" w:cs="Times New Roman"/>
          <w:sz w:val="23"/>
          <w:szCs w:val="23"/>
        </w:rPr>
        <w:t>The</w:t>
      </w:r>
      <w:r w:rsidR="00487508" w:rsidRPr="00487508">
        <w:rPr>
          <w:rFonts w:ascii="Times New Roman" w:eastAsia="Times New Roman" w:hAnsi="Times New Roman" w:cs="Times New Roman"/>
          <w:sz w:val="23"/>
          <w:szCs w:val="23"/>
        </w:rPr>
        <w:t xml:space="preserve"> configuration of the SonarQube instance (security, plugins settings, etc.)</w:t>
      </w:r>
    </w:p>
    <w:p w:rsidR="00487508" w:rsidRPr="00487508" w:rsidRDefault="006606D9" w:rsidP="00487508">
      <w:pPr>
        <w:numPr>
          <w:ilvl w:val="1"/>
          <w:numId w:val="1"/>
        </w:numPr>
        <w:shd w:val="clear" w:color="auto" w:fill="FFFFFF"/>
        <w:spacing w:before="100" w:beforeAutospacing="1" w:after="90" w:line="240" w:lineRule="auto"/>
        <w:rPr>
          <w:rFonts w:ascii="Times New Roman" w:eastAsia="Times New Roman" w:hAnsi="Times New Roman" w:cs="Times New Roman"/>
          <w:sz w:val="23"/>
          <w:szCs w:val="23"/>
        </w:rPr>
      </w:pPr>
      <w:r w:rsidRPr="00487508">
        <w:rPr>
          <w:rFonts w:ascii="Times New Roman" w:eastAsia="Times New Roman" w:hAnsi="Times New Roman" w:cs="Times New Roman"/>
          <w:sz w:val="23"/>
          <w:szCs w:val="23"/>
        </w:rPr>
        <w:t>The</w:t>
      </w:r>
      <w:r w:rsidR="00487508" w:rsidRPr="00487508">
        <w:rPr>
          <w:rFonts w:ascii="Times New Roman" w:eastAsia="Times New Roman" w:hAnsi="Times New Roman" w:cs="Times New Roman"/>
          <w:sz w:val="23"/>
          <w:szCs w:val="23"/>
        </w:rPr>
        <w:t xml:space="preserve"> quality snapshots of projects, views, etc.</w:t>
      </w:r>
    </w:p>
    <w:p w:rsidR="00487508" w:rsidRPr="00487508" w:rsidRDefault="00487508" w:rsidP="00487508">
      <w:pPr>
        <w:numPr>
          <w:ilvl w:val="0"/>
          <w:numId w:val="1"/>
        </w:numPr>
        <w:shd w:val="clear" w:color="auto" w:fill="FFFFFF"/>
        <w:spacing w:before="100" w:beforeAutospacing="1" w:after="90" w:line="240" w:lineRule="auto"/>
        <w:rPr>
          <w:rFonts w:ascii="Times New Roman" w:eastAsia="Times New Roman" w:hAnsi="Times New Roman" w:cs="Times New Roman"/>
          <w:sz w:val="23"/>
          <w:szCs w:val="23"/>
        </w:rPr>
      </w:pPr>
      <w:r w:rsidRPr="00487508">
        <w:rPr>
          <w:rFonts w:ascii="Times New Roman" w:eastAsia="Times New Roman" w:hAnsi="Times New Roman" w:cs="Times New Roman"/>
          <w:sz w:val="23"/>
          <w:szCs w:val="23"/>
        </w:rPr>
        <w:t>Multiple SonarQube Plugins installed on the server, possibly including language, SCM, integration, authentication, and governance plugins</w:t>
      </w:r>
    </w:p>
    <w:p w:rsidR="00487508" w:rsidRPr="00487508" w:rsidRDefault="00487508" w:rsidP="00487508">
      <w:pPr>
        <w:numPr>
          <w:ilvl w:val="0"/>
          <w:numId w:val="1"/>
        </w:numPr>
        <w:shd w:val="clear" w:color="auto" w:fill="FFFFFF"/>
        <w:spacing w:before="100" w:beforeAutospacing="1" w:after="90" w:line="240" w:lineRule="auto"/>
        <w:rPr>
          <w:rFonts w:ascii="Times New Roman" w:eastAsia="Times New Roman" w:hAnsi="Times New Roman" w:cs="Times New Roman"/>
          <w:sz w:val="23"/>
          <w:szCs w:val="23"/>
        </w:rPr>
      </w:pPr>
      <w:r w:rsidRPr="00487508">
        <w:rPr>
          <w:rFonts w:ascii="Times New Roman" w:eastAsia="Times New Roman" w:hAnsi="Times New Roman" w:cs="Times New Roman"/>
          <w:sz w:val="23"/>
          <w:szCs w:val="23"/>
        </w:rPr>
        <w:t>One or more SonarScanners running on your Build / Continuous Integration Servers to analyze projects</w:t>
      </w:r>
    </w:p>
    <w:p w:rsidR="0084578F" w:rsidRPr="006606D9" w:rsidRDefault="006606D9" w:rsidP="006606D9">
      <w:r>
        <w:t>We can work online on SonarQube in the last versions but we will be installing it locally for this project, let’s start with i</w:t>
      </w:r>
      <w:r w:rsidR="00487508" w:rsidRPr="006606D9">
        <w:t>nstalling and lunching SonarQube</w:t>
      </w:r>
      <w:r>
        <w:t xml:space="preserve">: </w:t>
      </w:r>
      <w:r w:rsidR="00487508" w:rsidRPr="006606D9">
        <w:t xml:space="preserve"> </w:t>
      </w:r>
    </w:p>
    <w:p w:rsidR="00487508" w:rsidRDefault="00487508">
      <w:pPr>
        <w:rPr>
          <w:lang w:val="fr-FR"/>
        </w:rPr>
      </w:pPr>
      <w:r>
        <w:rPr>
          <w:noProof/>
        </w:rPr>
        <w:drawing>
          <wp:inline distT="0" distB="0" distL="0" distR="0" wp14:anchorId="612D085A" wp14:editId="051801FA">
            <wp:extent cx="6858000" cy="15335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533525"/>
                    </a:xfrm>
                    <a:prstGeom prst="rect">
                      <a:avLst/>
                    </a:prstGeom>
                  </pic:spPr>
                </pic:pic>
              </a:graphicData>
            </a:graphic>
          </wp:inline>
        </w:drawing>
      </w:r>
    </w:p>
    <w:p w:rsidR="00487508" w:rsidRPr="00487508" w:rsidRDefault="00487508">
      <w:r>
        <w:t>After unzipping the content of the zip downloaded in C:\SonarQube-7.4 foe example,</w:t>
      </w:r>
      <w:r w:rsidRPr="00487508">
        <w:t xml:space="preserve"> we can start it with a simple command </w:t>
      </w:r>
    </w:p>
    <w:p w:rsidR="00487508" w:rsidRDefault="00487508">
      <w:r>
        <w:t>C:\SonarQube-7.4\bin\windows-x86-64\StartSonar.bat</w:t>
      </w:r>
    </w:p>
    <w:p w:rsidR="00487508" w:rsidRDefault="00487508">
      <w:r>
        <w:t xml:space="preserve">Then going to </w:t>
      </w:r>
      <w:hyperlink r:id="rId7" w:history="1">
        <w:r w:rsidRPr="00B72CEC">
          <w:rPr>
            <w:rStyle w:val="Lienhypertexte"/>
          </w:rPr>
          <w:t>http://localhost:9000</w:t>
        </w:r>
      </w:hyperlink>
      <w:r>
        <w:t xml:space="preserve"> we will see the home page of SonarQube </w:t>
      </w:r>
    </w:p>
    <w:p w:rsidR="00487508" w:rsidRDefault="00487508">
      <w:r>
        <w:rPr>
          <w:noProof/>
        </w:rPr>
        <w:lastRenderedPageBreak/>
        <w:drawing>
          <wp:inline distT="0" distB="0" distL="0" distR="0" wp14:anchorId="64E3126C" wp14:editId="4A9038AF">
            <wp:extent cx="6858000" cy="351917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519170"/>
                    </a:xfrm>
                    <a:prstGeom prst="rect">
                      <a:avLst/>
                    </a:prstGeom>
                  </pic:spPr>
                </pic:pic>
              </a:graphicData>
            </a:graphic>
          </wp:inline>
        </w:drawing>
      </w:r>
    </w:p>
    <w:p w:rsidR="00BB7FC5" w:rsidRDefault="00BB7FC5">
      <w:r>
        <w:t>To test SonarQube</w:t>
      </w:r>
      <w:r w:rsidR="000623BC">
        <w:t xml:space="preserve"> we will be using maven project, so we need to add sonar plugin into pom.xml </w:t>
      </w:r>
    </w:p>
    <w:p w:rsidR="000623BC" w:rsidRDefault="000623BC">
      <w:r>
        <w:rPr>
          <w:noProof/>
        </w:rPr>
        <w:drawing>
          <wp:inline distT="0" distB="0" distL="0" distR="0" wp14:anchorId="1A7ED8B2" wp14:editId="6BF1CBC6">
            <wp:extent cx="4724400" cy="838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0" cy="838200"/>
                    </a:xfrm>
                    <a:prstGeom prst="rect">
                      <a:avLst/>
                    </a:prstGeom>
                  </pic:spPr>
                </pic:pic>
              </a:graphicData>
            </a:graphic>
          </wp:inline>
        </w:drawing>
      </w:r>
    </w:p>
    <w:p w:rsidR="000623BC" w:rsidRDefault="000623BC">
      <w:r>
        <w:t xml:space="preserve">After running clean and install, we can run sonar:sonar plugin </w:t>
      </w:r>
    </w:p>
    <w:p w:rsidR="000623BC" w:rsidRDefault="000623BC">
      <w:r>
        <w:rPr>
          <w:noProof/>
        </w:rPr>
        <w:drawing>
          <wp:inline distT="0" distB="0" distL="0" distR="0" wp14:anchorId="46F5812E" wp14:editId="3BF8B86A">
            <wp:extent cx="4229100" cy="29813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2981325"/>
                    </a:xfrm>
                    <a:prstGeom prst="rect">
                      <a:avLst/>
                    </a:prstGeom>
                  </pic:spPr>
                </pic:pic>
              </a:graphicData>
            </a:graphic>
          </wp:inline>
        </w:drawing>
      </w:r>
    </w:p>
    <w:p w:rsidR="007A6263" w:rsidRPr="007A6263" w:rsidRDefault="007A6263">
      <w:r>
        <w:t xml:space="preserve">After a build success we can now open </w:t>
      </w:r>
      <w:hyperlink r:id="rId11" w:history="1">
        <w:r w:rsidRPr="00B72CEC">
          <w:rPr>
            <w:rStyle w:val="Lienhypertexte"/>
          </w:rPr>
          <w:t>http://localhost:9000</w:t>
        </w:r>
      </w:hyperlink>
      <w:r>
        <w:rPr>
          <w:rStyle w:val="Lienhypertexte"/>
        </w:rPr>
        <w:t xml:space="preserve"> </w:t>
      </w:r>
      <w:r w:rsidRPr="007A6263">
        <w:t xml:space="preserve">to observe </w:t>
      </w:r>
      <w:r>
        <w:t xml:space="preserve">this interface that contains the projects analyzed by SonarQube and the detected issues </w:t>
      </w:r>
    </w:p>
    <w:p w:rsidR="00C637E5" w:rsidRDefault="00C637E5">
      <w:r>
        <w:rPr>
          <w:noProof/>
        </w:rPr>
        <w:lastRenderedPageBreak/>
        <w:drawing>
          <wp:inline distT="0" distB="0" distL="0" distR="0" wp14:anchorId="16B27E5D" wp14:editId="147D148B">
            <wp:extent cx="6858000" cy="38303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30320"/>
                    </a:xfrm>
                    <a:prstGeom prst="rect">
                      <a:avLst/>
                    </a:prstGeom>
                  </pic:spPr>
                </pic:pic>
              </a:graphicData>
            </a:graphic>
          </wp:inline>
        </w:drawing>
      </w:r>
    </w:p>
    <w:p w:rsidR="00086ED9" w:rsidRDefault="00086ED9">
      <w:r>
        <w:t xml:space="preserve">Thus in </w:t>
      </w:r>
      <w:proofErr w:type="spellStart"/>
      <w:r>
        <w:t>intelIj</w:t>
      </w:r>
      <w:proofErr w:type="spellEnd"/>
      <w:r>
        <w:t xml:space="preserve"> we can add a plugin called </w:t>
      </w:r>
      <w:proofErr w:type="spellStart"/>
      <w:r>
        <w:t>SonarLint</w:t>
      </w:r>
      <w:proofErr w:type="spellEnd"/>
      <w:r>
        <w:t xml:space="preserve"> that do scan the code for issues and errors </w:t>
      </w:r>
    </w:p>
    <w:p w:rsidR="00750086" w:rsidRDefault="00750086">
      <w:r>
        <w:rPr>
          <w:noProof/>
        </w:rPr>
        <w:drawing>
          <wp:inline distT="0" distB="0" distL="0" distR="0" wp14:anchorId="5B604D2A" wp14:editId="7A875A4B">
            <wp:extent cx="6858000" cy="4718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718050"/>
                    </a:xfrm>
                    <a:prstGeom prst="rect">
                      <a:avLst/>
                    </a:prstGeom>
                  </pic:spPr>
                </pic:pic>
              </a:graphicData>
            </a:graphic>
          </wp:inline>
        </w:drawing>
      </w:r>
    </w:p>
    <w:p w:rsidR="00086ED9" w:rsidRDefault="00086ED9">
      <w:r>
        <w:lastRenderedPageBreak/>
        <w:t xml:space="preserve">Now to Docker: </w:t>
      </w:r>
    </w:p>
    <w:p w:rsidR="00801AFA" w:rsidRDefault="00086ED9">
      <w:r>
        <w:t xml:space="preserve">After downloading Docker for windows and installing it we need to check the installation by opening a Windows PowerShell and type “Docker info” </w:t>
      </w:r>
    </w:p>
    <w:p w:rsidR="00086ED9" w:rsidRDefault="00801AFA">
      <w:r>
        <w:rPr>
          <w:noProof/>
        </w:rPr>
        <w:drawing>
          <wp:inline distT="0" distB="0" distL="0" distR="0" wp14:anchorId="4EDE08FE" wp14:editId="4606C70E">
            <wp:extent cx="6858000" cy="58375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5837555"/>
                    </a:xfrm>
                    <a:prstGeom prst="rect">
                      <a:avLst/>
                    </a:prstGeom>
                  </pic:spPr>
                </pic:pic>
              </a:graphicData>
            </a:graphic>
          </wp:inline>
        </w:drawing>
      </w:r>
      <w:r w:rsidR="00086ED9">
        <w:t xml:space="preserve"> </w:t>
      </w:r>
    </w:p>
    <w:p w:rsidR="00801AFA" w:rsidRDefault="00801AFA">
      <w:r>
        <w:t xml:space="preserve">We can see here that we are using Docker on windows but the </w:t>
      </w:r>
      <w:proofErr w:type="spellStart"/>
      <w:r>
        <w:t>OSType</w:t>
      </w:r>
      <w:proofErr w:type="spellEnd"/>
      <w:r>
        <w:t xml:space="preserve"> is </w:t>
      </w:r>
      <w:proofErr w:type="spellStart"/>
      <w:r>
        <w:t>linux</w:t>
      </w:r>
      <w:proofErr w:type="spellEnd"/>
    </w:p>
    <w:p w:rsidR="00801AFA" w:rsidRDefault="00801AFA" w:rsidP="00801AFA">
      <w:r>
        <w:rPr>
          <w:noProof/>
        </w:rPr>
        <w:drawing>
          <wp:inline distT="0" distB="0" distL="0" distR="0" wp14:anchorId="625AAD73" wp14:editId="2B4E873C">
            <wp:extent cx="3124200" cy="457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457200"/>
                    </a:xfrm>
                    <a:prstGeom prst="rect">
                      <a:avLst/>
                    </a:prstGeom>
                  </pic:spPr>
                </pic:pic>
              </a:graphicData>
            </a:graphic>
          </wp:inline>
        </w:drawing>
      </w:r>
    </w:p>
    <w:p w:rsidR="00801AFA" w:rsidRDefault="00801AFA" w:rsidP="00801AFA">
      <w:r>
        <w:t xml:space="preserve">For the time being we have an empty Docker: </w:t>
      </w:r>
    </w:p>
    <w:p w:rsidR="009B40FB" w:rsidRDefault="00801AFA" w:rsidP="00801AFA">
      <w:r>
        <w:rPr>
          <w:noProof/>
        </w:rPr>
        <w:drawing>
          <wp:inline distT="0" distB="0" distL="0" distR="0" wp14:anchorId="4AA5BC23" wp14:editId="45950987">
            <wp:extent cx="6734175" cy="3048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4175" cy="304800"/>
                    </a:xfrm>
                    <a:prstGeom prst="rect">
                      <a:avLst/>
                    </a:prstGeom>
                  </pic:spPr>
                </pic:pic>
              </a:graphicData>
            </a:graphic>
          </wp:inline>
        </w:drawing>
      </w:r>
    </w:p>
    <w:p w:rsidR="00801AFA" w:rsidRDefault="009B40FB" w:rsidP="00801AFA">
      <w:r>
        <w:t>Now let’s look for a small image to download and try going to hub.docker.com</w:t>
      </w:r>
    </w:p>
    <w:p w:rsidR="009B40FB" w:rsidRDefault="009B40FB" w:rsidP="00801AFA">
      <w:r>
        <w:rPr>
          <w:noProof/>
        </w:rPr>
        <w:lastRenderedPageBreak/>
        <w:drawing>
          <wp:inline distT="0" distB="0" distL="0" distR="0" wp14:anchorId="730657DD" wp14:editId="3E428EEC">
            <wp:extent cx="6858000" cy="20478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047875"/>
                    </a:xfrm>
                    <a:prstGeom prst="rect">
                      <a:avLst/>
                    </a:prstGeom>
                  </pic:spPr>
                </pic:pic>
              </a:graphicData>
            </a:graphic>
          </wp:inline>
        </w:drawing>
      </w:r>
    </w:p>
    <w:p w:rsidR="009B40FB" w:rsidRDefault="009B40FB" w:rsidP="00801AFA">
      <w:r>
        <w:rPr>
          <w:noProof/>
        </w:rPr>
        <w:drawing>
          <wp:inline distT="0" distB="0" distL="0" distR="0" wp14:anchorId="190ABF33" wp14:editId="69D25DAC">
            <wp:extent cx="5715000" cy="8477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847725"/>
                    </a:xfrm>
                    <a:prstGeom prst="rect">
                      <a:avLst/>
                    </a:prstGeom>
                  </pic:spPr>
                </pic:pic>
              </a:graphicData>
            </a:graphic>
          </wp:inline>
        </w:drawing>
      </w:r>
    </w:p>
    <w:p w:rsidR="009B40FB" w:rsidRDefault="009B40FB" w:rsidP="00801AFA">
      <w:r>
        <w:t xml:space="preserve">Now we can see the new images </w:t>
      </w:r>
    </w:p>
    <w:p w:rsidR="009B40FB" w:rsidRDefault="009B40FB" w:rsidP="00801AFA">
      <w:r>
        <w:rPr>
          <w:noProof/>
        </w:rPr>
        <w:drawing>
          <wp:inline distT="0" distB="0" distL="0" distR="0" wp14:anchorId="4A32D2EC" wp14:editId="2CE19E39">
            <wp:extent cx="6134100" cy="447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4100" cy="447675"/>
                    </a:xfrm>
                    <a:prstGeom prst="rect">
                      <a:avLst/>
                    </a:prstGeom>
                  </pic:spPr>
                </pic:pic>
              </a:graphicData>
            </a:graphic>
          </wp:inline>
        </w:drawing>
      </w:r>
    </w:p>
    <w:p w:rsidR="009B40FB" w:rsidRDefault="009B40FB" w:rsidP="00801AFA">
      <w:r>
        <w:t>Now if we tried to run the alpine image it will be closed</w:t>
      </w:r>
      <w:r w:rsidR="007E4A8D">
        <w:t xml:space="preserve"> just after running it, because we didn’t run the </w:t>
      </w:r>
      <w:proofErr w:type="spellStart"/>
      <w:r w:rsidR="007E4A8D">
        <w:t>docker</w:t>
      </w:r>
      <w:proofErr w:type="spellEnd"/>
      <w:r w:rsidR="007E4A8D">
        <w:t xml:space="preserve"> container in the interacting mode</w:t>
      </w:r>
    </w:p>
    <w:p w:rsidR="007E4A8D" w:rsidRDefault="007E4A8D" w:rsidP="00801AFA">
      <w:r>
        <w:rPr>
          <w:noProof/>
        </w:rPr>
        <w:drawing>
          <wp:inline distT="0" distB="0" distL="0" distR="0" wp14:anchorId="40353E3B" wp14:editId="466F7254">
            <wp:extent cx="6858000" cy="10128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012825"/>
                    </a:xfrm>
                    <a:prstGeom prst="rect">
                      <a:avLst/>
                    </a:prstGeom>
                  </pic:spPr>
                </pic:pic>
              </a:graphicData>
            </a:graphic>
          </wp:inline>
        </w:drawing>
      </w:r>
    </w:p>
    <w:p w:rsidR="009B40FB" w:rsidRDefault="007E4A8D" w:rsidP="007E4A8D">
      <w:r>
        <w:t>So we need to run this command instead “</w:t>
      </w:r>
      <w:proofErr w:type="spellStart"/>
      <w:r>
        <w:t>docker</w:t>
      </w:r>
      <w:proofErr w:type="spellEnd"/>
      <w:r>
        <w:t xml:space="preserve"> run -d -it alpine </w:t>
      </w:r>
      <w:proofErr w:type="spellStart"/>
      <w:r>
        <w:t>sh</w:t>
      </w:r>
      <w:proofErr w:type="spellEnd"/>
      <w:r>
        <w:t>” and then “</w:t>
      </w:r>
      <w:proofErr w:type="spellStart"/>
      <w:r>
        <w:t>docker</w:t>
      </w:r>
      <w:proofErr w:type="spellEnd"/>
      <w:r>
        <w:t xml:space="preserve"> run -it alpine </w:t>
      </w:r>
      <w:proofErr w:type="spellStart"/>
      <w:r>
        <w:t>sh</w:t>
      </w:r>
      <w:proofErr w:type="spellEnd"/>
      <w:r>
        <w:t xml:space="preserve">”. Now we can run </w:t>
      </w:r>
      <w:proofErr w:type="spellStart"/>
      <w:r>
        <w:t>linux</w:t>
      </w:r>
      <w:proofErr w:type="spellEnd"/>
      <w:r>
        <w:t xml:space="preserve"> commands:</w:t>
      </w:r>
    </w:p>
    <w:p w:rsidR="007E4A8D" w:rsidRDefault="007E4A8D" w:rsidP="007E4A8D">
      <w:r>
        <w:rPr>
          <w:noProof/>
        </w:rPr>
        <w:drawing>
          <wp:inline distT="0" distB="0" distL="0" distR="0" wp14:anchorId="5EB2C790" wp14:editId="34093896">
            <wp:extent cx="6858000" cy="7677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767715"/>
                    </a:xfrm>
                    <a:prstGeom prst="rect">
                      <a:avLst/>
                    </a:prstGeom>
                  </pic:spPr>
                </pic:pic>
              </a:graphicData>
            </a:graphic>
          </wp:inline>
        </w:drawing>
      </w:r>
    </w:p>
    <w:p w:rsidR="0046155E" w:rsidRDefault="0046155E" w:rsidP="007E4A8D">
      <w:r>
        <w:t>We can give a simple task for that container like echo “hello”</w:t>
      </w:r>
    </w:p>
    <w:p w:rsidR="0046155E" w:rsidRDefault="0046155E" w:rsidP="007E4A8D">
      <w:r>
        <w:rPr>
          <w:noProof/>
        </w:rPr>
        <w:drawing>
          <wp:inline distT="0" distB="0" distL="0" distR="0" wp14:anchorId="7E4FD789" wp14:editId="7F12CF56">
            <wp:extent cx="6858000" cy="28003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80035"/>
                    </a:xfrm>
                    <a:prstGeom prst="rect">
                      <a:avLst/>
                    </a:prstGeom>
                  </pic:spPr>
                </pic:pic>
              </a:graphicData>
            </a:graphic>
          </wp:inline>
        </w:drawing>
      </w:r>
    </w:p>
    <w:p w:rsidR="0046155E" w:rsidRDefault="0046155E" w:rsidP="007E4A8D">
      <w:r>
        <w:t xml:space="preserve">Now let’s move on to kubernetes, but first we need to answer two question: </w:t>
      </w:r>
      <w:r>
        <w:br/>
        <w:t>1- What is kubernetes:</w:t>
      </w:r>
    </w:p>
    <w:p w:rsidR="0046155E" w:rsidRDefault="0046155E" w:rsidP="007E4A8D">
      <w:r>
        <w:t>Kubernetes is a system for running many different containers over multiple different machines</w:t>
      </w:r>
    </w:p>
    <w:p w:rsidR="0046155E" w:rsidRDefault="0046155E" w:rsidP="007E4A8D">
      <w:r>
        <w:t>2- Why use kubernetes:</w:t>
      </w:r>
    </w:p>
    <w:p w:rsidR="0046155E" w:rsidRDefault="0046155E" w:rsidP="007E4A8D">
      <w:r>
        <w:t>When we need to run many different containers with different images.</w:t>
      </w:r>
    </w:p>
    <w:p w:rsidR="0046155E" w:rsidRDefault="0046155E" w:rsidP="0046155E">
      <w:r>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024755" cy="3422015"/>
            <wp:effectExtent l="0" t="0" r="4445"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24755" cy="3422015"/>
                    </a:xfrm>
                    <a:prstGeom prst="rect">
                      <a:avLst/>
                    </a:prstGeom>
                  </pic:spPr>
                </pic:pic>
              </a:graphicData>
            </a:graphic>
          </wp:anchor>
        </w:drawing>
      </w:r>
    </w:p>
    <w:p w:rsidR="0046155E" w:rsidRDefault="0046155E" w:rsidP="0046155E">
      <w:r>
        <w:t xml:space="preserve">This figure is a diagram of a kubernetes cluster. It contains a certain number of nodes that represent a virtual machine or a physical computer, these nodes are controlled by a master. Then we have the load balancer that receives request and assign them to nodes </w:t>
      </w:r>
    </w:p>
    <w:p w:rsidR="0046155E" w:rsidRDefault="0046155E" w:rsidP="007E4A8D"/>
    <w:p w:rsidR="0046155E" w:rsidRDefault="0046155E" w:rsidP="007E4A8D"/>
    <w:p w:rsidR="0046155E" w:rsidRDefault="0046155E" w:rsidP="007E4A8D"/>
    <w:p w:rsidR="0046155E" w:rsidRDefault="0046155E" w:rsidP="007E4A8D"/>
    <w:p w:rsidR="0046155E" w:rsidRDefault="0046155E" w:rsidP="007E4A8D"/>
    <w:p w:rsidR="0046155E" w:rsidRDefault="0046155E" w:rsidP="007E4A8D">
      <w:r>
        <w:t xml:space="preserve"> Now let’s move on to how we can use kubernetes. Working with kubernetes can be divided into two big categories, working locally in the development process or during the production, the next figure can explain what each one needs </w:t>
      </w:r>
    </w:p>
    <w:p w:rsidR="0046155E" w:rsidRDefault="0046155E" w:rsidP="007E4A8D">
      <w:r>
        <w:rPr>
          <w:noProof/>
        </w:rPr>
        <w:drawing>
          <wp:inline distT="0" distB="0" distL="0" distR="0" wp14:anchorId="7518ACA1" wp14:editId="171FF4E1">
            <wp:extent cx="6858000" cy="37318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731895"/>
                    </a:xfrm>
                    <a:prstGeom prst="rect">
                      <a:avLst/>
                    </a:prstGeom>
                  </pic:spPr>
                </pic:pic>
              </a:graphicData>
            </a:graphic>
          </wp:inline>
        </w:drawing>
      </w:r>
    </w:p>
    <w:p w:rsidR="0046155E" w:rsidRDefault="0046155E" w:rsidP="007E4A8D">
      <w:r>
        <w:rPr>
          <w:noProof/>
        </w:rPr>
        <w:lastRenderedPageBreak/>
        <w:drawing>
          <wp:inline distT="0" distB="0" distL="0" distR="0" wp14:anchorId="10851C02" wp14:editId="365CE061">
            <wp:extent cx="6858000" cy="33293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29305"/>
                    </a:xfrm>
                    <a:prstGeom prst="rect">
                      <a:avLst/>
                    </a:prstGeom>
                  </pic:spPr>
                </pic:pic>
              </a:graphicData>
            </a:graphic>
          </wp:inline>
        </w:drawing>
      </w:r>
    </w:p>
    <w:p w:rsidR="0046155E" w:rsidRDefault="0046155E" w:rsidP="007E4A8D">
      <w:r>
        <w:t>We are going to use kubectl any time that we want to manage what the node is doing, but minikube is used to just create and run a local cluster.</w:t>
      </w:r>
    </w:p>
    <w:p w:rsidR="0046155E" w:rsidRPr="00487508" w:rsidRDefault="0046155E" w:rsidP="007E4A8D">
      <w:bookmarkStart w:id="0" w:name="_GoBack"/>
      <w:bookmarkEnd w:id="0"/>
    </w:p>
    <w:sectPr w:rsidR="0046155E" w:rsidRPr="00487508" w:rsidSect="004875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972FF"/>
    <w:multiLevelType w:val="multilevel"/>
    <w:tmpl w:val="FD3C7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08"/>
    <w:rsid w:val="000623BC"/>
    <w:rsid w:val="00086ED9"/>
    <w:rsid w:val="0046155E"/>
    <w:rsid w:val="00487508"/>
    <w:rsid w:val="006606D9"/>
    <w:rsid w:val="00750086"/>
    <w:rsid w:val="007A6263"/>
    <w:rsid w:val="007E4A8D"/>
    <w:rsid w:val="00801AFA"/>
    <w:rsid w:val="0084578F"/>
    <w:rsid w:val="009B40FB"/>
    <w:rsid w:val="00BB7FC5"/>
    <w:rsid w:val="00C637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0B523F-67BD-4A9C-AAF3-820ACAB7A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87508"/>
    <w:rPr>
      <w:color w:val="0563C1" w:themeColor="hyperlink"/>
      <w:u w:val="single"/>
    </w:rPr>
  </w:style>
  <w:style w:type="paragraph" w:styleId="NormalWeb">
    <w:name w:val="Normal (Web)"/>
    <w:basedOn w:val="Normal"/>
    <w:uiPriority w:val="99"/>
    <w:semiHidden/>
    <w:unhideWhenUsed/>
    <w:rsid w:val="004875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9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localhost:900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7</Pages>
  <Words>504</Words>
  <Characters>2879</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Madou</dc:creator>
  <cp:keywords/>
  <dc:description/>
  <cp:lastModifiedBy>Madou</cp:lastModifiedBy>
  <cp:revision>1</cp:revision>
  <dcterms:created xsi:type="dcterms:W3CDTF">2018-11-30T07:34:00Z</dcterms:created>
  <dcterms:modified xsi:type="dcterms:W3CDTF">2018-12-12T17:09:00Z</dcterms:modified>
</cp:coreProperties>
</file>