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C430" w14:textId="096EFF5C" w:rsidR="006332C1" w:rsidRPr="00144557" w:rsidRDefault="006332C1" w:rsidP="006332C1">
      <w:pPr>
        <w:spacing w:after="0"/>
        <w:rPr>
          <w:rFonts w:ascii="Century Gothic" w:hAnsi="Century Gothic"/>
          <w:sz w:val="20"/>
          <w:szCs w:val="20"/>
        </w:rPr>
      </w:pPr>
      <w:bookmarkStart w:id="0" w:name="RANGE!B1:M57"/>
    </w:p>
    <w:tbl>
      <w:tblPr>
        <w:tblStyle w:val="TableGrid"/>
        <w:tblW w:w="45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880"/>
      </w:tblGrid>
      <w:tr w:rsidR="006332C1" w:rsidRPr="00144557" w14:paraId="0618D2E6" w14:textId="77777777" w:rsidTr="008F55B7">
        <w:trPr>
          <w:trHeight w:val="432"/>
          <w:jc w:val="center"/>
        </w:trPr>
        <w:tc>
          <w:tcPr>
            <w:tcW w:w="1710" w:type="dxa"/>
            <w:vAlign w:val="bottom"/>
          </w:tcPr>
          <w:p w14:paraId="0EE22EA5" w14:textId="77777777" w:rsidR="006332C1" w:rsidRPr="00144557" w:rsidRDefault="006332C1" w:rsidP="008F55B7">
            <w:pPr>
              <w:pStyle w:val="p1"/>
              <w:jc w:val="right"/>
              <w:rPr>
                <w:rFonts w:ascii="Century Gothic" w:hAnsi="Century Gothic"/>
                <w:b/>
                <w:bCs/>
                <w:color w:val="1F4E79" w:themeColor="accent5" w:themeShade="8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 of Report: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bottom"/>
          </w:tcPr>
          <w:p w14:paraId="1624352E" w14:textId="618FFD6B" w:rsidR="006332C1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20"/>
              </w:rPr>
              <w:t>April 3, 2026</w:t>
            </w:r>
          </w:p>
        </w:tc>
      </w:tr>
    </w:tbl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6E89CEC3" w14:textId="00B10BC8" w:rsidR="00604657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0F917E86" w:rsidR="00183426" w:rsidRPr="008D2C63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Mar,</w:t>
            </w:r>
            <w:proofErr w:type="gramEnd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 xml:space="preserve"> 07, 2024, 12:51 PM.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32A7BC87" w:rsidR="006332C1" w:rsidRPr="008D2C63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A high-level security alert was triggered in the Monitoring system under the rule "SOC127 - SQL Injection Detected".</w:t>
            </w: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67088C5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An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external source IP (118.194.247.28) sent a malicious HTTP GET request targeting the internal destination address 172.16.20.12 (Hostname: WebServer1000).</w:t>
            </w:r>
          </w:p>
          <w:p w14:paraId="663BC36F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The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request URL contained a heavily encoded payload attempting multiple web attacks simultaneously, including SQL Injection (UNION ALL SELECT, </w:t>
            </w:r>
            <w:proofErr w:type="spellStart"/>
            <w:r w:rsidRPr="00DE750F">
              <w:rPr>
                <w:rFonts w:ascii="Century Gothic" w:hAnsi="Century Gothic"/>
                <w:sz w:val="20"/>
                <w:szCs w:val="18"/>
              </w:rPr>
              <w:t>information_</w:t>
            </w: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schema.tables</w:t>
            </w:r>
            <w:proofErr w:type="spellEnd"/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>), Cross-Site Scripting (&lt;script&gt;alert("XSS</w:t>
            </w: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")&lt;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>/script&gt;), and Command Execution (</w:t>
            </w:r>
            <w:proofErr w:type="spellStart"/>
            <w:r w:rsidRPr="00DE750F">
              <w:rPr>
                <w:rFonts w:ascii="Century Gothic" w:hAnsi="Century Gothic"/>
                <w:sz w:val="20"/>
                <w:szCs w:val="18"/>
              </w:rPr>
              <w:t>xp_cmdshell</w:t>
            </w:r>
            <w:proofErr w:type="spell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attempting to read /</w:t>
            </w:r>
            <w:proofErr w:type="spellStart"/>
            <w:r w:rsidRPr="00DE750F">
              <w:rPr>
                <w:rFonts w:ascii="Century Gothic" w:hAnsi="Century Gothic"/>
                <w:sz w:val="20"/>
                <w:szCs w:val="18"/>
              </w:rPr>
              <w:t>etc</w:t>
            </w:r>
            <w:proofErr w:type="spellEnd"/>
            <w:r w:rsidRPr="00DE750F">
              <w:rPr>
                <w:rFonts w:ascii="Century Gothic" w:hAnsi="Century Gothic"/>
                <w:sz w:val="20"/>
                <w:szCs w:val="18"/>
              </w:rPr>
              <w:t>/passwd).</w:t>
            </w:r>
          </w:p>
          <w:p w14:paraId="1DC5594F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The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Device Action for this request was logged as "Allowed", and the web server returned an HTTP 200 response.</w:t>
            </w:r>
          </w:p>
          <w:p w14:paraId="36FFF953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The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source IP (118.194.247.28) originates from China (AS 4808) and is flagged as malicious by 9 out of 94 security vendors on </w:t>
            </w:r>
            <w:proofErr w:type="spellStart"/>
            <w:r w:rsidRPr="00DE750F">
              <w:rPr>
                <w:rFonts w:ascii="Century Gothic" w:hAnsi="Century Gothic"/>
                <w:sz w:val="20"/>
                <w:szCs w:val="18"/>
              </w:rPr>
              <w:t>VirusTotal</w:t>
            </w:r>
            <w:proofErr w:type="spellEnd"/>
            <w:r w:rsidRPr="00DE750F">
              <w:rPr>
                <w:rFonts w:ascii="Century Gothic" w:hAnsi="Century Gothic"/>
                <w:sz w:val="20"/>
                <w:szCs w:val="18"/>
              </w:rPr>
              <w:t>.</w:t>
            </w:r>
          </w:p>
          <w:p w14:paraId="782A68F3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7B4BF90E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59F37C8F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9CE5C00" w14:textId="77777777" w:rsidR="00DE750F" w:rsidRPr="00DE750F" w:rsidRDefault="00DE750F" w:rsidP="00DE750F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</w:p>
          <w:p w14:paraId="4CAC1031" w14:textId="77777777" w:rsidR="00DE750F" w:rsidRPr="00DE750F" w:rsidRDefault="00DE750F" w:rsidP="00DE750F">
            <w:pPr>
              <w:pStyle w:val="p1"/>
              <w:numPr>
                <w:ilvl w:val="1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sz w:val="20"/>
                <w:szCs w:val="18"/>
              </w:rPr>
              <w:t xml:space="preserve">The malicious request was "Allowed" through </w:t>
            </w: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the security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controls.</w:t>
            </w:r>
          </w:p>
          <w:p w14:paraId="7FF5F75F" w14:textId="77777777" w:rsidR="00DE750F" w:rsidRPr="00DE750F" w:rsidRDefault="00DE750F" w:rsidP="00DE750F">
            <w:pPr>
              <w:pStyle w:val="p1"/>
              <w:numPr>
                <w:ilvl w:val="1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i/>
                <w:iCs/>
                <w:sz w:val="20"/>
                <w:szCs w:val="18"/>
              </w:rPr>
              <w:t>Note:</w:t>
            </w:r>
            <w:r w:rsidRPr="00DE750F">
              <w:rPr>
                <w:rFonts w:ascii="Century Gothic" w:hAnsi="Century Gothic"/>
                <w:sz w:val="20"/>
                <w:szCs w:val="18"/>
              </w:rPr>
              <w:t xml:space="preserve"> While the terminal history for 172.16.20.12 (Atlanta-Server) shows older baseline activity from 2023-11-10, the HTTP 200 response to the malicious payload on Mar 07, 2024, necessitates treating the server as potentially compromised pending deeper forensic review.</w:t>
            </w:r>
          </w:p>
          <w:p w14:paraId="1A1FF3F8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b/>
                <w:bCs/>
                <w:sz w:val="20"/>
                <w:szCs w:val="18"/>
              </w:rPr>
            </w:pPr>
            <w:r w:rsidRPr="00DE750F">
              <w:rPr>
                <w:rFonts w:ascii="Century Gothic" w:hAnsi="Century Gothic"/>
                <w:b/>
                <w:bCs/>
                <w:sz w:val="20"/>
                <w:szCs w:val="18"/>
              </w:rPr>
              <w:t>Notification</w:t>
            </w:r>
          </w:p>
          <w:p w14:paraId="6BB6CC20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144557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51AA0B5B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0CEC210C" w:rsidR="00803118" w:rsidRPr="00144557" w:rsidRDefault="00DE750F" w:rsidP="00DE750F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April 3, 2026</w:t>
            </w:r>
          </w:p>
        </w:tc>
      </w:tr>
      <w:tr w:rsidR="00803118" w:rsidRPr="00144557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5D4620CC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519B8678" w:rsidR="00803118" w:rsidRPr="00144557" w:rsidRDefault="00DE750F" w:rsidP="00DE750F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Escalated to the Incident Response team via Case Management for immediate containment.</w:t>
            </w:r>
          </w:p>
        </w:tc>
      </w:tr>
    </w:tbl>
    <w:p w14:paraId="46C288B1" w14:textId="4BFB965E" w:rsidR="006332C1" w:rsidRPr="00523BAA" w:rsidRDefault="006332C1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46E6291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Isolate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WebServer1000 (172.16.20.12) from the network to prevent potential lateral movement or data exfiltration.</w:t>
            </w:r>
          </w:p>
          <w:p w14:paraId="69C810C4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Block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the malicious source IP (118.194.247.28) on the perimeter firewall and Web Application Firewall (WAF).</w:t>
            </w:r>
          </w:p>
          <w:p w14:paraId="1EC474BB" w14:textId="77777777" w:rsidR="009D733E" w:rsidRPr="00144557" w:rsidRDefault="009D733E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3C576BA6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0613AC9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Firewall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and WAF rules updated to drop traffic from the attacking IP.</w:t>
            </w:r>
          </w:p>
          <w:p w14:paraId="6D191592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DE750F">
              <w:rPr>
                <w:rFonts w:ascii="Century Gothic" w:hAnsi="Century Gothic"/>
                <w:sz w:val="20"/>
                <w:szCs w:val="18"/>
              </w:rPr>
              <w:t>  Vulnerability</w:t>
            </w:r>
            <w:proofErr w:type="gramEnd"/>
            <w:r w:rsidRPr="00DE750F">
              <w:rPr>
                <w:rFonts w:ascii="Century Gothic" w:hAnsi="Century Gothic"/>
                <w:sz w:val="20"/>
                <w:szCs w:val="18"/>
              </w:rPr>
              <w:t xml:space="preserve"> assessment required on the web application to patch the injection flaw.</w:t>
            </w:r>
          </w:p>
          <w:p w14:paraId="6413AF0D" w14:textId="77777777" w:rsidR="006C149F" w:rsidRPr="00144557" w:rsidRDefault="006C149F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proofErr w:type="gramStart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</w:t>
            </w:r>
            <w:proofErr w:type="gramEnd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3A84216" w14:textId="77777777" w:rsidR="00DE750F" w:rsidRPr="00DE750F" w:rsidRDefault="00DE750F" w:rsidP="00DE750F">
            <w:pPr>
              <w:pStyle w:val="p1"/>
              <w:numPr>
                <w:ilvl w:val="0"/>
                <w:numId w:val="9"/>
              </w:numPr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sz w:val="20"/>
                <w:szCs w:val="18"/>
              </w:rPr>
              <w:t xml:space="preserve">  </w:t>
            </w:r>
          </w:p>
          <w:p w14:paraId="38FBFC17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sz w:val="20"/>
                <w:szCs w:val="18"/>
              </w:rPr>
              <w:t>WebServer1000 / Atlanta-Server (IP: 172.16.20.12).</w:t>
            </w:r>
          </w:p>
          <w:p w14:paraId="7915B211" w14:textId="3602DDBD" w:rsidR="001E5037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 xml:space="preserve">  </w:t>
            </w: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09EE5730" w:rsidR="001E5037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Unknown (Depends on what data the web application processes).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311C39C1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2A91D81A" w:rsidR="00FB4A08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The payload specifically targeted database schemas (</w:t>
            </w:r>
            <w:proofErr w:type="spellStart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information_</w:t>
            </w:r>
            <w:proofErr w:type="gramStart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schema.tables</w:t>
            </w:r>
            <w:proofErr w:type="spellEnd"/>
            <w:proofErr w:type="gramEnd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) and system configuration files (/</w:t>
            </w:r>
            <w:proofErr w:type="spellStart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etc</w:t>
            </w:r>
            <w:proofErr w:type="spellEnd"/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/passwd), indicating an intent to expose sensitive system data.</w:t>
            </w: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E78B6C" w14:textId="77777777" w:rsidR="00DE750F" w:rsidRPr="00DE750F" w:rsidRDefault="00DE750F" w:rsidP="00DE750F">
            <w:pPr>
              <w:pStyle w:val="p1"/>
              <w:numPr>
                <w:ilvl w:val="0"/>
                <w:numId w:val="10"/>
              </w:numPr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sz w:val="20"/>
                <w:szCs w:val="18"/>
              </w:rPr>
              <w:t xml:space="preserve">  </w:t>
            </w:r>
          </w:p>
          <w:p w14:paraId="39DC8E4B" w14:textId="77777777" w:rsidR="00DE750F" w:rsidRPr="00DE750F" w:rsidRDefault="00DE750F" w:rsidP="00DE750F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DE750F">
              <w:rPr>
                <w:rFonts w:ascii="Century Gothic" w:hAnsi="Century Gothic"/>
                <w:sz w:val="20"/>
                <w:szCs w:val="18"/>
              </w:rPr>
              <w:t>Unpatched input validation vulnerability in the web application hosted on WebServer1000, allowing for SQL Injection and Command Execution via HTTP GET parameters.</w:t>
            </w:r>
          </w:p>
          <w:p w14:paraId="3F6B1DCF" w14:textId="5D4BA7D7" w:rsidR="005F5FBC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 xml:space="preserve">  </w:t>
            </w: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07A255ED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750F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206A4575" w:rsidR="006332C1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459423C5" w:rsidR="006332C1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22171685" w:rsidR="006332C1" w:rsidRPr="00144557" w:rsidRDefault="00DE750F" w:rsidP="00DE750F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DE750F">
              <w:rPr>
                <w:rFonts w:ascii="Century Gothic" w:hAnsi="Century Gothic"/>
                <w:color w:val="auto"/>
                <w:sz w:val="20"/>
                <w:szCs w:val="18"/>
              </w:rPr>
              <w:t>April 3, 2026</w:t>
            </w: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2F7C491D" w14:textId="41A1A890" w:rsidR="00144557" w:rsidRDefault="00144557" w:rsidP="00144557">
      <w:pPr>
        <w:jc w:val="center"/>
      </w:pPr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144557" w:rsidRPr="00144557" w14:paraId="059E62F1" w14:textId="77777777" w:rsidTr="00AE72CB">
        <w:trPr>
          <w:trHeight w:val="288"/>
        </w:trPr>
        <w:tc>
          <w:tcPr>
            <w:tcW w:w="3600" w:type="dxa"/>
            <w:vAlign w:val="bottom"/>
          </w:tcPr>
          <w:p w14:paraId="42DA4AF7" w14:textId="28466423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4B7AC543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3FEE8BE2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3D793033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6D3AD8DC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6F7DCCDA" w14:textId="77777777" w:rsidR="00AE72CB" w:rsidRDefault="00AE72CB">
      <w:pPr>
        <w:rPr>
          <w:rFonts w:ascii="Century Gothic" w:hAnsi="Century Gothic"/>
          <w:sz w:val="16"/>
          <w:szCs w:val="16"/>
          <w:rtl/>
        </w:rPr>
      </w:pPr>
      <w:r>
        <w:rPr>
          <w:rFonts w:ascii="Century Gothic" w:hAnsi="Century Gothic"/>
          <w:noProof/>
          <w:sz w:val="16"/>
          <w:szCs w:val="16"/>
        </w:rPr>
        <w:drawing>
          <wp:inline distT="0" distB="0" distL="0" distR="0" wp14:anchorId="037C90E6" wp14:editId="24013941">
            <wp:extent cx="7061200" cy="3971925"/>
            <wp:effectExtent l="0" t="0" r="6350" b="9525"/>
            <wp:docPr id="4527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840" cy="39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8CC7" w14:textId="77777777" w:rsidR="00AE72CB" w:rsidRDefault="00AE72CB">
      <w:pPr>
        <w:rPr>
          <w:rFonts w:ascii="Century Gothic" w:hAnsi="Century Gothic"/>
          <w:sz w:val="16"/>
          <w:szCs w:val="16"/>
          <w:rtl/>
        </w:rPr>
      </w:pPr>
      <w:r>
        <w:rPr>
          <w:rFonts w:ascii="Century Gothic" w:hAnsi="Century Gothic"/>
          <w:noProof/>
          <w:sz w:val="16"/>
          <w:szCs w:val="16"/>
        </w:rPr>
        <w:drawing>
          <wp:inline distT="0" distB="0" distL="0" distR="0" wp14:anchorId="23A62762" wp14:editId="685F1DA5">
            <wp:extent cx="7162800" cy="4029075"/>
            <wp:effectExtent l="0" t="0" r="0" b="9525"/>
            <wp:docPr id="162469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47" cy="40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DE50" w14:textId="77777777" w:rsidR="00AE72CB" w:rsidRDefault="00AE72CB">
      <w:pPr>
        <w:rPr>
          <w:rFonts w:ascii="Century Gothic" w:hAnsi="Century Gothic"/>
          <w:sz w:val="16"/>
          <w:szCs w:val="16"/>
          <w:rtl/>
        </w:rPr>
      </w:pPr>
      <w:r>
        <w:rPr>
          <w:rFonts w:ascii="Century Gothic" w:hAnsi="Century Gothic"/>
          <w:noProof/>
          <w:sz w:val="16"/>
          <w:szCs w:val="16"/>
        </w:rPr>
        <w:lastRenderedPageBreak/>
        <w:drawing>
          <wp:inline distT="0" distB="0" distL="0" distR="0" wp14:anchorId="514A173F" wp14:editId="116EF2A3">
            <wp:extent cx="7179733" cy="4038600"/>
            <wp:effectExtent l="0" t="0" r="2540" b="0"/>
            <wp:docPr id="800911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2765" cy="404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8198" w14:textId="41B1236B" w:rsidR="001A4B52" w:rsidRPr="00144557" w:rsidRDefault="00AE72CB">
      <w:pPr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noProof/>
          <w:sz w:val="16"/>
          <w:szCs w:val="16"/>
        </w:rPr>
        <w:drawing>
          <wp:inline distT="0" distB="0" distL="0" distR="0" wp14:anchorId="1A3EFEE9" wp14:editId="5002AB35">
            <wp:extent cx="7213600" cy="4057650"/>
            <wp:effectExtent l="0" t="0" r="6350" b="0"/>
            <wp:docPr id="731042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455" cy="405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4557">
        <w:rPr>
          <w:rFonts w:ascii="Century Gothic" w:hAnsi="Century Gothic"/>
          <w:sz w:val="16"/>
          <w:szCs w:val="16"/>
        </w:rPr>
        <w:br w:type="textWrapping" w:clear="all"/>
      </w:r>
    </w:p>
    <w:p w14:paraId="6624CF50" w14:textId="77777777" w:rsidR="00D9287E" w:rsidRPr="00144557" w:rsidRDefault="00D9287E">
      <w:pPr>
        <w:rPr>
          <w:rFonts w:ascii="Century Gothic" w:hAnsi="Century Gothic"/>
          <w:sz w:val="16"/>
          <w:szCs w:val="16"/>
        </w:rPr>
      </w:pPr>
    </w:p>
    <w:p w14:paraId="745BDE5F" w14:textId="77777777" w:rsidR="001047AA" w:rsidRPr="00144557" w:rsidRDefault="001047AA">
      <w:pPr>
        <w:rPr>
          <w:rFonts w:ascii="Century Gothic" w:hAnsi="Century Gothic"/>
          <w:sz w:val="16"/>
          <w:szCs w:val="16"/>
        </w:rPr>
      </w:pPr>
    </w:p>
    <w:sectPr w:rsidR="001047AA" w:rsidRPr="00144557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1230" w14:textId="77777777" w:rsidR="002F476C" w:rsidRDefault="002F476C" w:rsidP="003E66B3">
      <w:pPr>
        <w:spacing w:after="0" w:line="240" w:lineRule="auto"/>
      </w:pPr>
      <w:r>
        <w:separator/>
      </w:r>
    </w:p>
  </w:endnote>
  <w:endnote w:type="continuationSeparator" w:id="0">
    <w:p w14:paraId="7516AB27" w14:textId="77777777" w:rsidR="002F476C" w:rsidRDefault="002F476C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DDF7" w14:textId="77777777" w:rsidR="002F476C" w:rsidRDefault="002F476C" w:rsidP="003E66B3">
      <w:pPr>
        <w:spacing w:after="0" w:line="240" w:lineRule="auto"/>
      </w:pPr>
      <w:r>
        <w:separator/>
      </w:r>
    </w:p>
  </w:footnote>
  <w:footnote w:type="continuationSeparator" w:id="0">
    <w:p w14:paraId="7227902C" w14:textId="77777777" w:rsidR="002F476C" w:rsidRDefault="002F476C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85F86"/>
    <w:multiLevelType w:val="multilevel"/>
    <w:tmpl w:val="DA7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0A91FF0"/>
    <w:multiLevelType w:val="multilevel"/>
    <w:tmpl w:val="00E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B6FBD"/>
    <w:multiLevelType w:val="multilevel"/>
    <w:tmpl w:val="C74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9"/>
  </w:num>
  <w:num w:numId="2" w16cid:durableId="599338481">
    <w:abstractNumId w:val="2"/>
  </w:num>
  <w:num w:numId="3" w16cid:durableId="1630013764">
    <w:abstractNumId w:val="0"/>
  </w:num>
  <w:num w:numId="4" w16cid:durableId="736172365">
    <w:abstractNumId w:val="5"/>
  </w:num>
  <w:num w:numId="5" w16cid:durableId="1833107530">
    <w:abstractNumId w:val="3"/>
  </w:num>
  <w:num w:numId="6" w16cid:durableId="2132820859">
    <w:abstractNumId w:val="8"/>
  </w:num>
  <w:num w:numId="7" w16cid:durableId="1541438487">
    <w:abstractNumId w:val="1"/>
  </w:num>
  <w:num w:numId="8" w16cid:durableId="1433436052">
    <w:abstractNumId w:val="7"/>
  </w:num>
  <w:num w:numId="9" w16cid:durableId="859316636">
    <w:abstractNumId w:val="4"/>
  </w:num>
  <w:num w:numId="10" w16cid:durableId="265045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81992"/>
    <w:rsid w:val="00086EA1"/>
    <w:rsid w:val="000872A8"/>
    <w:rsid w:val="000971E0"/>
    <w:rsid w:val="00097972"/>
    <w:rsid w:val="000B190C"/>
    <w:rsid w:val="000C1A07"/>
    <w:rsid w:val="000C52BC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70AEE"/>
    <w:rsid w:val="00183426"/>
    <w:rsid w:val="0019478D"/>
    <w:rsid w:val="001A4B52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2F476C"/>
    <w:rsid w:val="003066A9"/>
    <w:rsid w:val="00306A22"/>
    <w:rsid w:val="00306ACB"/>
    <w:rsid w:val="0032261F"/>
    <w:rsid w:val="00333EDC"/>
    <w:rsid w:val="0033796B"/>
    <w:rsid w:val="0035598A"/>
    <w:rsid w:val="00366CAC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D31B5"/>
    <w:rsid w:val="004F3DE6"/>
    <w:rsid w:val="004F45AB"/>
    <w:rsid w:val="005000F4"/>
    <w:rsid w:val="00500DC9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97958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E49B7"/>
    <w:rsid w:val="006E6AE3"/>
    <w:rsid w:val="006F3B08"/>
    <w:rsid w:val="00704755"/>
    <w:rsid w:val="00707121"/>
    <w:rsid w:val="007148C3"/>
    <w:rsid w:val="007234C2"/>
    <w:rsid w:val="00732980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62859"/>
    <w:rsid w:val="00862DE1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2CB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1AEB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23F3"/>
    <w:rsid w:val="00CD4D62"/>
    <w:rsid w:val="00CD723E"/>
    <w:rsid w:val="00CE1C84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E750F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A6EA7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553</Words>
  <Characters>3312</Characters>
  <Application>Microsoft Office Word</Application>
  <DocSecurity>0</DocSecurity>
  <Lines>150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10</cp:revision>
  <dcterms:created xsi:type="dcterms:W3CDTF">2025-04-22T19:04:00Z</dcterms:created>
  <dcterms:modified xsi:type="dcterms:W3CDTF">2026-04-03T14:38:00Z</dcterms:modified>
</cp:coreProperties>
</file>