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BCBA" w14:textId="5E31D6E1" w:rsidR="00980618" w:rsidRPr="00980618" w:rsidRDefault="00980618" w:rsidP="00980618">
      <w:pPr>
        <w:rPr>
          <w:b/>
          <w:bCs/>
        </w:rPr>
      </w:pPr>
      <w:r w:rsidRPr="00980618">
        <w:rPr>
          <w:b/>
          <w:bCs/>
        </w:rPr>
        <w:t>Malware Analysis Report: Overlay Payload Extraction</w:t>
      </w:r>
    </w:p>
    <w:p w14:paraId="0F342310" w14:textId="77777777" w:rsidR="00980618" w:rsidRDefault="00980618" w:rsidP="00980618">
      <w:pPr>
        <w:rPr>
          <w:rtl/>
        </w:rPr>
      </w:pPr>
      <w:r w:rsidRPr="00980618">
        <w:rPr>
          <w:b/>
          <w:bCs/>
        </w:rPr>
        <w:t>Author:</w:t>
      </w:r>
      <w:r w:rsidRPr="00980618">
        <w:t xml:space="preserve"> Ahmed Emad Nasr </w:t>
      </w:r>
      <w:r w:rsidRPr="00980618">
        <w:rPr>
          <w:b/>
          <w:bCs/>
        </w:rPr>
        <w:t>Date:</w:t>
      </w:r>
      <w:r w:rsidRPr="00980618">
        <w:t xml:space="preserve"> April 7, 2026</w:t>
      </w:r>
    </w:p>
    <w:p w14:paraId="3095FBF8" w14:textId="6308E20F" w:rsidR="00980618" w:rsidRPr="00980618" w:rsidRDefault="00980618" w:rsidP="00980618">
      <w:r w:rsidRPr="00980618">
        <w:t xml:space="preserve"> </w:t>
      </w:r>
      <w:r w:rsidRPr="00980618">
        <w:rPr>
          <w:b/>
          <w:bCs/>
        </w:rPr>
        <w:t>Category:</w:t>
      </w:r>
      <w:r w:rsidRPr="00980618">
        <w:t xml:space="preserve"> </w:t>
      </w:r>
      <w:r w:rsidRPr="00980618">
        <w:rPr>
          <w:b/>
          <w:bCs/>
        </w:rPr>
        <w:t>Malware</w:t>
      </w:r>
      <w:r w:rsidRPr="00980618">
        <w:t xml:space="preserve"> Analysis / Reverse Engineering</w:t>
      </w:r>
    </w:p>
    <w:p w14:paraId="04F02F1E" w14:textId="77777777" w:rsidR="00980618" w:rsidRPr="00980618" w:rsidRDefault="00980618" w:rsidP="00980618">
      <w:pPr>
        <w:rPr>
          <w:b/>
          <w:bCs/>
        </w:rPr>
      </w:pPr>
      <w:r w:rsidRPr="00980618">
        <w:rPr>
          <w:b/>
          <w:bCs/>
        </w:rPr>
        <w:t>Executive Summary</w:t>
      </w:r>
    </w:p>
    <w:p w14:paraId="0D4C3318" w14:textId="77777777" w:rsidR="00980618" w:rsidRPr="00980618" w:rsidRDefault="00980618" w:rsidP="00980618">
      <w:r w:rsidRPr="00980618">
        <w:t xml:space="preserve">This report details the static analysis of a suspicious executable file disguised as a PDF document. The investigation revealed that the initial file acts as a loader, utilizing multiple obfuscation techniques to evade detection. The primary malicious payload (Stage 2) was discovered hidden within the file's Overlay section, padded with null bytes to break standard signature detection. Manual extraction and reconstruction of the PE file exposed a secondary executable utilizing </w:t>
      </w:r>
      <w:proofErr w:type="spellStart"/>
      <w:r w:rsidRPr="00980618">
        <w:t>timestomping</w:t>
      </w:r>
      <w:proofErr w:type="spellEnd"/>
      <w:r w:rsidRPr="00980618">
        <w:t xml:space="preserve"> and high entropy, confirming its malicious nature.</w:t>
      </w:r>
    </w:p>
    <w:p w14:paraId="3F50E51A" w14:textId="77777777" w:rsidR="00980618" w:rsidRPr="00980618" w:rsidRDefault="00980618" w:rsidP="00980618">
      <w:pPr>
        <w:rPr>
          <w:b/>
          <w:bCs/>
        </w:rPr>
      </w:pPr>
      <w:r w:rsidRPr="00980618">
        <w:rPr>
          <w:b/>
          <w:bCs/>
        </w:rPr>
        <w:t>Indicators of Compromise (</w:t>
      </w:r>
      <w:proofErr w:type="spellStart"/>
      <w:r w:rsidRPr="00980618">
        <w:rPr>
          <w:b/>
          <w:bCs/>
        </w:rPr>
        <w:t>IoCs</w:t>
      </w:r>
      <w:proofErr w:type="spellEnd"/>
      <w:r w:rsidRPr="00980618">
        <w:rPr>
          <w:b/>
          <w:bCs/>
        </w:rPr>
        <w:t>)</w:t>
      </w:r>
    </w:p>
    <w:p w14:paraId="1D71F7EE" w14:textId="77777777" w:rsidR="00980618" w:rsidRPr="00980618" w:rsidRDefault="00980618" w:rsidP="00980618">
      <w:r w:rsidRPr="00980618">
        <w:t xml:space="preserve">Based on the </w:t>
      </w:r>
      <w:proofErr w:type="gramStart"/>
      <w:r w:rsidRPr="00980618">
        <w:t>provided static analysis</w:t>
      </w:r>
      <w:proofErr w:type="gramEnd"/>
      <w:r w:rsidRPr="00980618">
        <w:t>, the following hashes were identified:</w:t>
      </w:r>
    </w:p>
    <w:p w14:paraId="38412500" w14:textId="77777777" w:rsidR="00980618" w:rsidRPr="00980618" w:rsidRDefault="00980618" w:rsidP="00980618">
      <w:pPr>
        <w:numPr>
          <w:ilvl w:val="0"/>
          <w:numId w:val="1"/>
        </w:numPr>
      </w:pPr>
      <w:r w:rsidRPr="00980618">
        <w:rPr>
          <w:b/>
          <w:bCs/>
        </w:rPr>
        <w:t>Original Dropper/Loader (Stage 1):</w:t>
      </w:r>
    </w:p>
    <w:p w14:paraId="36354C0A" w14:textId="77777777" w:rsidR="00980618" w:rsidRPr="00980618" w:rsidRDefault="00980618" w:rsidP="00980618">
      <w:pPr>
        <w:numPr>
          <w:ilvl w:val="1"/>
          <w:numId w:val="1"/>
        </w:numPr>
      </w:pPr>
      <w:r w:rsidRPr="00980618">
        <w:rPr>
          <w:b/>
          <w:bCs/>
        </w:rPr>
        <w:t>Filename:</w:t>
      </w:r>
      <w:r w:rsidRPr="00980618">
        <w:t xml:space="preserve"> singlefilehost.exe</w:t>
      </w:r>
    </w:p>
    <w:p w14:paraId="35B2E9B6" w14:textId="77777777" w:rsidR="00980618" w:rsidRPr="00980618" w:rsidRDefault="00980618" w:rsidP="00980618">
      <w:pPr>
        <w:numPr>
          <w:ilvl w:val="1"/>
          <w:numId w:val="1"/>
        </w:numPr>
      </w:pPr>
      <w:r w:rsidRPr="00980618">
        <w:rPr>
          <w:b/>
          <w:bCs/>
        </w:rPr>
        <w:t>SHA-256:</w:t>
      </w:r>
      <w:r w:rsidRPr="00980618">
        <w:t xml:space="preserve"> DCE2488DDC3AB45FE8DF1C2BB3E21CD11D4E697E94E0E2A88B4BFD35C6516055</w:t>
      </w:r>
    </w:p>
    <w:p w14:paraId="2BBCA8EF" w14:textId="77777777" w:rsidR="00980618" w:rsidRPr="00980618" w:rsidRDefault="00980618" w:rsidP="00980618">
      <w:pPr>
        <w:numPr>
          <w:ilvl w:val="0"/>
          <w:numId w:val="1"/>
        </w:numPr>
      </w:pPr>
      <w:r w:rsidRPr="00980618">
        <w:rPr>
          <w:b/>
          <w:bCs/>
        </w:rPr>
        <w:t>Extracted Payload (Stage 2):</w:t>
      </w:r>
    </w:p>
    <w:p w14:paraId="7FA9AD0A" w14:textId="77777777" w:rsidR="00980618" w:rsidRPr="00980618" w:rsidRDefault="00980618" w:rsidP="00980618">
      <w:pPr>
        <w:numPr>
          <w:ilvl w:val="1"/>
          <w:numId w:val="1"/>
        </w:numPr>
      </w:pPr>
      <w:r w:rsidRPr="00980618">
        <w:rPr>
          <w:b/>
          <w:bCs/>
        </w:rPr>
        <w:t>Filename:</w:t>
      </w:r>
      <w:r w:rsidRPr="00980618">
        <w:t xml:space="preserve"> </w:t>
      </w:r>
      <w:proofErr w:type="spellStart"/>
      <w:proofErr w:type="gramStart"/>
      <w:r w:rsidRPr="00980618">
        <w:t>overlay.dump</w:t>
      </w:r>
      <w:proofErr w:type="spellEnd"/>
      <w:proofErr w:type="gramEnd"/>
      <w:r w:rsidRPr="00980618">
        <w:t xml:space="preserve"> / tkfgk435jkdgf.dll</w:t>
      </w:r>
    </w:p>
    <w:p w14:paraId="2B605F21" w14:textId="77777777" w:rsidR="00980618" w:rsidRPr="00980618" w:rsidRDefault="00980618" w:rsidP="00980618">
      <w:pPr>
        <w:numPr>
          <w:ilvl w:val="1"/>
          <w:numId w:val="1"/>
        </w:numPr>
      </w:pPr>
      <w:r w:rsidRPr="00980618">
        <w:rPr>
          <w:b/>
          <w:bCs/>
        </w:rPr>
        <w:t>SHA-256:</w:t>
      </w:r>
      <w:r w:rsidRPr="00980618">
        <w:t xml:space="preserve"> 160D0260FD2DF7DA4381AB01E87D7C047D4A381C59D35FE1B60F0ABE162A915A</w:t>
      </w:r>
    </w:p>
    <w:p w14:paraId="2B2E50A1" w14:textId="77777777" w:rsidR="00980618" w:rsidRPr="00980618" w:rsidRDefault="00980618" w:rsidP="00980618">
      <w:r w:rsidRPr="00980618">
        <w:pict w14:anchorId="28A92832">
          <v:rect id="_x0000_i1049" style="width:0;height:1.5pt" o:hralign="center" o:hrstd="t" o:hr="t" fillcolor="#a0a0a0" stroked="f"/>
        </w:pict>
      </w:r>
    </w:p>
    <w:p w14:paraId="2AD7E996" w14:textId="77777777" w:rsidR="00980618" w:rsidRPr="00980618" w:rsidRDefault="00980618" w:rsidP="00980618">
      <w:pPr>
        <w:rPr>
          <w:b/>
          <w:bCs/>
        </w:rPr>
      </w:pPr>
      <w:r w:rsidRPr="00980618">
        <w:rPr>
          <w:b/>
          <w:bCs/>
        </w:rPr>
        <w:t>Phase 1: Initial Static Analysis (Stage 1)</w:t>
      </w:r>
    </w:p>
    <w:p w14:paraId="3828E2B4" w14:textId="77777777" w:rsidR="00980618" w:rsidRPr="00980618" w:rsidRDefault="00980618" w:rsidP="00980618">
      <w:r w:rsidRPr="00980618">
        <w:t xml:space="preserve">Initial inspection of the target file (singlefilehost.exe) was conducted using </w:t>
      </w:r>
      <w:proofErr w:type="spellStart"/>
      <w:r w:rsidRPr="00980618">
        <w:rPr>
          <w:b/>
          <w:bCs/>
        </w:rPr>
        <w:t>PeStudio</w:t>
      </w:r>
      <w:proofErr w:type="spellEnd"/>
      <w:r w:rsidRPr="00980618">
        <w:t>, revealing several critical anomalies and indicators of malicious intent:</w:t>
      </w:r>
    </w:p>
    <w:p w14:paraId="138DEA9C" w14:textId="77777777" w:rsidR="00980618" w:rsidRPr="00980618" w:rsidRDefault="00980618" w:rsidP="00980618">
      <w:pPr>
        <w:rPr>
          <w:b/>
          <w:bCs/>
        </w:rPr>
      </w:pPr>
      <w:r w:rsidRPr="00980618">
        <w:rPr>
          <w:b/>
          <w:bCs/>
        </w:rPr>
        <w:t>1. Social Engineering &amp; Masquerading</w:t>
      </w:r>
    </w:p>
    <w:p w14:paraId="466E26A2" w14:textId="77777777" w:rsidR="00980618" w:rsidRPr="00980618" w:rsidRDefault="00980618" w:rsidP="00980618">
      <w:pPr>
        <w:numPr>
          <w:ilvl w:val="0"/>
          <w:numId w:val="2"/>
        </w:numPr>
      </w:pPr>
      <w:r w:rsidRPr="00980618">
        <w:rPr>
          <w:b/>
          <w:bCs/>
        </w:rPr>
        <w:t>Icon Masking:</w:t>
      </w:r>
      <w:r w:rsidRPr="00980618">
        <w:t xml:space="preserve"> The executable utilizes a standard PDF file icon to deceive the user into believing it is a legitimate document.</w:t>
      </w:r>
    </w:p>
    <w:p w14:paraId="0ACCE507" w14:textId="77777777" w:rsidR="00980618" w:rsidRPr="00980618" w:rsidRDefault="00980618" w:rsidP="00980618">
      <w:pPr>
        <w:numPr>
          <w:ilvl w:val="0"/>
          <w:numId w:val="2"/>
        </w:numPr>
      </w:pPr>
      <w:r w:rsidRPr="00980618">
        <w:rPr>
          <w:b/>
          <w:bCs/>
        </w:rPr>
        <w:lastRenderedPageBreak/>
        <w:t>Digital Certificate Anomalies:</w:t>
      </w:r>
      <w:r w:rsidRPr="00980618">
        <w:t xml:space="preserve"> The file is signed with a legitimate but expired Microsoft certificate (Microsoft Code Signing PCA 2010, valid from Jan 2022 to Jun 2023). This technique is often used to bypass rudimentary security checks that blindly trust digitally signed binaries.</w:t>
      </w:r>
    </w:p>
    <w:p w14:paraId="717AFEA7" w14:textId="77777777" w:rsidR="00980618" w:rsidRPr="00980618" w:rsidRDefault="00980618" w:rsidP="00980618">
      <w:pPr>
        <w:rPr>
          <w:b/>
          <w:bCs/>
        </w:rPr>
      </w:pPr>
      <w:r w:rsidRPr="00980618">
        <w:rPr>
          <w:b/>
          <w:bCs/>
        </w:rPr>
        <w:t>2. File Structure Anomalies</w:t>
      </w:r>
    </w:p>
    <w:p w14:paraId="168846F4" w14:textId="77777777" w:rsidR="00980618" w:rsidRPr="00980618" w:rsidRDefault="00980618" w:rsidP="00980618">
      <w:pPr>
        <w:numPr>
          <w:ilvl w:val="0"/>
          <w:numId w:val="3"/>
        </w:numPr>
      </w:pPr>
      <w:r w:rsidRPr="00980618">
        <w:rPr>
          <w:b/>
          <w:bCs/>
        </w:rPr>
        <w:t>Suspicious Original Filename:</w:t>
      </w:r>
      <w:r w:rsidRPr="00980618">
        <w:t xml:space="preserve"> The version information reveals an original filename of tkfgk435jkdgf.dll, which consists of random characters, a common trait of packer or builder tools.</w:t>
      </w:r>
    </w:p>
    <w:p w14:paraId="0516C2E7" w14:textId="77777777" w:rsidR="00980618" w:rsidRPr="00980618" w:rsidRDefault="00980618" w:rsidP="00980618">
      <w:pPr>
        <w:numPr>
          <w:ilvl w:val="0"/>
          <w:numId w:val="3"/>
        </w:numPr>
      </w:pPr>
      <w:r w:rsidRPr="00980618">
        <w:rPr>
          <w:b/>
          <w:bCs/>
        </w:rPr>
        <w:t>Abnormal Section Permissions:</w:t>
      </w:r>
      <w:r w:rsidRPr="00980618">
        <w:t xml:space="preserve"> The PE headers show multiple sections with Execute permissions (e.g., .text </w:t>
      </w:r>
      <w:proofErr w:type="gramStart"/>
      <w:r w:rsidRPr="00980618">
        <w:t>and .CLR</w:t>
      </w:r>
      <w:proofErr w:type="gramEnd"/>
      <w:r w:rsidRPr="00980618">
        <w:t>_UEF). A standard, uncompiled executable typically contains only one executable section containing the code. This indicates a packed or self-extracting architecture.</w:t>
      </w:r>
    </w:p>
    <w:p w14:paraId="553FDD9A" w14:textId="77777777" w:rsidR="00980618" w:rsidRPr="00980618" w:rsidRDefault="00980618" w:rsidP="00980618">
      <w:pPr>
        <w:rPr>
          <w:b/>
          <w:bCs/>
        </w:rPr>
      </w:pPr>
      <w:r w:rsidRPr="00980618">
        <w:rPr>
          <w:b/>
          <w:bCs/>
        </w:rPr>
        <w:t>3. Payload Concealment (Overlay &amp; Resources)</w:t>
      </w:r>
    </w:p>
    <w:p w14:paraId="0E2533F1" w14:textId="77777777" w:rsidR="00980618" w:rsidRPr="00980618" w:rsidRDefault="00980618" w:rsidP="00980618">
      <w:pPr>
        <w:numPr>
          <w:ilvl w:val="0"/>
          <w:numId w:val="4"/>
        </w:numPr>
      </w:pPr>
      <w:r w:rsidRPr="00980618">
        <w:rPr>
          <w:b/>
          <w:bCs/>
        </w:rPr>
        <w:t>Massive Overlay:</w:t>
      </w:r>
      <w:r w:rsidRPr="00980618">
        <w:t xml:space="preserve"> The most significant finding was an Overlay section comprising </w:t>
      </w:r>
      <w:r w:rsidRPr="00980618">
        <w:rPr>
          <w:b/>
          <w:bCs/>
        </w:rPr>
        <w:t>87.52%</w:t>
      </w:r>
      <w:r w:rsidRPr="00980618">
        <w:t xml:space="preserve"> of the total file size.</w:t>
      </w:r>
    </w:p>
    <w:p w14:paraId="4446539B" w14:textId="77777777" w:rsidR="00980618" w:rsidRPr="00980618" w:rsidRDefault="00980618" w:rsidP="00980618">
      <w:pPr>
        <w:numPr>
          <w:ilvl w:val="0"/>
          <w:numId w:val="4"/>
        </w:numPr>
      </w:pPr>
      <w:r w:rsidRPr="00980618">
        <w:rPr>
          <w:b/>
          <w:bCs/>
        </w:rPr>
        <w:t>Executable Resource:</w:t>
      </w:r>
      <w:r w:rsidRPr="00980618">
        <w:t xml:space="preserve"> A resource named MINIDUMP_... was identified as a 64-bit executable file.</w:t>
      </w:r>
    </w:p>
    <w:p w14:paraId="59023DD8" w14:textId="77777777" w:rsidR="00980618" w:rsidRPr="00980618" w:rsidRDefault="00980618" w:rsidP="00980618">
      <w:pPr>
        <w:numPr>
          <w:ilvl w:val="0"/>
          <w:numId w:val="4"/>
        </w:numPr>
      </w:pPr>
      <w:r w:rsidRPr="00980618">
        <w:t>The overall high entropy combined with the massive overlay strongly suggested that the actual malicious payload was appended to the end of the file rather than being contained within the standard PE sections.</w:t>
      </w:r>
    </w:p>
    <w:p w14:paraId="460B6DD2" w14:textId="77777777" w:rsidR="00980618" w:rsidRPr="00980618" w:rsidRDefault="00980618" w:rsidP="00980618">
      <w:r w:rsidRPr="00980618">
        <w:pict w14:anchorId="7C77DD74">
          <v:rect id="_x0000_i1050" style="width:0;height:1.5pt" o:hralign="center" o:hrstd="t" o:hr="t" fillcolor="#a0a0a0" stroked="f"/>
        </w:pict>
      </w:r>
    </w:p>
    <w:p w14:paraId="3F80EFC6" w14:textId="77777777" w:rsidR="00980618" w:rsidRPr="00980618" w:rsidRDefault="00980618" w:rsidP="00980618">
      <w:pPr>
        <w:rPr>
          <w:b/>
          <w:bCs/>
        </w:rPr>
      </w:pPr>
      <w:r w:rsidRPr="00980618">
        <w:rPr>
          <w:b/>
          <w:bCs/>
        </w:rPr>
        <w:t>Phase 2: Advanced Static Analysis &amp; Manual Unpacking</w:t>
      </w:r>
    </w:p>
    <w:p w14:paraId="507B5AA4" w14:textId="77777777" w:rsidR="00980618" w:rsidRPr="00980618" w:rsidRDefault="00980618" w:rsidP="00980618">
      <w:r w:rsidRPr="00980618">
        <w:t>To investigate the contents of the hidden data, the Overlay section was dumped to a separate file (</w:t>
      </w:r>
      <w:proofErr w:type="spellStart"/>
      <w:proofErr w:type="gramStart"/>
      <w:r w:rsidRPr="00980618">
        <w:t>overlay.dump</w:t>
      </w:r>
      <w:proofErr w:type="spellEnd"/>
      <w:proofErr w:type="gramEnd"/>
      <w:r w:rsidRPr="00980618">
        <w:t xml:space="preserve">) for manual analysis using </w:t>
      </w:r>
      <w:proofErr w:type="spellStart"/>
      <w:r w:rsidRPr="00980618">
        <w:rPr>
          <w:b/>
          <w:bCs/>
        </w:rPr>
        <w:t>HxD</w:t>
      </w:r>
      <w:proofErr w:type="spellEnd"/>
      <w:r w:rsidRPr="00980618">
        <w:rPr>
          <w:b/>
          <w:bCs/>
        </w:rPr>
        <w:t xml:space="preserve"> (Hex Editor)</w:t>
      </w:r>
      <w:r w:rsidRPr="00980618">
        <w:t>.</w:t>
      </w:r>
    </w:p>
    <w:p w14:paraId="27512C02" w14:textId="77777777" w:rsidR="00980618" w:rsidRPr="00980618" w:rsidRDefault="00980618" w:rsidP="00980618">
      <w:pPr>
        <w:rPr>
          <w:b/>
          <w:bCs/>
        </w:rPr>
      </w:pPr>
      <w:r w:rsidRPr="00980618">
        <w:rPr>
          <w:b/>
          <w:bCs/>
        </w:rPr>
        <w:t>Obfuscation via Null Byte Padding</w:t>
      </w:r>
    </w:p>
    <w:p w14:paraId="701207D0" w14:textId="77777777" w:rsidR="00980618" w:rsidRPr="00980618" w:rsidRDefault="00980618" w:rsidP="00980618">
      <w:pPr>
        <w:numPr>
          <w:ilvl w:val="0"/>
          <w:numId w:val="5"/>
        </w:numPr>
      </w:pPr>
      <w:r w:rsidRPr="00980618">
        <w:t>Initial inspection of the dumped overlay did not immediately reveal standard PE magic bytes at offset 0x00.</w:t>
      </w:r>
    </w:p>
    <w:p w14:paraId="7EC2B483" w14:textId="77777777" w:rsidR="00980618" w:rsidRPr="00980618" w:rsidRDefault="00980618" w:rsidP="00980618">
      <w:pPr>
        <w:numPr>
          <w:ilvl w:val="0"/>
          <w:numId w:val="5"/>
        </w:numPr>
      </w:pPr>
      <w:r w:rsidRPr="00980618">
        <w:t>Upon closer inspection within the hex editor, the standard DOS header magic bytes 4D 5A (MZ) were located further down in the hex dump.</w:t>
      </w:r>
    </w:p>
    <w:p w14:paraId="0E9412D5" w14:textId="77777777" w:rsidR="00980618" w:rsidRPr="00980618" w:rsidRDefault="00980618" w:rsidP="00980618">
      <w:pPr>
        <w:numPr>
          <w:ilvl w:val="0"/>
          <w:numId w:val="5"/>
        </w:numPr>
      </w:pPr>
      <w:r w:rsidRPr="00980618">
        <w:rPr>
          <w:b/>
          <w:bCs/>
        </w:rPr>
        <w:t>Evasion Technique:</w:t>
      </w:r>
      <w:r w:rsidRPr="00980618">
        <w:t xml:space="preserve"> The malware author prepended numerous Null Bytes (00) to the beginning of the embedded executable. This is a deliberate technique designed </w:t>
      </w:r>
      <w:r w:rsidRPr="00980618">
        <w:lastRenderedPageBreak/>
        <w:t>to break automated static analysis tools and simplistic YARA rules that expect the MZ header to be at the exact beginning of the file.</w:t>
      </w:r>
    </w:p>
    <w:p w14:paraId="61A337FD" w14:textId="77777777" w:rsidR="00980618" w:rsidRPr="00980618" w:rsidRDefault="00980618" w:rsidP="00980618">
      <w:pPr>
        <w:rPr>
          <w:b/>
          <w:bCs/>
        </w:rPr>
      </w:pPr>
      <w:r w:rsidRPr="00980618">
        <w:rPr>
          <w:b/>
          <w:bCs/>
        </w:rPr>
        <w:t>Payload Reconstruction</w:t>
      </w:r>
    </w:p>
    <w:p w14:paraId="4DA7D11B" w14:textId="77777777" w:rsidR="00980618" w:rsidRPr="00980618" w:rsidRDefault="00980618" w:rsidP="00980618">
      <w:pPr>
        <w:numPr>
          <w:ilvl w:val="0"/>
          <w:numId w:val="6"/>
        </w:numPr>
      </w:pPr>
      <w:r w:rsidRPr="00980618">
        <w:t>The prepended null bytes were manually deleted using the hex editor, shifting the MZ header to the beginning of the file (offset 0x00), thereby successfully reconstructing the embedded PE file for further analysis.</w:t>
      </w:r>
    </w:p>
    <w:p w14:paraId="3A0DDDBD" w14:textId="77777777" w:rsidR="00980618" w:rsidRPr="00980618" w:rsidRDefault="00980618" w:rsidP="00980618">
      <w:r w:rsidRPr="00980618">
        <w:pict w14:anchorId="1D779C6F">
          <v:rect id="_x0000_i1051" style="width:0;height:1.5pt" o:hralign="center" o:hrstd="t" o:hr="t" fillcolor="#a0a0a0" stroked="f"/>
        </w:pict>
      </w:r>
    </w:p>
    <w:p w14:paraId="410068D6" w14:textId="77777777" w:rsidR="00980618" w:rsidRPr="00980618" w:rsidRDefault="00980618" w:rsidP="00980618">
      <w:pPr>
        <w:rPr>
          <w:b/>
          <w:bCs/>
        </w:rPr>
      </w:pPr>
      <w:r w:rsidRPr="00980618">
        <w:rPr>
          <w:b/>
          <w:bCs/>
        </w:rPr>
        <w:t>Phase 3: Stage 2 Payload Analysis</w:t>
      </w:r>
    </w:p>
    <w:p w14:paraId="47C2B707" w14:textId="77777777" w:rsidR="00980618" w:rsidRPr="00980618" w:rsidRDefault="00980618" w:rsidP="00980618">
      <w:r w:rsidRPr="00980618">
        <w:t xml:space="preserve">The reconstructed executable (Stage 2 payload) was re-analyzed in </w:t>
      </w:r>
      <w:proofErr w:type="spellStart"/>
      <w:r w:rsidRPr="00980618">
        <w:t>PeStudio</w:t>
      </w:r>
      <w:proofErr w:type="spellEnd"/>
      <w:r w:rsidRPr="00980618">
        <w:t>, revealing further malicious artifacts:</w:t>
      </w:r>
    </w:p>
    <w:p w14:paraId="13F466DB" w14:textId="77777777" w:rsidR="00980618" w:rsidRPr="00980618" w:rsidRDefault="00980618" w:rsidP="00980618">
      <w:pPr>
        <w:numPr>
          <w:ilvl w:val="0"/>
          <w:numId w:val="7"/>
        </w:numPr>
      </w:pPr>
      <w:proofErr w:type="spellStart"/>
      <w:r w:rsidRPr="00980618">
        <w:rPr>
          <w:b/>
          <w:bCs/>
        </w:rPr>
        <w:t>Timestomping</w:t>
      </w:r>
      <w:proofErr w:type="spellEnd"/>
      <w:r w:rsidRPr="00980618">
        <w:rPr>
          <w:b/>
          <w:bCs/>
        </w:rPr>
        <w:t>:</w:t>
      </w:r>
      <w:r w:rsidRPr="00980618">
        <w:t xml:space="preserve"> The compilation timestamp in the PE header was explicitly altered to a future date (Thu Nov 10 05:28:50 2061 UTC). This is a known anti-forensics technique used to disrupt timeline analysis and bypass age-based heuristics.</w:t>
      </w:r>
    </w:p>
    <w:p w14:paraId="221A94D6" w14:textId="77777777" w:rsidR="00980618" w:rsidRPr="00980618" w:rsidRDefault="00980618" w:rsidP="00980618">
      <w:pPr>
        <w:numPr>
          <w:ilvl w:val="0"/>
          <w:numId w:val="7"/>
        </w:numPr>
      </w:pPr>
      <w:r w:rsidRPr="00980618">
        <w:rPr>
          <w:b/>
          <w:bCs/>
        </w:rPr>
        <w:t>Debug Artifacts:</w:t>
      </w:r>
      <w:r w:rsidRPr="00980618">
        <w:t xml:space="preserve"> A hardcoded debug path was extracted: C:\Users\admin\source\repos\SDCBundle\SDCBundle\obj\Release\net6.0-win-x64\tkfgk435jkdgf.pdb This provides valuable intelligence regarding the malware author's development environment (project name </w:t>
      </w:r>
      <w:proofErr w:type="spellStart"/>
      <w:r w:rsidRPr="00980618">
        <w:t>SDCBundle</w:t>
      </w:r>
      <w:proofErr w:type="spellEnd"/>
      <w:r w:rsidRPr="00980618">
        <w:t>, user admin, compiled for .NET 6.0 x64).</w:t>
      </w:r>
    </w:p>
    <w:p w14:paraId="70CC8ED6" w14:textId="77777777" w:rsidR="00980618" w:rsidRPr="00980618" w:rsidRDefault="00980618" w:rsidP="00980618">
      <w:pPr>
        <w:numPr>
          <w:ilvl w:val="0"/>
          <w:numId w:val="7"/>
        </w:numPr>
      </w:pPr>
      <w:r w:rsidRPr="00980618">
        <w:rPr>
          <w:b/>
          <w:bCs/>
        </w:rPr>
        <w:t>High Entropy:</w:t>
      </w:r>
      <w:r w:rsidRPr="00980618">
        <w:t xml:space="preserve"> The extracted payload maintains a high entropy (6.730), suggesting that this stage might still contain encrypted configurations or further packed components.</w:t>
      </w:r>
    </w:p>
    <w:p w14:paraId="72909150" w14:textId="77777777" w:rsidR="00980618" w:rsidRPr="00980618" w:rsidRDefault="00980618" w:rsidP="00980618">
      <w:r w:rsidRPr="00980618">
        <w:pict w14:anchorId="10B91A61">
          <v:rect id="_x0000_i1052" style="width:0;height:1.5pt" o:hralign="center" o:hrstd="t" o:hr="t" fillcolor="#a0a0a0" stroked="f"/>
        </w:pict>
      </w:r>
    </w:p>
    <w:p w14:paraId="2F23A7B8" w14:textId="77777777" w:rsidR="00980618" w:rsidRPr="00980618" w:rsidRDefault="00980618" w:rsidP="00980618">
      <w:pPr>
        <w:rPr>
          <w:b/>
          <w:bCs/>
        </w:rPr>
      </w:pPr>
      <w:r w:rsidRPr="00980618">
        <w:rPr>
          <w:b/>
          <w:bCs/>
        </w:rPr>
        <w:t>Conclusion</w:t>
      </w:r>
    </w:p>
    <w:p w14:paraId="05E608DA" w14:textId="77777777" w:rsidR="00980618" w:rsidRPr="00980618" w:rsidRDefault="00980618" w:rsidP="00980618">
      <w:r w:rsidRPr="00980618">
        <w:t xml:space="preserve">The analyzed file is a sophisticated </w:t>
      </w:r>
      <w:r w:rsidRPr="00980618">
        <w:rPr>
          <w:b/>
          <w:bCs/>
        </w:rPr>
        <w:t>Loader/Dropper</w:t>
      </w:r>
      <w:r w:rsidRPr="00980618">
        <w:t xml:space="preserve">. It relies on social engineering (PDF masquerading) and certificate abuse to achieve initial execution. Its primary function is to unpack and execute a hidden Stage 2 payload located in its overlay section. The malware demonstrates clear evasion techniques, specifically null-byte padding to obscure the embedded PE header and </w:t>
      </w:r>
      <w:proofErr w:type="spellStart"/>
      <w:r w:rsidRPr="00980618">
        <w:t>timestomping</w:t>
      </w:r>
      <w:proofErr w:type="spellEnd"/>
      <w:r w:rsidRPr="00980618">
        <w:t xml:space="preserve"> to frustrate forensic analysis.</w:t>
      </w:r>
    </w:p>
    <w:p w14:paraId="128C3F14" w14:textId="77777777" w:rsidR="002C60DC" w:rsidRDefault="002C60DC">
      <w:pPr>
        <w:rPr>
          <w:rtl/>
        </w:rPr>
      </w:pPr>
    </w:p>
    <w:p w14:paraId="0F508D56" w14:textId="2423E2B5" w:rsidR="00980618" w:rsidRDefault="00980618">
      <w:pPr>
        <w:rPr>
          <w:rtl/>
        </w:rPr>
      </w:pPr>
      <w:r>
        <w:rPr>
          <w:noProof/>
        </w:rPr>
        <w:lastRenderedPageBreak/>
        <w:drawing>
          <wp:inline distT="0" distB="0" distL="0" distR="0" wp14:anchorId="120726DF" wp14:editId="689BAC31">
            <wp:extent cx="6787840" cy="3819525"/>
            <wp:effectExtent l="0" t="0" r="0" b="0"/>
            <wp:docPr id="133456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92355" cy="3822066"/>
                    </a:xfrm>
                    <a:prstGeom prst="rect">
                      <a:avLst/>
                    </a:prstGeom>
                    <a:noFill/>
                    <a:ln>
                      <a:noFill/>
                    </a:ln>
                  </pic:spPr>
                </pic:pic>
              </a:graphicData>
            </a:graphic>
          </wp:inline>
        </w:drawing>
      </w:r>
    </w:p>
    <w:p w14:paraId="1769885E" w14:textId="77777777" w:rsidR="00980618" w:rsidRDefault="00980618">
      <w:pPr>
        <w:rPr>
          <w:rtl/>
        </w:rPr>
      </w:pPr>
    </w:p>
    <w:p w14:paraId="0AD24974" w14:textId="38FE95DC" w:rsidR="00980618" w:rsidRDefault="00980618">
      <w:pPr>
        <w:rPr>
          <w:rtl/>
        </w:rPr>
      </w:pPr>
      <w:r>
        <w:rPr>
          <w:noProof/>
        </w:rPr>
        <w:drawing>
          <wp:inline distT="0" distB="0" distL="0" distR="0" wp14:anchorId="2E5EBC86" wp14:editId="30091C9E">
            <wp:extent cx="6807200" cy="3829050"/>
            <wp:effectExtent l="0" t="0" r="0" b="0"/>
            <wp:docPr id="1670243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10706" cy="3831022"/>
                    </a:xfrm>
                    <a:prstGeom prst="rect">
                      <a:avLst/>
                    </a:prstGeom>
                    <a:noFill/>
                    <a:ln>
                      <a:noFill/>
                    </a:ln>
                  </pic:spPr>
                </pic:pic>
              </a:graphicData>
            </a:graphic>
          </wp:inline>
        </w:drawing>
      </w:r>
    </w:p>
    <w:p w14:paraId="549B5057" w14:textId="77777777" w:rsidR="00980618" w:rsidRDefault="00980618">
      <w:pPr>
        <w:rPr>
          <w:rtl/>
        </w:rPr>
      </w:pPr>
    </w:p>
    <w:p w14:paraId="28066583" w14:textId="3F5BD5B1" w:rsidR="00980618" w:rsidRDefault="00980618">
      <w:pPr>
        <w:rPr>
          <w:rtl/>
        </w:rPr>
      </w:pPr>
      <w:r>
        <w:rPr>
          <w:noProof/>
        </w:rPr>
        <w:drawing>
          <wp:inline distT="0" distB="0" distL="0" distR="0" wp14:anchorId="281D4D0A" wp14:editId="7D43E084">
            <wp:extent cx="6804769" cy="3829050"/>
            <wp:effectExtent l="0" t="0" r="0" b="0"/>
            <wp:docPr id="43737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09099" cy="3831487"/>
                    </a:xfrm>
                    <a:prstGeom prst="rect">
                      <a:avLst/>
                    </a:prstGeom>
                    <a:noFill/>
                    <a:ln>
                      <a:noFill/>
                    </a:ln>
                  </pic:spPr>
                </pic:pic>
              </a:graphicData>
            </a:graphic>
          </wp:inline>
        </w:drawing>
      </w:r>
    </w:p>
    <w:p w14:paraId="721B004A" w14:textId="77777777" w:rsidR="00980618" w:rsidRDefault="00980618">
      <w:pPr>
        <w:rPr>
          <w:noProof/>
          <w:rtl/>
        </w:rPr>
      </w:pPr>
    </w:p>
    <w:p w14:paraId="442F93F4" w14:textId="188CF18A" w:rsidR="00980618" w:rsidRDefault="00980618">
      <w:pPr>
        <w:rPr>
          <w:rtl/>
        </w:rPr>
      </w:pPr>
      <w:r>
        <w:rPr>
          <w:noProof/>
        </w:rPr>
        <w:lastRenderedPageBreak/>
        <w:drawing>
          <wp:inline distT="0" distB="0" distL="0" distR="0" wp14:anchorId="07B5CDAD" wp14:editId="19FC4085">
            <wp:extent cx="6787842" cy="3819525"/>
            <wp:effectExtent l="0" t="0" r="0" b="0"/>
            <wp:docPr id="1414741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91771" cy="3821736"/>
                    </a:xfrm>
                    <a:prstGeom prst="rect">
                      <a:avLst/>
                    </a:prstGeom>
                    <a:noFill/>
                    <a:ln>
                      <a:noFill/>
                    </a:ln>
                  </pic:spPr>
                </pic:pic>
              </a:graphicData>
            </a:graphic>
          </wp:inline>
        </w:drawing>
      </w:r>
    </w:p>
    <w:p w14:paraId="0A70AFB5" w14:textId="77777777" w:rsidR="00980618" w:rsidRDefault="00980618">
      <w:pPr>
        <w:rPr>
          <w:rtl/>
        </w:rPr>
      </w:pPr>
    </w:p>
    <w:p w14:paraId="2286AD1E" w14:textId="77777777" w:rsidR="00980618" w:rsidRDefault="00980618">
      <w:pPr>
        <w:rPr>
          <w:rtl/>
        </w:rPr>
      </w:pPr>
    </w:p>
    <w:p w14:paraId="58A53EEC" w14:textId="59A82455" w:rsidR="00980618" w:rsidRDefault="00980618">
      <w:pPr>
        <w:rPr>
          <w:rtl/>
        </w:rPr>
      </w:pPr>
      <w:r>
        <w:rPr>
          <w:noProof/>
        </w:rPr>
        <w:lastRenderedPageBreak/>
        <w:drawing>
          <wp:inline distT="0" distB="0" distL="0" distR="0" wp14:anchorId="1DEC32FF" wp14:editId="1EE03274">
            <wp:extent cx="6807200" cy="3829050"/>
            <wp:effectExtent l="0" t="0" r="0" b="0"/>
            <wp:docPr id="1825108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12022" cy="3831762"/>
                    </a:xfrm>
                    <a:prstGeom prst="rect">
                      <a:avLst/>
                    </a:prstGeom>
                    <a:noFill/>
                    <a:ln>
                      <a:noFill/>
                    </a:ln>
                  </pic:spPr>
                </pic:pic>
              </a:graphicData>
            </a:graphic>
          </wp:inline>
        </w:drawing>
      </w:r>
    </w:p>
    <w:p w14:paraId="1DAFABD9" w14:textId="77777777" w:rsidR="00980618" w:rsidRDefault="00980618">
      <w:pPr>
        <w:rPr>
          <w:rtl/>
        </w:rPr>
      </w:pPr>
    </w:p>
    <w:p w14:paraId="4610A2B9" w14:textId="149E20D4" w:rsidR="00980618" w:rsidRDefault="00980618">
      <w:pPr>
        <w:rPr>
          <w:rtl/>
        </w:rPr>
      </w:pPr>
      <w:r>
        <w:rPr>
          <w:noProof/>
        </w:rPr>
        <w:drawing>
          <wp:inline distT="0" distB="0" distL="0" distR="0" wp14:anchorId="6B45F397" wp14:editId="30B15A41">
            <wp:extent cx="6790266" cy="3819525"/>
            <wp:effectExtent l="0" t="0" r="0" b="0"/>
            <wp:docPr id="1630748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95677" cy="3822569"/>
                    </a:xfrm>
                    <a:prstGeom prst="rect">
                      <a:avLst/>
                    </a:prstGeom>
                    <a:noFill/>
                    <a:ln>
                      <a:noFill/>
                    </a:ln>
                  </pic:spPr>
                </pic:pic>
              </a:graphicData>
            </a:graphic>
          </wp:inline>
        </w:drawing>
      </w:r>
    </w:p>
    <w:p w14:paraId="63FAD321" w14:textId="77777777" w:rsidR="00980618" w:rsidRDefault="00980618">
      <w:pPr>
        <w:rPr>
          <w:rtl/>
        </w:rPr>
      </w:pPr>
    </w:p>
    <w:p w14:paraId="065DAB0D" w14:textId="5277CC64" w:rsidR="00980618" w:rsidRDefault="00980618" w:rsidP="00980618">
      <w:pPr>
        <w:rPr>
          <w:rtl/>
        </w:rPr>
      </w:pPr>
      <w:r>
        <w:rPr>
          <w:noProof/>
        </w:rPr>
        <w:drawing>
          <wp:inline distT="0" distB="0" distL="0" distR="0" wp14:anchorId="0AB08F36" wp14:editId="42040E9C">
            <wp:extent cx="6773333" cy="3810000"/>
            <wp:effectExtent l="0" t="0" r="8890" b="0"/>
            <wp:docPr id="1723856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76572" cy="3811822"/>
                    </a:xfrm>
                    <a:prstGeom prst="rect">
                      <a:avLst/>
                    </a:prstGeom>
                    <a:noFill/>
                    <a:ln>
                      <a:noFill/>
                    </a:ln>
                  </pic:spPr>
                </pic:pic>
              </a:graphicData>
            </a:graphic>
          </wp:inline>
        </w:drawing>
      </w:r>
    </w:p>
    <w:p w14:paraId="1CBB0071" w14:textId="1762875E" w:rsidR="00980618" w:rsidRDefault="00980618">
      <w:pPr>
        <w:rPr>
          <w:rtl/>
        </w:rPr>
      </w:pPr>
      <w:r>
        <w:rPr>
          <w:noProof/>
        </w:rPr>
        <w:drawing>
          <wp:inline distT="0" distB="0" distL="0" distR="0" wp14:anchorId="52FE2918" wp14:editId="477080A5">
            <wp:extent cx="6773334" cy="3810000"/>
            <wp:effectExtent l="0" t="0" r="8890" b="0"/>
            <wp:docPr id="10869567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7850" cy="3812540"/>
                    </a:xfrm>
                    <a:prstGeom prst="rect">
                      <a:avLst/>
                    </a:prstGeom>
                    <a:noFill/>
                    <a:ln>
                      <a:noFill/>
                    </a:ln>
                  </pic:spPr>
                </pic:pic>
              </a:graphicData>
            </a:graphic>
          </wp:inline>
        </w:drawing>
      </w:r>
    </w:p>
    <w:p w14:paraId="41D0C362" w14:textId="194F249A" w:rsidR="00980618" w:rsidRDefault="00980618">
      <w:pPr>
        <w:rPr>
          <w:rtl/>
        </w:rPr>
      </w:pPr>
      <w:r>
        <w:rPr>
          <w:noProof/>
        </w:rPr>
        <w:lastRenderedPageBreak/>
        <w:drawing>
          <wp:inline distT="0" distB="0" distL="0" distR="0" wp14:anchorId="5E725FAD" wp14:editId="65FA1E7D">
            <wp:extent cx="6790267" cy="3819525"/>
            <wp:effectExtent l="0" t="0" r="0" b="0"/>
            <wp:docPr id="3182162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94201" cy="3821738"/>
                    </a:xfrm>
                    <a:prstGeom prst="rect">
                      <a:avLst/>
                    </a:prstGeom>
                    <a:noFill/>
                    <a:ln>
                      <a:noFill/>
                    </a:ln>
                  </pic:spPr>
                </pic:pic>
              </a:graphicData>
            </a:graphic>
          </wp:inline>
        </w:drawing>
      </w:r>
    </w:p>
    <w:p w14:paraId="72996AA8" w14:textId="77777777" w:rsidR="00980618" w:rsidRDefault="00980618">
      <w:pPr>
        <w:rPr>
          <w:rtl/>
        </w:rPr>
      </w:pPr>
    </w:p>
    <w:p w14:paraId="76A31F2E" w14:textId="68552264" w:rsidR="00980618" w:rsidRDefault="00980618">
      <w:pPr>
        <w:rPr>
          <w:rtl/>
        </w:rPr>
      </w:pPr>
      <w:r>
        <w:rPr>
          <w:noProof/>
        </w:rPr>
        <w:drawing>
          <wp:inline distT="0" distB="0" distL="0" distR="0" wp14:anchorId="6E100B80" wp14:editId="0DE359D6">
            <wp:extent cx="6807200" cy="3829050"/>
            <wp:effectExtent l="0" t="0" r="0" b="0"/>
            <wp:docPr id="501528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08731" cy="3829911"/>
                    </a:xfrm>
                    <a:prstGeom prst="rect">
                      <a:avLst/>
                    </a:prstGeom>
                    <a:noFill/>
                    <a:ln>
                      <a:noFill/>
                    </a:ln>
                  </pic:spPr>
                </pic:pic>
              </a:graphicData>
            </a:graphic>
          </wp:inline>
        </w:drawing>
      </w:r>
    </w:p>
    <w:p w14:paraId="3C7AAA0A" w14:textId="77777777" w:rsidR="00980618" w:rsidRDefault="00980618">
      <w:pPr>
        <w:rPr>
          <w:rtl/>
        </w:rPr>
      </w:pPr>
    </w:p>
    <w:p w14:paraId="3A9F199B" w14:textId="45367A18" w:rsidR="00980618" w:rsidRDefault="00980618" w:rsidP="00980618">
      <w:pPr>
        <w:rPr>
          <w:rtl/>
        </w:rPr>
      </w:pPr>
      <w:r>
        <w:rPr>
          <w:noProof/>
        </w:rPr>
        <w:drawing>
          <wp:inline distT="0" distB="0" distL="0" distR="0" wp14:anchorId="6945BEF4" wp14:editId="3936FF0D">
            <wp:extent cx="6756400" cy="3800475"/>
            <wp:effectExtent l="0" t="0" r="6350" b="9525"/>
            <wp:docPr id="8948232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60267" cy="3802650"/>
                    </a:xfrm>
                    <a:prstGeom prst="rect">
                      <a:avLst/>
                    </a:prstGeom>
                    <a:noFill/>
                    <a:ln>
                      <a:noFill/>
                    </a:ln>
                  </pic:spPr>
                </pic:pic>
              </a:graphicData>
            </a:graphic>
          </wp:inline>
        </w:drawing>
      </w:r>
    </w:p>
    <w:p w14:paraId="765CFEC6" w14:textId="1DFCA08A" w:rsidR="00980618" w:rsidRDefault="00980618">
      <w:r>
        <w:rPr>
          <w:noProof/>
        </w:rPr>
        <w:drawing>
          <wp:inline distT="0" distB="0" distL="0" distR="0" wp14:anchorId="37823417" wp14:editId="7719F0C7">
            <wp:extent cx="6807200" cy="3829050"/>
            <wp:effectExtent l="0" t="0" r="0" b="0"/>
            <wp:docPr id="1081811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5248" cy="3833577"/>
                    </a:xfrm>
                    <a:prstGeom prst="rect">
                      <a:avLst/>
                    </a:prstGeom>
                    <a:noFill/>
                    <a:ln>
                      <a:noFill/>
                    </a:ln>
                  </pic:spPr>
                </pic:pic>
              </a:graphicData>
            </a:graphic>
          </wp:inline>
        </w:drawing>
      </w:r>
    </w:p>
    <w:sectPr w:rsidR="00980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704"/>
    <w:multiLevelType w:val="multilevel"/>
    <w:tmpl w:val="DEC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6211"/>
    <w:multiLevelType w:val="multilevel"/>
    <w:tmpl w:val="D6F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02008"/>
    <w:multiLevelType w:val="multilevel"/>
    <w:tmpl w:val="3342E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07D48"/>
    <w:multiLevelType w:val="multilevel"/>
    <w:tmpl w:val="004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17CAA"/>
    <w:multiLevelType w:val="multilevel"/>
    <w:tmpl w:val="B7A0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204AF"/>
    <w:multiLevelType w:val="multilevel"/>
    <w:tmpl w:val="CA2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C6D09"/>
    <w:multiLevelType w:val="multilevel"/>
    <w:tmpl w:val="9E3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54087">
    <w:abstractNumId w:val="2"/>
  </w:num>
  <w:num w:numId="2" w16cid:durableId="1579632629">
    <w:abstractNumId w:val="0"/>
  </w:num>
  <w:num w:numId="3" w16cid:durableId="325325201">
    <w:abstractNumId w:val="4"/>
  </w:num>
  <w:num w:numId="4" w16cid:durableId="312755610">
    <w:abstractNumId w:val="3"/>
  </w:num>
  <w:num w:numId="5" w16cid:durableId="148333149">
    <w:abstractNumId w:val="6"/>
  </w:num>
  <w:num w:numId="6" w16cid:durableId="506748156">
    <w:abstractNumId w:val="5"/>
  </w:num>
  <w:num w:numId="7" w16cid:durableId="1870796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B7"/>
    <w:rsid w:val="002C60DC"/>
    <w:rsid w:val="005C62B7"/>
    <w:rsid w:val="00980618"/>
    <w:rsid w:val="00A772EF"/>
    <w:rsid w:val="00DB42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7E53"/>
  <w15:chartTrackingRefBased/>
  <w15:docId w15:val="{68B71AA3-8C71-4D13-8B5D-4281CA959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2B7"/>
    <w:rPr>
      <w:rFonts w:eastAsiaTheme="majorEastAsia" w:cstheme="majorBidi"/>
      <w:color w:val="272727" w:themeColor="text1" w:themeTint="D8"/>
    </w:rPr>
  </w:style>
  <w:style w:type="paragraph" w:styleId="Title">
    <w:name w:val="Title"/>
    <w:basedOn w:val="Normal"/>
    <w:next w:val="Normal"/>
    <w:link w:val="TitleChar"/>
    <w:uiPriority w:val="10"/>
    <w:qFormat/>
    <w:rsid w:val="005C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2B7"/>
    <w:pPr>
      <w:spacing w:before="160"/>
      <w:jc w:val="center"/>
    </w:pPr>
    <w:rPr>
      <w:i/>
      <w:iCs/>
      <w:color w:val="404040" w:themeColor="text1" w:themeTint="BF"/>
    </w:rPr>
  </w:style>
  <w:style w:type="character" w:customStyle="1" w:styleId="QuoteChar">
    <w:name w:val="Quote Char"/>
    <w:basedOn w:val="DefaultParagraphFont"/>
    <w:link w:val="Quote"/>
    <w:uiPriority w:val="29"/>
    <w:rsid w:val="005C62B7"/>
    <w:rPr>
      <w:i/>
      <w:iCs/>
      <w:color w:val="404040" w:themeColor="text1" w:themeTint="BF"/>
    </w:rPr>
  </w:style>
  <w:style w:type="paragraph" w:styleId="ListParagraph">
    <w:name w:val="List Paragraph"/>
    <w:basedOn w:val="Normal"/>
    <w:uiPriority w:val="34"/>
    <w:qFormat/>
    <w:rsid w:val="005C62B7"/>
    <w:pPr>
      <w:ind w:left="720"/>
      <w:contextualSpacing/>
    </w:pPr>
  </w:style>
  <w:style w:type="character" w:styleId="IntenseEmphasis">
    <w:name w:val="Intense Emphasis"/>
    <w:basedOn w:val="DefaultParagraphFont"/>
    <w:uiPriority w:val="21"/>
    <w:qFormat/>
    <w:rsid w:val="005C62B7"/>
    <w:rPr>
      <w:i/>
      <w:iCs/>
      <w:color w:val="0F4761" w:themeColor="accent1" w:themeShade="BF"/>
    </w:rPr>
  </w:style>
  <w:style w:type="paragraph" w:styleId="IntenseQuote">
    <w:name w:val="Intense Quote"/>
    <w:basedOn w:val="Normal"/>
    <w:next w:val="Normal"/>
    <w:link w:val="IntenseQuoteChar"/>
    <w:uiPriority w:val="30"/>
    <w:qFormat/>
    <w:rsid w:val="005C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2B7"/>
    <w:rPr>
      <w:i/>
      <w:iCs/>
      <w:color w:val="0F4761" w:themeColor="accent1" w:themeShade="BF"/>
    </w:rPr>
  </w:style>
  <w:style w:type="character" w:styleId="IntenseReference">
    <w:name w:val="Intense Reference"/>
    <w:basedOn w:val="DefaultParagraphFont"/>
    <w:uiPriority w:val="32"/>
    <w:qFormat/>
    <w:rsid w:val="005C6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698</Words>
  <Characters>4368</Characters>
  <Application>Microsoft Office Word</Application>
  <DocSecurity>0</DocSecurity>
  <Lines>91</Lines>
  <Paragraphs>46</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عماد الدين عبدالمنعم موسى</dc:creator>
  <cp:keywords/>
  <dc:description/>
  <cp:lastModifiedBy>احمد عماد الدين عبدالمنعم موسى</cp:lastModifiedBy>
  <cp:revision>2</cp:revision>
  <dcterms:created xsi:type="dcterms:W3CDTF">2026-04-07T13:01:00Z</dcterms:created>
  <dcterms:modified xsi:type="dcterms:W3CDTF">2026-04-07T13:06:00Z</dcterms:modified>
</cp:coreProperties>
</file>