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2481ffda3149c3" /></Relationships>
</file>

<file path=word/document.xml><?xml version="1.0" encoding="utf-8"?>
<w:document xmlns:w="http://schemas.openxmlformats.org/wordprocessingml/2006/main">
  <w:body>
    <w:p>
      <w:r>
        <w:t xml:space="preserve">Title: Green Birb Coin Report</w:t>
      </w:r>
    </w:p>
    <w:p>
      <w:r>
        <w:t xml:space="preserve"/>
      </w:r>
    </w:p>
    <w:p>
      <w:r>
        <w:t xml:space="preserve">1. Introduction</w:t>
      </w:r>
    </w:p>
    <w:p>
      <w:r>
        <w:t xml:space="preserve">- Green Birb Coin is a cryptocurrency that aims to promote environmental sustainability.</w:t>
      </w:r>
    </w:p>
    <w:p>
      <w:r>
        <w:t xml:space="preserve">- It was launched in 2021 and has gained popularity among eco-conscious investors.</w:t>
      </w:r>
    </w:p>
    <w:p>
      <w:r>
        <w:t xml:space="preserve"/>
      </w:r>
    </w:p>
    <w:p>
      <w:r>
        <w:t xml:space="preserve">2. Purpose and Vision</w:t>
      </w:r>
    </w:p>
    <w:p>
      <w:r>
        <w:t xml:space="preserve">- The primary goal of Green Birb Coin is to fund projects that contribute to environmental conservation.</w:t>
      </w:r>
    </w:p>
    <w:p>
      <w:r>
        <w:t xml:space="preserve">- The vision is to create a community of investors who are passionate about protecting the planet.</w:t>
      </w:r>
    </w:p>
    <w:p>
      <w:r>
        <w:t xml:space="preserve"/>
      </w:r>
    </w:p>
    <w:p>
      <w:r>
        <w:t xml:space="preserve">3. Technology</w:t>
      </w:r>
    </w:p>
    <w:p>
      <w:r>
        <w:t xml:space="preserve">- Green Birb Coin operates on a blockchain platform that ensures transparency and security.</w:t>
      </w:r>
    </w:p>
    <w:p>
      <w:r>
        <w:t xml:space="preserve">- It uses a proof-of-stake consensus mechanism, which is more energy-efficient than traditional mining.</w:t>
      </w:r>
    </w:p>
    <w:p>
      <w:r>
        <w:t xml:space="preserve"/>
      </w:r>
    </w:p>
    <w:p>
      <w:r>
        <w:t xml:space="preserve">4. Market Performance</w:t>
      </w:r>
    </w:p>
    <w:p>
      <w:r>
        <w:t xml:space="preserve">- Since its launch, Green Birb Coin has seen significant fluctuations in its market value.</w:t>
      </w:r>
    </w:p>
    <w:p>
      <w:r>
        <w:t xml:space="preserve">- As of the latest data, the coin's price is $X, with a market cap of $Y.</w:t>
      </w:r>
    </w:p>
    <w:p>
      <w:r>
        <w:t xml:space="preserve"/>
      </w:r>
    </w:p>
    <w:p>
      <w:r>
        <w:t xml:space="preserve">5. Community and Partnerships</w:t>
      </w:r>
    </w:p>
    <w:p>
      <w:r>
        <w:t xml:space="preserve">- The coin has formed partnerships with various environmental organizations.</w:t>
      </w:r>
    </w:p>
    <w:p>
      <w:r>
        <w:t xml:space="preserve">- The community actively engages in discussions and initiatives to promote sustainability.</w:t>
      </w:r>
    </w:p>
    <w:p>
      <w:r>
        <w:t xml:space="preserve"/>
      </w:r>
    </w:p>
    <w:p>
      <w:r>
        <w:t xml:space="preserve">6. Future Prospects</w:t>
      </w:r>
    </w:p>
    <w:p>
      <w:r>
        <w:t xml:space="preserve">- Analysts predict that Green Birb Coin will continue to grow as more investors seek eco-friendly options.</w:t>
      </w:r>
    </w:p>
    <w:p>
      <w:r>
        <w:t xml:space="preserve">- Future developments may include new features and collaborations with more organizations.</w:t>
      </w:r>
    </w:p>
    <w:p>
      <w:r>
        <w:t xml:space="preserve"/>
      </w:r>
    </w:p>
    <w:p>
      <w:r>
        <w:t xml:space="preserve">7. Conclusion</w:t>
      </w:r>
    </w:p>
    <w:p>
      <w:r>
        <w:t xml:space="preserve">- Green Birb Coin represents a unique intersection of cryptocurrency and environmentalism.</w:t>
      </w:r>
    </w:p>
    <w:p>
      <w:r>
        <w:t xml:space="preserve">- It offers an opportunity for investors to contribute to a sustainable future while potentially earning returns on their investments.</w:t>
      </w:r>
    </w:p>
  </w:body>
</w:document>
</file>