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D1DEE" w14:textId="77777777" w:rsidR="008E385E" w:rsidRDefault="00000000">
      <w:r>
        <w:rPr>
          <w:noProof/>
        </w:rPr>
        <w:drawing>
          <wp:inline distT="0" distB="0" distL="0" distR="0" wp14:anchorId="38C8D1A1" wp14:editId="458B72E7">
            <wp:extent cx="2080260" cy="511810"/>
            <wp:effectExtent l="0" t="0" r="0" b="2540"/>
            <wp:docPr id="1" name="Picture 1" descr="Innovation - theigclub"/>
            <wp:cNvGraphicFramePr/>
            <a:graphic xmlns:a="http://schemas.openxmlformats.org/drawingml/2006/main">
              <a:graphicData uri="http://schemas.openxmlformats.org/drawingml/2006/picture">
                <pic:pic xmlns:pic="http://schemas.openxmlformats.org/drawingml/2006/picture">
                  <pic:nvPicPr>
                    <pic:cNvPr id="1" name="Picture 1" descr="Innovation - theigclub"/>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080260" cy="511810"/>
                    </a:xfrm>
                    <a:prstGeom prst="rect">
                      <a:avLst/>
                    </a:prstGeom>
                    <a:noFill/>
                    <a:ln>
                      <a:noFill/>
                    </a:ln>
                  </pic:spPr>
                </pic:pic>
              </a:graphicData>
            </a:graphic>
          </wp:inline>
        </w:drawing>
      </w:r>
    </w:p>
    <w:p w14:paraId="16723889" w14:textId="77777777" w:rsidR="008E385E" w:rsidRDefault="00000000">
      <w:pPr>
        <w:spacing w:after="0" w:line="276" w:lineRule="auto"/>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Faculty of Computers &amp; Information Technology</w:t>
      </w:r>
    </w:p>
    <w:p w14:paraId="36EFAA06" w14:textId="77777777" w:rsidR="008E385E" w:rsidRDefault="00000000">
      <w:pPr>
        <w:spacing w:after="0" w:line="276" w:lineRule="auto"/>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Academic Year: 2025/2026</w:t>
      </w:r>
    </w:p>
    <w:p w14:paraId="235A823F" w14:textId="77777777" w:rsidR="008E385E" w:rsidRDefault="008E385E">
      <w:pPr>
        <w:spacing w:after="0" w:line="276" w:lineRule="auto"/>
        <w:rPr>
          <w:rFonts w:asciiTheme="majorBidi" w:hAnsiTheme="majorBidi" w:cstheme="majorBidi"/>
          <w:b/>
          <w:bCs/>
          <w:color w:val="000000" w:themeColor="text1"/>
          <w:sz w:val="24"/>
          <w:szCs w:val="24"/>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51"/>
        <w:gridCol w:w="2516"/>
        <w:gridCol w:w="5203"/>
      </w:tblGrid>
      <w:tr w:rsidR="008E385E" w14:paraId="5F2B6995" w14:textId="77777777">
        <w:tc>
          <w:tcPr>
            <w:tcW w:w="3051" w:type="dxa"/>
            <w:tcBorders>
              <w:left w:val="single" w:sz="12" w:space="0" w:color="auto"/>
            </w:tcBorders>
            <w:vAlign w:val="center"/>
          </w:tcPr>
          <w:p w14:paraId="0D3AC85B" w14:textId="77777777" w:rsidR="008E385E" w:rsidRDefault="00000000">
            <w:pPr>
              <w:spacing w:after="0" w:line="276" w:lineRule="auto"/>
              <w:jc w:val="center"/>
              <w:rPr>
                <w:rFonts w:asciiTheme="majorBidi" w:hAnsiTheme="majorBidi" w:cstheme="majorBidi"/>
                <w:b/>
                <w:bCs/>
                <w:sz w:val="24"/>
                <w:szCs w:val="24"/>
              </w:rPr>
            </w:pPr>
            <w:r>
              <w:rPr>
                <w:rFonts w:asciiTheme="majorBidi" w:hAnsiTheme="majorBidi" w:cstheme="majorBidi"/>
                <w:b/>
                <w:bCs/>
                <w:sz w:val="24"/>
                <w:szCs w:val="24"/>
              </w:rPr>
              <w:t>Project Title:</w:t>
            </w:r>
          </w:p>
        </w:tc>
        <w:tc>
          <w:tcPr>
            <w:tcW w:w="7719" w:type="dxa"/>
            <w:gridSpan w:val="2"/>
            <w:tcBorders>
              <w:right w:val="single" w:sz="12" w:space="0" w:color="auto"/>
            </w:tcBorders>
            <w:vAlign w:val="center"/>
          </w:tcPr>
          <w:p w14:paraId="23250B33" w14:textId="77777777" w:rsidR="008E385E" w:rsidRPr="00DC216D" w:rsidRDefault="00000000" w:rsidP="00DC216D">
            <w:pPr>
              <w:spacing w:after="0" w:line="276" w:lineRule="auto"/>
              <w:jc w:val="center"/>
              <w:rPr>
                <w:rFonts w:asciiTheme="majorBidi" w:hAnsiTheme="majorBidi" w:cstheme="majorBidi"/>
                <w:sz w:val="28"/>
                <w:szCs w:val="28"/>
                <w:rtl/>
                <w:lang w:bidi="ar-EG"/>
              </w:rPr>
            </w:pPr>
            <w:r w:rsidRPr="00DC216D">
              <w:rPr>
                <w:rFonts w:asciiTheme="majorBidi" w:hAnsiTheme="majorBidi" w:cstheme="majorBidi"/>
                <w:sz w:val="28"/>
                <w:szCs w:val="28"/>
                <w:lang w:bidi="ar-EG"/>
              </w:rPr>
              <w:t>Meta-Game-Observatory</w:t>
            </w:r>
          </w:p>
        </w:tc>
      </w:tr>
      <w:tr w:rsidR="008E385E" w14:paraId="01BF68E9" w14:textId="77777777">
        <w:tc>
          <w:tcPr>
            <w:tcW w:w="3051" w:type="dxa"/>
            <w:tcBorders>
              <w:left w:val="single" w:sz="12" w:space="0" w:color="auto"/>
            </w:tcBorders>
            <w:vAlign w:val="center"/>
          </w:tcPr>
          <w:p w14:paraId="1F7E72F7" w14:textId="77777777" w:rsidR="008E385E" w:rsidRDefault="00000000">
            <w:pPr>
              <w:spacing w:after="0" w:line="276" w:lineRule="auto"/>
              <w:jc w:val="center"/>
              <w:rPr>
                <w:rFonts w:asciiTheme="majorBidi" w:hAnsiTheme="majorBidi" w:cstheme="majorBidi"/>
                <w:b/>
                <w:bCs/>
                <w:sz w:val="24"/>
                <w:szCs w:val="24"/>
              </w:rPr>
            </w:pPr>
            <w:r>
              <w:rPr>
                <w:rFonts w:asciiTheme="majorBidi" w:hAnsiTheme="majorBidi" w:cstheme="majorBidi"/>
                <w:b/>
                <w:bCs/>
                <w:sz w:val="24"/>
                <w:szCs w:val="24"/>
              </w:rPr>
              <w:t>TA Name:</w:t>
            </w:r>
          </w:p>
        </w:tc>
        <w:tc>
          <w:tcPr>
            <w:tcW w:w="7719" w:type="dxa"/>
            <w:gridSpan w:val="2"/>
            <w:tcBorders>
              <w:right w:val="single" w:sz="12" w:space="0" w:color="auto"/>
            </w:tcBorders>
            <w:vAlign w:val="center"/>
          </w:tcPr>
          <w:p w14:paraId="510D2E8B" w14:textId="7AE755CB" w:rsidR="008E385E" w:rsidRPr="00DC216D" w:rsidRDefault="00000000">
            <w:pPr>
              <w:spacing w:after="0" w:line="276" w:lineRule="auto"/>
              <w:jc w:val="center"/>
              <w:rPr>
                <w:rFonts w:asciiTheme="majorBidi" w:hAnsiTheme="majorBidi" w:cstheme="majorBidi"/>
                <w:sz w:val="24"/>
                <w:szCs w:val="24"/>
              </w:rPr>
            </w:pPr>
            <w:r w:rsidRPr="00DC216D">
              <w:rPr>
                <w:rFonts w:asciiTheme="majorBidi" w:hAnsiTheme="majorBidi" w:cstheme="majorBidi"/>
                <w:sz w:val="28"/>
                <w:szCs w:val="28"/>
                <w:lang w:bidi="ar-EG"/>
              </w:rPr>
              <w:t>Eng. Mai Sherif, Eng.</w:t>
            </w:r>
            <w:r w:rsidR="001F07B9">
              <w:rPr>
                <w:rFonts w:asciiTheme="majorBidi" w:hAnsiTheme="majorBidi" w:cstheme="majorBidi"/>
                <w:sz w:val="28"/>
                <w:szCs w:val="28"/>
                <w:lang w:bidi="ar-EG"/>
              </w:rPr>
              <w:t xml:space="preserve"> </w:t>
            </w:r>
            <w:r w:rsidRPr="00DC216D">
              <w:rPr>
                <w:rFonts w:asciiTheme="majorBidi" w:hAnsiTheme="majorBidi" w:cstheme="majorBidi"/>
                <w:sz w:val="28"/>
                <w:szCs w:val="28"/>
                <w:lang w:bidi="ar-EG"/>
              </w:rPr>
              <w:t>Maryam Ashraf</w:t>
            </w:r>
          </w:p>
        </w:tc>
      </w:tr>
      <w:tr w:rsidR="008E385E" w14:paraId="6C799CB6" w14:textId="77777777">
        <w:tc>
          <w:tcPr>
            <w:tcW w:w="3051" w:type="dxa"/>
            <w:tcBorders>
              <w:left w:val="single" w:sz="12" w:space="0" w:color="auto"/>
            </w:tcBorders>
            <w:vAlign w:val="center"/>
          </w:tcPr>
          <w:p w14:paraId="27286107" w14:textId="77777777" w:rsidR="008E385E" w:rsidRDefault="00000000">
            <w:pPr>
              <w:spacing w:after="0" w:line="276" w:lineRule="auto"/>
              <w:jc w:val="center"/>
              <w:rPr>
                <w:rFonts w:asciiTheme="majorBidi" w:hAnsiTheme="majorBidi" w:cstheme="majorBidi"/>
                <w:b/>
                <w:bCs/>
                <w:sz w:val="24"/>
                <w:szCs w:val="24"/>
              </w:rPr>
            </w:pPr>
            <w:r>
              <w:rPr>
                <w:rFonts w:asciiTheme="majorBidi" w:hAnsiTheme="majorBidi" w:cstheme="majorBidi"/>
                <w:b/>
                <w:bCs/>
                <w:sz w:val="24"/>
                <w:szCs w:val="24"/>
              </w:rPr>
              <w:t>Students’ names:</w:t>
            </w:r>
          </w:p>
        </w:tc>
        <w:tc>
          <w:tcPr>
            <w:tcW w:w="2516" w:type="dxa"/>
            <w:vAlign w:val="center"/>
          </w:tcPr>
          <w:p w14:paraId="531F0DBB" w14:textId="77777777" w:rsidR="008E385E" w:rsidRDefault="00000000">
            <w:pPr>
              <w:spacing w:after="0" w:line="276" w:lineRule="auto"/>
              <w:jc w:val="center"/>
              <w:rPr>
                <w:rFonts w:asciiTheme="majorBidi" w:hAnsiTheme="majorBidi" w:cstheme="majorBidi"/>
                <w:b/>
                <w:bCs/>
                <w:i/>
                <w:iCs/>
                <w:sz w:val="24"/>
                <w:szCs w:val="24"/>
              </w:rPr>
            </w:pPr>
            <w:r>
              <w:rPr>
                <w:rFonts w:asciiTheme="majorBidi" w:hAnsiTheme="majorBidi" w:cstheme="majorBidi"/>
                <w:b/>
                <w:bCs/>
                <w:i/>
                <w:iCs/>
                <w:sz w:val="24"/>
                <w:szCs w:val="24"/>
              </w:rPr>
              <w:t>ID Number</w:t>
            </w:r>
          </w:p>
        </w:tc>
        <w:tc>
          <w:tcPr>
            <w:tcW w:w="5203" w:type="dxa"/>
            <w:tcBorders>
              <w:right w:val="single" w:sz="12" w:space="0" w:color="auto"/>
            </w:tcBorders>
            <w:vAlign w:val="center"/>
          </w:tcPr>
          <w:p w14:paraId="695E94A6" w14:textId="77777777" w:rsidR="008E385E" w:rsidRDefault="00000000">
            <w:pPr>
              <w:spacing w:after="0" w:line="276" w:lineRule="auto"/>
              <w:jc w:val="center"/>
              <w:rPr>
                <w:rFonts w:asciiTheme="majorBidi" w:hAnsiTheme="majorBidi" w:cstheme="majorBidi"/>
                <w:b/>
                <w:bCs/>
                <w:i/>
                <w:iCs/>
                <w:sz w:val="24"/>
                <w:szCs w:val="24"/>
              </w:rPr>
            </w:pPr>
            <w:r>
              <w:rPr>
                <w:rFonts w:asciiTheme="majorBidi" w:hAnsiTheme="majorBidi" w:cstheme="majorBidi"/>
                <w:b/>
                <w:bCs/>
                <w:i/>
                <w:iCs/>
                <w:sz w:val="24"/>
                <w:szCs w:val="24"/>
              </w:rPr>
              <w:t>Name</w:t>
            </w:r>
          </w:p>
        </w:tc>
      </w:tr>
      <w:tr w:rsidR="008E385E" w14:paraId="4D49403C" w14:textId="77777777">
        <w:tc>
          <w:tcPr>
            <w:tcW w:w="3051" w:type="dxa"/>
            <w:tcBorders>
              <w:left w:val="single" w:sz="12" w:space="0" w:color="auto"/>
            </w:tcBorders>
            <w:vAlign w:val="center"/>
          </w:tcPr>
          <w:p w14:paraId="107DEE5A" w14:textId="77777777" w:rsidR="008E385E" w:rsidRDefault="008E385E">
            <w:pPr>
              <w:pStyle w:val="ListParagraph"/>
              <w:numPr>
                <w:ilvl w:val="0"/>
                <w:numId w:val="1"/>
              </w:numPr>
              <w:spacing w:after="0" w:line="276" w:lineRule="auto"/>
              <w:jc w:val="center"/>
              <w:rPr>
                <w:rFonts w:asciiTheme="majorBidi" w:hAnsiTheme="majorBidi" w:cstheme="majorBidi"/>
                <w:sz w:val="24"/>
                <w:szCs w:val="24"/>
              </w:rPr>
            </w:pPr>
          </w:p>
        </w:tc>
        <w:tc>
          <w:tcPr>
            <w:tcW w:w="2516" w:type="dxa"/>
            <w:vAlign w:val="center"/>
          </w:tcPr>
          <w:p w14:paraId="4A2DAC77" w14:textId="77777777" w:rsidR="008E385E" w:rsidRDefault="00000000">
            <w:pPr>
              <w:spacing w:after="0" w:line="276" w:lineRule="auto"/>
              <w:jc w:val="center"/>
              <w:rPr>
                <w:rFonts w:asciiTheme="majorBidi" w:hAnsiTheme="majorBidi" w:cstheme="majorBidi"/>
                <w:sz w:val="24"/>
                <w:szCs w:val="24"/>
              </w:rPr>
            </w:pPr>
            <w:r>
              <w:rPr>
                <w:rFonts w:asciiTheme="majorBidi" w:hAnsiTheme="majorBidi" w:cstheme="majorBidi"/>
                <w:sz w:val="24"/>
                <w:szCs w:val="24"/>
              </w:rPr>
              <w:t>24030109</w:t>
            </w:r>
          </w:p>
        </w:tc>
        <w:tc>
          <w:tcPr>
            <w:tcW w:w="5203" w:type="dxa"/>
            <w:tcBorders>
              <w:right w:val="single" w:sz="12" w:space="0" w:color="auto"/>
            </w:tcBorders>
            <w:vAlign w:val="center"/>
          </w:tcPr>
          <w:p w14:paraId="553E2CCB" w14:textId="77777777" w:rsidR="008E385E" w:rsidRDefault="00000000">
            <w:pPr>
              <w:spacing w:after="0" w:line="276" w:lineRule="auto"/>
              <w:jc w:val="center"/>
              <w:rPr>
                <w:rFonts w:asciiTheme="majorBidi" w:hAnsiTheme="majorBidi" w:cstheme="majorBidi"/>
                <w:sz w:val="24"/>
                <w:szCs w:val="24"/>
              </w:rPr>
            </w:pPr>
            <w:r>
              <w:rPr>
                <w:rFonts w:asciiTheme="majorBidi" w:hAnsiTheme="majorBidi" w:cstheme="majorBidi"/>
                <w:sz w:val="24"/>
                <w:szCs w:val="24"/>
              </w:rPr>
              <w:t>Ahmed Mohamed Ali Hafez</w:t>
            </w:r>
          </w:p>
        </w:tc>
      </w:tr>
      <w:tr w:rsidR="008E385E" w14:paraId="30BFACFC" w14:textId="77777777">
        <w:trPr>
          <w:trHeight w:val="2014"/>
        </w:trPr>
        <w:tc>
          <w:tcPr>
            <w:tcW w:w="3051" w:type="dxa"/>
            <w:tcBorders>
              <w:left w:val="single" w:sz="12" w:space="0" w:color="auto"/>
            </w:tcBorders>
            <w:vAlign w:val="center"/>
          </w:tcPr>
          <w:p w14:paraId="0E322B7F" w14:textId="77777777" w:rsidR="008E385E" w:rsidRDefault="00000000">
            <w:pPr>
              <w:spacing w:after="0" w:line="276" w:lineRule="auto"/>
              <w:jc w:val="center"/>
              <w:rPr>
                <w:rFonts w:asciiTheme="majorBidi" w:hAnsiTheme="majorBidi" w:cstheme="majorBidi"/>
                <w:sz w:val="24"/>
                <w:szCs w:val="24"/>
              </w:rPr>
            </w:pPr>
            <w:r>
              <w:rPr>
                <w:rFonts w:asciiTheme="majorBidi" w:hAnsiTheme="majorBidi" w:cstheme="majorBidi"/>
                <w:b/>
                <w:bCs/>
                <w:sz w:val="24"/>
                <w:szCs w:val="24"/>
              </w:rPr>
              <w:t>Statement of Problem:</w:t>
            </w:r>
          </w:p>
        </w:tc>
        <w:tc>
          <w:tcPr>
            <w:tcW w:w="7719" w:type="dxa"/>
            <w:gridSpan w:val="2"/>
            <w:tcBorders>
              <w:right w:val="single" w:sz="12" w:space="0" w:color="auto"/>
            </w:tcBorders>
          </w:tcPr>
          <w:p w14:paraId="491B20A1" w14:textId="7EB2B0CE" w:rsidR="008E385E" w:rsidRDefault="00E81A71">
            <w:pPr>
              <w:spacing w:after="0" w:line="276" w:lineRule="auto"/>
              <w:rPr>
                <w:rFonts w:asciiTheme="majorBidi" w:hAnsiTheme="majorBidi" w:cstheme="majorBidi"/>
                <w:i/>
                <w:iCs/>
                <w:sz w:val="28"/>
                <w:szCs w:val="28"/>
                <w:lang w:bidi="ar-EG"/>
              </w:rPr>
            </w:pPr>
            <w:r>
              <w:t xml:space="preserve">The video game industry lacks a unified system for tracking game performance over time. Game companies currently rely on manually checking multiple platforms like Steam and Metacritic to gather fragmented data about player counts, reviews, and patch history. This leads to data inconsistency, wasted time, and no historical record of how a game's health evolved. A database system is needed to automatically collect and store this data in a structured format, enabling fast retrieval of insights that help game companies understand why their games failed and avoid repeating the same mistakes. Additionally, this project will be developed in collaboration with network security principles, implementing Row Level Security </w:t>
            </w:r>
            <w:r>
              <w:t xml:space="preserve">(RLS) </w:t>
            </w:r>
            <w:r>
              <w:t>to control data access per user role, SSL encrypted connections to protect data in transit, role-based access control to restrict unauthorized modifications, and API key management to prevent unauthorized external access to the system.</w:t>
            </w:r>
          </w:p>
        </w:tc>
      </w:tr>
      <w:tr w:rsidR="008E385E" w14:paraId="52F2E1BB" w14:textId="77777777">
        <w:trPr>
          <w:trHeight w:val="1627"/>
        </w:trPr>
        <w:tc>
          <w:tcPr>
            <w:tcW w:w="3051" w:type="dxa"/>
            <w:tcBorders>
              <w:left w:val="single" w:sz="12" w:space="0" w:color="auto"/>
            </w:tcBorders>
            <w:vAlign w:val="center"/>
          </w:tcPr>
          <w:p w14:paraId="445C19FC" w14:textId="77777777" w:rsidR="008E385E" w:rsidRDefault="00000000">
            <w:pPr>
              <w:spacing w:after="0" w:line="276" w:lineRule="auto"/>
              <w:jc w:val="center"/>
              <w:rPr>
                <w:rFonts w:asciiTheme="majorBidi" w:hAnsiTheme="majorBidi" w:cstheme="majorBidi"/>
                <w:b/>
                <w:bCs/>
                <w:sz w:val="24"/>
                <w:szCs w:val="24"/>
              </w:rPr>
            </w:pPr>
            <w:r>
              <w:rPr>
                <w:rFonts w:asciiTheme="majorBidi" w:hAnsiTheme="majorBidi" w:cstheme="majorBidi"/>
                <w:b/>
                <w:bCs/>
                <w:sz w:val="24"/>
                <w:szCs w:val="24"/>
              </w:rPr>
              <w:t>Brief Description of the Project:</w:t>
            </w:r>
          </w:p>
        </w:tc>
        <w:tc>
          <w:tcPr>
            <w:tcW w:w="7719" w:type="dxa"/>
            <w:gridSpan w:val="2"/>
            <w:tcBorders>
              <w:right w:val="single" w:sz="12" w:space="0" w:color="auto"/>
            </w:tcBorders>
          </w:tcPr>
          <w:p w14:paraId="1C5DBB9B" w14:textId="77777777" w:rsidR="008E385E" w:rsidRPr="00DC216D" w:rsidRDefault="00000000">
            <w:pPr>
              <w:spacing w:after="0" w:line="276" w:lineRule="auto"/>
              <w:rPr>
                <w:rFonts w:cstheme="minorHAnsi"/>
                <w:sz w:val="24"/>
                <w:szCs w:val="24"/>
              </w:rPr>
            </w:pPr>
            <w:r w:rsidRPr="00DC216D">
              <w:rPr>
                <w:rFonts w:eastAsia="SimSun" w:cstheme="minorHAnsi"/>
                <w:sz w:val="24"/>
                <w:szCs w:val="24"/>
              </w:rPr>
              <w:t>The Meta-Game Observatory is a data-driven analytics platform designed to help game companies understand why their games succeed or fail. The system automatically collects, processes, and stores real-time and historical data about video games including player counts, reviews, patch events, and platform availability. Users are game industry professionals and analysts who need actionable insights about game performance over time. It is a data warehouse management system with an analytical user interface.</w:t>
            </w:r>
          </w:p>
        </w:tc>
      </w:tr>
      <w:tr w:rsidR="008E385E" w14:paraId="7B7A09B7" w14:textId="77777777">
        <w:trPr>
          <w:trHeight w:val="412"/>
        </w:trPr>
        <w:tc>
          <w:tcPr>
            <w:tcW w:w="3051" w:type="dxa"/>
            <w:tcBorders>
              <w:left w:val="single" w:sz="12" w:space="0" w:color="auto"/>
            </w:tcBorders>
            <w:vAlign w:val="center"/>
          </w:tcPr>
          <w:p w14:paraId="4ACA9428" w14:textId="77777777" w:rsidR="008E385E" w:rsidRDefault="00000000">
            <w:pPr>
              <w:spacing w:after="0" w:line="276" w:lineRule="auto"/>
              <w:jc w:val="center"/>
              <w:rPr>
                <w:rFonts w:asciiTheme="majorBidi" w:hAnsiTheme="majorBidi" w:cstheme="majorBidi"/>
                <w:b/>
                <w:bCs/>
                <w:sz w:val="24"/>
                <w:szCs w:val="24"/>
              </w:rPr>
            </w:pPr>
            <w:r>
              <w:rPr>
                <w:rFonts w:asciiTheme="majorBidi" w:hAnsiTheme="majorBidi" w:cstheme="majorBidi"/>
                <w:b/>
                <w:bCs/>
                <w:sz w:val="24"/>
                <w:szCs w:val="24"/>
              </w:rPr>
              <w:t>Objectives:</w:t>
            </w:r>
          </w:p>
        </w:tc>
        <w:tc>
          <w:tcPr>
            <w:tcW w:w="7719" w:type="dxa"/>
            <w:gridSpan w:val="2"/>
            <w:tcBorders>
              <w:right w:val="single" w:sz="12" w:space="0" w:color="auto"/>
            </w:tcBorders>
            <w:vAlign w:val="center"/>
          </w:tcPr>
          <w:p w14:paraId="3A8A25FD" w14:textId="3EECE8CD" w:rsidR="00DC216D" w:rsidRPr="00DC216D" w:rsidRDefault="00DC216D" w:rsidP="00DC216D">
            <w:pPr>
              <w:spacing w:after="0" w:line="240" w:lineRule="auto"/>
              <w:rPr>
                <w:rFonts w:ascii="Times New Roman" w:eastAsia="Times New Roman" w:hAnsi="Times New Roman" w:cs="Times New Roman"/>
                <w:sz w:val="24"/>
                <w:szCs w:val="24"/>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To</w:t>
            </w:r>
            <w:r w:rsidRPr="00DC216D">
              <w:rPr>
                <w:rFonts w:ascii="Times New Roman" w:eastAsia="Times New Roman" w:hAnsi="Times New Roman" w:cs="Times New Roman"/>
                <w:sz w:val="24"/>
                <w:szCs w:val="24"/>
              </w:rPr>
              <w:t xml:space="preserve"> store comprehensive game data including player counts, reviews, patch history, developer and publisher information across multiple platforms </w:t>
            </w:r>
          </w:p>
          <w:p w14:paraId="60E02696" w14:textId="21ABD73E" w:rsidR="00DC216D" w:rsidRPr="00DC216D" w:rsidRDefault="00DC216D" w:rsidP="00DC216D">
            <w:pPr>
              <w:spacing w:after="0" w:line="240" w:lineRule="auto"/>
              <w:rPr>
                <w:rFonts w:ascii="Times New Roman" w:eastAsia="Times New Roman" w:hAnsi="Times New Roman" w:cs="Times New Roman"/>
                <w:sz w:val="24"/>
                <w:szCs w:val="24"/>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To retrieve historical trends and patterns in game performance over time </w:t>
            </w:r>
          </w:p>
          <w:p w14:paraId="123533DE" w14:textId="586D3D0A" w:rsidR="00DC216D" w:rsidRPr="00DC216D" w:rsidRDefault="00DC216D" w:rsidP="00DC216D">
            <w:pPr>
              <w:spacing w:after="0" w:line="240" w:lineRule="auto"/>
              <w:rPr>
                <w:rFonts w:ascii="Times New Roman" w:eastAsia="Times New Roman" w:hAnsi="Times New Roman" w:cs="Times New Roman"/>
                <w:sz w:val="24"/>
                <w:szCs w:val="24"/>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To organize data efficiently using a snowflake schema with fact and dimension tables </w:t>
            </w:r>
          </w:p>
          <w:p w14:paraId="1E138A4A" w14:textId="71CB8877" w:rsidR="00DC216D" w:rsidRPr="00DC216D" w:rsidRDefault="00DC216D" w:rsidP="00DC216D">
            <w:pPr>
              <w:spacing w:after="0" w:line="240" w:lineRule="auto"/>
              <w:rPr>
                <w:rFonts w:ascii="Times New Roman" w:eastAsia="Times New Roman" w:hAnsi="Times New Roman" w:cs="Times New Roman"/>
                <w:sz w:val="24"/>
                <w:szCs w:val="24"/>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To reduce data redundancy through normalized dimension tables for games, developers, publishers, genres and platforms </w:t>
            </w:r>
          </w:p>
          <w:p w14:paraId="6EAD0D06" w14:textId="283F2349" w:rsidR="00DC216D" w:rsidRPr="00DC216D" w:rsidRDefault="00DC216D" w:rsidP="00DC216D">
            <w:pPr>
              <w:spacing w:after="0" w:line="240" w:lineRule="auto"/>
              <w:rPr>
                <w:rFonts w:ascii="Times New Roman" w:eastAsia="Times New Roman" w:hAnsi="Times New Roman" w:cs="Times New Roman"/>
                <w:sz w:val="24"/>
                <w:szCs w:val="24"/>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To integrate multiple external data sources (Steam API, IGDB API) into a unified database </w:t>
            </w:r>
          </w:p>
          <w:p w14:paraId="6731C5B1" w14:textId="19396A49" w:rsidR="008E385E" w:rsidRDefault="00DC216D" w:rsidP="00DC216D">
            <w:pPr>
              <w:spacing w:after="0" w:line="276" w:lineRule="auto"/>
              <w:rPr>
                <w:rFonts w:asciiTheme="majorBidi" w:hAnsiTheme="majorBidi" w:cstheme="majorBidi"/>
                <w:sz w:val="24"/>
                <w:szCs w:val="24"/>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To provide game companies with insights on how patches, reviews and player behavior correlate with game success or failure</w:t>
            </w:r>
          </w:p>
        </w:tc>
      </w:tr>
      <w:tr w:rsidR="008E385E" w14:paraId="57E5BA0F" w14:textId="77777777">
        <w:tc>
          <w:tcPr>
            <w:tcW w:w="3051" w:type="dxa"/>
            <w:tcBorders>
              <w:left w:val="single" w:sz="12" w:space="0" w:color="auto"/>
            </w:tcBorders>
            <w:vAlign w:val="center"/>
          </w:tcPr>
          <w:p w14:paraId="13D39956" w14:textId="77777777" w:rsidR="008E385E" w:rsidRDefault="00000000">
            <w:pPr>
              <w:spacing w:after="0" w:line="276" w:lineRule="auto"/>
              <w:jc w:val="center"/>
              <w:rPr>
                <w:rFonts w:asciiTheme="majorBidi" w:hAnsiTheme="majorBidi" w:cstheme="majorBidi"/>
                <w:b/>
                <w:bCs/>
                <w:sz w:val="24"/>
                <w:szCs w:val="24"/>
              </w:rPr>
            </w:pPr>
            <w:r>
              <w:rPr>
                <w:rFonts w:asciiTheme="majorBidi" w:hAnsiTheme="majorBidi" w:cstheme="majorBidi"/>
                <w:b/>
                <w:bCs/>
                <w:sz w:val="24"/>
                <w:szCs w:val="24"/>
              </w:rPr>
              <w:t>Technical Approach:</w:t>
            </w:r>
          </w:p>
        </w:tc>
        <w:tc>
          <w:tcPr>
            <w:tcW w:w="7719" w:type="dxa"/>
            <w:gridSpan w:val="2"/>
            <w:tcBorders>
              <w:right w:val="single" w:sz="12" w:space="0" w:color="auto"/>
            </w:tcBorders>
          </w:tcPr>
          <w:p w14:paraId="1F407819" w14:textId="1DDC03C8" w:rsidR="00DC216D" w:rsidRPr="00DC216D" w:rsidRDefault="00DC216D" w:rsidP="00DC216D">
            <w:pPr>
              <w:spacing w:after="0" w:line="240" w:lineRule="auto"/>
              <w:rPr>
                <w:rFonts w:ascii="Times New Roman" w:eastAsia="Times New Roman" w:hAnsi="Times New Roman" w:cs="Times New Roman"/>
                <w:sz w:val="24"/>
                <w:szCs w:val="24"/>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w:t>
            </w:r>
            <w:r w:rsidRPr="00DC216D">
              <w:rPr>
                <w:rFonts w:ascii="Times New Roman" w:eastAsia="Times New Roman" w:hAnsi="Times New Roman" w:cs="Times New Roman"/>
                <w:b/>
                <w:bCs/>
                <w:sz w:val="24"/>
                <w:szCs w:val="24"/>
              </w:rPr>
              <w:t>DBMS:</w:t>
            </w:r>
            <w:r w:rsidRPr="00DC216D">
              <w:rPr>
                <w:rFonts w:ascii="Times New Roman" w:eastAsia="Times New Roman" w:hAnsi="Times New Roman" w:cs="Times New Roman"/>
                <w:sz w:val="24"/>
                <w:szCs w:val="24"/>
              </w:rPr>
              <w:t xml:space="preserve"> PostgreSQL hosted on Supabase cloud </w:t>
            </w:r>
          </w:p>
          <w:p w14:paraId="074C10DB" w14:textId="72807813" w:rsidR="00DC216D" w:rsidRPr="00DC216D" w:rsidRDefault="00DC216D" w:rsidP="00DC216D">
            <w:pPr>
              <w:spacing w:after="0" w:line="240" w:lineRule="auto"/>
              <w:rPr>
                <w:rFonts w:ascii="Times New Roman" w:eastAsia="Times New Roman" w:hAnsi="Times New Roman" w:cs="Times New Roman"/>
                <w:sz w:val="24"/>
                <w:szCs w:val="24"/>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w:t>
            </w:r>
            <w:r w:rsidRPr="00DC216D">
              <w:rPr>
                <w:rFonts w:ascii="Times New Roman" w:eastAsia="Times New Roman" w:hAnsi="Times New Roman" w:cs="Times New Roman"/>
                <w:b/>
                <w:bCs/>
                <w:sz w:val="24"/>
                <w:szCs w:val="24"/>
              </w:rPr>
              <w:t>ER Diagram:</w:t>
            </w:r>
            <w:r w:rsidRPr="00DC216D">
              <w:rPr>
                <w:rFonts w:ascii="Times New Roman" w:eastAsia="Times New Roman" w:hAnsi="Times New Roman" w:cs="Times New Roman"/>
                <w:sz w:val="24"/>
                <w:szCs w:val="24"/>
              </w:rPr>
              <w:t xml:space="preserve"> Designed using snowflake schema with 3 fact tables </w:t>
            </w:r>
            <w:r>
              <w:rPr>
                <w:rFonts w:ascii="Times New Roman" w:eastAsia="Times New Roman" w:hAnsi="Times New Roman" w:cs="Times New Roman"/>
                <w:sz w:val="24"/>
                <w:szCs w:val="24"/>
              </w:rPr>
              <w:t>a</w:t>
            </w:r>
            <w:r w:rsidRPr="00DC216D">
              <w:rPr>
                <w:rFonts w:ascii="Times New Roman" w:eastAsia="Times New Roman" w:hAnsi="Times New Roman" w:cs="Times New Roman"/>
                <w:sz w:val="24"/>
                <w:szCs w:val="24"/>
              </w:rPr>
              <w:t>nd 6 dimension</w:t>
            </w:r>
            <w:r>
              <w:rPr>
                <w:rFonts w:ascii="Times New Roman" w:eastAsia="Times New Roman" w:hAnsi="Times New Roman" w:cs="Times New Roman"/>
                <w:sz w:val="24"/>
                <w:szCs w:val="24"/>
              </w:rPr>
              <w:t>s</w:t>
            </w:r>
            <w:r w:rsidRPr="00DC216D">
              <w:rPr>
                <w:rFonts w:ascii="Times New Roman" w:eastAsia="Times New Roman" w:hAnsi="Times New Roman" w:cs="Times New Roman"/>
                <w:sz w:val="24"/>
                <w:szCs w:val="24"/>
              </w:rPr>
              <w:t xml:space="preserve"> tables </w:t>
            </w:r>
          </w:p>
          <w:p w14:paraId="0C2F56C3" w14:textId="6C0A0148" w:rsidR="00DC216D" w:rsidRPr="00DC216D" w:rsidRDefault="00DC216D" w:rsidP="00DC216D">
            <w:pPr>
              <w:spacing w:after="0" w:line="240" w:lineRule="auto"/>
              <w:rPr>
                <w:rFonts w:ascii="Times New Roman" w:eastAsia="Times New Roman" w:hAnsi="Times New Roman" w:cs="Times New Roman"/>
                <w:sz w:val="24"/>
                <w:szCs w:val="24"/>
              </w:rPr>
            </w:pPr>
            <w:r w:rsidRPr="00DC216D">
              <w:rPr>
                <w:rFonts w:ascii="Times New Roman" w:eastAsia="Times New Roman" w:hAnsi="Symbol" w:cs="Times New Roman"/>
                <w:sz w:val="24"/>
                <w:szCs w:val="24"/>
              </w:rPr>
              <w:lastRenderedPageBreak/>
              <w:t></w:t>
            </w:r>
            <w:r w:rsidRPr="00DC216D">
              <w:rPr>
                <w:rFonts w:ascii="Times New Roman" w:eastAsia="Times New Roman" w:hAnsi="Times New Roman" w:cs="Times New Roman"/>
                <w:sz w:val="24"/>
                <w:szCs w:val="24"/>
              </w:rPr>
              <w:t xml:space="preserve"> </w:t>
            </w:r>
            <w:r w:rsidRPr="00DC216D">
              <w:rPr>
                <w:rFonts w:ascii="Times New Roman" w:eastAsia="Times New Roman" w:hAnsi="Times New Roman" w:cs="Times New Roman"/>
                <w:b/>
                <w:bCs/>
                <w:sz w:val="24"/>
                <w:szCs w:val="24"/>
              </w:rPr>
              <w:t>Tables and Relationships:</w:t>
            </w:r>
            <w:r w:rsidRPr="00DC216D">
              <w:rPr>
                <w:rFonts w:ascii="Times New Roman" w:eastAsia="Times New Roman" w:hAnsi="Times New Roman" w:cs="Times New Roman"/>
                <w:sz w:val="24"/>
                <w:szCs w:val="24"/>
              </w:rPr>
              <w:t xml:space="preserve"> 11 tables total with junction tables handling many-to-many relationships between games, genres, platforms, developers and publishers </w:t>
            </w:r>
          </w:p>
          <w:p w14:paraId="0F2028F8" w14:textId="56E008C9" w:rsidR="00DC216D" w:rsidRPr="00DC216D" w:rsidRDefault="00DC216D" w:rsidP="00DC216D">
            <w:pPr>
              <w:spacing w:after="0" w:line="240" w:lineRule="auto"/>
              <w:rPr>
                <w:rFonts w:ascii="Times New Roman" w:eastAsia="Times New Roman" w:hAnsi="Times New Roman" w:cs="Times New Roman"/>
                <w:sz w:val="24"/>
                <w:szCs w:val="24"/>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w:t>
            </w:r>
            <w:r w:rsidRPr="00DC216D">
              <w:rPr>
                <w:rFonts w:ascii="Times New Roman" w:eastAsia="Times New Roman" w:hAnsi="Times New Roman" w:cs="Times New Roman"/>
                <w:b/>
                <w:bCs/>
                <w:sz w:val="24"/>
                <w:szCs w:val="24"/>
              </w:rPr>
              <w:t>SQL Queries:</w:t>
            </w:r>
            <w:r w:rsidRPr="00DC216D">
              <w:rPr>
                <w:rFonts w:ascii="Times New Roman" w:eastAsia="Times New Roman" w:hAnsi="Times New Roman" w:cs="Times New Roman"/>
                <w:sz w:val="24"/>
                <w:szCs w:val="24"/>
              </w:rPr>
              <w:t xml:space="preserve"> Complex analytical queries joining fact and dimension tables to analyze player trends, review sentiment over time, and patch impact </w:t>
            </w:r>
          </w:p>
          <w:p w14:paraId="5FD0796D" w14:textId="6BBDFAEE" w:rsidR="00DC216D" w:rsidRPr="00DC216D" w:rsidRDefault="00DC216D" w:rsidP="00DC216D">
            <w:pPr>
              <w:spacing w:after="0" w:line="240" w:lineRule="auto"/>
              <w:rPr>
                <w:rFonts w:ascii="Times New Roman" w:eastAsia="Times New Roman" w:hAnsi="Times New Roman" w:cs="Times New Roman"/>
                <w:sz w:val="24"/>
                <w:szCs w:val="24"/>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w:t>
            </w:r>
            <w:r w:rsidRPr="00DC216D">
              <w:rPr>
                <w:rFonts w:ascii="Times New Roman" w:eastAsia="Times New Roman" w:hAnsi="Times New Roman" w:cs="Times New Roman"/>
                <w:b/>
                <w:bCs/>
                <w:sz w:val="24"/>
                <w:szCs w:val="24"/>
              </w:rPr>
              <w:t>Data Pipeline:</w:t>
            </w:r>
            <w:r w:rsidRPr="00DC216D">
              <w:rPr>
                <w:rFonts w:ascii="Times New Roman" w:eastAsia="Times New Roman" w:hAnsi="Times New Roman" w:cs="Times New Roman"/>
                <w:sz w:val="24"/>
                <w:szCs w:val="24"/>
              </w:rPr>
              <w:t xml:space="preserve"> Automated ETL pipeline built in Python pulling from Steam API and IGDB API </w:t>
            </w:r>
          </w:p>
          <w:p w14:paraId="2F3D25F3" w14:textId="72507C96" w:rsidR="008E385E" w:rsidRDefault="00DC216D" w:rsidP="00DC216D">
            <w:pPr>
              <w:spacing w:after="0" w:line="276" w:lineRule="auto"/>
              <w:rPr>
                <w:rFonts w:asciiTheme="majorBidi" w:hAnsiTheme="majorBidi" w:cstheme="majorBidi"/>
                <w:i/>
                <w:iCs/>
                <w:sz w:val="28"/>
                <w:szCs w:val="28"/>
                <w:lang w:bidi="ar-EG"/>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w:t>
            </w:r>
            <w:r w:rsidRPr="00DC216D">
              <w:rPr>
                <w:rFonts w:ascii="Times New Roman" w:eastAsia="Times New Roman" w:hAnsi="Times New Roman" w:cs="Times New Roman"/>
                <w:b/>
                <w:bCs/>
                <w:sz w:val="24"/>
                <w:szCs w:val="24"/>
              </w:rPr>
              <w:t>User Interface:</w:t>
            </w:r>
            <w:r w:rsidRPr="00DC216D">
              <w:rPr>
                <w:rFonts w:ascii="Times New Roman" w:eastAsia="Times New Roman" w:hAnsi="Times New Roman" w:cs="Times New Roman"/>
                <w:sz w:val="24"/>
                <w:szCs w:val="24"/>
              </w:rPr>
              <w:t xml:space="preserve"> Windows desktop application for searching games and visualizing analytics</w:t>
            </w:r>
          </w:p>
        </w:tc>
      </w:tr>
      <w:tr w:rsidR="008E385E" w14:paraId="08464BB4" w14:textId="77777777">
        <w:tc>
          <w:tcPr>
            <w:tcW w:w="3051" w:type="dxa"/>
            <w:tcBorders>
              <w:left w:val="single" w:sz="12" w:space="0" w:color="auto"/>
              <w:bottom w:val="single" w:sz="12" w:space="0" w:color="auto"/>
            </w:tcBorders>
            <w:vAlign w:val="center"/>
          </w:tcPr>
          <w:p w14:paraId="231FC909" w14:textId="77777777" w:rsidR="008E385E" w:rsidRDefault="00000000">
            <w:pPr>
              <w:spacing w:after="0" w:line="276" w:lineRule="auto"/>
              <w:jc w:val="center"/>
              <w:rPr>
                <w:rFonts w:asciiTheme="majorBidi" w:hAnsiTheme="majorBidi" w:cstheme="majorBidi"/>
                <w:b/>
                <w:bCs/>
                <w:sz w:val="24"/>
                <w:szCs w:val="24"/>
              </w:rPr>
            </w:pPr>
            <w:r>
              <w:rPr>
                <w:rFonts w:asciiTheme="majorBidi" w:hAnsiTheme="majorBidi" w:cstheme="majorBidi"/>
                <w:b/>
                <w:bCs/>
                <w:sz w:val="24"/>
                <w:szCs w:val="24"/>
              </w:rPr>
              <w:lastRenderedPageBreak/>
              <w:t>Expected Deliverables:</w:t>
            </w:r>
          </w:p>
        </w:tc>
        <w:tc>
          <w:tcPr>
            <w:tcW w:w="7719" w:type="dxa"/>
            <w:gridSpan w:val="2"/>
            <w:tcBorders>
              <w:bottom w:val="single" w:sz="12" w:space="0" w:color="auto"/>
              <w:right w:val="single" w:sz="12" w:space="0" w:color="auto"/>
            </w:tcBorders>
          </w:tcPr>
          <w:p w14:paraId="5C2A6015" w14:textId="5B4D3AD3" w:rsidR="00DC216D" w:rsidRPr="00DC216D" w:rsidRDefault="00DC216D" w:rsidP="00DC216D">
            <w:pPr>
              <w:spacing w:after="0" w:line="240" w:lineRule="auto"/>
              <w:rPr>
                <w:rFonts w:ascii="Times New Roman" w:eastAsia="Times New Roman" w:hAnsi="Times New Roman" w:cs="Times New Roman"/>
                <w:sz w:val="24"/>
                <w:szCs w:val="24"/>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Complete PostgreSQL database hosted on Supabase with real game data </w:t>
            </w:r>
          </w:p>
          <w:p w14:paraId="60B4ECBB" w14:textId="65146AAC" w:rsidR="00DC216D" w:rsidRPr="00DC216D" w:rsidRDefault="00DC216D" w:rsidP="00DC216D">
            <w:pPr>
              <w:spacing w:after="0" w:line="240" w:lineRule="auto"/>
              <w:rPr>
                <w:rFonts w:ascii="Times New Roman" w:eastAsia="Times New Roman" w:hAnsi="Times New Roman" w:cs="Times New Roman"/>
                <w:sz w:val="24"/>
                <w:szCs w:val="24"/>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ER Diagram showing all entities, relationships and cardinalities </w:t>
            </w:r>
          </w:p>
          <w:p w14:paraId="17EA9961" w14:textId="1EE8D3DC" w:rsidR="00DC216D" w:rsidRPr="00DC216D" w:rsidRDefault="00DC216D" w:rsidP="00DC216D">
            <w:pPr>
              <w:spacing w:after="0" w:line="240" w:lineRule="auto"/>
              <w:rPr>
                <w:rFonts w:ascii="Times New Roman" w:eastAsia="Times New Roman" w:hAnsi="Times New Roman" w:cs="Times New Roman"/>
                <w:sz w:val="24"/>
                <w:szCs w:val="24"/>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SQL scripts including schema creation, data insertion, and analytical queries </w:t>
            </w:r>
          </w:p>
          <w:p w14:paraId="1E0AD0BE" w14:textId="78A64D1A" w:rsidR="00DC216D" w:rsidRPr="00DC216D" w:rsidRDefault="00DC216D" w:rsidP="00DC216D">
            <w:pPr>
              <w:spacing w:after="0" w:line="240" w:lineRule="auto"/>
              <w:rPr>
                <w:rFonts w:ascii="Times New Roman" w:eastAsia="Times New Roman" w:hAnsi="Times New Roman" w:cs="Times New Roman"/>
                <w:sz w:val="24"/>
                <w:szCs w:val="24"/>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Documentation/report covering system design, data sources, ETL pipeline and query explanations </w:t>
            </w:r>
          </w:p>
          <w:p w14:paraId="1FF6CCD6" w14:textId="023CAF2E" w:rsidR="00DC216D" w:rsidRPr="00DC216D" w:rsidRDefault="00DC216D" w:rsidP="00DC216D">
            <w:pPr>
              <w:spacing w:after="0" w:line="240" w:lineRule="auto"/>
              <w:rPr>
                <w:rFonts w:ascii="Times New Roman" w:eastAsia="Times New Roman" w:hAnsi="Times New Roman" w:cs="Times New Roman"/>
                <w:sz w:val="24"/>
                <w:szCs w:val="24"/>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Presentation demonstrating the system with live data </w:t>
            </w:r>
          </w:p>
          <w:p w14:paraId="67B43AF2" w14:textId="6D1924D1" w:rsidR="008E385E" w:rsidRDefault="00DC216D" w:rsidP="00DC216D">
            <w:pPr>
              <w:spacing w:after="0" w:line="276" w:lineRule="auto"/>
              <w:rPr>
                <w:rFonts w:asciiTheme="majorBidi" w:hAnsiTheme="majorBidi" w:cstheme="majorBidi"/>
                <w:sz w:val="24"/>
                <w:szCs w:val="24"/>
              </w:rPr>
            </w:pPr>
            <w:r w:rsidRPr="00DC216D">
              <w:rPr>
                <w:rFonts w:ascii="Times New Roman" w:eastAsia="Times New Roman" w:hAnsi="Symbol" w:cs="Times New Roman"/>
                <w:sz w:val="24"/>
                <w:szCs w:val="24"/>
              </w:rPr>
              <w:t></w:t>
            </w:r>
            <w:r w:rsidRPr="00DC216D">
              <w:rPr>
                <w:rFonts w:ascii="Times New Roman" w:eastAsia="Times New Roman" w:hAnsi="Times New Roman" w:cs="Times New Roman"/>
                <w:sz w:val="24"/>
                <w:szCs w:val="24"/>
              </w:rPr>
              <w:t xml:space="preserve"> User interface — Windows desktop app allowing users to search games and view performance analytics</w:t>
            </w:r>
          </w:p>
        </w:tc>
      </w:tr>
    </w:tbl>
    <w:p w14:paraId="0BD3008D" w14:textId="77777777" w:rsidR="008E385E" w:rsidRDefault="008E385E">
      <w:pPr>
        <w:spacing w:after="0" w:line="360" w:lineRule="auto"/>
        <w:rPr>
          <w:rFonts w:asciiTheme="majorBidi" w:hAnsiTheme="majorBidi" w:cstheme="majorBidi"/>
          <w:b/>
          <w:bCs/>
          <w:color w:val="002060"/>
        </w:rPr>
      </w:pPr>
    </w:p>
    <w:sectPr w:rsidR="008E385E">
      <w:footerReference w:type="default" r:id="rId8"/>
      <w:pgSz w:w="12240" w:h="15840"/>
      <w:pgMar w:top="720" w:right="720" w:bottom="720" w:left="72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F640E" w14:textId="77777777" w:rsidR="005D2F86" w:rsidRDefault="005D2F86">
      <w:pPr>
        <w:spacing w:line="240" w:lineRule="auto"/>
      </w:pPr>
      <w:r>
        <w:separator/>
      </w:r>
    </w:p>
  </w:endnote>
  <w:endnote w:type="continuationSeparator" w:id="0">
    <w:p w14:paraId="0242E5F9" w14:textId="77777777" w:rsidR="005D2F86" w:rsidRDefault="005D2F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4150760"/>
      <w:docPartObj>
        <w:docPartGallery w:val="AutoText"/>
      </w:docPartObj>
    </w:sdtPr>
    <w:sdtContent>
      <w:sdt>
        <w:sdtPr>
          <w:id w:val="1728636285"/>
          <w:docPartObj>
            <w:docPartGallery w:val="AutoText"/>
          </w:docPartObj>
        </w:sdtPr>
        <w:sdtContent>
          <w:p w14:paraId="479AE73E" w14:textId="77777777" w:rsidR="008E385E" w:rsidRDefault="0000000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1</w:t>
            </w:r>
            <w:r>
              <w:rPr>
                <w:b/>
                <w:bCs/>
                <w:sz w:val="24"/>
                <w:szCs w:val="24"/>
              </w:rPr>
              <w:fldChar w:fldCharType="end"/>
            </w:r>
          </w:p>
        </w:sdtContent>
      </w:sdt>
    </w:sdtContent>
  </w:sdt>
  <w:p w14:paraId="1CA6112A" w14:textId="77777777" w:rsidR="008E385E" w:rsidRDefault="008E38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D071F" w14:textId="77777777" w:rsidR="005D2F86" w:rsidRDefault="005D2F86">
      <w:pPr>
        <w:spacing w:after="0"/>
      </w:pPr>
      <w:r>
        <w:separator/>
      </w:r>
    </w:p>
  </w:footnote>
  <w:footnote w:type="continuationSeparator" w:id="0">
    <w:p w14:paraId="6C845E7A" w14:textId="77777777" w:rsidR="005D2F86" w:rsidRDefault="005D2F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709B0"/>
    <w:multiLevelType w:val="multilevel"/>
    <w:tmpl w:val="225709B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9847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75B"/>
    <w:rsid w:val="00026F48"/>
    <w:rsid w:val="00085BE1"/>
    <w:rsid w:val="000B1E96"/>
    <w:rsid w:val="000D0BFC"/>
    <w:rsid w:val="000D3B1A"/>
    <w:rsid w:val="000E7B6A"/>
    <w:rsid w:val="000F3D6C"/>
    <w:rsid w:val="00107405"/>
    <w:rsid w:val="00183A81"/>
    <w:rsid w:val="0019016D"/>
    <w:rsid w:val="001E5474"/>
    <w:rsid w:val="001F07B9"/>
    <w:rsid w:val="002500D9"/>
    <w:rsid w:val="002737F7"/>
    <w:rsid w:val="002760C6"/>
    <w:rsid w:val="00363939"/>
    <w:rsid w:val="003C64C5"/>
    <w:rsid w:val="003D71FB"/>
    <w:rsid w:val="0040176A"/>
    <w:rsid w:val="004342D5"/>
    <w:rsid w:val="0044723A"/>
    <w:rsid w:val="004526F4"/>
    <w:rsid w:val="00473828"/>
    <w:rsid w:val="004C6E2E"/>
    <w:rsid w:val="00513498"/>
    <w:rsid w:val="005435C6"/>
    <w:rsid w:val="005559B9"/>
    <w:rsid w:val="00590363"/>
    <w:rsid w:val="005A7D26"/>
    <w:rsid w:val="005D2F86"/>
    <w:rsid w:val="005E4E67"/>
    <w:rsid w:val="00612166"/>
    <w:rsid w:val="00617A41"/>
    <w:rsid w:val="00670ECE"/>
    <w:rsid w:val="006D3E64"/>
    <w:rsid w:val="00756367"/>
    <w:rsid w:val="007E6FAE"/>
    <w:rsid w:val="008371E9"/>
    <w:rsid w:val="008736A4"/>
    <w:rsid w:val="008D2859"/>
    <w:rsid w:val="008E385E"/>
    <w:rsid w:val="0093116E"/>
    <w:rsid w:val="00957DAA"/>
    <w:rsid w:val="0098383A"/>
    <w:rsid w:val="00990136"/>
    <w:rsid w:val="009A1B77"/>
    <w:rsid w:val="009E48CD"/>
    <w:rsid w:val="00A01717"/>
    <w:rsid w:val="00A036E6"/>
    <w:rsid w:val="00AA161A"/>
    <w:rsid w:val="00AD030D"/>
    <w:rsid w:val="00B134BC"/>
    <w:rsid w:val="00B32B12"/>
    <w:rsid w:val="00B53216"/>
    <w:rsid w:val="00BB1231"/>
    <w:rsid w:val="00BB76A3"/>
    <w:rsid w:val="00BC7989"/>
    <w:rsid w:val="00C11BC3"/>
    <w:rsid w:val="00C3134A"/>
    <w:rsid w:val="00C331B4"/>
    <w:rsid w:val="00C5276F"/>
    <w:rsid w:val="00C7075B"/>
    <w:rsid w:val="00C71329"/>
    <w:rsid w:val="00C741E6"/>
    <w:rsid w:val="00CA784C"/>
    <w:rsid w:val="00CB27B7"/>
    <w:rsid w:val="00CD3C27"/>
    <w:rsid w:val="00D14B29"/>
    <w:rsid w:val="00D97034"/>
    <w:rsid w:val="00DB3822"/>
    <w:rsid w:val="00DC216D"/>
    <w:rsid w:val="00DC7091"/>
    <w:rsid w:val="00E43BD0"/>
    <w:rsid w:val="00E540EF"/>
    <w:rsid w:val="00E72DAA"/>
    <w:rsid w:val="00E81A71"/>
    <w:rsid w:val="00E85F38"/>
    <w:rsid w:val="00E928A3"/>
    <w:rsid w:val="00EA6533"/>
    <w:rsid w:val="00F60ECD"/>
    <w:rsid w:val="00F669DE"/>
    <w:rsid w:val="00F81C9F"/>
    <w:rsid w:val="5357437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9757B"/>
  <w15:docId w15:val="{9A353133-E927-4388-89B6-3F2C318AC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320"/>
        <w:tab w:val="right" w:pos="8640"/>
      </w:tabs>
      <w:spacing w:after="0" w:line="240" w:lineRule="auto"/>
    </w:pPr>
  </w:style>
  <w:style w:type="paragraph" w:styleId="Header">
    <w:name w:val="header"/>
    <w:basedOn w:val="Normal"/>
    <w:link w:val="HeaderChar"/>
    <w:uiPriority w:val="99"/>
    <w:unhideWhenUsed/>
    <w:qFormat/>
    <w:pPr>
      <w:tabs>
        <w:tab w:val="center" w:pos="4320"/>
        <w:tab w:val="right" w:pos="8640"/>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styleId="Strong">
    <w:name w:val="Strong"/>
    <w:basedOn w:val="DefaultParagraphFont"/>
    <w:uiPriority w:val="22"/>
    <w:qFormat/>
    <w:rsid w:val="00DC216D"/>
    <w:rPr>
      <w:b/>
      <w:bCs/>
    </w:rPr>
  </w:style>
  <w:style w:type="character" w:styleId="HTMLCode">
    <w:name w:val="HTML Code"/>
    <w:basedOn w:val="DefaultParagraphFont"/>
    <w:uiPriority w:val="99"/>
    <w:semiHidden/>
    <w:unhideWhenUsed/>
    <w:rsid w:val="00DC21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295437">
      <w:bodyDiv w:val="1"/>
      <w:marLeft w:val="0"/>
      <w:marRight w:val="0"/>
      <w:marTop w:val="0"/>
      <w:marBottom w:val="0"/>
      <w:divBdr>
        <w:top w:val="none" w:sz="0" w:space="0" w:color="auto"/>
        <w:left w:val="none" w:sz="0" w:space="0" w:color="auto"/>
        <w:bottom w:val="none" w:sz="0" w:space="0" w:color="auto"/>
        <w:right w:val="none" w:sz="0" w:space="0" w:color="auto"/>
      </w:divBdr>
    </w:div>
    <w:div w:id="945773392">
      <w:bodyDiv w:val="1"/>
      <w:marLeft w:val="0"/>
      <w:marRight w:val="0"/>
      <w:marTop w:val="0"/>
      <w:marBottom w:val="0"/>
      <w:divBdr>
        <w:top w:val="none" w:sz="0" w:space="0" w:color="auto"/>
        <w:left w:val="none" w:sz="0" w:space="0" w:color="auto"/>
        <w:bottom w:val="none" w:sz="0" w:space="0" w:color="auto"/>
        <w:right w:val="none" w:sz="0" w:space="0" w:color="auto"/>
      </w:divBdr>
    </w:div>
    <w:div w:id="1294482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532</Words>
  <Characters>3038</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heba allah rashed mohamed</dc:creator>
  <cp:lastModifiedBy>Ahmed Mohammed Ali Hafez</cp:lastModifiedBy>
  <cp:revision>5</cp:revision>
  <cp:lastPrinted>2022-10-19T05:06:00Z</cp:lastPrinted>
  <dcterms:created xsi:type="dcterms:W3CDTF">2026-04-09T19:19:00Z</dcterms:created>
  <dcterms:modified xsi:type="dcterms:W3CDTF">2026-04-12T16:25:00Z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eyJoZGlkIjoiZDQ0YzQxOTVjYTU1YmJkMDY0NjY4YTY4NDdlZjJmY2IifQ==</vt:lpwstr>
  </property>
  <property fmtid="{D5CDD505-2E9C-101B-9397-08002B2CF9AE}" pid="3" name="KSOProductBuildVer">
    <vt:lpwstr>1033-12.1.0.25242</vt:lpwstr>
  </property>
  <property fmtid="{D5CDD505-2E9C-101B-9397-08002B2CF9AE}" pid="4" name="ICV">
    <vt:lpwstr>692B2C15D0E0474AAA9C565FDCE5CFC9_12</vt:lpwstr>
  </property>
</Properties>
</file>