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C9A0" w14:textId="77777777" w:rsidR="00475C55" w:rsidRDefault="00000000" w:rsidP="00F644CE">
      <w:pPr>
        <w:pStyle w:val="Title"/>
        <w:spacing w:after="40"/>
        <w:jc w:val="center"/>
      </w:pPr>
      <w:r>
        <w:t>Resolution Scaling and Backbone Capacity in Few Shot Image Classification</w:t>
      </w:r>
    </w:p>
    <w:p w14:paraId="3BCCCBDA" w14:textId="77777777" w:rsidR="00475C55" w:rsidRDefault="00000000">
      <w:pPr>
        <w:pStyle w:val="11"/>
        <w:spacing w:before="240"/>
      </w:pPr>
      <w:r>
        <w:t>Abstract</w:t>
      </w:r>
    </w:p>
    <w:p w14:paraId="3AB54409" w14:textId="77777777" w:rsidR="00475C55" w:rsidRDefault="00000000">
      <w:pPr>
        <w:pStyle w:val="1"/>
        <w:spacing w:after="160"/>
        <w:jc w:val="both"/>
      </w:pPr>
      <w:r>
        <w:rPr>
          <w:color w:val="000000"/>
        </w:rPr>
        <w:t>Input resolution and backbone capacity jointly shape the accuracy and resource requirements of few-shot image classifiers. This study examines their trade-off within an ImageNet-initialized Prototypical Network pipeline. MobileNetV3-Small, MobileNetV3-Large, and ResNet-18 are evaluated at 84×84 and 224×224 on MiniImageNet and CUB-200-2011, using three training seeds per configuration and 5-way 1-shot and 5-shot tasks.</w:t>
      </w:r>
    </w:p>
    <w:p w14:paraId="56FFDEF1" w14:textId="77777777" w:rsidR="00475C55" w:rsidRDefault="00000000">
      <w:pPr>
        <w:pStyle w:val="1"/>
        <w:spacing w:after="160"/>
        <w:jc w:val="both"/>
      </w:pPr>
      <w:r>
        <w:rPr>
          <w:color w:val="000000"/>
        </w:rPr>
        <w:t>Increasing resolution improves mean MiniImageNet accuracy by 4.61–13.88 percentage points in 1-shot and 4.18–9.06 points in 5-shot. Corresponding gains on CUB are 9.44–16.39 and 6.27–10.65 points. Matched-episode analyses cover all 12 dataset–backbone–shot comparisons, with 6,000 paired episodes per comparison and positive differences throughout. MobileNetV3-Small at 224×224 exceeds MobileNetV3-Large at 84×84 on both datasets while using 68.8% fewer parameters and approximately 1.51 times its reported compute. A separate single-seed sweep attains its highest observed accuracy at 224×224 and lower accuracy at 256×256.</w:t>
      </w:r>
    </w:p>
    <w:p w14:paraId="31189CF1" w14:textId="77777777" w:rsidR="00475C55" w:rsidRDefault="00000000">
      <w:pPr>
        <w:pStyle w:val="1"/>
        <w:spacing w:after="160"/>
        <w:jc w:val="both"/>
      </w:pPr>
      <w:r>
        <w:rPr>
          <w:color w:val="000000"/>
        </w:rPr>
        <w:t>These results support considering resolution alongside architecture under explicit resource constraints. Interpretation remains conditional on external pretraining, resolution-dependent batch sizing, and the reported data splits. The matched-episode intervals quantify task-level uncertainty for the fitted models, not the full uncertainty of retraining. The study provides empirical guidance on accuracy–resource trade-offs without establishing a universal optimal resolution or a controlled benchmark ranking.</w:t>
      </w:r>
    </w:p>
    <w:p w14:paraId="184997C7" w14:textId="77777777" w:rsidR="00475C55" w:rsidRDefault="00000000">
      <w:pPr>
        <w:pStyle w:val="11"/>
        <w:spacing w:before="240"/>
      </w:pPr>
      <w:r>
        <w:t>Keywords</w:t>
      </w:r>
    </w:p>
    <w:p w14:paraId="5A50790B" w14:textId="77777777" w:rsidR="00475C55" w:rsidRDefault="00000000">
      <w:pPr>
        <w:pStyle w:val="1"/>
        <w:spacing w:after="160"/>
        <w:jc w:val="both"/>
      </w:pPr>
      <w:r>
        <w:rPr>
          <w:color w:val="000000"/>
        </w:rPr>
        <w:t>Few-shot classification; input resolution; backbone capacity; Prototypical Networks; MobileNetV3; accuracy–compute trade-off.</w:t>
      </w:r>
    </w:p>
    <w:p w14:paraId="5C408D56" w14:textId="77777777" w:rsidR="00475C55" w:rsidRDefault="00000000">
      <w:pPr>
        <w:pStyle w:val="11"/>
        <w:spacing w:before="240"/>
      </w:pPr>
      <w:r>
        <w:t>1. Introduction</w:t>
      </w:r>
    </w:p>
    <w:p w14:paraId="337AFD20" w14:textId="77777777" w:rsidR="00475C55" w:rsidRDefault="00000000">
      <w:pPr>
        <w:pStyle w:val="1"/>
        <w:spacing w:after="160"/>
        <w:jc w:val="both"/>
      </w:pPr>
      <w:r>
        <w:rPr>
          <w:color w:val="000000"/>
        </w:rPr>
        <w:t>Few-shot image classification aims to recognize novel categories from only a handful of labeled examples. Because supervision per novel class is scarce, the quality of the learned visual representation is disproportionately important. Metric-based methods such as Prototypical Networks (ProtoNet) address this by learning an embedding space in which same-class examples cluster tightly and a class prototype — the mean support embedding — serves as an effective classifier (Snell et al., 2017).</w:t>
      </w:r>
    </w:p>
    <w:p w14:paraId="104D8926" w14:textId="77777777" w:rsidR="00475C55" w:rsidRDefault="00000000">
      <w:pPr>
        <w:pStyle w:val="1"/>
        <w:spacing w:after="160"/>
        <w:jc w:val="both"/>
      </w:pPr>
      <w:r>
        <w:rPr>
          <w:color w:val="000000"/>
        </w:rPr>
        <w:t>Few-shot learning research has placed substantial emphasis on meta-learning algorithms, backbone architecture, pretraining, and feature adaptation. Input size is often fixed within an experimental protocol; 84×84 inputs are common in early MiniImageNet studies (Vinyals et al., 2016; Snell et al., 2017). Resolution nevertheless influences the spatial information available to a feature extractor and its computational cost. This motivates examining resolution alongside backbone choice, particularly for fine-grained recognition, where distinguishing cues may be spatially localized.</w:t>
      </w:r>
    </w:p>
    <w:p w14:paraId="09932617" w14:textId="77777777" w:rsidR="00475C55" w:rsidRDefault="00000000">
      <w:pPr>
        <w:pStyle w:val="1"/>
        <w:spacing w:after="160"/>
        <w:jc w:val="both"/>
      </w:pPr>
      <w:r>
        <w:rPr>
          <w:color w:val="000000"/>
        </w:rPr>
        <w:t>This study asks whether a compact backbone supplied with higher-resolution inputs can outperform a larger backbone supplied with lower-resolution inputs. We compare a common ProtoNet formulation across backbone and resolution settings, using a shared two-stage training recipe. Batch size also changes with resolution, so the comparisons characterize the implemented training configurations rather than a completely isolated causal effect of pixel resolution. All backbones use ImageNet-pretrained initialization; this external supervision defines the scope of the results.</w:t>
      </w:r>
    </w:p>
    <w:p w14:paraId="6D28E511" w14:textId="77777777" w:rsidR="00475C55" w:rsidRDefault="00000000">
      <w:pPr>
        <w:pStyle w:val="1"/>
        <w:spacing w:after="160"/>
        <w:jc w:val="both"/>
      </w:pPr>
      <w:r>
        <w:rPr>
          <w:color w:val="000000"/>
        </w:rPr>
        <w:t xml:space="preserve">The contributions are a three-backbone, two-dataset analysis of resolution sensitivity in 1-shot and 5-shot classification; complete pooled matched-episode coverage of these 12 comparisons; and a resource analysis that </w:t>
      </w:r>
      <w:r>
        <w:rPr>
          <w:color w:val="000000"/>
        </w:rPr>
        <w:lastRenderedPageBreak/>
        <w:t>distinguishes parameter count, reported backbone compute, and measured ResNet-18 runtime. An exploratory five-resolution sweep complements the main two-point comparison. Per-seed accuracies are provided for both datasets, and the uncertainty convention and rounding rules are stated explicitly.</w:t>
      </w:r>
    </w:p>
    <w:p w14:paraId="54E8BD87" w14:textId="77777777" w:rsidR="00475C55" w:rsidRDefault="00000000">
      <w:pPr>
        <w:pStyle w:val="11"/>
        <w:spacing w:before="240"/>
      </w:pPr>
      <w:r>
        <w:t>2. Related Work</w:t>
      </w:r>
    </w:p>
    <w:p w14:paraId="7FBBC3B9" w14:textId="77777777" w:rsidR="00475C55" w:rsidRDefault="00000000">
      <w:pPr>
        <w:pStyle w:val="21"/>
        <w:spacing w:before="240"/>
      </w:pPr>
      <w:r>
        <w:t>2.1 Few-Shot and Metric-Based Learning</w:t>
      </w:r>
    </w:p>
    <w:p w14:paraId="61508EAF" w14:textId="77777777" w:rsidR="00475C55" w:rsidRDefault="00000000">
      <w:pPr>
        <w:pStyle w:val="1"/>
        <w:spacing w:after="160"/>
        <w:jc w:val="both"/>
      </w:pPr>
      <w:r>
        <w:rPr>
          <w:color w:val="000000"/>
        </w:rPr>
        <w:t>Few-shot learning is commonly formulated as episodic learning over tasks composed of support and query sets. Early approaches include Matching Networks (Vinyals et al., 2016), Model-Agnostic Meta-Learning (Finn et al., 2017), and optimization-based meta-learning (Ravi and Larochelle, 2017). Prototypical Networks (Snell et al., 2017) represent each class by the mean embedding of its support examples and classify queries according to distance to these prototypes, providing a simple and effective metric-learning framework for controlled comparisons such as the one conducted here.</w:t>
      </w:r>
    </w:p>
    <w:p w14:paraId="6A7EC0CA" w14:textId="77777777" w:rsidR="00475C55" w:rsidRDefault="00000000">
      <w:pPr>
        <w:pStyle w:val="21"/>
        <w:spacing w:before="240"/>
      </w:pPr>
      <w:r>
        <w:t>2.2 Backbone Capacity and Efficient Recognition</w:t>
      </w:r>
    </w:p>
    <w:p w14:paraId="1BB6F0D5" w14:textId="77777777" w:rsidR="00475C55" w:rsidRDefault="00000000">
      <w:pPr>
        <w:pStyle w:val="1"/>
        <w:spacing w:after="160"/>
        <w:jc w:val="both"/>
      </w:pPr>
      <w:r>
        <w:rPr>
          <w:color w:val="000000"/>
        </w:rPr>
        <w:t>Backbone design influences the quality and transferability of learned visual representations. Residual architectures (He et al., 2016) and MobileNetV3 architectures (Howard et al., 2019) provide distinct parameter and computational profiles. Chen et al. (2019), Tian et al. (2020), and Chen et al. (2021) emphasize the importance of the learned embedding and training protocol when interpreting few-shot performance. Motivated by this perspective, the present study compares resolution and backbone choice within one implemented pipeline. Architecture changes involve more than parameter count, so observed differences should not be interpreted as the effect of capacity alone.</w:t>
      </w:r>
    </w:p>
    <w:p w14:paraId="5441E0FD" w14:textId="77777777" w:rsidR="00475C55" w:rsidRDefault="00000000">
      <w:pPr>
        <w:pStyle w:val="21"/>
        <w:spacing w:before="240"/>
      </w:pPr>
      <w:r>
        <w:t>2.3 Input Resolution as a Scaling Dimension</w:t>
      </w:r>
    </w:p>
    <w:p w14:paraId="7E6119EE" w14:textId="77777777" w:rsidR="00475C55" w:rsidRDefault="00000000">
      <w:pPr>
        <w:pStyle w:val="1"/>
        <w:spacing w:after="160"/>
        <w:jc w:val="both"/>
      </w:pPr>
      <w:r>
        <w:rPr>
          <w:color w:val="000000"/>
        </w:rPr>
        <w:t>Resolution is an established scaling dimension in image recognition. EfficientNet jointly scales network depth, width, and input resolution (Tan and Le, 2019), while subsequent work examines computational and runtime implications of compound scaling (Lin et al., 2023). Touvron et al. (2019) study discrepancies between training and test resolution, and Bakhtiarnia et al. (2024) review efficient high-resolution deep learning. Within few-shot recognition, Liu et al. (2024) investigate low-resolution learning through knowledge distillation. These studies motivate an explicit examination of resolution–resource trade-offs; they do not establish that increasing resolution must improve every backbone or training setting.</w:t>
      </w:r>
    </w:p>
    <w:p w14:paraId="6E2CBF5C" w14:textId="77777777" w:rsidR="00475C55" w:rsidRDefault="00000000">
      <w:pPr>
        <w:pStyle w:val="21"/>
        <w:spacing w:before="240"/>
      </w:pPr>
      <w:r>
        <w:t>2.4 Representation Adaptation in Few Shot Recognition</w:t>
      </w:r>
    </w:p>
    <w:p w14:paraId="45B62F06" w14:textId="77777777" w:rsidR="00475C55" w:rsidRDefault="00000000">
      <w:pPr>
        <w:pStyle w:val="1"/>
        <w:spacing w:after="160"/>
        <w:jc w:val="both"/>
      </w:pPr>
      <w:r>
        <w:rPr>
          <w:color w:val="000000"/>
        </w:rPr>
        <w:t>Embedding adaptation and pretrained representations are central to several few-shot methods, including FEAT (Ye et al., 2020), DeepEMD (Zhang et al., 2020), and attention-focused adaptation (Wang and Jie, 2023). Broader developments are reviewed by Zeng and Xiao (2024). The present experiments evaluate convolutional backbones only. Their results therefore do not establish the resolution sensitivity of transformer models or explain differences between convolutional and transformer-based benchmarks.</w:t>
      </w:r>
    </w:p>
    <w:p w14:paraId="7936C3BB" w14:textId="77777777" w:rsidR="00475C55" w:rsidRDefault="00000000">
      <w:pPr>
        <w:pStyle w:val="21"/>
        <w:spacing w:before="240"/>
      </w:pPr>
      <w:r>
        <w:t>2.5 Research Gap</w:t>
      </w:r>
    </w:p>
    <w:p w14:paraId="44FFD2DF" w14:textId="77777777" w:rsidR="00475C55" w:rsidRDefault="00000000">
      <w:pPr>
        <w:pStyle w:val="1"/>
        <w:spacing w:after="160"/>
        <w:jc w:val="both"/>
      </w:pPr>
      <w:r>
        <w:rPr>
          <w:color w:val="000000"/>
        </w:rPr>
        <w:t>The specific objective is to quantify how resolution choices interact with backbone choice, shot count, and resource consumption in the reported ProtoNet pipeline. The study contributes an internally comparable empirical analysis rather than an exhaustive claim that no earlier work has examined these factors jointly. Its findings are interpreted within the available pretraining, class-split, batch-size, and evaluation conditions.</w:t>
      </w:r>
    </w:p>
    <w:p w14:paraId="25498B42" w14:textId="77777777" w:rsidR="00475C55" w:rsidRDefault="00000000">
      <w:pPr>
        <w:pStyle w:val="11"/>
        <w:spacing w:before="240"/>
      </w:pPr>
      <w:r>
        <w:t>3. Experimental Methodology</w:t>
      </w:r>
    </w:p>
    <w:p w14:paraId="11701914" w14:textId="77777777" w:rsidR="00475C55" w:rsidRDefault="00000000">
      <w:pPr>
        <w:pStyle w:val="21"/>
        <w:spacing w:before="240"/>
      </w:pPr>
      <w:r>
        <w:t>3.1 Research Design</w:t>
      </w:r>
    </w:p>
    <w:p w14:paraId="147ECD4A" w14:textId="77777777" w:rsidR="00475C55" w:rsidRDefault="00000000">
      <w:pPr>
        <w:pStyle w:val="1"/>
        <w:spacing w:after="160"/>
        <w:jc w:val="both"/>
      </w:pPr>
      <w:r>
        <w:rPr>
          <w:color w:val="000000"/>
        </w:rPr>
        <w:t xml:space="preserve">The main design crosses two input resolutions (84×84 and 224×224), three backbones (MobileNetV3-Small, MobileNetV3-Large, and ResNet-18), and two datasets (MiniImageNet and CUB-200-2011). Each configuration has </w:t>
      </w:r>
      <w:r>
        <w:rPr>
          <w:color w:val="000000"/>
        </w:rPr>
        <w:lastRenderedPageBreak/>
        <w:t>three training seeds and is evaluated in 5-way 1-shot and 5-shot settings. The pipeline comprises ImageNet-pretrained initialization, supervised training on base classes, episodic ProtoNet training, and evaluation on classes held out from the study-specific training stages. Resolution-dependent batch sizing is an additional varying factor. External pretraining limits claims that MiniImageNet test classes are unseen throughout the full training history.</w:t>
      </w:r>
    </w:p>
    <w:p w14:paraId="5F964C20" w14:textId="77777777" w:rsidR="00475C55" w:rsidRDefault="00000000">
      <w:pPr>
        <w:pStyle w:val="21"/>
        <w:spacing w:before="240"/>
      </w:pPr>
      <w:r>
        <w:t>3.2 Datasets and Class Splits</w:t>
      </w:r>
    </w:p>
    <w:p w14:paraId="23F342F7" w14:textId="77777777" w:rsidR="00475C55" w:rsidRDefault="00000000">
      <w:pPr>
        <w:pStyle w:val="1"/>
        <w:spacing w:after="160"/>
        <w:jc w:val="both"/>
      </w:pPr>
      <w:r>
        <w:rPr>
          <w:color w:val="000000"/>
        </w:rPr>
        <w:t>MiniImageNet comprises 100 classes drawn from ImageNet (Vinyals et al., 2016; Russakovsky et al., 2015). The reported experiments use 64/16/20 training, validation, and test classes; counts alone do not establish that class identities match a particular published split. CUB-200-2011 comprises 200 bird categories (Wah et al., 2011) and uses a fixed 100/50/50 class split generated with random.Random(42). Reproducing this split also requires the ordered class list and splitting procedure. The CUB partition has not been verified against canonical few-shot splits. Results are therefore interpreted primarily as within-study comparisons. ImageNet-pretrained initialization introduces an additional qualification: if standard full ImageNet-1K weights were used, MiniImageNet test categories were included in pretraining. The exact weight identifiers and any image-level overlap audit are not documented in the available experimental record. Class disjointness here refers to the study-specific training stages, not to external pretraining.</w:t>
      </w:r>
    </w:p>
    <w:p w14:paraId="465CC151" w14:textId="77777777" w:rsidR="00475C55" w:rsidRDefault="00000000">
      <w:pPr>
        <w:pStyle w:val="21"/>
        <w:spacing w:before="240"/>
      </w:pPr>
      <w:r>
        <w:t>3.3 Prototypical Network Formulation</w:t>
      </w:r>
    </w:p>
    <w:p w14:paraId="6F71141E" w14:textId="77777777" w:rsidR="00475C55" w:rsidRDefault="00000000">
      <w:pPr>
        <w:pStyle w:val="1"/>
        <w:spacing w:after="160"/>
        <w:jc w:val="both"/>
      </w:pPr>
      <w:r>
        <w:rPr>
          <w:color w:val="000000"/>
        </w:rPr>
        <w:t>Each episode contains five classes, K support images per class, and Q query images per class. The backbone produces an embedding fθ(x). For class k, its prototype is cₖ = (1/|Sₖ|) ∑ᵢ∈Sₖ fθ(xᵢ), where Sₖ indexes the class support images. A query image x receives class logit −‖fθ(x) − cₖ‖², and cross-entropy is applied to the softmax over these logits (Snell et al., 2017). The reported pipeline uses no projection head, learnable temperature, or embedding L2 normalization. This common classifier keeps the metric-learning formulation consistent across configurations; other training differences are discussed in Section 3.4.</w:t>
      </w:r>
    </w:p>
    <w:p w14:paraId="601DBEFA" w14:textId="77777777" w:rsidR="00475C55" w:rsidRDefault="00000000">
      <w:pPr>
        <w:pStyle w:val="21"/>
        <w:spacing w:before="240"/>
      </w:pPr>
      <w:r>
        <w:t>3.4 Training Protocol</w:t>
      </w:r>
    </w:p>
    <w:p w14:paraId="7034753A" w14:textId="77777777" w:rsidR="00475C55" w:rsidRDefault="00000000">
      <w:pPr>
        <w:pStyle w:val="1"/>
        <w:spacing w:after="160"/>
        <w:jc w:val="both"/>
      </w:pPr>
      <w:r>
        <w:rPr>
          <w:color w:val="000000"/>
        </w:rPr>
        <w:t>The reported training recipe has two stages. Stage 1 fine-tunes the ImageNet-pretrained backbone as a supervised classifier for 10 epochs using SGD with learning rate 0.01, momentum 0.9, Nesterov acceleration, weight decay 1×10⁻⁴, and cosine annealing. Stage 2 removes the classification head and uses Adam with learning rate 1×10⁻⁵. The available record describes 2,000 meta-training episodes, with 5 classes, either 1 or 5 support examples, and 15 query examples per class. It does not establish whether the episode counter denotes individual tasks or batched optimizer steps; this limits comparison of optimization budgets across resolutions.</w:t>
      </w:r>
    </w:p>
    <w:p w14:paraId="27822E4E" w14:textId="77777777" w:rsidR="00475C55" w:rsidRDefault="00000000">
      <w:pPr>
        <w:pStyle w:val="1"/>
        <w:spacing w:after="160"/>
        <w:jc w:val="both"/>
      </w:pPr>
      <w:r>
        <w:rPr>
          <w:color w:val="000000"/>
        </w:rPr>
        <w:t>The reported build_transforms function applies a shared resize-and-crop policy across input resolutions. This is intended to keep the augmentation strategy consistent, but the exact resize ratios, interpolation mode, crop parameters, and evaluation transforms are not fully specified in the available record. The source-image resolution also needs to be documented: enlarging already downsampled images does not recover lost visual detail. Accordingly, the results are described as sensitivity to input resolution without asserting a verified mechanism of additional information recovery.</w:t>
      </w:r>
    </w:p>
    <w:p w14:paraId="4837201B" w14:textId="77777777" w:rsidR="00475C55" w:rsidRDefault="00000000">
      <w:pPr>
        <w:pStyle w:val="1"/>
        <w:spacing w:after="160"/>
        <w:jc w:val="both"/>
      </w:pPr>
      <w:r>
        <w:rPr>
          <w:color w:val="000000"/>
        </w:rPr>
        <w:t>The configuration records BATCH_SIZE_BY_RESOLUTION = {84: 48, 112: 32, 168: 24, 224: 16}. The available description does not resolve whether these values refer to supervised image batches or episodic task batches. The 256×256 batch setting is not specified. The intended rationale is memory management, but comparable memory utilization across training configurations has not been demonstrated. Because batch size co-varies with resolution, its influence on optimization cannot be separated from resolution using the reported comparisons, and the direction of this influence is unknown.</w:t>
      </w:r>
    </w:p>
    <w:p w14:paraId="05D78760" w14:textId="77777777" w:rsidR="00475C55" w:rsidRDefault="00000000">
      <w:pPr>
        <w:pStyle w:val="21"/>
        <w:spacing w:before="240"/>
      </w:pPr>
      <w:r>
        <w:t>3.5 Reproducibility and Statistical Analysis</w:t>
      </w:r>
    </w:p>
    <w:p w14:paraId="38712001" w14:textId="77777777" w:rsidR="00475C55" w:rsidRDefault="00000000">
      <w:pPr>
        <w:pStyle w:val="1"/>
        <w:spacing w:after="160"/>
        <w:jc w:val="both"/>
      </w:pPr>
      <w:r>
        <w:rPr>
          <w:color w:val="000000"/>
        </w:rPr>
        <w:t xml:space="preserve">Tables 1 and 4 reproduce the final experiment summaries as mean ± SD across three seeds. The reported SDs are consistent, to rounding precision, with the population-form descriptive standard deviation: SD = √[(1/3)∑ᵢ₌₁³(aᵢ−ā)²]. </w:t>
      </w:r>
      <w:r>
        <w:rPr>
          <w:color w:val="000000"/>
        </w:rPr>
        <w:lastRenderedPageBreak/>
        <w:t>They are not sample SDs with denominator n−1, standard errors, or confidence intervals. The per-seed accuracies in Appendices A and B are rounded to two decimals; averaging them can differ from a logged aggregate by 0.01 pp, so the final logged aggregates are retained. Descriptive gains in Table 2 are differences between displayed aggregate means. Matched-episode summaries use a separate evaluation of identical tasks at both resolutions: 2,000 paired episodes per seed, pooled over three seeds (6,000 pairs per dataset–backbone–shot comparison). Their means and paired differences are retained as reported. The displayed p=0.000000 values are reported as p &lt; 10⁻⁶, not as zero. Episode-level intervals and tests are conditional on fitted model pairs and do not replace an analysis of training-seed variability. Seed-specific paired outputs and raw episode arrays are not available for independent reanalysis.</w:t>
      </w:r>
    </w:p>
    <w:p w14:paraId="66E58DB1" w14:textId="77777777" w:rsidR="00475C55" w:rsidRDefault="00000000">
      <w:pPr>
        <w:pStyle w:val="21"/>
        <w:spacing w:before="240"/>
      </w:pPr>
      <w:r>
        <w:t>3.6 Computational Profiling</w:t>
      </w:r>
    </w:p>
    <w:p w14:paraId="0F79BC82" w14:textId="77777777" w:rsidR="00475C55" w:rsidRDefault="00000000">
      <w:pPr>
        <w:pStyle w:val="1"/>
        <w:keepNext/>
        <w:spacing w:after="160"/>
      </w:pPr>
      <w:r>
        <w:rPr>
          <w:color w:val="000000"/>
        </w:rPr>
        <w:t>Table 5 retains the reported parameter counts and backbone operation estimates for all three backbones. The source record labels the operation estimates GFLOPs while describing multiply–accumulate operations; whether one MAC counts as one or two FLOPs is not specified. We therefore use these numbers as reported compute estimates, with relative ratios interpreted under a common counting convention. Table 6 provides ResNet-18 episode latency, throughput, and peak memory. Hardware model, software versions, precision, warm-up, synchronization, and measurement repetitions are not fully documented, so these measurements should be treated as within-run observations rather than portable deployment benchmarks.</w:t>
      </w:r>
    </w:p>
    <w:p w14:paraId="4C418EB5" w14:textId="77777777" w:rsidR="00475C55" w:rsidRDefault="00000000">
      <w:pPr>
        <w:pStyle w:val="11"/>
        <w:spacing w:before="240"/>
      </w:pPr>
      <w:r>
        <w:t>4. Experimental Results and Discussion</w:t>
      </w:r>
    </w:p>
    <w:p w14:paraId="0A0C9A89" w14:textId="77777777" w:rsidR="00475C55" w:rsidRDefault="00000000">
      <w:pPr>
        <w:pStyle w:val="1"/>
        <w:spacing w:after="160"/>
        <w:jc w:val="both"/>
      </w:pPr>
      <w:r>
        <w:rPr>
          <w:color w:val="000000"/>
        </w:rPr>
        <w:t>Across the reported configurations, 224×224 inputs yield higher mean accuracy than 84×84 inputs. The following sections distinguish replicated run-level summaries, conditional matched-episode statistics, and an exploratory resolution sweep.</w:t>
      </w:r>
    </w:p>
    <w:p w14:paraId="20913903" w14:textId="77777777" w:rsidR="00475C55" w:rsidRDefault="00000000">
      <w:pPr>
        <w:pStyle w:val="21"/>
        <w:spacing w:before="240"/>
      </w:pPr>
      <w:r>
        <w:t>4.1 Main MiniImageNet Results</w:t>
      </w:r>
    </w:p>
    <w:p w14:paraId="7E44E740" w14:textId="77777777" w:rsidR="00475C55" w:rsidRDefault="00000000">
      <w:pPr>
        <w:pStyle w:val="12"/>
        <w:keepNext/>
        <w:spacing w:after="200"/>
      </w:pPr>
      <w:r>
        <w:t>Table 1. Final MiniImageNet 5-way accuracy (%), reported mean ± descriptive SD across three seeds. SD uses the population-form convention (denominator n=3); values are retained from the final experiment summaries.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775"/>
        <w:gridCol w:w="1573"/>
        <w:gridCol w:w="2438"/>
        <w:gridCol w:w="2438"/>
      </w:tblGrid>
      <w:tr w:rsidR="00475C55" w14:paraId="06D11C0F" w14:textId="77777777">
        <w:trPr>
          <w:cantSplit/>
          <w:tblHeader/>
          <w:jc w:val="center"/>
        </w:trPr>
        <w:tc>
          <w:tcPr>
            <w:tcW w:w="3775" w:type="dxa"/>
            <w:shd w:val="clear" w:color="auto" w:fill="244C63"/>
            <w:tcMar>
              <w:top w:w="75" w:type="dxa"/>
              <w:left w:w="75" w:type="dxa"/>
              <w:bottom w:w="75" w:type="dxa"/>
              <w:right w:w="75" w:type="dxa"/>
            </w:tcMar>
            <w:vAlign w:val="center"/>
          </w:tcPr>
          <w:p w14:paraId="3468872D" w14:textId="77777777" w:rsidR="00475C55" w:rsidRDefault="00000000">
            <w:pPr>
              <w:pStyle w:val="1"/>
              <w:keepNext/>
              <w:spacing w:after="0" w:line="240" w:lineRule="auto"/>
            </w:pPr>
            <w:r>
              <w:rPr>
                <w:b/>
                <w:color w:val="FFFFFF"/>
                <w:sz w:val="18"/>
              </w:rPr>
              <w:t>Backbone</w:t>
            </w:r>
          </w:p>
        </w:tc>
        <w:tc>
          <w:tcPr>
            <w:tcW w:w="1573" w:type="dxa"/>
            <w:shd w:val="clear" w:color="auto" w:fill="244C63"/>
            <w:tcMar>
              <w:top w:w="75" w:type="dxa"/>
              <w:left w:w="75" w:type="dxa"/>
              <w:bottom w:w="75" w:type="dxa"/>
              <w:right w:w="75" w:type="dxa"/>
            </w:tcMar>
            <w:vAlign w:val="center"/>
          </w:tcPr>
          <w:p w14:paraId="291685D1" w14:textId="77777777" w:rsidR="00475C55" w:rsidRDefault="00000000">
            <w:pPr>
              <w:pStyle w:val="1"/>
              <w:keepNext/>
              <w:spacing w:after="0" w:line="240" w:lineRule="auto"/>
              <w:jc w:val="center"/>
            </w:pPr>
            <w:r>
              <w:rPr>
                <w:b/>
                <w:color w:val="FFFFFF"/>
                <w:sz w:val="18"/>
              </w:rPr>
              <w:t>Resolution</w:t>
            </w:r>
          </w:p>
        </w:tc>
        <w:tc>
          <w:tcPr>
            <w:tcW w:w="2438" w:type="dxa"/>
            <w:shd w:val="clear" w:color="auto" w:fill="244C63"/>
            <w:tcMar>
              <w:top w:w="75" w:type="dxa"/>
              <w:left w:w="75" w:type="dxa"/>
              <w:bottom w:w="75" w:type="dxa"/>
              <w:right w:w="75" w:type="dxa"/>
            </w:tcMar>
            <w:vAlign w:val="center"/>
          </w:tcPr>
          <w:p w14:paraId="60186CCE" w14:textId="77777777" w:rsidR="00475C55" w:rsidRDefault="00000000">
            <w:pPr>
              <w:pStyle w:val="1"/>
              <w:keepNext/>
              <w:spacing w:after="0" w:line="240" w:lineRule="auto"/>
              <w:jc w:val="center"/>
            </w:pPr>
            <w:r>
              <w:rPr>
                <w:b/>
                <w:color w:val="FFFFFF"/>
                <w:sz w:val="18"/>
              </w:rPr>
              <w:t>1-shot (%)</w:t>
            </w:r>
          </w:p>
        </w:tc>
        <w:tc>
          <w:tcPr>
            <w:tcW w:w="2438" w:type="dxa"/>
            <w:shd w:val="clear" w:color="auto" w:fill="244C63"/>
            <w:tcMar>
              <w:top w:w="75" w:type="dxa"/>
              <w:left w:w="75" w:type="dxa"/>
              <w:bottom w:w="75" w:type="dxa"/>
              <w:right w:w="75" w:type="dxa"/>
            </w:tcMar>
            <w:vAlign w:val="center"/>
          </w:tcPr>
          <w:p w14:paraId="2412F86C" w14:textId="77777777" w:rsidR="00475C55" w:rsidRDefault="00000000">
            <w:pPr>
              <w:pStyle w:val="1"/>
              <w:keepNext/>
              <w:spacing w:after="0" w:line="240" w:lineRule="auto"/>
              <w:jc w:val="center"/>
            </w:pPr>
            <w:r>
              <w:rPr>
                <w:b/>
                <w:color w:val="FFFFFF"/>
                <w:sz w:val="18"/>
              </w:rPr>
              <w:t>5-shot (%)</w:t>
            </w:r>
          </w:p>
        </w:tc>
      </w:tr>
      <w:tr w:rsidR="00475C55" w14:paraId="1C6804DE" w14:textId="77777777">
        <w:trPr>
          <w:cantSplit/>
          <w:jc w:val="center"/>
        </w:trPr>
        <w:tc>
          <w:tcPr>
            <w:tcW w:w="3775" w:type="dxa"/>
            <w:shd w:val="clear" w:color="auto" w:fill="FFFFFF"/>
            <w:tcMar>
              <w:top w:w="75" w:type="dxa"/>
              <w:left w:w="75" w:type="dxa"/>
              <w:bottom w:w="75" w:type="dxa"/>
              <w:right w:w="75" w:type="dxa"/>
            </w:tcMar>
            <w:vAlign w:val="center"/>
          </w:tcPr>
          <w:p w14:paraId="1F2E103E" w14:textId="77777777" w:rsidR="00475C55" w:rsidRDefault="00000000">
            <w:pPr>
              <w:pStyle w:val="1"/>
              <w:keepNext/>
              <w:spacing w:after="0" w:line="240" w:lineRule="auto"/>
            </w:pPr>
            <w:r>
              <w:rPr>
                <w:color w:val="000000"/>
                <w:sz w:val="18"/>
              </w:rPr>
              <w:t>MobileNetV3-Small</w:t>
            </w:r>
          </w:p>
        </w:tc>
        <w:tc>
          <w:tcPr>
            <w:tcW w:w="1573" w:type="dxa"/>
            <w:shd w:val="clear" w:color="auto" w:fill="FFFFFF"/>
            <w:tcMar>
              <w:top w:w="75" w:type="dxa"/>
              <w:left w:w="75" w:type="dxa"/>
              <w:bottom w:w="75" w:type="dxa"/>
              <w:right w:w="75" w:type="dxa"/>
            </w:tcMar>
            <w:vAlign w:val="center"/>
          </w:tcPr>
          <w:p w14:paraId="4531D51E" w14:textId="77777777" w:rsidR="00475C55" w:rsidRDefault="00000000">
            <w:pPr>
              <w:pStyle w:val="1"/>
              <w:keepNext/>
              <w:spacing w:after="0" w:line="240" w:lineRule="auto"/>
              <w:jc w:val="center"/>
            </w:pPr>
            <w:r>
              <w:rPr>
                <w:color w:val="000000"/>
                <w:sz w:val="18"/>
              </w:rPr>
              <w:t>84×84</w:t>
            </w:r>
          </w:p>
        </w:tc>
        <w:tc>
          <w:tcPr>
            <w:tcW w:w="2438" w:type="dxa"/>
            <w:shd w:val="clear" w:color="auto" w:fill="FFFFFF"/>
            <w:tcMar>
              <w:top w:w="75" w:type="dxa"/>
              <w:left w:w="75" w:type="dxa"/>
              <w:bottom w:w="75" w:type="dxa"/>
              <w:right w:w="75" w:type="dxa"/>
            </w:tcMar>
            <w:vAlign w:val="center"/>
          </w:tcPr>
          <w:p w14:paraId="23C9BB63" w14:textId="77777777" w:rsidR="00475C55" w:rsidRDefault="00000000">
            <w:pPr>
              <w:pStyle w:val="1"/>
              <w:keepNext/>
              <w:spacing w:after="0" w:line="240" w:lineRule="auto"/>
              <w:jc w:val="center"/>
            </w:pPr>
            <w:r>
              <w:rPr>
                <w:color w:val="000000"/>
                <w:sz w:val="18"/>
              </w:rPr>
              <w:t>60.22 ± 0.94</w:t>
            </w:r>
          </w:p>
        </w:tc>
        <w:tc>
          <w:tcPr>
            <w:tcW w:w="2438" w:type="dxa"/>
            <w:shd w:val="clear" w:color="auto" w:fill="FFFFFF"/>
            <w:tcMar>
              <w:top w:w="75" w:type="dxa"/>
              <w:left w:w="75" w:type="dxa"/>
              <w:bottom w:w="75" w:type="dxa"/>
              <w:right w:w="75" w:type="dxa"/>
            </w:tcMar>
            <w:vAlign w:val="center"/>
          </w:tcPr>
          <w:p w14:paraId="0D26967E" w14:textId="77777777" w:rsidR="00475C55" w:rsidRDefault="00000000">
            <w:pPr>
              <w:pStyle w:val="1"/>
              <w:keepNext/>
              <w:spacing w:after="0" w:line="240" w:lineRule="auto"/>
              <w:jc w:val="center"/>
            </w:pPr>
            <w:r>
              <w:rPr>
                <w:color w:val="000000"/>
                <w:sz w:val="18"/>
              </w:rPr>
              <w:t>81.59 ± 0.21</w:t>
            </w:r>
          </w:p>
        </w:tc>
      </w:tr>
      <w:tr w:rsidR="00475C55" w14:paraId="20A69938" w14:textId="77777777">
        <w:trPr>
          <w:cantSplit/>
          <w:jc w:val="center"/>
        </w:trPr>
        <w:tc>
          <w:tcPr>
            <w:tcW w:w="3775" w:type="dxa"/>
            <w:shd w:val="clear" w:color="auto" w:fill="F0F5F7"/>
            <w:tcMar>
              <w:top w:w="75" w:type="dxa"/>
              <w:left w:w="75" w:type="dxa"/>
              <w:bottom w:w="75" w:type="dxa"/>
              <w:right w:w="75" w:type="dxa"/>
            </w:tcMar>
            <w:vAlign w:val="center"/>
          </w:tcPr>
          <w:p w14:paraId="5D8F68C0" w14:textId="77777777" w:rsidR="00475C55" w:rsidRDefault="00000000">
            <w:pPr>
              <w:pStyle w:val="1"/>
              <w:keepNext/>
              <w:spacing w:after="0" w:line="240" w:lineRule="auto"/>
            </w:pPr>
            <w:r>
              <w:rPr>
                <w:color w:val="000000"/>
                <w:sz w:val="18"/>
              </w:rPr>
              <w:t>MobileNetV3-Small</w:t>
            </w:r>
          </w:p>
        </w:tc>
        <w:tc>
          <w:tcPr>
            <w:tcW w:w="1573" w:type="dxa"/>
            <w:shd w:val="clear" w:color="auto" w:fill="F0F5F7"/>
            <w:tcMar>
              <w:top w:w="75" w:type="dxa"/>
              <w:left w:w="75" w:type="dxa"/>
              <w:bottom w:w="75" w:type="dxa"/>
              <w:right w:w="75" w:type="dxa"/>
            </w:tcMar>
            <w:vAlign w:val="center"/>
          </w:tcPr>
          <w:p w14:paraId="61B27F1D" w14:textId="77777777" w:rsidR="00475C55" w:rsidRDefault="00000000">
            <w:pPr>
              <w:pStyle w:val="1"/>
              <w:keepNext/>
              <w:spacing w:after="0" w:line="240" w:lineRule="auto"/>
              <w:jc w:val="center"/>
            </w:pPr>
            <w:r>
              <w:rPr>
                <w:color w:val="000000"/>
                <w:sz w:val="18"/>
              </w:rPr>
              <w:t>224×224</w:t>
            </w:r>
          </w:p>
        </w:tc>
        <w:tc>
          <w:tcPr>
            <w:tcW w:w="2438" w:type="dxa"/>
            <w:shd w:val="clear" w:color="auto" w:fill="F0F5F7"/>
            <w:tcMar>
              <w:top w:w="75" w:type="dxa"/>
              <w:left w:w="75" w:type="dxa"/>
              <w:bottom w:w="75" w:type="dxa"/>
              <w:right w:w="75" w:type="dxa"/>
            </w:tcMar>
            <w:vAlign w:val="center"/>
          </w:tcPr>
          <w:p w14:paraId="17C374EC" w14:textId="77777777" w:rsidR="00475C55" w:rsidRDefault="00000000">
            <w:pPr>
              <w:pStyle w:val="1"/>
              <w:keepNext/>
              <w:spacing w:after="0" w:line="240" w:lineRule="auto"/>
              <w:jc w:val="center"/>
            </w:pPr>
            <w:r>
              <w:rPr>
                <w:color w:val="000000"/>
                <w:sz w:val="18"/>
              </w:rPr>
              <w:t>74.10 ± 0.09</w:t>
            </w:r>
          </w:p>
        </w:tc>
        <w:tc>
          <w:tcPr>
            <w:tcW w:w="2438" w:type="dxa"/>
            <w:shd w:val="clear" w:color="auto" w:fill="F0F5F7"/>
            <w:tcMar>
              <w:top w:w="75" w:type="dxa"/>
              <w:left w:w="75" w:type="dxa"/>
              <w:bottom w:w="75" w:type="dxa"/>
              <w:right w:w="75" w:type="dxa"/>
            </w:tcMar>
            <w:vAlign w:val="center"/>
          </w:tcPr>
          <w:p w14:paraId="40693F1A" w14:textId="77777777" w:rsidR="00475C55" w:rsidRDefault="00000000">
            <w:pPr>
              <w:pStyle w:val="1"/>
              <w:keepNext/>
              <w:spacing w:after="0" w:line="240" w:lineRule="auto"/>
              <w:jc w:val="center"/>
            </w:pPr>
            <w:r>
              <w:rPr>
                <w:color w:val="000000"/>
                <w:sz w:val="18"/>
              </w:rPr>
              <w:t>90.65 ± 0.38</w:t>
            </w:r>
          </w:p>
        </w:tc>
      </w:tr>
      <w:tr w:rsidR="00475C55" w14:paraId="15162EE9" w14:textId="77777777">
        <w:trPr>
          <w:cantSplit/>
          <w:jc w:val="center"/>
        </w:trPr>
        <w:tc>
          <w:tcPr>
            <w:tcW w:w="3775" w:type="dxa"/>
            <w:shd w:val="clear" w:color="auto" w:fill="FFFFFF"/>
            <w:tcMar>
              <w:top w:w="75" w:type="dxa"/>
              <w:left w:w="75" w:type="dxa"/>
              <w:bottom w:w="75" w:type="dxa"/>
              <w:right w:w="75" w:type="dxa"/>
            </w:tcMar>
            <w:vAlign w:val="center"/>
          </w:tcPr>
          <w:p w14:paraId="3250CBD7" w14:textId="77777777" w:rsidR="00475C55" w:rsidRDefault="00000000">
            <w:pPr>
              <w:pStyle w:val="1"/>
              <w:keepNext/>
              <w:spacing w:after="0" w:line="240" w:lineRule="auto"/>
            </w:pPr>
            <w:r>
              <w:rPr>
                <w:color w:val="000000"/>
                <w:sz w:val="18"/>
              </w:rPr>
              <w:t>MobileNetV3-Large</w:t>
            </w:r>
          </w:p>
        </w:tc>
        <w:tc>
          <w:tcPr>
            <w:tcW w:w="1573" w:type="dxa"/>
            <w:shd w:val="clear" w:color="auto" w:fill="FFFFFF"/>
            <w:tcMar>
              <w:top w:w="75" w:type="dxa"/>
              <w:left w:w="75" w:type="dxa"/>
              <w:bottom w:w="75" w:type="dxa"/>
              <w:right w:w="75" w:type="dxa"/>
            </w:tcMar>
            <w:vAlign w:val="center"/>
          </w:tcPr>
          <w:p w14:paraId="60A8D06B" w14:textId="77777777" w:rsidR="00475C55" w:rsidRDefault="00000000">
            <w:pPr>
              <w:pStyle w:val="1"/>
              <w:keepNext/>
              <w:spacing w:after="0" w:line="240" w:lineRule="auto"/>
              <w:jc w:val="center"/>
            </w:pPr>
            <w:r>
              <w:rPr>
                <w:color w:val="000000"/>
                <w:sz w:val="18"/>
              </w:rPr>
              <w:t>84×84</w:t>
            </w:r>
          </w:p>
        </w:tc>
        <w:tc>
          <w:tcPr>
            <w:tcW w:w="2438" w:type="dxa"/>
            <w:shd w:val="clear" w:color="auto" w:fill="FFFFFF"/>
            <w:tcMar>
              <w:top w:w="75" w:type="dxa"/>
              <w:left w:w="75" w:type="dxa"/>
              <w:bottom w:w="75" w:type="dxa"/>
              <w:right w:w="75" w:type="dxa"/>
            </w:tcMar>
            <w:vAlign w:val="center"/>
          </w:tcPr>
          <w:p w14:paraId="4750867E" w14:textId="77777777" w:rsidR="00475C55" w:rsidRDefault="00000000">
            <w:pPr>
              <w:pStyle w:val="1"/>
              <w:keepNext/>
              <w:spacing w:after="0" w:line="240" w:lineRule="auto"/>
              <w:jc w:val="center"/>
            </w:pPr>
            <w:r>
              <w:rPr>
                <w:color w:val="000000"/>
                <w:sz w:val="18"/>
              </w:rPr>
              <w:t>69.64 ± 0.15</w:t>
            </w:r>
          </w:p>
        </w:tc>
        <w:tc>
          <w:tcPr>
            <w:tcW w:w="2438" w:type="dxa"/>
            <w:shd w:val="clear" w:color="auto" w:fill="FFFFFF"/>
            <w:tcMar>
              <w:top w:w="75" w:type="dxa"/>
              <w:left w:w="75" w:type="dxa"/>
              <w:bottom w:w="75" w:type="dxa"/>
              <w:right w:w="75" w:type="dxa"/>
            </w:tcMar>
            <w:vAlign w:val="center"/>
          </w:tcPr>
          <w:p w14:paraId="77445FA5" w14:textId="77777777" w:rsidR="00475C55" w:rsidRDefault="00000000">
            <w:pPr>
              <w:pStyle w:val="1"/>
              <w:keepNext/>
              <w:spacing w:after="0" w:line="240" w:lineRule="auto"/>
              <w:jc w:val="center"/>
            </w:pPr>
            <w:r>
              <w:rPr>
                <w:color w:val="000000"/>
                <w:sz w:val="18"/>
              </w:rPr>
              <w:t>88.62 ± 0.37</w:t>
            </w:r>
          </w:p>
        </w:tc>
      </w:tr>
      <w:tr w:rsidR="00475C55" w14:paraId="76BAEB67" w14:textId="77777777">
        <w:trPr>
          <w:cantSplit/>
          <w:jc w:val="center"/>
        </w:trPr>
        <w:tc>
          <w:tcPr>
            <w:tcW w:w="3775" w:type="dxa"/>
            <w:shd w:val="clear" w:color="auto" w:fill="F0F5F7"/>
            <w:tcMar>
              <w:top w:w="75" w:type="dxa"/>
              <w:left w:w="75" w:type="dxa"/>
              <w:bottom w:w="75" w:type="dxa"/>
              <w:right w:w="75" w:type="dxa"/>
            </w:tcMar>
            <w:vAlign w:val="center"/>
          </w:tcPr>
          <w:p w14:paraId="0F125EC3" w14:textId="77777777" w:rsidR="00475C55" w:rsidRDefault="00000000">
            <w:pPr>
              <w:pStyle w:val="1"/>
              <w:keepNext/>
              <w:spacing w:after="0" w:line="240" w:lineRule="auto"/>
            </w:pPr>
            <w:r>
              <w:rPr>
                <w:color w:val="000000"/>
                <w:sz w:val="18"/>
              </w:rPr>
              <w:t>MobileNetV3-Large</w:t>
            </w:r>
          </w:p>
        </w:tc>
        <w:tc>
          <w:tcPr>
            <w:tcW w:w="1573" w:type="dxa"/>
            <w:shd w:val="clear" w:color="auto" w:fill="F0F5F7"/>
            <w:tcMar>
              <w:top w:w="75" w:type="dxa"/>
              <w:left w:w="75" w:type="dxa"/>
              <w:bottom w:w="75" w:type="dxa"/>
              <w:right w:w="75" w:type="dxa"/>
            </w:tcMar>
            <w:vAlign w:val="center"/>
          </w:tcPr>
          <w:p w14:paraId="4ECA2892" w14:textId="77777777" w:rsidR="00475C55" w:rsidRDefault="00000000">
            <w:pPr>
              <w:pStyle w:val="1"/>
              <w:keepNext/>
              <w:spacing w:after="0" w:line="240" w:lineRule="auto"/>
              <w:jc w:val="center"/>
            </w:pPr>
            <w:r>
              <w:rPr>
                <w:color w:val="000000"/>
                <w:sz w:val="18"/>
              </w:rPr>
              <w:t>224×224</w:t>
            </w:r>
          </w:p>
        </w:tc>
        <w:tc>
          <w:tcPr>
            <w:tcW w:w="2438" w:type="dxa"/>
            <w:shd w:val="clear" w:color="auto" w:fill="F0F5F7"/>
            <w:tcMar>
              <w:top w:w="75" w:type="dxa"/>
              <w:left w:w="75" w:type="dxa"/>
              <w:bottom w:w="75" w:type="dxa"/>
              <w:right w:w="75" w:type="dxa"/>
            </w:tcMar>
            <w:vAlign w:val="center"/>
          </w:tcPr>
          <w:p w14:paraId="3C8338B0" w14:textId="77777777" w:rsidR="00475C55" w:rsidRDefault="00000000">
            <w:pPr>
              <w:pStyle w:val="1"/>
              <w:keepNext/>
              <w:spacing w:after="0" w:line="240" w:lineRule="auto"/>
              <w:jc w:val="center"/>
            </w:pPr>
            <w:r>
              <w:rPr>
                <w:color w:val="000000"/>
                <w:sz w:val="18"/>
              </w:rPr>
              <w:t>80.09 ± 0.96</w:t>
            </w:r>
          </w:p>
        </w:tc>
        <w:tc>
          <w:tcPr>
            <w:tcW w:w="2438" w:type="dxa"/>
            <w:shd w:val="clear" w:color="auto" w:fill="F0F5F7"/>
            <w:tcMar>
              <w:top w:w="75" w:type="dxa"/>
              <w:left w:w="75" w:type="dxa"/>
              <w:bottom w:w="75" w:type="dxa"/>
              <w:right w:w="75" w:type="dxa"/>
            </w:tcMar>
            <w:vAlign w:val="center"/>
          </w:tcPr>
          <w:p w14:paraId="11229500" w14:textId="77777777" w:rsidR="00475C55" w:rsidRDefault="00000000">
            <w:pPr>
              <w:pStyle w:val="1"/>
              <w:keepNext/>
              <w:spacing w:after="0" w:line="240" w:lineRule="auto"/>
              <w:jc w:val="center"/>
            </w:pPr>
            <w:r>
              <w:rPr>
                <w:color w:val="000000"/>
                <w:sz w:val="18"/>
              </w:rPr>
              <w:t>93.08 ± 0.19</w:t>
            </w:r>
          </w:p>
        </w:tc>
      </w:tr>
      <w:tr w:rsidR="00475C55" w14:paraId="59CAA536" w14:textId="77777777">
        <w:trPr>
          <w:cantSplit/>
          <w:jc w:val="center"/>
        </w:trPr>
        <w:tc>
          <w:tcPr>
            <w:tcW w:w="3775" w:type="dxa"/>
            <w:shd w:val="clear" w:color="auto" w:fill="FFFFFF"/>
            <w:tcMar>
              <w:top w:w="75" w:type="dxa"/>
              <w:left w:w="75" w:type="dxa"/>
              <w:bottom w:w="75" w:type="dxa"/>
              <w:right w:w="75" w:type="dxa"/>
            </w:tcMar>
            <w:vAlign w:val="center"/>
          </w:tcPr>
          <w:p w14:paraId="7BE5B66A" w14:textId="77777777" w:rsidR="00475C55" w:rsidRDefault="00000000">
            <w:pPr>
              <w:pStyle w:val="1"/>
              <w:keepNext/>
              <w:spacing w:after="0" w:line="240" w:lineRule="auto"/>
            </w:pPr>
            <w:r>
              <w:rPr>
                <w:color w:val="000000"/>
                <w:sz w:val="18"/>
              </w:rPr>
              <w:t>ResNet-18</w:t>
            </w:r>
          </w:p>
        </w:tc>
        <w:tc>
          <w:tcPr>
            <w:tcW w:w="1573" w:type="dxa"/>
            <w:shd w:val="clear" w:color="auto" w:fill="FFFFFF"/>
            <w:tcMar>
              <w:top w:w="75" w:type="dxa"/>
              <w:left w:w="75" w:type="dxa"/>
              <w:bottom w:w="75" w:type="dxa"/>
              <w:right w:w="75" w:type="dxa"/>
            </w:tcMar>
            <w:vAlign w:val="center"/>
          </w:tcPr>
          <w:p w14:paraId="36940535" w14:textId="77777777" w:rsidR="00475C55" w:rsidRDefault="00000000">
            <w:pPr>
              <w:pStyle w:val="1"/>
              <w:keepNext/>
              <w:spacing w:after="0" w:line="240" w:lineRule="auto"/>
              <w:jc w:val="center"/>
            </w:pPr>
            <w:r>
              <w:rPr>
                <w:color w:val="000000"/>
                <w:sz w:val="18"/>
              </w:rPr>
              <w:t>84×84</w:t>
            </w:r>
          </w:p>
        </w:tc>
        <w:tc>
          <w:tcPr>
            <w:tcW w:w="2438" w:type="dxa"/>
            <w:shd w:val="clear" w:color="auto" w:fill="FFFFFF"/>
            <w:tcMar>
              <w:top w:w="75" w:type="dxa"/>
              <w:left w:w="75" w:type="dxa"/>
              <w:bottom w:w="75" w:type="dxa"/>
              <w:right w:w="75" w:type="dxa"/>
            </w:tcMar>
            <w:vAlign w:val="center"/>
          </w:tcPr>
          <w:p w14:paraId="6798901A" w14:textId="77777777" w:rsidR="00475C55" w:rsidRDefault="00000000">
            <w:pPr>
              <w:pStyle w:val="1"/>
              <w:keepNext/>
              <w:spacing w:after="0" w:line="240" w:lineRule="auto"/>
              <w:jc w:val="center"/>
            </w:pPr>
            <w:r>
              <w:rPr>
                <w:color w:val="000000"/>
                <w:sz w:val="18"/>
              </w:rPr>
              <w:t>64.29 ± 0.42</w:t>
            </w:r>
          </w:p>
        </w:tc>
        <w:tc>
          <w:tcPr>
            <w:tcW w:w="2438" w:type="dxa"/>
            <w:shd w:val="clear" w:color="auto" w:fill="FFFFFF"/>
            <w:tcMar>
              <w:top w:w="75" w:type="dxa"/>
              <w:left w:w="75" w:type="dxa"/>
              <w:bottom w:w="75" w:type="dxa"/>
              <w:right w:w="75" w:type="dxa"/>
            </w:tcMar>
            <w:vAlign w:val="center"/>
          </w:tcPr>
          <w:p w14:paraId="62DD2B15" w14:textId="77777777" w:rsidR="00475C55" w:rsidRDefault="00000000">
            <w:pPr>
              <w:pStyle w:val="1"/>
              <w:keepNext/>
              <w:spacing w:after="0" w:line="240" w:lineRule="auto"/>
              <w:jc w:val="center"/>
            </w:pPr>
            <w:r>
              <w:rPr>
                <w:color w:val="000000"/>
                <w:sz w:val="18"/>
              </w:rPr>
              <w:t>81.89 ± 0.54</w:t>
            </w:r>
          </w:p>
        </w:tc>
      </w:tr>
      <w:tr w:rsidR="00475C55" w14:paraId="6BD44FAD" w14:textId="77777777">
        <w:trPr>
          <w:cantSplit/>
          <w:jc w:val="center"/>
        </w:trPr>
        <w:tc>
          <w:tcPr>
            <w:tcW w:w="3775" w:type="dxa"/>
            <w:shd w:val="clear" w:color="auto" w:fill="F0F5F7"/>
            <w:tcMar>
              <w:top w:w="75" w:type="dxa"/>
              <w:left w:w="75" w:type="dxa"/>
              <w:bottom w:w="75" w:type="dxa"/>
              <w:right w:w="75" w:type="dxa"/>
            </w:tcMar>
            <w:vAlign w:val="center"/>
          </w:tcPr>
          <w:p w14:paraId="4E30E7A0" w14:textId="77777777" w:rsidR="00475C55" w:rsidRDefault="00000000">
            <w:pPr>
              <w:pStyle w:val="1"/>
              <w:spacing w:after="0" w:line="240" w:lineRule="auto"/>
            </w:pPr>
            <w:r>
              <w:rPr>
                <w:color w:val="000000"/>
                <w:sz w:val="18"/>
              </w:rPr>
              <w:t>ResNet-18</w:t>
            </w:r>
          </w:p>
        </w:tc>
        <w:tc>
          <w:tcPr>
            <w:tcW w:w="1573" w:type="dxa"/>
            <w:shd w:val="clear" w:color="auto" w:fill="F0F5F7"/>
            <w:tcMar>
              <w:top w:w="75" w:type="dxa"/>
              <w:left w:w="75" w:type="dxa"/>
              <w:bottom w:w="75" w:type="dxa"/>
              <w:right w:w="75" w:type="dxa"/>
            </w:tcMar>
            <w:vAlign w:val="center"/>
          </w:tcPr>
          <w:p w14:paraId="4532CB41" w14:textId="77777777" w:rsidR="00475C55" w:rsidRDefault="00000000">
            <w:pPr>
              <w:pStyle w:val="1"/>
              <w:spacing w:after="0" w:line="240" w:lineRule="auto"/>
              <w:jc w:val="center"/>
            </w:pPr>
            <w:r>
              <w:rPr>
                <w:color w:val="000000"/>
                <w:sz w:val="18"/>
              </w:rPr>
              <w:t>224×224</w:t>
            </w:r>
          </w:p>
        </w:tc>
        <w:tc>
          <w:tcPr>
            <w:tcW w:w="2438" w:type="dxa"/>
            <w:shd w:val="clear" w:color="auto" w:fill="F0F5F7"/>
            <w:tcMar>
              <w:top w:w="75" w:type="dxa"/>
              <w:left w:w="75" w:type="dxa"/>
              <w:bottom w:w="75" w:type="dxa"/>
              <w:right w:w="75" w:type="dxa"/>
            </w:tcMar>
            <w:vAlign w:val="center"/>
          </w:tcPr>
          <w:p w14:paraId="48AC4631" w14:textId="77777777" w:rsidR="00475C55" w:rsidRDefault="00000000">
            <w:pPr>
              <w:pStyle w:val="1"/>
              <w:spacing w:after="0" w:line="240" w:lineRule="auto"/>
              <w:jc w:val="center"/>
            </w:pPr>
            <w:r>
              <w:rPr>
                <w:color w:val="000000"/>
                <w:sz w:val="18"/>
              </w:rPr>
              <w:t>68.90 ± 0.79</w:t>
            </w:r>
          </w:p>
        </w:tc>
        <w:tc>
          <w:tcPr>
            <w:tcW w:w="2438" w:type="dxa"/>
            <w:shd w:val="clear" w:color="auto" w:fill="F0F5F7"/>
            <w:tcMar>
              <w:top w:w="75" w:type="dxa"/>
              <w:left w:w="75" w:type="dxa"/>
              <w:bottom w:w="75" w:type="dxa"/>
              <w:right w:w="75" w:type="dxa"/>
            </w:tcMar>
            <w:vAlign w:val="center"/>
          </w:tcPr>
          <w:p w14:paraId="140DADE1" w14:textId="77777777" w:rsidR="00475C55" w:rsidRDefault="00000000">
            <w:pPr>
              <w:pStyle w:val="1"/>
              <w:spacing w:after="0" w:line="240" w:lineRule="auto"/>
              <w:jc w:val="center"/>
            </w:pPr>
            <w:r>
              <w:rPr>
                <w:color w:val="000000"/>
                <w:sz w:val="18"/>
              </w:rPr>
              <w:t>86.07 ± 0.39</w:t>
            </w:r>
          </w:p>
        </w:tc>
      </w:tr>
    </w:tbl>
    <w:p w14:paraId="4B018FDD" w14:textId="77777777" w:rsidR="00475C55" w:rsidRDefault="00000000">
      <w:pPr>
        <w:pStyle w:val="1"/>
        <w:spacing w:before="120" w:after="160"/>
        <w:jc w:val="both"/>
      </w:pPr>
      <w:r>
        <w:rPr>
          <w:color w:val="000000"/>
        </w:rPr>
        <w:t>MobileNetV3-Small improves from 60.22% to 74.10% in 1-shot and from 81.59% to 90.65% in 5-shot. Its 1-shot gain (+13.88 pp) exceeds those of MobileNetV3-Large (+10.45 pp) and ResNet-18 (+4.61 pp). MobileNetV3-Large has the highest absolute accuracy at both resolutions, reaching 80.09% and 93.08% at 224×224. ResNet-18 has more parameters than either MobileNet but lower accuracy here, so parameter count alone does not explain the ranking.</w:t>
      </w:r>
    </w:p>
    <w:p w14:paraId="15F90068" w14:textId="77777777" w:rsidR="00475C55" w:rsidRDefault="00000000">
      <w:pPr>
        <w:pStyle w:val="21"/>
        <w:spacing w:before="240"/>
      </w:pPr>
      <w:r>
        <w:lastRenderedPageBreak/>
        <w:t>4.2 Resolution Scaling Gains</w:t>
      </w:r>
    </w:p>
    <w:p w14:paraId="0C915792" w14:textId="77777777" w:rsidR="00475C55" w:rsidRDefault="00000000">
      <w:pPr>
        <w:pStyle w:val="12"/>
        <w:keepNext/>
        <w:spacing w:after="200"/>
      </w:pPr>
      <w:r>
        <w:t>Table 2. Accuracy gains from 84×84 to 224×224, in percentage points (pp). Each value is the difference between the final displayed aggregate means in Tables 1 and 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213"/>
        <w:gridCol w:w="1753"/>
        <w:gridCol w:w="1753"/>
        <w:gridCol w:w="1753"/>
        <w:gridCol w:w="1753"/>
      </w:tblGrid>
      <w:tr w:rsidR="00475C55" w14:paraId="6D4E2D31" w14:textId="77777777">
        <w:trPr>
          <w:cantSplit/>
          <w:tblHeader/>
          <w:jc w:val="center"/>
        </w:trPr>
        <w:tc>
          <w:tcPr>
            <w:tcW w:w="3213" w:type="dxa"/>
            <w:shd w:val="clear" w:color="auto" w:fill="244C63"/>
            <w:tcMar>
              <w:top w:w="75" w:type="dxa"/>
              <w:left w:w="75" w:type="dxa"/>
              <w:bottom w:w="75" w:type="dxa"/>
              <w:right w:w="75" w:type="dxa"/>
            </w:tcMar>
            <w:vAlign w:val="center"/>
          </w:tcPr>
          <w:p w14:paraId="3ED941F3" w14:textId="77777777" w:rsidR="00475C55" w:rsidRDefault="00000000">
            <w:pPr>
              <w:pStyle w:val="1"/>
              <w:keepNext/>
              <w:spacing w:after="0" w:line="240" w:lineRule="auto"/>
            </w:pPr>
            <w:r>
              <w:rPr>
                <w:b/>
                <w:color w:val="FFFFFF"/>
                <w:sz w:val="18"/>
              </w:rPr>
              <w:t>Backbone</w:t>
            </w:r>
          </w:p>
        </w:tc>
        <w:tc>
          <w:tcPr>
            <w:tcW w:w="1753" w:type="dxa"/>
            <w:shd w:val="clear" w:color="auto" w:fill="244C63"/>
            <w:tcMar>
              <w:top w:w="75" w:type="dxa"/>
              <w:left w:w="75" w:type="dxa"/>
              <w:bottom w:w="75" w:type="dxa"/>
              <w:right w:w="75" w:type="dxa"/>
            </w:tcMar>
            <w:vAlign w:val="center"/>
          </w:tcPr>
          <w:p w14:paraId="2FC3CCD0" w14:textId="77777777" w:rsidR="00475C55" w:rsidRDefault="00000000">
            <w:pPr>
              <w:pStyle w:val="1"/>
              <w:keepNext/>
              <w:spacing w:after="0" w:line="240" w:lineRule="auto"/>
              <w:jc w:val="center"/>
            </w:pPr>
            <w:r>
              <w:rPr>
                <w:b/>
                <w:color w:val="FFFFFF"/>
                <w:sz w:val="18"/>
              </w:rPr>
              <w:t>MiniImageNet</w:t>
            </w:r>
            <w:r>
              <w:rPr>
                <w:b/>
                <w:color w:val="FFFFFF"/>
                <w:sz w:val="18"/>
              </w:rPr>
              <w:br/>
              <w:t>1-shot gain</w:t>
            </w:r>
          </w:p>
        </w:tc>
        <w:tc>
          <w:tcPr>
            <w:tcW w:w="1753" w:type="dxa"/>
            <w:shd w:val="clear" w:color="auto" w:fill="244C63"/>
            <w:tcMar>
              <w:top w:w="75" w:type="dxa"/>
              <w:left w:w="75" w:type="dxa"/>
              <w:bottom w:w="75" w:type="dxa"/>
              <w:right w:w="75" w:type="dxa"/>
            </w:tcMar>
            <w:vAlign w:val="center"/>
          </w:tcPr>
          <w:p w14:paraId="0595109F" w14:textId="77777777" w:rsidR="00475C55" w:rsidRDefault="00000000">
            <w:pPr>
              <w:pStyle w:val="1"/>
              <w:keepNext/>
              <w:spacing w:after="0" w:line="240" w:lineRule="auto"/>
              <w:jc w:val="center"/>
            </w:pPr>
            <w:r>
              <w:rPr>
                <w:b/>
                <w:color w:val="FFFFFF"/>
                <w:sz w:val="18"/>
              </w:rPr>
              <w:t>MiniImageNet</w:t>
            </w:r>
            <w:r>
              <w:rPr>
                <w:b/>
                <w:color w:val="FFFFFF"/>
                <w:sz w:val="18"/>
              </w:rPr>
              <w:br/>
              <w:t>5-shot gain</w:t>
            </w:r>
          </w:p>
        </w:tc>
        <w:tc>
          <w:tcPr>
            <w:tcW w:w="1753" w:type="dxa"/>
            <w:shd w:val="clear" w:color="auto" w:fill="244C63"/>
            <w:tcMar>
              <w:top w:w="75" w:type="dxa"/>
              <w:left w:w="75" w:type="dxa"/>
              <w:bottom w:w="75" w:type="dxa"/>
              <w:right w:w="75" w:type="dxa"/>
            </w:tcMar>
            <w:vAlign w:val="center"/>
          </w:tcPr>
          <w:p w14:paraId="42AB5B0F" w14:textId="77777777" w:rsidR="00475C55" w:rsidRDefault="00000000">
            <w:pPr>
              <w:pStyle w:val="1"/>
              <w:keepNext/>
              <w:spacing w:after="0" w:line="240" w:lineRule="auto"/>
              <w:jc w:val="center"/>
            </w:pPr>
            <w:r>
              <w:rPr>
                <w:b/>
                <w:color w:val="FFFFFF"/>
                <w:sz w:val="18"/>
              </w:rPr>
              <w:t>CUB</w:t>
            </w:r>
            <w:r>
              <w:rPr>
                <w:b/>
                <w:color w:val="FFFFFF"/>
                <w:sz w:val="18"/>
              </w:rPr>
              <w:br/>
              <w:t>1-shot gain</w:t>
            </w:r>
          </w:p>
        </w:tc>
        <w:tc>
          <w:tcPr>
            <w:tcW w:w="1753" w:type="dxa"/>
            <w:shd w:val="clear" w:color="auto" w:fill="244C63"/>
            <w:tcMar>
              <w:top w:w="75" w:type="dxa"/>
              <w:left w:w="75" w:type="dxa"/>
              <w:bottom w:w="75" w:type="dxa"/>
              <w:right w:w="75" w:type="dxa"/>
            </w:tcMar>
            <w:vAlign w:val="center"/>
          </w:tcPr>
          <w:p w14:paraId="42D12A3D" w14:textId="77777777" w:rsidR="00475C55" w:rsidRDefault="00000000">
            <w:pPr>
              <w:pStyle w:val="1"/>
              <w:keepNext/>
              <w:spacing w:after="0" w:line="240" w:lineRule="auto"/>
              <w:jc w:val="center"/>
            </w:pPr>
            <w:r>
              <w:rPr>
                <w:b/>
                <w:color w:val="FFFFFF"/>
                <w:sz w:val="18"/>
              </w:rPr>
              <w:t>CUB</w:t>
            </w:r>
            <w:r>
              <w:rPr>
                <w:b/>
                <w:color w:val="FFFFFF"/>
                <w:sz w:val="18"/>
              </w:rPr>
              <w:br/>
              <w:t>5-shot gain</w:t>
            </w:r>
          </w:p>
        </w:tc>
      </w:tr>
      <w:tr w:rsidR="00475C55" w14:paraId="090C090D" w14:textId="77777777">
        <w:trPr>
          <w:cantSplit/>
          <w:jc w:val="center"/>
        </w:trPr>
        <w:tc>
          <w:tcPr>
            <w:tcW w:w="3213" w:type="dxa"/>
            <w:shd w:val="clear" w:color="auto" w:fill="FFFFFF"/>
            <w:tcMar>
              <w:top w:w="75" w:type="dxa"/>
              <w:left w:w="75" w:type="dxa"/>
              <w:bottom w:w="75" w:type="dxa"/>
              <w:right w:w="75" w:type="dxa"/>
            </w:tcMar>
            <w:vAlign w:val="center"/>
          </w:tcPr>
          <w:p w14:paraId="6B289221" w14:textId="77777777" w:rsidR="00475C55" w:rsidRDefault="00000000">
            <w:pPr>
              <w:pStyle w:val="1"/>
              <w:keepNext/>
              <w:spacing w:after="0" w:line="240" w:lineRule="auto"/>
            </w:pPr>
            <w:r>
              <w:rPr>
                <w:color w:val="000000"/>
                <w:sz w:val="18"/>
              </w:rPr>
              <w:t>MobileNetV3-Small</w:t>
            </w:r>
          </w:p>
        </w:tc>
        <w:tc>
          <w:tcPr>
            <w:tcW w:w="1753" w:type="dxa"/>
            <w:shd w:val="clear" w:color="auto" w:fill="FFFFFF"/>
            <w:tcMar>
              <w:top w:w="75" w:type="dxa"/>
              <w:left w:w="75" w:type="dxa"/>
              <w:bottom w:w="75" w:type="dxa"/>
              <w:right w:w="75" w:type="dxa"/>
            </w:tcMar>
            <w:vAlign w:val="center"/>
          </w:tcPr>
          <w:p w14:paraId="0E7AFA65" w14:textId="77777777" w:rsidR="00475C55" w:rsidRDefault="00000000">
            <w:pPr>
              <w:pStyle w:val="1"/>
              <w:keepNext/>
              <w:spacing w:after="0" w:line="240" w:lineRule="auto"/>
              <w:jc w:val="center"/>
            </w:pPr>
            <w:r>
              <w:rPr>
                <w:color w:val="000000"/>
                <w:sz w:val="18"/>
              </w:rPr>
              <w:t>+13.88</w:t>
            </w:r>
          </w:p>
        </w:tc>
        <w:tc>
          <w:tcPr>
            <w:tcW w:w="1753" w:type="dxa"/>
            <w:shd w:val="clear" w:color="auto" w:fill="FFFFFF"/>
            <w:tcMar>
              <w:top w:w="75" w:type="dxa"/>
              <w:left w:w="75" w:type="dxa"/>
              <w:bottom w:w="75" w:type="dxa"/>
              <w:right w:w="75" w:type="dxa"/>
            </w:tcMar>
            <w:vAlign w:val="center"/>
          </w:tcPr>
          <w:p w14:paraId="1EE4B8A7" w14:textId="77777777" w:rsidR="00475C55" w:rsidRDefault="00000000">
            <w:pPr>
              <w:pStyle w:val="1"/>
              <w:keepNext/>
              <w:spacing w:after="0" w:line="240" w:lineRule="auto"/>
              <w:jc w:val="center"/>
            </w:pPr>
            <w:r>
              <w:rPr>
                <w:color w:val="000000"/>
                <w:sz w:val="18"/>
              </w:rPr>
              <w:t>+9.06</w:t>
            </w:r>
          </w:p>
        </w:tc>
        <w:tc>
          <w:tcPr>
            <w:tcW w:w="1753" w:type="dxa"/>
            <w:shd w:val="clear" w:color="auto" w:fill="FFFFFF"/>
            <w:tcMar>
              <w:top w:w="75" w:type="dxa"/>
              <w:left w:w="75" w:type="dxa"/>
              <w:bottom w:w="75" w:type="dxa"/>
              <w:right w:w="75" w:type="dxa"/>
            </w:tcMar>
            <w:vAlign w:val="center"/>
          </w:tcPr>
          <w:p w14:paraId="478CAED7" w14:textId="77777777" w:rsidR="00475C55" w:rsidRDefault="00000000">
            <w:pPr>
              <w:pStyle w:val="1"/>
              <w:keepNext/>
              <w:spacing w:after="0" w:line="240" w:lineRule="auto"/>
              <w:jc w:val="center"/>
            </w:pPr>
            <w:r>
              <w:rPr>
                <w:color w:val="000000"/>
                <w:sz w:val="18"/>
              </w:rPr>
              <w:t>+16.39</w:t>
            </w:r>
          </w:p>
        </w:tc>
        <w:tc>
          <w:tcPr>
            <w:tcW w:w="1753" w:type="dxa"/>
            <w:shd w:val="clear" w:color="auto" w:fill="FFFFFF"/>
            <w:tcMar>
              <w:top w:w="75" w:type="dxa"/>
              <w:left w:w="75" w:type="dxa"/>
              <w:bottom w:w="75" w:type="dxa"/>
              <w:right w:w="75" w:type="dxa"/>
            </w:tcMar>
            <w:vAlign w:val="center"/>
          </w:tcPr>
          <w:p w14:paraId="7B1C5594" w14:textId="77777777" w:rsidR="00475C55" w:rsidRDefault="00000000">
            <w:pPr>
              <w:pStyle w:val="1"/>
              <w:keepNext/>
              <w:spacing w:after="0" w:line="240" w:lineRule="auto"/>
              <w:jc w:val="center"/>
            </w:pPr>
            <w:r>
              <w:rPr>
                <w:color w:val="000000"/>
                <w:sz w:val="18"/>
              </w:rPr>
              <w:t>+10.65</w:t>
            </w:r>
          </w:p>
        </w:tc>
      </w:tr>
      <w:tr w:rsidR="00475C55" w14:paraId="459AB256" w14:textId="77777777">
        <w:trPr>
          <w:cantSplit/>
          <w:jc w:val="center"/>
        </w:trPr>
        <w:tc>
          <w:tcPr>
            <w:tcW w:w="3213" w:type="dxa"/>
            <w:shd w:val="clear" w:color="auto" w:fill="F0F5F7"/>
            <w:tcMar>
              <w:top w:w="75" w:type="dxa"/>
              <w:left w:w="75" w:type="dxa"/>
              <w:bottom w:w="75" w:type="dxa"/>
              <w:right w:w="75" w:type="dxa"/>
            </w:tcMar>
            <w:vAlign w:val="center"/>
          </w:tcPr>
          <w:p w14:paraId="2DC3FBFC" w14:textId="77777777" w:rsidR="00475C55" w:rsidRDefault="00000000">
            <w:pPr>
              <w:pStyle w:val="1"/>
              <w:keepNext/>
              <w:spacing w:after="0" w:line="240" w:lineRule="auto"/>
            </w:pPr>
            <w:r>
              <w:rPr>
                <w:color w:val="000000"/>
                <w:sz w:val="18"/>
              </w:rPr>
              <w:t>MobileNetV3-Large</w:t>
            </w:r>
          </w:p>
        </w:tc>
        <w:tc>
          <w:tcPr>
            <w:tcW w:w="1753" w:type="dxa"/>
            <w:shd w:val="clear" w:color="auto" w:fill="F0F5F7"/>
            <w:tcMar>
              <w:top w:w="75" w:type="dxa"/>
              <w:left w:w="75" w:type="dxa"/>
              <w:bottom w:w="75" w:type="dxa"/>
              <w:right w:w="75" w:type="dxa"/>
            </w:tcMar>
            <w:vAlign w:val="center"/>
          </w:tcPr>
          <w:p w14:paraId="52A6B83B" w14:textId="77777777" w:rsidR="00475C55" w:rsidRDefault="00000000">
            <w:pPr>
              <w:pStyle w:val="1"/>
              <w:keepNext/>
              <w:spacing w:after="0" w:line="240" w:lineRule="auto"/>
              <w:jc w:val="center"/>
            </w:pPr>
            <w:r>
              <w:rPr>
                <w:color w:val="000000"/>
                <w:sz w:val="18"/>
              </w:rPr>
              <w:t>+10.45</w:t>
            </w:r>
          </w:p>
        </w:tc>
        <w:tc>
          <w:tcPr>
            <w:tcW w:w="1753" w:type="dxa"/>
            <w:shd w:val="clear" w:color="auto" w:fill="F0F5F7"/>
            <w:tcMar>
              <w:top w:w="75" w:type="dxa"/>
              <w:left w:w="75" w:type="dxa"/>
              <w:bottom w:w="75" w:type="dxa"/>
              <w:right w:w="75" w:type="dxa"/>
            </w:tcMar>
            <w:vAlign w:val="center"/>
          </w:tcPr>
          <w:p w14:paraId="60F6866C" w14:textId="77777777" w:rsidR="00475C55" w:rsidRDefault="00000000">
            <w:pPr>
              <w:pStyle w:val="1"/>
              <w:keepNext/>
              <w:spacing w:after="0" w:line="240" w:lineRule="auto"/>
              <w:jc w:val="center"/>
            </w:pPr>
            <w:r>
              <w:rPr>
                <w:color w:val="000000"/>
                <w:sz w:val="18"/>
              </w:rPr>
              <w:t>+4.46</w:t>
            </w:r>
          </w:p>
        </w:tc>
        <w:tc>
          <w:tcPr>
            <w:tcW w:w="1753" w:type="dxa"/>
            <w:shd w:val="clear" w:color="auto" w:fill="F0F5F7"/>
            <w:tcMar>
              <w:top w:w="75" w:type="dxa"/>
              <w:left w:w="75" w:type="dxa"/>
              <w:bottom w:w="75" w:type="dxa"/>
              <w:right w:w="75" w:type="dxa"/>
            </w:tcMar>
            <w:vAlign w:val="center"/>
          </w:tcPr>
          <w:p w14:paraId="6C8FD903" w14:textId="77777777" w:rsidR="00475C55" w:rsidRDefault="00000000">
            <w:pPr>
              <w:pStyle w:val="1"/>
              <w:keepNext/>
              <w:spacing w:after="0" w:line="240" w:lineRule="auto"/>
              <w:jc w:val="center"/>
            </w:pPr>
            <w:r>
              <w:rPr>
                <w:color w:val="000000"/>
                <w:sz w:val="18"/>
              </w:rPr>
              <w:t>+11.54</w:t>
            </w:r>
          </w:p>
        </w:tc>
        <w:tc>
          <w:tcPr>
            <w:tcW w:w="1753" w:type="dxa"/>
            <w:shd w:val="clear" w:color="auto" w:fill="F0F5F7"/>
            <w:tcMar>
              <w:top w:w="75" w:type="dxa"/>
              <w:left w:w="75" w:type="dxa"/>
              <w:bottom w:w="75" w:type="dxa"/>
              <w:right w:w="75" w:type="dxa"/>
            </w:tcMar>
            <w:vAlign w:val="center"/>
          </w:tcPr>
          <w:p w14:paraId="65854AFD" w14:textId="77777777" w:rsidR="00475C55" w:rsidRDefault="00000000">
            <w:pPr>
              <w:pStyle w:val="1"/>
              <w:keepNext/>
              <w:spacing w:after="0" w:line="240" w:lineRule="auto"/>
              <w:jc w:val="center"/>
            </w:pPr>
            <w:r>
              <w:rPr>
                <w:color w:val="000000"/>
                <w:sz w:val="18"/>
              </w:rPr>
              <w:t>+6.86</w:t>
            </w:r>
          </w:p>
        </w:tc>
      </w:tr>
      <w:tr w:rsidR="00475C55" w14:paraId="00F751F3" w14:textId="77777777">
        <w:trPr>
          <w:cantSplit/>
          <w:jc w:val="center"/>
        </w:trPr>
        <w:tc>
          <w:tcPr>
            <w:tcW w:w="3213" w:type="dxa"/>
            <w:shd w:val="clear" w:color="auto" w:fill="FFFFFF"/>
            <w:tcMar>
              <w:top w:w="75" w:type="dxa"/>
              <w:left w:w="75" w:type="dxa"/>
              <w:bottom w:w="75" w:type="dxa"/>
              <w:right w:w="75" w:type="dxa"/>
            </w:tcMar>
            <w:vAlign w:val="center"/>
          </w:tcPr>
          <w:p w14:paraId="5AB872B2" w14:textId="77777777" w:rsidR="00475C55" w:rsidRDefault="00000000">
            <w:pPr>
              <w:pStyle w:val="1"/>
              <w:spacing w:after="0" w:line="240" w:lineRule="auto"/>
            </w:pPr>
            <w:r>
              <w:rPr>
                <w:color w:val="000000"/>
                <w:sz w:val="18"/>
              </w:rPr>
              <w:t>ResNet-18</w:t>
            </w:r>
          </w:p>
        </w:tc>
        <w:tc>
          <w:tcPr>
            <w:tcW w:w="1753" w:type="dxa"/>
            <w:shd w:val="clear" w:color="auto" w:fill="FFFFFF"/>
            <w:tcMar>
              <w:top w:w="75" w:type="dxa"/>
              <w:left w:w="75" w:type="dxa"/>
              <w:bottom w:w="75" w:type="dxa"/>
              <w:right w:w="75" w:type="dxa"/>
            </w:tcMar>
            <w:vAlign w:val="center"/>
          </w:tcPr>
          <w:p w14:paraId="7114EE41" w14:textId="77777777" w:rsidR="00475C55" w:rsidRDefault="00000000">
            <w:pPr>
              <w:pStyle w:val="1"/>
              <w:spacing w:after="0" w:line="240" w:lineRule="auto"/>
              <w:jc w:val="center"/>
            </w:pPr>
            <w:r>
              <w:rPr>
                <w:color w:val="000000"/>
                <w:sz w:val="18"/>
              </w:rPr>
              <w:t>+4.61</w:t>
            </w:r>
          </w:p>
        </w:tc>
        <w:tc>
          <w:tcPr>
            <w:tcW w:w="1753" w:type="dxa"/>
            <w:shd w:val="clear" w:color="auto" w:fill="FFFFFF"/>
            <w:tcMar>
              <w:top w:w="75" w:type="dxa"/>
              <w:left w:w="75" w:type="dxa"/>
              <w:bottom w:w="75" w:type="dxa"/>
              <w:right w:w="75" w:type="dxa"/>
            </w:tcMar>
            <w:vAlign w:val="center"/>
          </w:tcPr>
          <w:p w14:paraId="4B051A6A" w14:textId="77777777" w:rsidR="00475C55" w:rsidRDefault="00000000">
            <w:pPr>
              <w:pStyle w:val="1"/>
              <w:spacing w:after="0" w:line="240" w:lineRule="auto"/>
              <w:jc w:val="center"/>
            </w:pPr>
            <w:r>
              <w:rPr>
                <w:color w:val="000000"/>
                <w:sz w:val="18"/>
              </w:rPr>
              <w:t>+4.18</w:t>
            </w:r>
          </w:p>
        </w:tc>
        <w:tc>
          <w:tcPr>
            <w:tcW w:w="1753" w:type="dxa"/>
            <w:shd w:val="clear" w:color="auto" w:fill="FFFFFF"/>
            <w:tcMar>
              <w:top w:w="75" w:type="dxa"/>
              <w:left w:w="75" w:type="dxa"/>
              <w:bottom w:w="75" w:type="dxa"/>
              <w:right w:w="75" w:type="dxa"/>
            </w:tcMar>
            <w:vAlign w:val="center"/>
          </w:tcPr>
          <w:p w14:paraId="1DD33671" w14:textId="77777777" w:rsidR="00475C55" w:rsidRDefault="00000000">
            <w:pPr>
              <w:pStyle w:val="1"/>
              <w:spacing w:after="0" w:line="240" w:lineRule="auto"/>
              <w:jc w:val="center"/>
            </w:pPr>
            <w:r>
              <w:rPr>
                <w:color w:val="000000"/>
                <w:sz w:val="18"/>
              </w:rPr>
              <w:t>+9.44</w:t>
            </w:r>
          </w:p>
        </w:tc>
        <w:tc>
          <w:tcPr>
            <w:tcW w:w="1753" w:type="dxa"/>
            <w:shd w:val="clear" w:color="auto" w:fill="FFFFFF"/>
            <w:tcMar>
              <w:top w:w="75" w:type="dxa"/>
              <w:left w:w="75" w:type="dxa"/>
              <w:bottom w:w="75" w:type="dxa"/>
              <w:right w:w="75" w:type="dxa"/>
            </w:tcMar>
            <w:vAlign w:val="center"/>
          </w:tcPr>
          <w:p w14:paraId="4ADC5009" w14:textId="77777777" w:rsidR="00475C55" w:rsidRDefault="00000000">
            <w:pPr>
              <w:pStyle w:val="1"/>
              <w:spacing w:after="0" w:line="240" w:lineRule="auto"/>
              <w:jc w:val="center"/>
            </w:pPr>
            <w:r>
              <w:rPr>
                <w:color w:val="000000"/>
                <w:sz w:val="18"/>
              </w:rPr>
              <w:t>+6.27</w:t>
            </w:r>
          </w:p>
        </w:tc>
      </w:tr>
    </w:tbl>
    <w:p w14:paraId="2B0F813D" w14:textId="77777777" w:rsidR="00475C55" w:rsidRDefault="00000000">
      <w:pPr>
        <w:pStyle w:val="1"/>
        <w:spacing w:before="120" w:after="160"/>
        <w:jc w:val="both"/>
      </w:pPr>
      <w:r>
        <w:rPr>
          <w:color w:val="000000"/>
        </w:rPr>
        <w:t>The 1-shot gain exceeds the 5-shot gain for every backbone on both datasets (Figure 1). Gains are larger on CUB than on MiniImageNet in all six corresponding backbone–shot comparisons. Averaging several support embeddings may reduce sensitivity to individual examples, but no prototype-variance experiment was conducted. Dataset and architecture differences may also interact with pretraining and optimization; the observed pattern does not isolate a single mechanism.</w:t>
      </w:r>
    </w:p>
    <w:p w14:paraId="0CDDD037" w14:textId="77777777" w:rsidR="00475C55" w:rsidRDefault="00000000">
      <w:pPr>
        <w:pStyle w:val="1"/>
        <w:keepNext/>
        <w:jc w:val="center"/>
      </w:pPr>
      <w:r>
        <w:rPr>
          <w:noProof/>
        </w:rPr>
        <w:drawing>
          <wp:inline distT="0" distB="0" distL="0" distR="0" wp14:anchorId="1CA38D22" wp14:editId="496A1430">
            <wp:extent cx="5715000" cy="2449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1.png"/>
                    <pic:cNvPicPr/>
                  </pic:nvPicPr>
                  <pic:blipFill>
                    <a:blip r:embed="rId7"/>
                    <a:stretch>
                      <a:fillRect/>
                    </a:stretch>
                  </pic:blipFill>
                  <pic:spPr>
                    <a:xfrm>
                      <a:off x="0" y="0"/>
                      <a:ext cx="5715000" cy="2449286"/>
                    </a:xfrm>
                    <a:prstGeom prst="rect">
                      <a:avLst/>
                    </a:prstGeom>
                  </pic:spPr>
                </pic:pic>
              </a:graphicData>
            </a:graphic>
          </wp:inline>
        </w:drawing>
      </w:r>
    </w:p>
    <w:p w14:paraId="34897ECC" w14:textId="77777777" w:rsidR="00475C55" w:rsidRDefault="00000000">
      <w:pPr>
        <w:pStyle w:val="12"/>
      </w:pPr>
      <w:r>
        <w:t>Figure 1. Accuracy gains from 84×84 to 224×224 on both datasets, computed from the final three-seed aggregate means. Bars show descriptive differences, not confidence intervals.</w:t>
      </w:r>
    </w:p>
    <w:p w14:paraId="19D22BC5" w14:textId="77777777" w:rsidR="00475C55" w:rsidRDefault="00000000">
      <w:pPr>
        <w:pStyle w:val="21"/>
        <w:spacing w:before="240"/>
      </w:pPr>
      <w:r>
        <w:t>4.3 Matched-Episode Statistical Evidence</w:t>
      </w:r>
    </w:p>
    <w:p w14:paraId="2EE5E39F" w14:textId="77777777" w:rsidR="00475C55" w:rsidRDefault="00000000">
      <w:pPr>
        <w:pStyle w:val="1"/>
        <w:spacing w:after="160"/>
        <w:jc w:val="both"/>
      </w:pPr>
      <w:r>
        <w:rPr>
          <w:color w:val="000000"/>
        </w:rPr>
        <w:t>Tables 3a–3c report the final pooled matched-episode analyses for all three backbones on both datasets and in both shot settings. Every row contains 6,000 paired episodes (2,000 per seed). Identical sampled support/query tasks are used across the two resolutions within each comparison. All reported paired t-tests and Wilcoxon tests have p &lt; 10⁻⁶. These tests support positive task-level differences conditional on the trained models; pooling episodes does not create additional independent training replications.</w:t>
      </w:r>
    </w:p>
    <w:p w14:paraId="445A0BB0" w14:textId="77777777" w:rsidR="00475C55" w:rsidRDefault="00000000">
      <w:pPr>
        <w:pStyle w:val="12"/>
        <w:keepNext/>
        <w:spacing w:after="200"/>
      </w:pPr>
      <w:r>
        <w:t>Table 3a. Final MobileNetV3-Small pooled matched-episode results. Accuracy values are percentages and Δ is in pp; ± denotes the reported 95% CI half-width for the paired mean difference. Each row has n=6,000 pairs. Both tests report p &lt; 10⁻⁶ in every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753"/>
        <w:gridCol w:w="949"/>
        <w:gridCol w:w="1241"/>
        <w:gridCol w:w="1241"/>
        <w:gridCol w:w="1826"/>
        <w:gridCol w:w="1461"/>
        <w:gridCol w:w="1753"/>
      </w:tblGrid>
      <w:tr w:rsidR="00475C55" w14:paraId="7D8D81E6" w14:textId="77777777">
        <w:trPr>
          <w:cantSplit/>
          <w:tblHeader/>
          <w:jc w:val="center"/>
        </w:trPr>
        <w:tc>
          <w:tcPr>
            <w:tcW w:w="1753" w:type="dxa"/>
            <w:shd w:val="clear" w:color="auto" w:fill="244C63"/>
            <w:tcMar>
              <w:top w:w="75" w:type="dxa"/>
              <w:left w:w="75" w:type="dxa"/>
              <w:bottom w:w="75" w:type="dxa"/>
              <w:right w:w="75" w:type="dxa"/>
            </w:tcMar>
            <w:vAlign w:val="center"/>
          </w:tcPr>
          <w:p w14:paraId="4D7F349E" w14:textId="77777777" w:rsidR="00475C55" w:rsidRDefault="00000000">
            <w:pPr>
              <w:pStyle w:val="1"/>
              <w:keepNext/>
              <w:spacing w:after="0" w:line="240" w:lineRule="auto"/>
            </w:pPr>
            <w:r>
              <w:rPr>
                <w:b/>
                <w:color w:val="FFFFFF"/>
                <w:sz w:val="17"/>
              </w:rPr>
              <w:t>Dataset</w:t>
            </w:r>
          </w:p>
        </w:tc>
        <w:tc>
          <w:tcPr>
            <w:tcW w:w="949" w:type="dxa"/>
            <w:shd w:val="clear" w:color="auto" w:fill="244C63"/>
            <w:tcMar>
              <w:top w:w="75" w:type="dxa"/>
              <w:left w:w="75" w:type="dxa"/>
              <w:bottom w:w="75" w:type="dxa"/>
              <w:right w:w="75" w:type="dxa"/>
            </w:tcMar>
            <w:vAlign w:val="center"/>
          </w:tcPr>
          <w:p w14:paraId="2412731B" w14:textId="77777777" w:rsidR="00475C55" w:rsidRDefault="00000000">
            <w:pPr>
              <w:pStyle w:val="1"/>
              <w:keepNext/>
              <w:spacing w:after="0" w:line="240" w:lineRule="auto"/>
              <w:jc w:val="center"/>
            </w:pPr>
            <w:r>
              <w:rPr>
                <w:b/>
                <w:color w:val="FFFFFF"/>
                <w:sz w:val="17"/>
              </w:rPr>
              <w:t>Shot</w:t>
            </w:r>
          </w:p>
        </w:tc>
        <w:tc>
          <w:tcPr>
            <w:tcW w:w="1241" w:type="dxa"/>
            <w:shd w:val="clear" w:color="auto" w:fill="244C63"/>
            <w:tcMar>
              <w:top w:w="75" w:type="dxa"/>
              <w:left w:w="75" w:type="dxa"/>
              <w:bottom w:w="75" w:type="dxa"/>
              <w:right w:w="75" w:type="dxa"/>
            </w:tcMar>
            <w:vAlign w:val="center"/>
          </w:tcPr>
          <w:p w14:paraId="72D6A740" w14:textId="77777777" w:rsidR="00475C55" w:rsidRDefault="00000000">
            <w:pPr>
              <w:pStyle w:val="1"/>
              <w:keepNext/>
              <w:spacing w:after="0" w:line="240" w:lineRule="auto"/>
              <w:jc w:val="center"/>
            </w:pPr>
            <w:r>
              <w:rPr>
                <w:b/>
                <w:color w:val="FFFFFF"/>
                <w:sz w:val="17"/>
              </w:rPr>
              <w:t>84×84 (%)</w:t>
            </w:r>
          </w:p>
        </w:tc>
        <w:tc>
          <w:tcPr>
            <w:tcW w:w="1241" w:type="dxa"/>
            <w:shd w:val="clear" w:color="auto" w:fill="244C63"/>
            <w:tcMar>
              <w:top w:w="75" w:type="dxa"/>
              <w:left w:w="75" w:type="dxa"/>
              <w:bottom w:w="75" w:type="dxa"/>
              <w:right w:w="75" w:type="dxa"/>
            </w:tcMar>
            <w:vAlign w:val="center"/>
          </w:tcPr>
          <w:p w14:paraId="2FDB374A" w14:textId="77777777" w:rsidR="00475C55" w:rsidRDefault="00000000">
            <w:pPr>
              <w:pStyle w:val="1"/>
              <w:keepNext/>
              <w:spacing w:after="0" w:line="240" w:lineRule="auto"/>
              <w:jc w:val="center"/>
            </w:pPr>
            <w:r>
              <w:rPr>
                <w:b/>
                <w:color w:val="FFFFFF"/>
                <w:sz w:val="17"/>
              </w:rPr>
              <w:t>224×224 (%)</w:t>
            </w:r>
          </w:p>
        </w:tc>
        <w:tc>
          <w:tcPr>
            <w:tcW w:w="1826" w:type="dxa"/>
            <w:shd w:val="clear" w:color="auto" w:fill="244C63"/>
            <w:tcMar>
              <w:top w:w="75" w:type="dxa"/>
              <w:left w:w="75" w:type="dxa"/>
              <w:bottom w:w="75" w:type="dxa"/>
              <w:right w:w="75" w:type="dxa"/>
            </w:tcMar>
            <w:vAlign w:val="center"/>
          </w:tcPr>
          <w:p w14:paraId="07E4E13C" w14:textId="77777777" w:rsidR="00475C55" w:rsidRDefault="00000000">
            <w:pPr>
              <w:pStyle w:val="1"/>
              <w:keepNext/>
              <w:spacing w:after="0" w:line="240" w:lineRule="auto"/>
              <w:jc w:val="center"/>
            </w:pPr>
            <w:r>
              <w:rPr>
                <w:b/>
                <w:color w:val="FFFFFF"/>
                <w:sz w:val="17"/>
              </w:rPr>
              <w:t>Δ ± 95% CI</w:t>
            </w:r>
            <w:r>
              <w:rPr>
                <w:b/>
                <w:color w:val="FFFFFF"/>
                <w:sz w:val="17"/>
              </w:rPr>
              <w:br/>
              <w:t>(pp)</w:t>
            </w:r>
          </w:p>
        </w:tc>
        <w:tc>
          <w:tcPr>
            <w:tcW w:w="1461" w:type="dxa"/>
            <w:shd w:val="clear" w:color="auto" w:fill="244C63"/>
            <w:tcMar>
              <w:top w:w="75" w:type="dxa"/>
              <w:left w:w="75" w:type="dxa"/>
              <w:bottom w:w="75" w:type="dxa"/>
              <w:right w:w="75" w:type="dxa"/>
            </w:tcMar>
            <w:vAlign w:val="center"/>
          </w:tcPr>
          <w:p w14:paraId="72A17BFB" w14:textId="77777777" w:rsidR="00475C55" w:rsidRDefault="00000000">
            <w:pPr>
              <w:pStyle w:val="1"/>
              <w:keepNext/>
              <w:spacing w:after="0" w:line="240" w:lineRule="auto"/>
              <w:jc w:val="center"/>
            </w:pPr>
            <w:r>
              <w:rPr>
                <w:b/>
                <w:color w:val="FFFFFF"/>
                <w:sz w:val="17"/>
              </w:rPr>
              <w:t>Paired t</w:t>
            </w:r>
          </w:p>
        </w:tc>
        <w:tc>
          <w:tcPr>
            <w:tcW w:w="1753" w:type="dxa"/>
            <w:shd w:val="clear" w:color="auto" w:fill="244C63"/>
            <w:tcMar>
              <w:top w:w="75" w:type="dxa"/>
              <w:left w:w="75" w:type="dxa"/>
              <w:bottom w:w="75" w:type="dxa"/>
              <w:right w:w="75" w:type="dxa"/>
            </w:tcMar>
            <w:vAlign w:val="center"/>
          </w:tcPr>
          <w:p w14:paraId="381E4D70" w14:textId="77777777" w:rsidR="00475C55" w:rsidRDefault="00000000">
            <w:pPr>
              <w:pStyle w:val="1"/>
              <w:keepNext/>
              <w:spacing w:after="0" w:line="240" w:lineRule="auto"/>
              <w:jc w:val="center"/>
            </w:pPr>
            <w:r>
              <w:rPr>
                <w:b/>
                <w:color w:val="FFFFFF"/>
                <w:sz w:val="17"/>
              </w:rPr>
              <w:t>Wilcoxon W</w:t>
            </w:r>
          </w:p>
        </w:tc>
      </w:tr>
      <w:tr w:rsidR="00475C55" w14:paraId="3E277D9F" w14:textId="77777777">
        <w:trPr>
          <w:cantSplit/>
          <w:jc w:val="center"/>
        </w:trPr>
        <w:tc>
          <w:tcPr>
            <w:tcW w:w="1753" w:type="dxa"/>
            <w:shd w:val="clear" w:color="auto" w:fill="FFFFFF"/>
            <w:tcMar>
              <w:top w:w="75" w:type="dxa"/>
              <w:left w:w="75" w:type="dxa"/>
              <w:bottom w:w="75" w:type="dxa"/>
              <w:right w:w="75" w:type="dxa"/>
            </w:tcMar>
            <w:vAlign w:val="center"/>
          </w:tcPr>
          <w:p w14:paraId="38BD47F2" w14:textId="77777777" w:rsidR="00475C55" w:rsidRDefault="00000000">
            <w:pPr>
              <w:pStyle w:val="1"/>
              <w:keepNext/>
              <w:spacing w:after="0" w:line="240" w:lineRule="auto"/>
            </w:pPr>
            <w:r>
              <w:rPr>
                <w:color w:val="000000"/>
                <w:sz w:val="17"/>
              </w:rPr>
              <w:t>MiniImageNet</w:t>
            </w:r>
          </w:p>
        </w:tc>
        <w:tc>
          <w:tcPr>
            <w:tcW w:w="949" w:type="dxa"/>
            <w:shd w:val="clear" w:color="auto" w:fill="FFFFFF"/>
            <w:tcMar>
              <w:top w:w="75" w:type="dxa"/>
              <w:left w:w="75" w:type="dxa"/>
              <w:bottom w:w="75" w:type="dxa"/>
              <w:right w:w="75" w:type="dxa"/>
            </w:tcMar>
            <w:vAlign w:val="center"/>
          </w:tcPr>
          <w:p w14:paraId="507DDE43" w14:textId="77777777" w:rsidR="00475C55" w:rsidRDefault="00000000">
            <w:pPr>
              <w:pStyle w:val="1"/>
              <w:keepNext/>
              <w:spacing w:after="0" w:line="240" w:lineRule="auto"/>
              <w:jc w:val="center"/>
            </w:pPr>
            <w:r>
              <w:rPr>
                <w:color w:val="000000"/>
                <w:sz w:val="17"/>
              </w:rPr>
              <w:t>1-shot</w:t>
            </w:r>
          </w:p>
        </w:tc>
        <w:tc>
          <w:tcPr>
            <w:tcW w:w="1241" w:type="dxa"/>
            <w:shd w:val="clear" w:color="auto" w:fill="FFFFFF"/>
            <w:tcMar>
              <w:top w:w="75" w:type="dxa"/>
              <w:left w:w="75" w:type="dxa"/>
              <w:bottom w:w="75" w:type="dxa"/>
              <w:right w:w="75" w:type="dxa"/>
            </w:tcMar>
            <w:vAlign w:val="center"/>
          </w:tcPr>
          <w:p w14:paraId="07C497E5" w14:textId="77777777" w:rsidR="00475C55" w:rsidRDefault="00000000">
            <w:pPr>
              <w:pStyle w:val="1"/>
              <w:keepNext/>
              <w:spacing w:after="0" w:line="240" w:lineRule="auto"/>
              <w:jc w:val="center"/>
            </w:pPr>
            <w:r>
              <w:rPr>
                <w:color w:val="000000"/>
                <w:sz w:val="17"/>
              </w:rPr>
              <w:t>60.40</w:t>
            </w:r>
          </w:p>
        </w:tc>
        <w:tc>
          <w:tcPr>
            <w:tcW w:w="1241" w:type="dxa"/>
            <w:shd w:val="clear" w:color="auto" w:fill="FFFFFF"/>
            <w:tcMar>
              <w:top w:w="75" w:type="dxa"/>
              <w:left w:w="75" w:type="dxa"/>
              <w:bottom w:w="75" w:type="dxa"/>
              <w:right w:w="75" w:type="dxa"/>
            </w:tcMar>
            <w:vAlign w:val="center"/>
          </w:tcPr>
          <w:p w14:paraId="1C03E0B8" w14:textId="77777777" w:rsidR="00475C55" w:rsidRDefault="00000000">
            <w:pPr>
              <w:pStyle w:val="1"/>
              <w:keepNext/>
              <w:spacing w:after="0" w:line="240" w:lineRule="auto"/>
              <w:jc w:val="center"/>
            </w:pPr>
            <w:r>
              <w:rPr>
                <w:color w:val="000000"/>
                <w:sz w:val="17"/>
              </w:rPr>
              <w:t>74.63</w:t>
            </w:r>
          </w:p>
        </w:tc>
        <w:tc>
          <w:tcPr>
            <w:tcW w:w="1826" w:type="dxa"/>
            <w:shd w:val="clear" w:color="auto" w:fill="FFFFFF"/>
            <w:tcMar>
              <w:top w:w="75" w:type="dxa"/>
              <w:left w:w="75" w:type="dxa"/>
              <w:bottom w:w="75" w:type="dxa"/>
              <w:right w:w="75" w:type="dxa"/>
            </w:tcMar>
            <w:vAlign w:val="center"/>
          </w:tcPr>
          <w:p w14:paraId="5BD0B2FB" w14:textId="77777777" w:rsidR="00475C55" w:rsidRDefault="00000000">
            <w:pPr>
              <w:pStyle w:val="1"/>
              <w:keepNext/>
              <w:spacing w:after="0" w:line="240" w:lineRule="auto"/>
              <w:jc w:val="center"/>
            </w:pPr>
            <w:r>
              <w:rPr>
                <w:color w:val="000000"/>
                <w:sz w:val="17"/>
              </w:rPr>
              <w:t>+14.23 ± 0.24</w:t>
            </w:r>
          </w:p>
        </w:tc>
        <w:tc>
          <w:tcPr>
            <w:tcW w:w="1461" w:type="dxa"/>
            <w:shd w:val="clear" w:color="auto" w:fill="FFFFFF"/>
            <w:tcMar>
              <w:top w:w="75" w:type="dxa"/>
              <w:left w:w="75" w:type="dxa"/>
              <w:bottom w:w="75" w:type="dxa"/>
              <w:right w:w="75" w:type="dxa"/>
            </w:tcMar>
            <w:vAlign w:val="center"/>
          </w:tcPr>
          <w:p w14:paraId="706F339A" w14:textId="77777777" w:rsidR="00475C55" w:rsidRDefault="00000000">
            <w:pPr>
              <w:pStyle w:val="1"/>
              <w:keepNext/>
              <w:spacing w:after="0" w:line="240" w:lineRule="auto"/>
              <w:jc w:val="center"/>
            </w:pPr>
            <w:r>
              <w:rPr>
                <w:color w:val="000000"/>
                <w:sz w:val="17"/>
              </w:rPr>
              <w:t>116.2059</w:t>
            </w:r>
          </w:p>
        </w:tc>
        <w:tc>
          <w:tcPr>
            <w:tcW w:w="1753" w:type="dxa"/>
            <w:shd w:val="clear" w:color="auto" w:fill="FFFFFF"/>
            <w:tcMar>
              <w:top w:w="75" w:type="dxa"/>
              <w:left w:w="75" w:type="dxa"/>
              <w:bottom w:w="75" w:type="dxa"/>
              <w:right w:w="75" w:type="dxa"/>
            </w:tcMar>
            <w:vAlign w:val="center"/>
          </w:tcPr>
          <w:p w14:paraId="751B94C7" w14:textId="77777777" w:rsidR="00475C55" w:rsidRDefault="00000000">
            <w:pPr>
              <w:pStyle w:val="1"/>
              <w:keepNext/>
              <w:spacing w:after="0" w:line="240" w:lineRule="auto"/>
              <w:jc w:val="center"/>
            </w:pPr>
            <w:r>
              <w:rPr>
                <w:color w:val="000000"/>
                <w:sz w:val="17"/>
              </w:rPr>
              <w:t>245457.0</w:t>
            </w:r>
          </w:p>
        </w:tc>
      </w:tr>
      <w:tr w:rsidR="00475C55" w14:paraId="51A83A6A" w14:textId="77777777">
        <w:trPr>
          <w:cantSplit/>
          <w:jc w:val="center"/>
        </w:trPr>
        <w:tc>
          <w:tcPr>
            <w:tcW w:w="1753" w:type="dxa"/>
            <w:shd w:val="clear" w:color="auto" w:fill="F0F5F7"/>
            <w:tcMar>
              <w:top w:w="75" w:type="dxa"/>
              <w:left w:w="75" w:type="dxa"/>
              <w:bottom w:w="75" w:type="dxa"/>
              <w:right w:w="75" w:type="dxa"/>
            </w:tcMar>
            <w:vAlign w:val="center"/>
          </w:tcPr>
          <w:p w14:paraId="0C0B02D3" w14:textId="77777777" w:rsidR="00475C55" w:rsidRDefault="00000000">
            <w:pPr>
              <w:pStyle w:val="1"/>
              <w:keepNext/>
              <w:spacing w:after="0" w:line="240" w:lineRule="auto"/>
            </w:pPr>
            <w:r>
              <w:rPr>
                <w:color w:val="000000"/>
                <w:sz w:val="17"/>
              </w:rPr>
              <w:t>MiniImageNet</w:t>
            </w:r>
          </w:p>
        </w:tc>
        <w:tc>
          <w:tcPr>
            <w:tcW w:w="949" w:type="dxa"/>
            <w:shd w:val="clear" w:color="auto" w:fill="F0F5F7"/>
            <w:tcMar>
              <w:top w:w="75" w:type="dxa"/>
              <w:left w:w="75" w:type="dxa"/>
              <w:bottom w:w="75" w:type="dxa"/>
              <w:right w:w="75" w:type="dxa"/>
            </w:tcMar>
            <w:vAlign w:val="center"/>
          </w:tcPr>
          <w:p w14:paraId="1D7805C3" w14:textId="77777777" w:rsidR="00475C55" w:rsidRDefault="00000000">
            <w:pPr>
              <w:pStyle w:val="1"/>
              <w:keepNext/>
              <w:spacing w:after="0" w:line="240" w:lineRule="auto"/>
              <w:jc w:val="center"/>
            </w:pPr>
            <w:r>
              <w:rPr>
                <w:color w:val="000000"/>
                <w:sz w:val="17"/>
              </w:rPr>
              <w:t>5-shot</w:t>
            </w:r>
          </w:p>
        </w:tc>
        <w:tc>
          <w:tcPr>
            <w:tcW w:w="1241" w:type="dxa"/>
            <w:shd w:val="clear" w:color="auto" w:fill="F0F5F7"/>
            <w:tcMar>
              <w:top w:w="75" w:type="dxa"/>
              <w:left w:w="75" w:type="dxa"/>
              <w:bottom w:w="75" w:type="dxa"/>
              <w:right w:w="75" w:type="dxa"/>
            </w:tcMar>
            <w:vAlign w:val="center"/>
          </w:tcPr>
          <w:p w14:paraId="2081CAA8" w14:textId="77777777" w:rsidR="00475C55" w:rsidRDefault="00000000">
            <w:pPr>
              <w:pStyle w:val="1"/>
              <w:keepNext/>
              <w:spacing w:after="0" w:line="240" w:lineRule="auto"/>
              <w:jc w:val="center"/>
            </w:pPr>
            <w:r>
              <w:rPr>
                <w:color w:val="000000"/>
                <w:sz w:val="17"/>
              </w:rPr>
              <w:t>81.60</w:t>
            </w:r>
          </w:p>
        </w:tc>
        <w:tc>
          <w:tcPr>
            <w:tcW w:w="1241" w:type="dxa"/>
            <w:shd w:val="clear" w:color="auto" w:fill="F0F5F7"/>
            <w:tcMar>
              <w:top w:w="75" w:type="dxa"/>
              <w:left w:w="75" w:type="dxa"/>
              <w:bottom w:w="75" w:type="dxa"/>
              <w:right w:w="75" w:type="dxa"/>
            </w:tcMar>
            <w:vAlign w:val="center"/>
          </w:tcPr>
          <w:p w14:paraId="2E484714" w14:textId="77777777" w:rsidR="00475C55" w:rsidRDefault="00000000">
            <w:pPr>
              <w:pStyle w:val="1"/>
              <w:keepNext/>
              <w:spacing w:after="0" w:line="240" w:lineRule="auto"/>
              <w:jc w:val="center"/>
            </w:pPr>
            <w:r>
              <w:rPr>
                <w:color w:val="000000"/>
                <w:sz w:val="17"/>
              </w:rPr>
              <w:t>90.42</w:t>
            </w:r>
          </w:p>
        </w:tc>
        <w:tc>
          <w:tcPr>
            <w:tcW w:w="1826" w:type="dxa"/>
            <w:shd w:val="clear" w:color="auto" w:fill="F0F5F7"/>
            <w:tcMar>
              <w:top w:w="75" w:type="dxa"/>
              <w:left w:w="75" w:type="dxa"/>
              <w:bottom w:w="75" w:type="dxa"/>
              <w:right w:w="75" w:type="dxa"/>
            </w:tcMar>
            <w:vAlign w:val="center"/>
          </w:tcPr>
          <w:p w14:paraId="25DB9F03" w14:textId="77777777" w:rsidR="00475C55" w:rsidRDefault="00000000">
            <w:pPr>
              <w:pStyle w:val="1"/>
              <w:keepNext/>
              <w:spacing w:after="0" w:line="240" w:lineRule="auto"/>
              <w:jc w:val="center"/>
            </w:pPr>
            <w:r>
              <w:rPr>
                <w:color w:val="000000"/>
                <w:sz w:val="17"/>
              </w:rPr>
              <w:t>+8.82 ± 0.14</w:t>
            </w:r>
          </w:p>
        </w:tc>
        <w:tc>
          <w:tcPr>
            <w:tcW w:w="1461" w:type="dxa"/>
            <w:shd w:val="clear" w:color="auto" w:fill="F0F5F7"/>
            <w:tcMar>
              <w:top w:w="75" w:type="dxa"/>
              <w:left w:w="75" w:type="dxa"/>
              <w:bottom w:w="75" w:type="dxa"/>
              <w:right w:w="75" w:type="dxa"/>
            </w:tcMar>
            <w:vAlign w:val="center"/>
          </w:tcPr>
          <w:p w14:paraId="756FFA46" w14:textId="77777777" w:rsidR="00475C55" w:rsidRDefault="00000000">
            <w:pPr>
              <w:pStyle w:val="1"/>
              <w:keepNext/>
              <w:spacing w:after="0" w:line="240" w:lineRule="auto"/>
              <w:jc w:val="center"/>
            </w:pPr>
            <w:r>
              <w:rPr>
                <w:color w:val="000000"/>
                <w:sz w:val="17"/>
              </w:rPr>
              <w:t>120.5234</w:t>
            </w:r>
          </w:p>
        </w:tc>
        <w:tc>
          <w:tcPr>
            <w:tcW w:w="1753" w:type="dxa"/>
            <w:shd w:val="clear" w:color="auto" w:fill="F0F5F7"/>
            <w:tcMar>
              <w:top w:w="75" w:type="dxa"/>
              <w:left w:w="75" w:type="dxa"/>
              <w:bottom w:w="75" w:type="dxa"/>
              <w:right w:w="75" w:type="dxa"/>
            </w:tcMar>
            <w:vAlign w:val="center"/>
          </w:tcPr>
          <w:p w14:paraId="63E13482" w14:textId="77777777" w:rsidR="00475C55" w:rsidRDefault="00000000">
            <w:pPr>
              <w:pStyle w:val="1"/>
              <w:keepNext/>
              <w:spacing w:after="0" w:line="240" w:lineRule="auto"/>
              <w:jc w:val="center"/>
            </w:pPr>
            <w:r>
              <w:rPr>
                <w:color w:val="000000"/>
                <w:sz w:val="17"/>
              </w:rPr>
              <w:t>143671.0</w:t>
            </w:r>
          </w:p>
        </w:tc>
      </w:tr>
      <w:tr w:rsidR="00475C55" w14:paraId="58BA78AE" w14:textId="77777777">
        <w:trPr>
          <w:cantSplit/>
          <w:jc w:val="center"/>
        </w:trPr>
        <w:tc>
          <w:tcPr>
            <w:tcW w:w="1753" w:type="dxa"/>
            <w:shd w:val="clear" w:color="auto" w:fill="FFFFFF"/>
            <w:tcMar>
              <w:top w:w="75" w:type="dxa"/>
              <w:left w:w="75" w:type="dxa"/>
              <w:bottom w:w="75" w:type="dxa"/>
              <w:right w:w="75" w:type="dxa"/>
            </w:tcMar>
            <w:vAlign w:val="center"/>
          </w:tcPr>
          <w:p w14:paraId="3DD5D085" w14:textId="77777777" w:rsidR="00475C55" w:rsidRDefault="00000000">
            <w:pPr>
              <w:pStyle w:val="1"/>
              <w:keepNext/>
              <w:spacing w:after="0" w:line="240" w:lineRule="auto"/>
            </w:pPr>
            <w:r>
              <w:rPr>
                <w:color w:val="000000"/>
                <w:sz w:val="17"/>
              </w:rPr>
              <w:t>CUB</w:t>
            </w:r>
          </w:p>
        </w:tc>
        <w:tc>
          <w:tcPr>
            <w:tcW w:w="949" w:type="dxa"/>
            <w:shd w:val="clear" w:color="auto" w:fill="FFFFFF"/>
            <w:tcMar>
              <w:top w:w="75" w:type="dxa"/>
              <w:left w:w="75" w:type="dxa"/>
              <w:bottom w:w="75" w:type="dxa"/>
              <w:right w:w="75" w:type="dxa"/>
            </w:tcMar>
            <w:vAlign w:val="center"/>
          </w:tcPr>
          <w:p w14:paraId="4EAD5A41" w14:textId="77777777" w:rsidR="00475C55" w:rsidRDefault="00000000">
            <w:pPr>
              <w:pStyle w:val="1"/>
              <w:keepNext/>
              <w:spacing w:after="0" w:line="240" w:lineRule="auto"/>
              <w:jc w:val="center"/>
            </w:pPr>
            <w:r>
              <w:rPr>
                <w:color w:val="000000"/>
                <w:sz w:val="17"/>
              </w:rPr>
              <w:t>1-shot</w:t>
            </w:r>
          </w:p>
        </w:tc>
        <w:tc>
          <w:tcPr>
            <w:tcW w:w="1241" w:type="dxa"/>
            <w:shd w:val="clear" w:color="auto" w:fill="FFFFFF"/>
            <w:tcMar>
              <w:top w:w="75" w:type="dxa"/>
              <w:left w:w="75" w:type="dxa"/>
              <w:bottom w:w="75" w:type="dxa"/>
              <w:right w:w="75" w:type="dxa"/>
            </w:tcMar>
            <w:vAlign w:val="center"/>
          </w:tcPr>
          <w:p w14:paraId="6B6C4494" w14:textId="77777777" w:rsidR="00475C55" w:rsidRDefault="00000000">
            <w:pPr>
              <w:pStyle w:val="1"/>
              <w:keepNext/>
              <w:spacing w:after="0" w:line="240" w:lineRule="auto"/>
              <w:jc w:val="center"/>
            </w:pPr>
            <w:r>
              <w:rPr>
                <w:color w:val="000000"/>
                <w:sz w:val="17"/>
              </w:rPr>
              <w:t>64.98</w:t>
            </w:r>
          </w:p>
        </w:tc>
        <w:tc>
          <w:tcPr>
            <w:tcW w:w="1241" w:type="dxa"/>
            <w:shd w:val="clear" w:color="auto" w:fill="FFFFFF"/>
            <w:tcMar>
              <w:top w:w="75" w:type="dxa"/>
              <w:left w:w="75" w:type="dxa"/>
              <w:bottom w:w="75" w:type="dxa"/>
              <w:right w:w="75" w:type="dxa"/>
            </w:tcMar>
            <w:vAlign w:val="center"/>
          </w:tcPr>
          <w:p w14:paraId="338FE138" w14:textId="77777777" w:rsidR="00475C55" w:rsidRDefault="00000000">
            <w:pPr>
              <w:pStyle w:val="1"/>
              <w:keepNext/>
              <w:spacing w:after="0" w:line="240" w:lineRule="auto"/>
              <w:jc w:val="center"/>
            </w:pPr>
            <w:r>
              <w:rPr>
                <w:color w:val="000000"/>
                <w:sz w:val="17"/>
              </w:rPr>
              <w:t>81.22</w:t>
            </w:r>
          </w:p>
        </w:tc>
        <w:tc>
          <w:tcPr>
            <w:tcW w:w="1826" w:type="dxa"/>
            <w:shd w:val="clear" w:color="auto" w:fill="FFFFFF"/>
            <w:tcMar>
              <w:top w:w="75" w:type="dxa"/>
              <w:left w:w="75" w:type="dxa"/>
              <w:bottom w:w="75" w:type="dxa"/>
              <w:right w:w="75" w:type="dxa"/>
            </w:tcMar>
            <w:vAlign w:val="center"/>
          </w:tcPr>
          <w:p w14:paraId="31BFFA23" w14:textId="77777777" w:rsidR="00475C55" w:rsidRDefault="00000000">
            <w:pPr>
              <w:pStyle w:val="1"/>
              <w:keepNext/>
              <w:spacing w:after="0" w:line="240" w:lineRule="auto"/>
              <w:jc w:val="center"/>
            </w:pPr>
            <w:r>
              <w:rPr>
                <w:color w:val="000000"/>
                <w:sz w:val="17"/>
              </w:rPr>
              <w:t>+16.24 ± 0.24</w:t>
            </w:r>
          </w:p>
        </w:tc>
        <w:tc>
          <w:tcPr>
            <w:tcW w:w="1461" w:type="dxa"/>
            <w:shd w:val="clear" w:color="auto" w:fill="FFFFFF"/>
            <w:tcMar>
              <w:top w:w="75" w:type="dxa"/>
              <w:left w:w="75" w:type="dxa"/>
              <w:bottom w:w="75" w:type="dxa"/>
              <w:right w:w="75" w:type="dxa"/>
            </w:tcMar>
            <w:vAlign w:val="center"/>
          </w:tcPr>
          <w:p w14:paraId="2CEBCD8F" w14:textId="77777777" w:rsidR="00475C55" w:rsidRDefault="00000000">
            <w:pPr>
              <w:pStyle w:val="1"/>
              <w:keepNext/>
              <w:spacing w:after="0" w:line="240" w:lineRule="auto"/>
              <w:jc w:val="center"/>
            </w:pPr>
            <w:r>
              <w:rPr>
                <w:color w:val="000000"/>
                <w:sz w:val="17"/>
              </w:rPr>
              <w:t>133.5245</w:t>
            </w:r>
          </w:p>
        </w:tc>
        <w:tc>
          <w:tcPr>
            <w:tcW w:w="1753" w:type="dxa"/>
            <w:shd w:val="clear" w:color="auto" w:fill="FFFFFF"/>
            <w:tcMar>
              <w:top w:w="75" w:type="dxa"/>
              <w:left w:w="75" w:type="dxa"/>
              <w:bottom w:w="75" w:type="dxa"/>
              <w:right w:w="75" w:type="dxa"/>
            </w:tcMar>
            <w:vAlign w:val="center"/>
          </w:tcPr>
          <w:p w14:paraId="6D39AD4E" w14:textId="77777777" w:rsidR="00475C55" w:rsidRDefault="00000000">
            <w:pPr>
              <w:pStyle w:val="1"/>
              <w:keepNext/>
              <w:spacing w:after="0" w:line="240" w:lineRule="auto"/>
              <w:jc w:val="center"/>
            </w:pPr>
            <w:r>
              <w:rPr>
                <w:color w:val="000000"/>
                <w:sz w:val="17"/>
              </w:rPr>
              <w:t>87483.5</w:t>
            </w:r>
          </w:p>
        </w:tc>
      </w:tr>
      <w:tr w:rsidR="00475C55" w14:paraId="52E0D54A" w14:textId="77777777">
        <w:trPr>
          <w:cantSplit/>
          <w:jc w:val="center"/>
        </w:trPr>
        <w:tc>
          <w:tcPr>
            <w:tcW w:w="1753" w:type="dxa"/>
            <w:shd w:val="clear" w:color="auto" w:fill="F0F5F7"/>
            <w:tcMar>
              <w:top w:w="75" w:type="dxa"/>
              <w:left w:w="75" w:type="dxa"/>
              <w:bottom w:w="75" w:type="dxa"/>
              <w:right w:w="75" w:type="dxa"/>
            </w:tcMar>
            <w:vAlign w:val="center"/>
          </w:tcPr>
          <w:p w14:paraId="04B4820F" w14:textId="77777777" w:rsidR="00475C55" w:rsidRDefault="00000000">
            <w:pPr>
              <w:pStyle w:val="1"/>
              <w:spacing w:after="0" w:line="240" w:lineRule="auto"/>
            </w:pPr>
            <w:r>
              <w:rPr>
                <w:color w:val="000000"/>
                <w:sz w:val="17"/>
              </w:rPr>
              <w:t>CUB</w:t>
            </w:r>
          </w:p>
        </w:tc>
        <w:tc>
          <w:tcPr>
            <w:tcW w:w="949" w:type="dxa"/>
            <w:shd w:val="clear" w:color="auto" w:fill="F0F5F7"/>
            <w:tcMar>
              <w:top w:w="75" w:type="dxa"/>
              <w:left w:w="75" w:type="dxa"/>
              <w:bottom w:w="75" w:type="dxa"/>
              <w:right w:w="75" w:type="dxa"/>
            </w:tcMar>
            <w:vAlign w:val="center"/>
          </w:tcPr>
          <w:p w14:paraId="1BEE1A92" w14:textId="77777777" w:rsidR="00475C55" w:rsidRDefault="00000000">
            <w:pPr>
              <w:pStyle w:val="1"/>
              <w:spacing w:after="0" w:line="240" w:lineRule="auto"/>
              <w:jc w:val="center"/>
            </w:pPr>
            <w:r>
              <w:rPr>
                <w:color w:val="000000"/>
                <w:sz w:val="17"/>
              </w:rPr>
              <w:t>5-shot</w:t>
            </w:r>
          </w:p>
        </w:tc>
        <w:tc>
          <w:tcPr>
            <w:tcW w:w="1241" w:type="dxa"/>
            <w:shd w:val="clear" w:color="auto" w:fill="F0F5F7"/>
            <w:tcMar>
              <w:top w:w="75" w:type="dxa"/>
              <w:left w:w="75" w:type="dxa"/>
              <w:bottom w:w="75" w:type="dxa"/>
              <w:right w:w="75" w:type="dxa"/>
            </w:tcMar>
            <w:vAlign w:val="center"/>
          </w:tcPr>
          <w:p w14:paraId="187E1175" w14:textId="77777777" w:rsidR="00475C55" w:rsidRDefault="00000000">
            <w:pPr>
              <w:pStyle w:val="1"/>
              <w:spacing w:after="0" w:line="240" w:lineRule="auto"/>
              <w:jc w:val="center"/>
            </w:pPr>
            <w:r>
              <w:rPr>
                <w:color w:val="000000"/>
                <w:sz w:val="17"/>
              </w:rPr>
              <w:t>82.46</w:t>
            </w:r>
          </w:p>
        </w:tc>
        <w:tc>
          <w:tcPr>
            <w:tcW w:w="1241" w:type="dxa"/>
            <w:shd w:val="clear" w:color="auto" w:fill="F0F5F7"/>
            <w:tcMar>
              <w:top w:w="75" w:type="dxa"/>
              <w:left w:w="75" w:type="dxa"/>
              <w:bottom w:w="75" w:type="dxa"/>
              <w:right w:w="75" w:type="dxa"/>
            </w:tcMar>
            <w:vAlign w:val="center"/>
          </w:tcPr>
          <w:p w14:paraId="377074BF" w14:textId="77777777" w:rsidR="00475C55" w:rsidRDefault="00000000">
            <w:pPr>
              <w:pStyle w:val="1"/>
              <w:spacing w:after="0" w:line="240" w:lineRule="auto"/>
              <w:jc w:val="center"/>
            </w:pPr>
            <w:r>
              <w:rPr>
                <w:color w:val="000000"/>
                <w:sz w:val="17"/>
              </w:rPr>
              <w:t>93.06</w:t>
            </w:r>
          </w:p>
        </w:tc>
        <w:tc>
          <w:tcPr>
            <w:tcW w:w="1826" w:type="dxa"/>
            <w:shd w:val="clear" w:color="auto" w:fill="F0F5F7"/>
            <w:tcMar>
              <w:top w:w="75" w:type="dxa"/>
              <w:left w:w="75" w:type="dxa"/>
              <w:bottom w:w="75" w:type="dxa"/>
              <w:right w:w="75" w:type="dxa"/>
            </w:tcMar>
            <w:vAlign w:val="center"/>
          </w:tcPr>
          <w:p w14:paraId="703B828C" w14:textId="77777777" w:rsidR="00475C55" w:rsidRDefault="00000000">
            <w:pPr>
              <w:pStyle w:val="1"/>
              <w:spacing w:after="0" w:line="240" w:lineRule="auto"/>
              <w:jc w:val="center"/>
            </w:pPr>
            <w:r>
              <w:rPr>
                <w:color w:val="000000"/>
                <w:sz w:val="17"/>
              </w:rPr>
              <w:t>+10.60 ± 0.14</w:t>
            </w:r>
          </w:p>
        </w:tc>
        <w:tc>
          <w:tcPr>
            <w:tcW w:w="1461" w:type="dxa"/>
            <w:shd w:val="clear" w:color="auto" w:fill="F0F5F7"/>
            <w:tcMar>
              <w:top w:w="75" w:type="dxa"/>
              <w:left w:w="75" w:type="dxa"/>
              <w:bottom w:w="75" w:type="dxa"/>
              <w:right w:w="75" w:type="dxa"/>
            </w:tcMar>
            <w:vAlign w:val="center"/>
          </w:tcPr>
          <w:p w14:paraId="360C39C8" w14:textId="77777777" w:rsidR="00475C55" w:rsidRDefault="00000000">
            <w:pPr>
              <w:pStyle w:val="1"/>
              <w:spacing w:after="0" w:line="240" w:lineRule="auto"/>
              <w:jc w:val="center"/>
            </w:pPr>
            <w:r>
              <w:rPr>
                <w:color w:val="000000"/>
                <w:sz w:val="17"/>
              </w:rPr>
              <w:t>145.2866</w:t>
            </w:r>
          </w:p>
        </w:tc>
        <w:tc>
          <w:tcPr>
            <w:tcW w:w="1753" w:type="dxa"/>
            <w:shd w:val="clear" w:color="auto" w:fill="F0F5F7"/>
            <w:tcMar>
              <w:top w:w="75" w:type="dxa"/>
              <w:left w:w="75" w:type="dxa"/>
              <w:bottom w:w="75" w:type="dxa"/>
              <w:right w:w="75" w:type="dxa"/>
            </w:tcMar>
            <w:vAlign w:val="center"/>
          </w:tcPr>
          <w:p w14:paraId="0E11907D" w14:textId="77777777" w:rsidR="00475C55" w:rsidRDefault="00000000">
            <w:pPr>
              <w:pStyle w:val="1"/>
              <w:spacing w:after="0" w:line="240" w:lineRule="auto"/>
              <w:jc w:val="center"/>
            </w:pPr>
            <w:r>
              <w:rPr>
                <w:color w:val="000000"/>
                <w:sz w:val="17"/>
              </w:rPr>
              <w:t>21139.5</w:t>
            </w:r>
          </w:p>
        </w:tc>
      </w:tr>
    </w:tbl>
    <w:p w14:paraId="16635579" w14:textId="77777777" w:rsidR="00475C55" w:rsidRDefault="00000000">
      <w:pPr>
        <w:pStyle w:val="1"/>
        <w:spacing w:before="120" w:after="160"/>
        <w:jc w:val="both"/>
      </w:pPr>
      <w:r>
        <w:rPr>
          <w:color w:val="000000"/>
        </w:rPr>
        <w:lastRenderedPageBreak/>
        <w:t>MobileNetV3-Small has paired gains of +14.23 pp and +8.82 pp on MiniImageNet, and +16.24 pp and +10.60 pp on CUB, for 1-shot and 5-shot respectively. Its positive effect is therefore present in both datasets and shot settings. The paired estimates differ slightly from Table 2 because the matched and main summaries come from separate evaluation samples.</w:t>
      </w:r>
    </w:p>
    <w:p w14:paraId="7BD2B169" w14:textId="77777777" w:rsidR="00475C55" w:rsidRDefault="00000000">
      <w:pPr>
        <w:pStyle w:val="1"/>
        <w:spacing w:after="160"/>
        <w:jc w:val="both"/>
      </w:pPr>
      <w:r>
        <w:rPr>
          <w:color w:val="000000"/>
        </w:rPr>
        <w:t>MobileNetV3-Large also has complete pooled paired results in both shot settings and on both datasets (Table 3b).</w:t>
      </w:r>
    </w:p>
    <w:p w14:paraId="5CECFAA9" w14:textId="77777777" w:rsidR="00475C55" w:rsidRDefault="00000000">
      <w:pPr>
        <w:pStyle w:val="12"/>
        <w:keepNext/>
        <w:spacing w:after="200"/>
      </w:pPr>
      <w:r>
        <w:t>Table 3b. Final MobileNetV3-Large pooled matched-episode results. Accuracy values are percentages and Δ is in pp; ± denotes the reported 95% CI half-width. Each row has n=6,000 pairs. Both tests report p &lt; 10⁻⁶ in every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753"/>
        <w:gridCol w:w="949"/>
        <w:gridCol w:w="1241"/>
        <w:gridCol w:w="1241"/>
        <w:gridCol w:w="1826"/>
        <w:gridCol w:w="1461"/>
        <w:gridCol w:w="1753"/>
      </w:tblGrid>
      <w:tr w:rsidR="00475C55" w14:paraId="7827E3D5" w14:textId="77777777">
        <w:trPr>
          <w:cantSplit/>
          <w:tblHeader/>
          <w:jc w:val="center"/>
        </w:trPr>
        <w:tc>
          <w:tcPr>
            <w:tcW w:w="1753" w:type="dxa"/>
            <w:shd w:val="clear" w:color="auto" w:fill="244C63"/>
            <w:tcMar>
              <w:top w:w="75" w:type="dxa"/>
              <w:left w:w="75" w:type="dxa"/>
              <w:bottom w:w="75" w:type="dxa"/>
              <w:right w:w="75" w:type="dxa"/>
            </w:tcMar>
            <w:vAlign w:val="center"/>
          </w:tcPr>
          <w:p w14:paraId="0A59066E" w14:textId="77777777" w:rsidR="00475C55" w:rsidRDefault="00000000">
            <w:pPr>
              <w:pStyle w:val="1"/>
              <w:keepNext/>
              <w:spacing w:after="0" w:line="240" w:lineRule="auto"/>
            </w:pPr>
            <w:r>
              <w:rPr>
                <w:b/>
                <w:color w:val="FFFFFF"/>
                <w:sz w:val="17"/>
              </w:rPr>
              <w:t>Dataset</w:t>
            </w:r>
          </w:p>
        </w:tc>
        <w:tc>
          <w:tcPr>
            <w:tcW w:w="949" w:type="dxa"/>
            <w:shd w:val="clear" w:color="auto" w:fill="244C63"/>
            <w:tcMar>
              <w:top w:w="75" w:type="dxa"/>
              <w:left w:w="75" w:type="dxa"/>
              <w:bottom w:w="75" w:type="dxa"/>
              <w:right w:w="75" w:type="dxa"/>
            </w:tcMar>
            <w:vAlign w:val="center"/>
          </w:tcPr>
          <w:p w14:paraId="1458660E" w14:textId="77777777" w:rsidR="00475C55" w:rsidRDefault="00000000">
            <w:pPr>
              <w:pStyle w:val="1"/>
              <w:keepNext/>
              <w:spacing w:after="0" w:line="240" w:lineRule="auto"/>
              <w:jc w:val="center"/>
            </w:pPr>
            <w:r>
              <w:rPr>
                <w:b/>
                <w:color w:val="FFFFFF"/>
                <w:sz w:val="17"/>
              </w:rPr>
              <w:t>Shot</w:t>
            </w:r>
          </w:p>
        </w:tc>
        <w:tc>
          <w:tcPr>
            <w:tcW w:w="1241" w:type="dxa"/>
            <w:shd w:val="clear" w:color="auto" w:fill="244C63"/>
            <w:tcMar>
              <w:top w:w="75" w:type="dxa"/>
              <w:left w:w="75" w:type="dxa"/>
              <w:bottom w:w="75" w:type="dxa"/>
              <w:right w:w="75" w:type="dxa"/>
            </w:tcMar>
            <w:vAlign w:val="center"/>
          </w:tcPr>
          <w:p w14:paraId="1E4FF47D" w14:textId="77777777" w:rsidR="00475C55" w:rsidRDefault="00000000">
            <w:pPr>
              <w:pStyle w:val="1"/>
              <w:keepNext/>
              <w:spacing w:after="0" w:line="240" w:lineRule="auto"/>
              <w:jc w:val="center"/>
            </w:pPr>
            <w:r>
              <w:rPr>
                <w:b/>
                <w:color w:val="FFFFFF"/>
                <w:sz w:val="17"/>
              </w:rPr>
              <w:t>84×84 (%)</w:t>
            </w:r>
          </w:p>
        </w:tc>
        <w:tc>
          <w:tcPr>
            <w:tcW w:w="1241" w:type="dxa"/>
            <w:shd w:val="clear" w:color="auto" w:fill="244C63"/>
            <w:tcMar>
              <w:top w:w="75" w:type="dxa"/>
              <w:left w:w="75" w:type="dxa"/>
              <w:bottom w:w="75" w:type="dxa"/>
              <w:right w:w="75" w:type="dxa"/>
            </w:tcMar>
            <w:vAlign w:val="center"/>
          </w:tcPr>
          <w:p w14:paraId="7C632B3C" w14:textId="77777777" w:rsidR="00475C55" w:rsidRDefault="00000000">
            <w:pPr>
              <w:pStyle w:val="1"/>
              <w:keepNext/>
              <w:spacing w:after="0" w:line="240" w:lineRule="auto"/>
              <w:jc w:val="center"/>
            </w:pPr>
            <w:r>
              <w:rPr>
                <w:b/>
                <w:color w:val="FFFFFF"/>
                <w:sz w:val="17"/>
              </w:rPr>
              <w:t>224×224 (%)</w:t>
            </w:r>
          </w:p>
        </w:tc>
        <w:tc>
          <w:tcPr>
            <w:tcW w:w="1826" w:type="dxa"/>
            <w:shd w:val="clear" w:color="auto" w:fill="244C63"/>
            <w:tcMar>
              <w:top w:w="75" w:type="dxa"/>
              <w:left w:w="75" w:type="dxa"/>
              <w:bottom w:w="75" w:type="dxa"/>
              <w:right w:w="75" w:type="dxa"/>
            </w:tcMar>
            <w:vAlign w:val="center"/>
          </w:tcPr>
          <w:p w14:paraId="037E961C" w14:textId="77777777" w:rsidR="00475C55" w:rsidRDefault="00000000">
            <w:pPr>
              <w:pStyle w:val="1"/>
              <w:keepNext/>
              <w:spacing w:after="0" w:line="240" w:lineRule="auto"/>
              <w:jc w:val="center"/>
            </w:pPr>
            <w:r>
              <w:rPr>
                <w:b/>
                <w:color w:val="FFFFFF"/>
                <w:sz w:val="17"/>
              </w:rPr>
              <w:t>Δ ± 95% CI</w:t>
            </w:r>
            <w:r>
              <w:rPr>
                <w:b/>
                <w:color w:val="FFFFFF"/>
                <w:sz w:val="17"/>
              </w:rPr>
              <w:br/>
              <w:t>(pp)</w:t>
            </w:r>
          </w:p>
        </w:tc>
        <w:tc>
          <w:tcPr>
            <w:tcW w:w="1461" w:type="dxa"/>
            <w:shd w:val="clear" w:color="auto" w:fill="244C63"/>
            <w:tcMar>
              <w:top w:w="75" w:type="dxa"/>
              <w:left w:w="75" w:type="dxa"/>
              <w:bottom w:w="75" w:type="dxa"/>
              <w:right w:w="75" w:type="dxa"/>
            </w:tcMar>
            <w:vAlign w:val="center"/>
          </w:tcPr>
          <w:p w14:paraId="2A5166A5" w14:textId="77777777" w:rsidR="00475C55" w:rsidRDefault="00000000">
            <w:pPr>
              <w:pStyle w:val="1"/>
              <w:keepNext/>
              <w:spacing w:after="0" w:line="240" w:lineRule="auto"/>
              <w:jc w:val="center"/>
            </w:pPr>
            <w:r>
              <w:rPr>
                <w:b/>
                <w:color w:val="FFFFFF"/>
                <w:sz w:val="17"/>
              </w:rPr>
              <w:t>Paired t</w:t>
            </w:r>
          </w:p>
        </w:tc>
        <w:tc>
          <w:tcPr>
            <w:tcW w:w="1753" w:type="dxa"/>
            <w:shd w:val="clear" w:color="auto" w:fill="244C63"/>
            <w:tcMar>
              <w:top w:w="75" w:type="dxa"/>
              <w:left w:w="75" w:type="dxa"/>
              <w:bottom w:w="75" w:type="dxa"/>
              <w:right w:w="75" w:type="dxa"/>
            </w:tcMar>
            <w:vAlign w:val="center"/>
          </w:tcPr>
          <w:p w14:paraId="0FDBA3CF" w14:textId="77777777" w:rsidR="00475C55" w:rsidRDefault="00000000">
            <w:pPr>
              <w:pStyle w:val="1"/>
              <w:keepNext/>
              <w:spacing w:after="0" w:line="240" w:lineRule="auto"/>
              <w:jc w:val="center"/>
            </w:pPr>
            <w:r>
              <w:rPr>
                <w:b/>
                <w:color w:val="FFFFFF"/>
                <w:sz w:val="17"/>
              </w:rPr>
              <w:t>Wilcoxon W</w:t>
            </w:r>
          </w:p>
        </w:tc>
      </w:tr>
      <w:tr w:rsidR="00475C55" w14:paraId="5646ED70" w14:textId="77777777">
        <w:trPr>
          <w:cantSplit/>
          <w:jc w:val="center"/>
        </w:trPr>
        <w:tc>
          <w:tcPr>
            <w:tcW w:w="1753" w:type="dxa"/>
            <w:shd w:val="clear" w:color="auto" w:fill="FFFFFF"/>
            <w:tcMar>
              <w:top w:w="75" w:type="dxa"/>
              <w:left w:w="75" w:type="dxa"/>
              <w:bottom w:w="75" w:type="dxa"/>
              <w:right w:w="75" w:type="dxa"/>
            </w:tcMar>
            <w:vAlign w:val="center"/>
          </w:tcPr>
          <w:p w14:paraId="2D5C65F4" w14:textId="77777777" w:rsidR="00475C55" w:rsidRDefault="00000000">
            <w:pPr>
              <w:pStyle w:val="1"/>
              <w:keepNext/>
              <w:spacing w:after="0" w:line="240" w:lineRule="auto"/>
            </w:pPr>
            <w:r>
              <w:rPr>
                <w:color w:val="000000"/>
                <w:sz w:val="17"/>
              </w:rPr>
              <w:t>MiniImageNet</w:t>
            </w:r>
          </w:p>
        </w:tc>
        <w:tc>
          <w:tcPr>
            <w:tcW w:w="949" w:type="dxa"/>
            <w:shd w:val="clear" w:color="auto" w:fill="FFFFFF"/>
            <w:tcMar>
              <w:top w:w="75" w:type="dxa"/>
              <w:left w:w="75" w:type="dxa"/>
              <w:bottom w:w="75" w:type="dxa"/>
              <w:right w:w="75" w:type="dxa"/>
            </w:tcMar>
            <w:vAlign w:val="center"/>
          </w:tcPr>
          <w:p w14:paraId="4CC019FB" w14:textId="77777777" w:rsidR="00475C55" w:rsidRDefault="00000000">
            <w:pPr>
              <w:pStyle w:val="1"/>
              <w:keepNext/>
              <w:spacing w:after="0" w:line="240" w:lineRule="auto"/>
              <w:jc w:val="center"/>
            </w:pPr>
            <w:r>
              <w:rPr>
                <w:color w:val="000000"/>
                <w:sz w:val="17"/>
              </w:rPr>
              <w:t>1-shot</w:t>
            </w:r>
          </w:p>
        </w:tc>
        <w:tc>
          <w:tcPr>
            <w:tcW w:w="1241" w:type="dxa"/>
            <w:shd w:val="clear" w:color="auto" w:fill="FFFFFF"/>
            <w:tcMar>
              <w:top w:w="75" w:type="dxa"/>
              <w:left w:w="75" w:type="dxa"/>
              <w:bottom w:w="75" w:type="dxa"/>
              <w:right w:w="75" w:type="dxa"/>
            </w:tcMar>
            <w:vAlign w:val="center"/>
          </w:tcPr>
          <w:p w14:paraId="00B191F2" w14:textId="77777777" w:rsidR="00475C55" w:rsidRDefault="00000000">
            <w:pPr>
              <w:pStyle w:val="1"/>
              <w:keepNext/>
              <w:spacing w:after="0" w:line="240" w:lineRule="auto"/>
              <w:jc w:val="center"/>
            </w:pPr>
            <w:r>
              <w:rPr>
                <w:color w:val="000000"/>
                <w:sz w:val="17"/>
              </w:rPr>
              <w:t>69.81</w:t>
            </w:r>
          </w:p>
        </w:tc>
        <w:tc>
          <w:tcPr>
            <w:tcW w:w="1241" w:type="dxa"/>
            <w:shd w:val="clear" w:color="auto" w:fill="FFFFFF"/>
            <w:tcMar>
              <w:top w:w="75" w:type="dxa"/>
              <w:left w:w="75" w:type="dxa"/>
              <w:bottom w:w="75" w:type="dxa"/>
              <w:right w:w="75" w:type="dxa"/>
            </w:tcMar>
            <w:vAlign w:val="center"/>
          </w:tcPr>
          <w:p w14:paraId="3738A9A3" w14:textId="77777777" w:rsidR="00475C55" w:rsidRDefault="00000000">
            <w:pPr>
              <w:pStyle w:val="1"/>
              <w:keepNext/>
              <w:spacing w:after="0" w:line="240" w:lineRule="auto"/>
              <w:jc w:val="center"/>
            </w:pPr>
            <w:r>
              <w:rPr>
                <w:color w:val="000000"/>
                <w:sz w:val="17"/>
              </w:rPr>
              <w:t>79.92</w:t>
            </w:r>
          </w:p>
        </w:tc>
        <w:tc>
          <w:tcPr>
            <w:tcW w:w="1826" w:type="dxa"/>
            <w:shd w:val="clear" w:color="auto" w:fill="FFFFFF"/>
            <w:tcMar>
              <w:top w:w="75" w:type="dxa"/>
              <w:left w:w="75" w:type="dxa"/>
              <w:bottom w:w="75" w:type="dxa"/>
              <w:right w:w="75" w:type="dxa"/>
            </w:tcMar>
            <w:vAlign w:val="center"/>
          </w:tcPr>
          <w:p w14:paraId="13D098F4" w14:textId="77777777" w:rsidR="00475C55" w:rsidRDefault="00000000">
            <w:pPr>
              <w:pStyle w:val="1"/>
              <w:keepNext/>
              <w:spacing w:after="0" w:line="240" w:lineRule="auto"/>
              <w:jc w:val="center"/>
            </w:pPr>
            <w:r>
              <w:rPr>
                <w:color w:val="000000"/>
                <w:sz w:val="17"/>
              </w:rPr>
              <w:t>+10.11 ± 0.27</w:t>
            </w:r>
          </w:p>
        </w:tc>
        <w:tc>
          <w:tcPr>
            <w:tcW w:w="1461" w:type="dxa"/>
            <w:shd w:val="clear" w:color="auto" w:fill="FFFFFF"/>
            <w:tcMar>
              <w:top w:w="75" w:type="dxa"/>
              <w:left w:w="75" w:type="dxa"/>
              <w:bottom w:w="75" w:type="dxa"/>
              <w:right w:w="75" w:type="dxa"/>
            </w:tcMar>
            <w:vAlign w:val="center"/>
          </w:tcPr>
          <w:p w14:paraId="44887333" w14:textId="77777777" w:rsidR="00475C55" w:rsidRDefault="00000000">
            <w:pPr>
              <w:pStyle w:val="1"/>
              <w:keepNext/>
              <w:spacing w:after="0" w:line="240" w:lineRule="auto"/>
              <w:jc w:val="center"/>
            </w:pPr>
            <w:r>
              <w:rPr>
                <w:color w:val="000000"/>
                <w:sz w:val="17"/>
              </w:rPr>
              <w:t>74.6283</w:t>
            </w:r>
          </w:p>
        </w:tc>
        <w:tc>
          <w:tcPr>
            <w:tcW w:w="1753" w:type="dxa"/>
            <w:shd w:val="clear" w:color="auto" w:fill="FFFFFF"/>
            <w:tcMar>
              <w:top w:w="75" w:type="dxa"/>
              <w:left w:w="75" w:type="dxa"/>
              <w:bottom w:w="75" w:type="dxa"/>
              <w:right w:w="75" w:type="dxa"/>
            </w:tcMar>
            <w:vAlign w:val="center"/>
          </w:tcPr>
          <w:p w14:paraId="41B84BF6" w14:textId="77777777" w:rsidR="00475C55" w:rsidRDefault="00000000">
            <w:pPr>
              <w:pStyle w:val="1"/>
              <w:keepNext/>
              <w:spacing w:after="0" w:line="240" w:lineRule="auto"/>
              <w:jc w:val="center"/>
            </w:pPr>
            <w:r>
              <w:rPr>
                <w:color w:val="000000"/>
                <w:sz w:val="17"/>
              </w:rPr>
              <w:t>1332222.0</w:t>
            </w:r>
          </w:p>
        </w:tc>
      </w:tr>
      <w:tr w:rsidR="00475C55" w14:paraId="5FA6B74D" w14:textId="77777777">
        <w:trPr>
          <w:cantSplit/>
          <w:jc w:val="center"/>
        </w:trPr>
        <w:tc>
          <w:tcPr>
            <w:tcW w:w="1753" w:type="dxa"/>
            <w:shd w:val="clear" w:color="auto" w:fill="F0F5F7"/>
            <w:tcMar>
              <w:top w:w="75" w:type="dxa"/>
              <w:left w:w="75" w:type="dxa"/>
              <w:bottom w:w="75" w:type="dxa"/>
              <w:right w:w="75" w:type="dxa"/>
            </w:tcMar>
            <w:vAlign w:val="center"/>
          </w:tcPr>
          <w:p w14:paraId="7A0FD00E" w14:textId="77777777" w:rsidR="00475C55" w:rsidRDefault="00000000">
            <w:pPr>
              <w:pStyle w:val="1"/>
              <w:keepNext/>
              <w:spacing w:after="0" w:line="240" w:lineRule="auto"/>
            </w:pPr>
            <w:r>
              <w:rPr>
                <w:color w:val="000000"/>
                <w:sz w:val="17"/>
              </w:rPr>
              <w:t>MiniImageNet</w:t>
            </w:r>
          </w:p>
        </w:tc>
        <w:tc>
          <w:tcPr>
            <w:tcW w:w="949" w:type="dxa"/>
            <w:shd w:val="clear" w:color="auto" w:fill="F0F5F7"/>
            <w:tcMar>
              <w:top w:w="75" w:type="dxa"/>
              <w:left w:w="75" w:type="dxa"/>
              <w:bottom w:w="75" w:type="dxa"/>
              <w:right w:w="75" w:type="dxa"/>
            </w:tcMar>
            <w:vAlign w:val="center"/>
          </w:tcPr>
          <w:p w14:paraId="4BAD9847" w14:textId="77777777" w:rsidR="00475C55" w:rsidRDefault="00000000">
            <w:pPr>
              <w:pStyle w:val="1"/>
              <w:keepNext/>
              <w:spacing w:after="0" w:line="240" w:lineRule="auto"/>
              <w:jc w:val="center"/>
            </w:pPr>
            <w:r>
              <w:rPr>
                <w:color w:val="000000"/>
                <w:sz w:val="17"/>
              </w:rPr>
              <w:t>5-shot</w:t>
            </w:r>
          </w:p>
        </w:tc>
        <w:tc>
          <w:tcPr>
            <w:tcW w:w="1241" w:type="dxa"/>
            <w:shd w:val="clear" w:color="auto" w:fill="F0F5F7"/>
            <w:tcMar>
              <w:top w:w="75" w:type="dxa"/>
              <w:left w:w="75" w:type="dxa"/>
              <w:bottom w:w="75" w:type="dxa"/>
              <w:right w:w="75" w:type="dxa"/>
            </w:tcMar>
            <w:vAlign w:val="center"/>
          </w:tcPr>
          <w:p w14:paraId="5DB7CAE9" w14:textId="77777777" w:rsidR="00475C55" w:rsidRDefault="00000000">
            <w:pPr>
              <w:pStyle w:val="1"/>
              <w:keepNext/>
              <w:spacing w:after="0" w:line="240" w:lineRule="auto"/>
              <w:jc w:val="center"/>
            </w:pPr>
            <w:r>
              <w:rPr>
                <w:color w:val="000000"/>
                <w:sz w:val="17"/>
              </w:rPr>
              <w:t>88.55</w:t>
            </w:r>
          </w:p>
        </w:tc>
        <w:tc>
          <w:tcPr>
            <w:tcW w:w="1241" w:type="dxa"/>
            <w:shd w:val="clear" w:color="auto" w:fill="F0F5F7"/>
            <w:tcMar>
              <w:top w:w="75" w:type="dxa"/>
              <w:left w:w="75" w:type="dxa"/>
              <w:bottom w:w="75" w:type="dxa"/>
              <w:right w:w="75" w:type="dxa"/>
            </w:tcMar>
            <w:vAlign w:val="center"/>
          </w:tcPr>
          <w:p w14:paraId="6EF034CB" w14:textId="77777777" w:rsidR="00475C55" w:rsidRDefault="00000000">
            <w:pPr>
              <w:pStyle w:val="1"/>
              <w:keepNext/>
              <w:spacing w:after="0" w:line="240" w:lineRule="auto"/>
              <w:jc w:val="center"/>
            </w:pPr>
            <w:r>
              <w:rPr>
                <w:color w:val="000000"/>
                <w:sz w:val="17"/>
              </w:rPr>
              <w:t>92.94</w:t>
            </w:r>
          </w:p>
        </w:tc>
        <w:tc>
          <w:tcPr>
            <w:tcW w:w="1826" w:type="dxa"/>
            <w:shd w:val="clear" w:color="auto" w:fill="F0F5F7"/>
            <w:tcMar>
              <w:top w:w="75" w:type="dxa"/>
              <w:left w:w="75" w:type="dxa"/>
              <w:bottom w:w="75" w:type="dxa"/>
              <w:right w:w="75" w:type="dxa"/>
            </w:tcMar>
            <w:vAlign w:val="center"/>
          </w:tcPr>
          <w:p w14:paraId="10263C05" w14:textId="77777777" w:rsidR="00475C55" w:rsidRDefault="00000000">
            <w:pPr>
              <w:pStyle w:val="1"/>
              <w:keepNext/>
              <w:spacing w:after="0" w:line="240" w:lineRule="auto"/>
              <w:jc w:val="center"/>
            </w:pPr>
            <w:r>
              <w:rPr>
                <w:color w:val="000000"/>
                <w:sz w:val="17"/>
              </w:rPr>
              <w:t>+4.38 ± 0.13</w:t>
            </w:r>
          </w:p>
        </w:tc>
        <w:tc>
          <w:tcPr>
            <w:tcW w:w="1461" w:type="dxa"/>
            <w:shd w:val="clear" w:color="auto" w:fill="F0F5F7"/>
            <w:tcMar>
              <w:top w:w="75" w:type="dxa"/>
              <w:left w:w="75" w:type="dxa"/>
              <w:bottom w:w="75" w:type="dxa"/>
              <w:right w:w="75" w:type="dxa"/>
            </w:tcMar>
            <w:vAlign w:val="center"/>
          </w:tcPr>
          <w:p w14:paraId="25D9516D" w14:textId="77777777" w:rsidR="00475C55" w:rsidRDefault="00000000">
            <w:pPr>
              <w:pStyle w:val="1"/>
              <w:keepNext/>
              <w:spacing w:after="0" w:line="240" w:lineRule="auto"/>
              <w:jc w:val="center"/>
            </w:pPr>
            <w:r>
              <w:rPr>
                <w:color w:val="000000"/>
                <w:sz w:val="17"/>
              </w:rPr>
              <w:t>67.1721</w:t>
            </w:r>
          </w:p>
        </w:tc>
        <w:tc>
          <w:tcPr>
            <w:tcW w:w="1753" w:type="dxa"/>
            <w:shd w:val="clear" w:color="auto" w:fill="F0F5F7"/>
            <w:tcMar>
              <w:top w:w="75" w:type="dxa"/>
              <w:left w:w="75" w:type="dxa"/>
              <w:bottom w:w="75" w:type="dxa"/>
              <w:right w:w="75" w:type="dxa"/>
            </w:tcMar>
            <w:vAlign w:val="center"/>
          </w:tcPr>
          <w:p w14:paraId="1D1592A0" w14:textId="77777777" w:rsidR="00475C55" w:rsidRDefault="00000000">
            <w:pPr>
              <w:pStyle w:val="1"/>
              <w:keepNext/>
              <w:spacing w:after="0" w:line="240" w:lineRule="auto"/>
              <w:jc w:val="center"/>
            </w:pPr>
            <w:r>
              <w:rPr>
                <w:color w:val="000000"/>
                <w:sz w:val="17"/>
              </w:rPr>
              <w:t>1462826.5</w:t>
            </w:r>
          </w:p>
        </w:tc>
      </w:tr>
      <w:tr w:rsidR="00475C55" w14:paraId="5D30E549" w14:textId="77777777">
        <w:trPr>
          <w:cantSplit/>
          <w:jc w:val="center"/>
        </w:trPr>
        <w:tc>
          <w:tcPr>
            <w:tcW w:w="1753" w:type="dxa"/>
            <w:shd w:val="clear" w:color="auto" w:fill="FFFFFF"/>
            <w:tcMar>
              <w:top w:w="75" w:type="dxa"/>
              <w:left w:w="75" w:type="dxa"/>
              <w:bottom w:w="75" w:type="dxa"/>
              <w:right w:w="75" w:type="dxa"/>
            </w:tcMar>
            <w:vAlign w:val="center"/>
          </w:tcPr>
          <w:p w14:paraId="19D2E123" w14:textId="77777777" w:rsidR="00475C55" w:rsidRDefault="00000000">
            <w:pPr>
              <w:pStyle w:val="1"/>
              <w:keepNext/>
              <w:spacing w:after="0" w:line="240" w:lineRule="auto"/>
            </w:pPr>
            <w:r>
              <w:rPr>
                <w:color w:val="000000"/>
                <w:sz w:val="17"/>
              </w:rPr>
              <w:t>CUB</w:t>
            </w:r>
          </w:p>
        </w:tc>
        <w:tc>
          <w:tcPr>
            <w:tcW w:w="949" w:type="dxa"/>
            <w:shd w:val="clear" w:color="auto" w:fill="FFFFFF"/>
            <w:tcMar>
              <w:top w:w="75" w:type="dxa"/>
              <w:left w:w="75" w:type="dxa"/>
              <w:bottom w:w="75" w:type="dxa"/>
              <w:right w:w="75" w:type="dxa"/>
            </w:tcMar>
            <w:vAlign w:val="center"/>
          </w:tcPr>
          <w:p w14:paraId="4A13BF3A" w14:textId="77777777" w:rsidR="00475C55" w:rsidRDefault="00000000">
            <w:pPr>
              <w:pStyle w:val="1"/>
              <w:keepNext/>
              <w:spacing w:after="0" w:line="240" w:lineRule="auto"/>
              <w:jc w:val="center"/>
            </w:pPr>
            <w:r>
              <w:rPr>
                <w:color w:val="000000"/>
                <w:sz w:val="17"/>
              </w:rPr>
              <w:t>1-shot</w:t>
            </w:r>
          </w:p>
        </w:tc>
        <w:tc>
          <w:tcPr>
            <w:tcW w:w="1241" w:type="dxa"/>
            <w:shd w:val="clear" w:color="auto" w:fill="FFFFFF"/>
            <w:tcMar>
              <w:top w:w="75" w:type="dxa"/>
              <w:left w:w="75" w:type="dxa"/>
              <w:bottom w:w="75" w:type="dxa"/>
              <w:right w:w="75" w:type="dxa"/>
            </w:tcMar>
            <w:vAlign w:val="center"/>
          </w:tcPr>
          <w:p w14:paraId="729BE0CB" w14:textId="77777777" w:rsidR="00475C55" w:rsidRDefault="00000000">
            <w:pPr>
              <w:pStyle w:val="1"/>
              <w:keepNext/>
              <w:spacing w:after="0" w:line="240" w:lineRule="auto"/>
              <w:jc w:val="center"/>
            </w:pPr>
            <w:r>
              <w:rPr>
                <w:color w:val="000000"/>
                <w:sz w:val="17"/>
              </w:rPr>
              <w:t>72.63</w:t>
            </w:r>
          </w:p>
        </w:tc>
        <w:tc>
          <w:tcPr>
            <w:tcW w:w="1241" w:type="dxa"/>
            <w:shd w:val="clear" w:color="auto" w:fill="FFFFFF"/>
            <w:tcMar>
              <w:top w:w="75" w:type="dxa"/>
              <w:left w:w="75" w:type="dxa"/>
              <w:bottom w:w="75" w:type="dxa"/>
              <w:right w:w="75" w:type="dxa"/>
            </w:tcMar>
            <w:vAlign w:val="center"/>
          </w:tcPr>
          <w:p w14:paraId="610BCBF2" w14:textId="77777777" w:rsidR="00475C55" w:rsidRDefault="00000000">
            <w:pPr>
              <w:pStyle w:val="1"/>
              <w:keepNext/>
              <w:spacing w:after="0" w:line="240" w:lineRule="auto"/>
              <w:jc w:val="center"/>
            </w:pPr>
            <w:r>
              <w:rPr>
                <w:color w:val="000000"/>
                <w:sz w:val="17"/>
              </w:rPr>
              <w:t>84.48</w:t>
            </w:r>
          </w:p>
        </w:tc>
        <w:tc>
          <w:tcPr>
            <w:tcW w:w="1826" w:type="dxa"/>
            <w:shd w:val="clear" w:color="auto" w:fill="FFFFFF"/>
            <w:tcMar>
              <w:top w:w="75" w:type="dxa"/>
              <w:left w:w="75" w:type="dxa"/>
              <w:bottom w:w="75" w:type="dxa"/>
              <w:right w:w="75" w:type="dxa"/>
            </w:tcMar>
            <w:vAlign w:val="center"/>
          </w:tcPr>
          <w:p w14:paraId="1C9BFB07" w14:textId="77777777" w:rsidR="00475C55" w:rsidRDefault="00000000">
            <w:pPr>
              <w:pStyle w:val="1"/>
              <w:keepNext/>
              <w:spacing w:after="0" w:line="240" w:lineRule="auto"/>
              <w:jc w:val="center"/>
            </w:pPr>
            <w:r>
              <w:rPr>
                <w:color w:val="000000"/>
                <w:sz w:val="17"/>
              </w:rPr>
              <w:t>+11.85 ± 0.23</w:t>
            </w:r>
          </w:p>
        </w:tc>
        <w:tc>
          <w:tcPr>
            <w:tcW w:w="1461" w:type="dxa"/>
            <w:shd w:val="clear" w:color="auto" w:fill="FFFFFF"/>
            <w:tcMar>
              <w:top w:w="75" w:type="dxa"/>
              <w:left w:w="75" w:type="dxa"/>
              <w:bottom w:w="75" w:type="dxa"/>
              <w:right w:w="75" w:type="dxa"/>
            </w:tcMar>
            <w:vAlign w:val="center"/>
          </w:tcPr>
          <w:p w14:paraId="26F9F58A" w14:textId="77777777" w:rsidR="00475C55" w:rsidRDefault="00000000">
            <w:pPr>
              <w:pStyle w:val="1"/>
              <w:keepNext/>
              <w:spacing w:after="0" w:line="240" w:lineRule="auto"/>
              <w:jc w:val="center"/>
            </w:pPr>
            <w:r>
              <w:rPr>
                <w:color w:val="000000"/>
                <w:sz w:val="17"/>
              </w:rPr>
              <w:t>100.7297</w:t>
            </w:r>
          </w:p>
        </w:tc>
        <w:tc>
          <w:tcPr>
            <w:tcW w:w="1753" w:type="dxa"/>
            <w:shd w:val="clear" w:color="auto" w:fill="FFFFFF"/>
            <w:tcMar>
              <w:top w:w="75" w:type="dxa"/>
              <w:left w:w="75" w:type="dxa"/>
              <w:bottom w:w="75" w:type="dxa"/>
              <w:right w:w="75" w:type="dxa"/>
            </w:tcMar>
            <w:vAlign w:val="center"/>
          </w:tcPr>
          <w:p w14:paraId="5E4D793C" w14:textId="77777777" w:rsidR="00475C55" w:rsidRDefault="00000000">
            <w:pPr>
              <w:pStyle w:val="1"/>
              <w:keepNext/>
              <w:spacing w:after="0" w:line="240" w:lineRule="auto"/>
              <w:jc w:val="center"/>
            </w:pPr>
            <w:r>
              <w:rPr>
                <w:color w:val="000000"/>
                <w:sz w:val="17"/>
              </w:rPr>
              <w:t>419588.5</w:t>
            </w:r>
          </w:p>
        </w:tc>
      </w:tr>
      <w:tr w:rsidR="00475C55" w14:paraId="67791229" w14:textId="77777777">
        <w:trPr>
          <w:cantSplit/>
          <w:jc w:val="center"/>
        </w:trPr>
        <w:tc>
          <w:tcPr>
            <w:tcW w:w="1753" w:type="dxa"/>
            <w:shd w:val="clear" w:color="auto" w:fill="F0F5F7"/>
            <w:tcMar>
              <w:top w:w="75" w:type="dxa"/>
              <w:left w:w="75" w:type="dxa"/>
              <w:bottom w:w="75" w:type="dxa"/>
              <w:right w:w="75" w:type="dxa"/>
            </w:tcMar>
            <w:vAlign w:val="center"/>
          </w:tcPr>
          <w:p w14:paraId="37D91057" w14:textId="77777777" w:rsidR="00475C55" w:rsidRDefault="00000000">
            <w:pPr>
              <w:pStyle w:val="1"/>
              <w:spacing w:after="0" w:line="240" w:lineRule="auto"/>
            </w:pPr>
            <w:r>
              <w:rPr>
                <w:color w:val="000000"/>
                <w:sz w:val="17"/>
              </w:rPr>
              <w:t>CUB</w:t>
            </w:r>
          </w:p>
        </w:tc>
        <w:tc>
          <w:tcPr>
            <w:tcW w:w="949" w:type="dxa"/>
            <w:shd w:val="clear" w:color="auto" w:fill="F0F5F7"/>
            <w:tcMar>
              <w:top w:w="75" w:type="dxa"/>
              <w:left w:w="75" w:type="dxa"/>
              <w:bottom w:w="75" w:type="dxa"/>
              <w:right w:w="75" w:type="dxa"/>
            </w:tcMar>
            <w:vAlign w:val="center"/>
          </w:tcPr>
          <w:p w14:paraId="1D54A5E3" w14:textId="77777777" w:rsidR="00475C55" w:rsidRDefault="00000000">
            <w:pPr>
              <w:pStyle w:val="1"/>
              <w:spacing w:after="0" w:line="240" w:lineRule="auto"/>
              <w:jc w:val="center"/>
            </w:pPr>
            <w:r>
              <w:rPr>
                <w:color w:val="000000"/>
                <w:sz w:val="17"/>
              </w:rPr>
              <w:t>5-shot</w:t>
            </w:r>
          </w:p>
        </w:tc>
        <w:tc>
          <w:tcPr>
            <w:tcW w:w="1241" w:type="dxa"/>
            <w:shd w:val="clear" w:color="auto" w:fill="F0F5F7"/>
            <w:tcMar>
              <w:top w:w="75" w:type="dxa"/>
              <w:left w:w="75" w:type="dxa"/>
              <w:bottom w:w="75" w:type="dxa"/>
              <w:right w:w="75" w:type="dxa"/>
            </w:tcMar>
            <w:vAlign w:val="center"/>
          </w:tcPr>
          <w:p w14:paraId="536CA57E" w14:textId="77777777" w:rsidR="00475C55" w:rsidRDefault="00000000">
            <w:pPr>
              <w:pStyle w:val="1"/>
              <w:spacing w:after="0" w:line="240" w:lineRule="auto"/>
              <w:jc w:val="center"/>
            </w:pPr>
            <w:r>
              <w:rPr>
                <w:color w:val="000000"/>
                <w:sz w:val="17"/>
              </w:rPr>
              <w:t>88.04</w:t>
            </w:r>
          </w:p>
        </w:tc>
        <w:tc>
          <w:tcPr>
            <w:tcW w:w="1241" w:type="dxa"/>
            <w:shd w:val="clear" w:color="auto" w:fill="F0F5F7"/>
            <w:tcMar>
              <w:top w:w="75" w:type="dxa"/>
              <w:left w:w="75" w:type="dxa"/>
              <w:bottom w:w="75" w:type="dxa"/>
              <w:right w:w="75" w:type="dxa"/>
            </w:tcMar>
            <w:vAlign w:val="center"/>
          </w:tcPr>
          <w:p w14:paraId="0A15BD2D" w14:textId="77777777" w:rsidR="00475C55" w:rsidRDefault="00000000">
            <w:pPr>
              <w:pStyle w:val="1"/>
              <w:spacing w:after="0" w:line="240" w:lineRule="auto"/>
              <w:jc w:val="center"/>
            </w:pPr>
            <w:r>
              <w:rPr>
                <w:color w:val="000000"/>
                <w:sz w:val="17"/>
              </w:rPr>
              <w:t>94.66</w:t>
            </w:r>
          </w:p>
        </w:tc>
        <w:tc>
          <w:tcPr>
            <w:tcW w:w="1826" w:type="dxa"/>
            <w:shd w:val="clear" w:color="auto" w:fill="F0F5F7"/>
            <w:tcMar>
              <w:top w:w="75" w:type="dxa"/>
              <w:left w:w="75" w:type="dxa"/>
              <w:bottom w:w="75" w:type="dxa"/>
              <w:right w:w="75" w:type="dxa"/>
            </w:tcMar>
            <w:vAlign w:val="center"/>
          </w:tcPr>
          <w:p w14:paraId="7F07181F" w14:textId="77777777" w:rsidR="00475C55" w:rsidRDefault="00000000">
            <w:pPr>
              <w:pStyle w:val="1"/>
              <w:spacing w:after="0" w:line="240" w:lineRule="auto"/>
              <w:jc w:val="center"/>
            </w:pPr>
            <w:r>
              <w:rPr>
                <w:color w:val="000000"/>
                <w:sz w:val="17"/>
              </w:rPr>
              <w:t>+6.62 ± 0.12</w:t>
            </w:r>
          </w:p>
        </w:tc>
        <w:tc>
          <w:tcPr>
            <w:tcW w:w="1461" w:type="dxa"/>
            <w:shd w:val="clear" w:color="auto" w:fill="F0F5F7"/>
            <w:tcMar>
              <w:top w:w="75" w:type="dxa"/>
              <w:left w:w="75" w:type="dxa"/>
              <w:bottom w:w="75" w:type="dxa"/>
              <w:right w:w="75" w:type="dxa"/>
            </w:tcMar>
            <w:vAlign w:val="center"/>
          </w:tcPr>
          <w:p w14:paraId="4E3566FB" w14:textId="77777777" w:rsidR="00475C55" w:rsidRDefault="00000000">
            <w:pPr>
              <w:pStyle w:val="1"/>
              <w:spacing w:after="0" w:line="240" w:lineRule="auto"/>
              <w:jc w:val="center"/>
            </w:pPr>
            <w:r>
              <w:rPr>
                <w:color w:val="000000"/>
                <w:sz w:val="17"/>
              </w:rPr>
              <w:t>109.8183</w:t>
            </w:r>
          </w:p>
        </w:tc>
        <w:tc>
          <w:tcPr>
            <w:tcW w:w="1753" w:type="dxa"/>
            <w:shd w:val="clear" w:color="auto" w:fill="F0F5F7"/>
            <w:tcMar>
              <w:top w:w="75" w:type="dxa"/>
              <w:left w:w="75" w:type="dxa"/>
              <w:bottom w:w="75" w:type="dxa"/>
              <w:right w:w="75" w:type="dxa"/>
            </w:tcMar>
            <w:vAlign w:val="center"/>
          </w:tcPr>
          <w:p w14:paraId="71BC7FA0" w14:textId="77777777" w:rsidR="00475C55" w:rsidRDefault="00000000">
            <w:pPr>
              <w:pStyle w:val="1"/>
              <w:spacing w:after="0" w:line="240" w:lineRule="auto"/>
              <w:jc w:val="center"/>
            </w:pPr>
            <w:r>
              <w:rPr>
                <w:color w:val="000000"/>
                <w:sz w:val="17"/>
              </w:rPr>
              <w:t>159522.0</w:t>
            </w:r>
          </w:p>
        </w:tc>
      </w:tr>
    </w:tbl>
    <w:p w14:paraId="2ABAA49C" w14:textId="77777777" w:rsidR="00475C55" w:rsidRDefault="00000000">
      <w:pPr>
        <w:pStyle w:val="1"/>
        <w:spacing w:before="120" w:after="160"/>
        <w:jc w:val="both"/>
      </w:pPr>
      <w:r>
        <w:rPr>
          <w:color w:val="000000"/>
        </w:rPr>
        <w:t>MobileNetV3-Large has paired gains of +10.11 pp and +4.38 pp on MiniImageNet, and +11.85 pp and +6.62 pp on CUB. The 5-shot pooled t and Wilcoxon statistics are supplied in the final outputs and are reported directly; no reconstruction from older seed-level summaries is used.</w:t>
      </w:r>
    </w:p>
    <w:p w14:paraId="5549B5DC" w14:textId="77777777" w:rsidR="00475C55" w:rsidRDefault="00000000">
      <w:pPr>
        <w:pStyle w:val="1"/>
        <w:spacing w:after="160"/>
        <w:jc w:val="both"/>
      </w:pPr>
      <w:r>
        <w:rPr>
          <w:color w:val="000000"/>
        </w:rPr>
        <w:t>The final ResNet-18 results cover both datasets and both shot settings (Table 3c).</w:t>
      </w:r>
    </w:p>
    <w:p w14:paraId="07D293D0" w14:textId="77777777" w:rsidR="00475C55" w:rsidRDefault="00000000">
      <w:pPr>
        <w:pStyle w:val="12"/>
        <w:keepNext/>
        <w:spacing w:after="200"/>
      </w:pPr>
      <w:r>
        <w:t>Table 3c. Final ResNet-18 pooled matched-episode results. Accuracy values are percentages and Δ is in pp; ± denotes the reported 95% CI half-width. Each row has n=6,000 pairs. Both tests report p &lt; 10⁻⁶ in every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753"/>
        <w:gridCol w:w="949"/>
        <w:gridCol w:w="1241"/>
        <w:gridCol w:w="1241"/>
        <w:gridCol w:w="1826"/>
        <w:gridCol w:w="1461"/>
        <w:gridCol w:w="1753"/>
      </w:tblGrid>
      <w:tr w:rsidR="00475C55" w14:paraId="7D300A19" w14:textId="77777777">
        <w:trPr>
          <w:cantSplit/>
          <w:tblHeader/>
          <w:jc w:val="center"/>
        </w:trPr>
        <w:tc>
          <w:tcPr>
            <w:tcW w:w="1753" w:type="dxa"/>
            <w:shd w:val="clear" w:color="auto" w:fill="244C63"/>
            <w:tcMar>
              <w:top w:w="75" w:type="dxa"/>
              <w:left w:w="75" w:type="dxa"/>
              <w:bottom w:w="75" w:type="dxa"/>
              <w:right w:w="75" w:type="dxa"/>
            </w:tcMar>
            <w:vAlign w:val="center"/>
          </w:tcPr>
          <w:p w14:paraId="347D52B4" w14:textId="77777777" w:rsidR="00475C55" w:rsidRDefault="00000000">
            <w:pPr>
              <w:pStyle w:val="1"/>
              <w:keepNext/>
              <w:spacing w:after="0" w:line="240" w:lineRule="auto"/>
            </w:pPr>
            <w:r>
              <w:rPr>
                <w:b/>
                <w:color w:val="FFFFFF"/>
                <w:sz w:val="17"/>
              </w:rPr>
              <w:t>Dataset</w:t>
            </w:r>
          </w:p>
        </w:tc>
        <w:tc>
          <w:tcPr>
            <w:tcW w:w="949" w:type="dxa"/>
            <w:shd w:val="clear" w:color="auto" w:fill="244C63"/>
            <w:tcMar>
              <w:top w:w="75" w:type="dxa"/>
              <w:left w:w="75" w:type="dxa"/>
              <w:bottom w:w="75" w:type="dxa"/>
              <w:right w:w="75" w:type="dxa"/>
            </w:tcMar>
            <w:vAlign w:val="center"/>
          </w:tcPr>
          <w:p w14:paraId="46DA8973" w14:textId="77777777" w:rsidR="00475C55" w:rsidRDefault="00000000">
            <w:pPr>
              <w:pStyle w:val="1"/>
              <w:keepNext/>
              <w:spacing w:after="0" w:line="240" w:lineRule="auto"/>
              <w:jc w:val="center"/>
            </w:pPr>
            <w:r>
              <w:rPr>
                <w:b/>
                <w:color w:val="FFFFFF"/>
                <w:sz w:val="17"/>
              </w:rPr>
              <w:t>Shot</w:t>
            </w:r>
          </w:p>
        </w:tc>
        <w:tc>
          <w:tcPr>
            <w:tcW w:w="1241" w:type="dxa"/>
            <w:shd w:val="clear" w:color="auto" w:fill="244C63"/>
            <w:tcMar>
              <w:top w:w="75" w:type="dxa"/>
              <w:left w:w="75" w:type="dxa"/>
              <w:bottom w:w="75" w:type="dxa"/>
              <w:right w:w="75" w:type="dxa"/>
            </w:tcMar>
            <w:vAlign w:val="center"/>
          </w:tcPr>
          <w:p w14:paraId="48D7D43F" w14:textId="77777777" w:rsidR="00475C55" w:rsidRDefault="00000000">
            <w:pPr>
              <w:pStyle w:val="1"/>
              <w:keepNext/>
              <w:spacing w:after="0" w:line="240" w:lineRule="auto"/>
              <w:jc w:val="center"/>
            </w:pPr>
            <w:r>
              <w:rPr>
                <w:b/>
                <w:color w:val="FFFFFF"/>
                <w:sz w:val="17"/>
              </w:rPr>
              <w:t>84×84 (%)</w:t>
            </w:r>
          </w:p>
        </w:tc>
        <w:tc>
          <w:tcPr>
            <w:tcW w:w="1241" w:type="dxa"/>
            <w:shd w:val="clear" w:color="auto" w:fill="244C63"/>
            <w:tcMar>
              <w:top w:w="75" w:type="dxa"/>
              <w:left w:w="75" w:type="dxa"/>
              <w:bottom w:w="75" w:type="dxa"/>
              <w:right w:w="75" w:type="dxa"/>
            </w:tcMar>
            <w:vAlign w:val="center"/>
          </w:tcPr>
          <w:p w14:paraId="1AF65C11" w14:textId="77777777" w:rsidR="00475C55" w:rsidRDefault="00000000">
            <w:pPr>
              <w:pStyle w:val="1"/>
              <w:keepNext/>
              <w:spacing w:after="0" w:line="240" w:lineRule="auto"/>
              <w:jc w:val="center"/>
            </w:pPr>
            <w:r>
              <w:rPr>
                <w:b/>
                <w:color w:val="FFFFFF"/>
                <w:sz w:val="17"/>
              </w:rPr>
              <w:t>224×224 (%)</w:t>
            </w:r>
          </w:p>
        </w:tc>
        <w:tc>
          <w:tcPr>
            <w:tcW w:w="1826" w:type="dxa"/>
            <w:shd w:val="clear" w:color="auto" w:fill="244C63"/>
            <w:tcMar>
              <w:top w:w="75" w:type="dxa"/>
              <w:left w:w="75" w:type="dxa"/>
              <w:bottom w:w="75" w:type="dxa"/>
              <w:right w:w="75" w:type="dxa"/>
            </w:tcMar>
            <w:vAlign w:val="center"/>
          </w:tcPr>
          <w:p w14:paraId="7836B038" w14:textId="77777777" w:rsidR="00475C55" w:rsidRDefault="00000000">
            <w:pPr>
              <w:pStyle w:val="1"/>
              <w:keepNext/>
              <w:spacing w:after="0" w:line="240" w:lineRule="auto"/>
              <w:jc w:val="center"/>
            </w:pPr>
            <w:r>
              <w:rPr>
                <w:b/>
                <w:color w:val="FFFFFF"/>
                <w:sz w:val="17"/>
              </w:rPr>
              <w:t>Δ ± 95% CI</w:t>
            </w:r>
            <w:r>
              <w:rPr>
                <w:b/>
                <w:color w:val="FFFFFF"/>
                <w:sz w:val="17"/>
              </w:rPr>
              <w:br/>
              <w:t>(pp)</w:t>
            </w:r>
          </w:p>
        </w:tc>
        <w:tc>
          <w:tcPr>
            <w:tcW w:w="1461" w:type="dxa"/>
            <w:shd w:val="clear" w:color="auto" w:fill="244C63"/>
            <w:tcMar>
              <w:top w:w="75" w:type="dxa"/>
              <w:left w:w="75" w:type="dxa"/>
              <w:bottom w:w="75" w:type="dxa"/>
              <w:right w:w="75" w:type="dxa"/>
            </w:tcMar>
            <w:vAlign w:val="center"/>
          </w:tcPr>
          <w:p w14:paraId="65134F73" w14:textId="77777777" w:rsidR="00475C55" w:rsidRDefault="00000000">
            <w:pPr>
              <w:pStyle w:val="1"/>
              <w:keepNext/>
              <w:spacing w:after="0" w:line="240" w:lineRule="auto"/>
              <w:jc w:val="center"/>
            </w:pPr>
            <w:r>
              <w:rPr>
                <w:b/>
                <w:color w:val="FFFFFF"/>
                <w:sz w:val="17"/>
              </w:rPr>
              <w:t>Paired t</w:t>
            </w:r>
          </w:p>
        </w:tc>
        <w:tc>
          <w:tcPr>
            <w:tcW w:w="1753" w:type="dxa"/>
            <w:shd w:val="clear" w:color="auto" w:fill="244C63"/>
            <w:tcMar>
              <w:top w:w="75" w:type="dxa"/>
              <w:left w:w="75" w:type="dxa"/>
              <w:bottom w:w="75" w:type="dxa"/>
              <w:right w:w="75" w:type="dxa"/>
            </w:tcMar>
            <w:vAlign w:val="center"/>
          </w:tcPr>
          <w:p w14:paraId="30DBD967" w14:textId="77777777" w:rsidR="00475C55" w:rsidRDefault="00000000">
            <w:pPr>
              <w:pStyle w:val="1"/>
              <w:keepNext/>
              <w:spacing w:after="0" w:line="240" w:lineRule="auto"/>
              <w:jc w:val="center"/>
            </w:pPr>
            <w:r>
              <w:rPr>
                <w:b/>
                <w:color w:val="FFFFFF"/>
                <w:sz w:val="17"/>
              </w:rPr>
              <w:t>Wilcoxon W</w:t>
            </w:r>
          </w:p>
        </w:tc>
      </w:tr>
      <w:tr w:rsidR="00475C55" w14:paraId="2A8B14AD" w14:textId="77777777">
        <w:trPr>
          <w:cantSplit/>
          <w:jc w:val="center"/>
        </w:trPr>
        <w:tc>
          <w:tcPr>
            <w:tcW w:w="1753" w:type="dxa"/>
            <w:shd w:val="clear" w:color="auto" w:fill="FFFFFF"/>
            <w:tcMar>
              <w:top w:w="75" w:type="dxa"/>
              <w:left w:w="75" w:type="dxa"/>
              <w:bottom w:w="75" w:type="dxa"/>
              <w:right w:w="75" w:type="dxa"/>
            </w:tcMar>
            <w:vAlign w:val="center"/>
          </w:tcPr>
          <w:p w14:paraId="37005E70" w14:textId="77777777" w:rsidR="00475C55" w:rsidRDefault="00000000">
            <w:pPr>
              <w:pStyle w:val="1"/>
              <w:keepNext/>
              <w:spacing w:after="0" w:line="240" w:lineRule="auto"/>
            </w:pPr>
            <w:r>
              <w:rPr>
                <w:color w:val="000000"/>
                <w:sz w:val="17"/>
              </w:rPr>
              <w:t>MiniImageNet</w:t>
            </w:r>
          </w:p>
        </w:tc>
        <w:tc>
          <w:tcPr>
            <w:tcW w:w="949" w:type="dxa"/>
            <w:shd w:val="clear" w:color="auto" w:fill="FFFFFF"/>
            <w:tcMar>
              <w:top w:w="75" w:type="dxa"/>
              <w:left w:w="75" w:type="dxa"/>
              <w:bottom w:w="75" w:type="dxa"/>
              <w:right w:w="75" w:type="dxa"/>
            </w:tcMar>
            <w:vAlign w:val="center"/>
          </w:tcPr>
          <w:p w14:paraId="2433C42F" w14:textId="77777777" w:rsidR="00475C55" w:rsidRDefault="00000000">
            <w:pPr>
              <w:pStyle w:val="1"/>
              <w:keepNext/>
              <w:spacing w:after="0" w:line="240" w:lineRule="auto"/>
              <w:jc w:val="center"/>
            </w:pPr>
            <w:r>
              <w:rPr>
                <w:color w:val="000000"/>
                <w:sz w:val="17"/>
              </w:rPr>
              <w:t>1-shot</w:t>
            </w:r>
          </w:p>
        </w:tc>
        <w:tc>
          <w:tcPr>
            <w:tcW w:w="1241" w:type="dxa"/>
            <w:shd w:val="clear" w:color="auto" w:fill="FFFFFF"/>
            <w:tcMar>
              <w:top w:w="75" w:type="dxa"/>
              <w:left w:w="75" w:type="dxa"/>
              <w:bottom w:w="75" w:type="dxa"/>
              <w:right w:w="75" w:type="dxa"/>
            </w:tcMar>
            <w:vAlign w:val="center"/>
          </w:tcPr>
          <w:p w14:paraId="70F9FC37" w14:textId="77777777" w:rsidR="00475C55" w:rsidRDefault="00000000">
            <w:pPr>
              <w:pStyle w:val="1"/>
              <w:keepNext/>
              <w:spacing w:after="0" w:line="240" w:lineRule="auto"/>
              <w:jc w:val="center"/>
            </w:pPr>
            <w:r>
              <w:rPr>
                <w:color w:val="000000"/>
                <w:sz w:val="17"/>
              </w:rPr>
              <w:t>63.77</w:t>
            </w:r>
          </w:p>
        </w:tc>
        <w:tc>
          <w:tcPr>
            <w:tcW w:w="1241" w:type="dxa"/>
            <w:shd w:val="clear" w:color="auto" w:fill="FFFFFF"/>
            <w:tcMar>
              <w:top w:w="75" w:type="dxa"/>
              <w:left w:w="75" w:type="dxa"/>
              <w:bottom w:w="75" w:type="dxa"/>
              <w:right w:w="75" w:type="dxa"/>
            </w:tcMar>
            <w:vAlign w:val="center"/>
          </w:tcPr>
          <w:p w14:paraId="414DAC36" w14:textId="77777777" w:rsidR="00475C55" w:rsidRDefault="00000000">
            <w:pPr>
              <w:pStyle w:val="1"/>
              <w:keepNext/>
              <w:spacing w:after="0" w:line="240" w:lineRule="auto"/>
              <w:jc w:val="center"/>
            </w:pPr>
            <w:r>
              <w:rPr>
                <w:color w:val="000000"/>
                <w:sz w:val="17"/>
              </w:rPr>
              <w:t>68.86</w:t>
            </w:r>
          </w:p>
        </w:tc>
        <w:tc>
          <w:tcPr>
            <w:tcW w:w="1826" w:type="dxa"/>
            <w:shd w:val="clear" w:color="auto" w:fill="FFFFFF"/>
            <w:tcMar>
              <w:top w:w="75" w:type="dxa"/>
              <w:left w:w="75" w:type="dxa"/>
              <w:bottom w:w="75" w:type="dxa"/>
              <w:right w:w="75" w:type="dxa"/>
            </w:tcMar>
            <w:vAlign w:val="center"/>
          </w:tcPr>
          <w:p w14:paraId="5BD4728D" w14:textId="77777777" w:rsidR="00475C55" w:rsidRDefault="00000000">
            <w:pPr>
              <w:pStyle w:val="1"/>
              <w:keepNext/>
              <w:spacing w:after="0" w:line="240" w:lineRule="auto"/>
              <w:jc w:val="center"/>
            </w:pPr>
            <w:r>
              <w:rPr>
                <w:color w:val="000000"/>
                <w:sz w:val="17"/>
              </w:rPr>
              <w:t>+5.10 ± 0.25</w:t>
            </w:r>
          </w:p>
        </w:tc>
        <w:tc>
          <w:tcPr>
            <w:tcW w:w="1461" w:type="dxa"/>
            <w:shd w:val="clear" w:color="auto" w:fill="FFFFFF"/>
            <w:tcMar>
              <w:top w:w="75" w:type="dxa"/>
              <w:left w:w="75" w:type="dxa"/>
              <w:bottom w:w="75" w:type="dxa"/>
              <w:right w:w="75" w:type="dxa"/>
            </w:tcMar>
            <w:vAlign w:val="center"/>
          </w:tcPr>
          <w:p w14:paraId="003B6A63" w14:textId="77777777" w:rsidR="00475C55" w:rsidRDefault="00000000">
            <w:pPr>
              <w:pStyle w:val="1"/>
              <w:keepNext/>
              <w:spacing w:after="0" w:line="240" w:lineRule="auto"/>
              <w:jc w:val="center"/>
            </w:pPr>
            <w:r>
              <w:rPr>
                <w:color w:val="000000"/>
                <w:sz w:val="17"/>
              </w:rPr>
              <w:t>40.5917</w:t>
            </w:r>
          </w:p>
        </w:tc>
        <w:tc>
          <w:tcPr>
            <w:tcW w:w="1753" w:type="dxa"/>
            <w:shd w:val="clear" w:color="auto" w:fill="FFFFFF"/>
            <w:tcMar>
              <w:top w:w="75" w:type="dxa"/>
              <w:left w:w="75" w:type="dxa"/>
              <w:bottom w:w="75" w:type="dxa"/>
              <w:right w:w="75" w:type="dxa"/>
            </w:tcMar>
            <w:vAlign w:val="center"/>
          </w:tcPr>
          <w:p w14:paraId="026CFF4E" w14:textId="77777777" w:rsidR="00475C55" w:rsidRDefault="00000000">
            <w:pPr>
              <w:pStyle w:val="1"/>
              <w:keepNext/>
              <w:spacing w:after="0" w:line="240" w:lineRule="auto"/>
              <w:jc w:val="center"/>
            </w:pPr>
            <w:r>
              <w:rPr>
                <w:color w:val="000000"/>
                <w:sz w:val="17"/>
              </w:rPr>
              <w:t>3610481.5</w:t>
            </w:r>
          </w:p>
        </w:tc>
      </w:tr>
      <w:tr w:rsidR="00475C55" w14:paraId="31DBEDBE" w14:textId="77777777">
        <w:trPr>
          <w:cantSplit/>
          <w:jc w:val="center"/>
        </w:trPr>
        <w:tc>
          <w:tcPr>
            <w:tcW w:w="1753" w:type="dxa"/>
            <w:shd w:val="clear" w:color="auto" w:fill="F0F5F7"/>
            <w:tcMar>
              <w:top w:w="75" w:type="dxa"/>
              <w:left w:w="75" w:type="dxa"/>
              <w:bottom w:w="75" w:type="dxa"/>
              <w:right w:w="75" w:type="dxa"/>
            </w:tcMar>
            <w:vAlign w:val="center"/>
          </w:tcPr>
          <w:p w14:paraId="34A501AF" w14:textId="77777777" w:rsidR="00475C55" w:rsidRDefault="00000000">
            <w:pPr>
              <w:pStyle w:val="1"/>
              <w:keepNext/>
              <w:spacing w:after="0" w:line="240" w:lineRule="auto"/>
            </w:pPr>
            <w:r>
              <w:rPr>
                <w:color w:val="000000"/>
                <w:sz w:val="17"/>
              </w:rPr>
              <w:t>MiniImageNet</w:t>
            </w:r>
          </w:p>
        </w:tc>
        <w:tc>
          <w:tcPr>
            <w:tcW w:w="949" w:type="dxa"/>
            <w:shd w:val="clear" w:color="auto" w:fill="F0F5F7"/>
            <w:tcMar>
              <w:top w:w="75" w:type="dxa"/>
              <w:left w:w="75" w:type="dxa"/>
              <w:bottom w:w="75" w:type="dxa"/>
              <w:right w:w="75" w:type="dxa"/>
            </w:tcMar>
            <w:vAlign w:val="center"/>
          </w:tcPr>
          <w:p w14:paraId="393E7027" w14:textId="77777777" w:rsidR="00475C55" w:rsidRDefault="00000000">
            <w:pPr>
              <w:pStyle w:val="1"/>
              <w:keepNext/>
              <w:spacing w:after="0" w:line="240" w:lineRule="auto"/>
              <w:jc w:val="center"/>
            </w:pPr>
            <w:r>
              <w:rPr>
                <w:color w:val="000000"/>
                <w:sz w:val="17"/>
              </w:rPr>
              <w:t>5-shot</w:t>
            </w:r>
          </w:p>
        </w:tc>
        <w:tc>
          <w:tcPr>
            <w:tcW w:w="1241" w:type="dxa"/>
            <w:shd w:val="clear" w:color="auto" w:fill="F0F5F7"/>
            <w:tcMar>
              <w:top w:w="75" w:type="dxa"/>
              <w:left w:w="75" w:type="dxa"/>
              <w:bottom w:w="75" w:type="dxa"/>
              <w:right w:w="75" w:type="dxa"/>
            </w:tcMar>
            <w:vAlign w:val="center"/>
          </w:tcPr>
          <w:p w14:paraId="2B6154A2" w14:textId="77777777" w:rsidR="00475C55" w:rsidRDefault="00000000">
            <w:pPr>
              <w:pStyle w:val="1"/>
              <w:keepNext/>
              <w:spacing w:after="0" w:line="240" w:lineRule="auto"/>
              <w:jc w:val="center"/>
            </w:pPr>
            <w:r>
              <w:rPr>
                <w:color w:val="000000"/>
                <w:sz w:val="17"/>
              </w:rPr>
              <w:t>81.99</w:t>
            </w:r>
          </w:p>
        </w:tc>
        <w:tc>
          <w:tcPr>
            <w:tcW w:w="1241" w:type="dxa"/>
            <w:shd w:val="clear" w:color="auto" w:fill="F0F5F7"/>
            <w:tcMar>
              <w:top w:w="75" w:type="dxa"/>
              <w:left w:w="75" w:type="dxa"/>
              <w:bottom w:w="75" w:type="dxa"/>
              <w:right w:w="75" w:type="dxa"/>
            </w:tcMar>
            <w:vAlign w:val="center"/>
          </w:tcPr>
          <w:p w14:paraId="4FF89F85" w14:textId="77777777" w:rsidR="00475C55" w:rsidRDefault="00000000">
            <w:pPr>
              <w:pStyle w:val="1"/>
              <w:keepNext/>
              <w:spacing w:after="0" w:line="240" w:lineRule="auto"/>
              <w:jc w:val="center"/>
            </w:pPr>
            <w:r>
              <w:rPr>
                <w:color w:val="000000"/>
                <w:sz w:val="17"/>
              </w:rPr>
              <w:t>86.01</w:t>
            </w:r>
          </w:p>
        </w:tc>
        <w:tc>
          <w:tcPr>
            <w:tcW w:w="1826" w:type="dxa"/>
            <w:shd w:val="clear" w:color="auto" w:fill="F0F5F7"/>
            <w:tcMar>
              <w:top w:w="75" w:type="dxa"/>
              <w:left w:w="75" w:type="dxa"/>
              <w:bottom w:w="75" w:type="dxa"/>
              <w:right w:w="75" w:type="dxa"/>
            </w:tcMar>
            <w:vAlign w:val="center"/>
          </w:tcPr>
          <w:p w14:paraId="100C94E6" w14:textId="77777777" w:rsidR="00475C55" w:rsidRDefault="00000000">
            <w:pPr>
              <w:pStyle w:val="1"/>
              <w:keepNext/>
              <w:spacing w:after="0" w:line="240" w:lineRule="auto"/>
              <w:jc w:val="center"/>
            </w:pPr>
            <w:r>
              <w:rPr>
                <w:color w:val="000000"/>
                <w:sz w:val="17"/>
              </w:rPr>
              <w:t>+4.01 ± 0.14</w:t>
            </w:r>
          </w:p>
        </w:tc>
        <w:tc>
          <w:tcPr>
            <w:tcW w:w="1461" w:type="dxa"/>
            <w:shd w:val="clear" w:color="auto" w:fill="F0F5F7"/>
            <w:tcMar>
              <w:top w:w="75" w:type="dxa"/>
              <w:left w:w="75" w:type="dxa"/>
              <w:bottom w:w="75" w:type="dxa"/>
              <w:right w:w="75" w:type="dxa"/>
            </w:tcMar>
            <w:vAlign w:val="center"/>
          </w:tcPr>
          <w:p w14:paraId="4DB8FE64" w14:textId="77777777" w:rsidR="00475C55" w:rsidRDefault="00000000">
            <w:pPr>
              <w:pStyle w:val="1"/>
              <w:keepNext/>
              <w:spacing w:after="0" w:line="240" w:lineRule="auto"/>
              <w:jc w:val="center"/>
            </w:pPr>
            <w:r>
              <w:rPr>
                <w:color w:val="000000"/>
                <w:sz w:val="17"/>
              </w:rPr>
              <w:t>57.9403</w:t>
            </w:r>
          </w:p>
        </w:tc>
        <w:tc>
          <w:tcPr>
            <w:tcW w:w="1753" w:type="dxa"/>
            <w:shd w:val="clear" w:color="auto" w:fill="F0F5F7"/>
            <w:tcMar>
              <w:top w:w="75" w:type="dxa"/>
              <w:left w:w="75" w:type="dxa"/>
              <w:bottom w:w="75" w:type="dxa"/>
              <w:right w:w="75" w:type="dxa"/>
            </w:tcMar>
            <w:vAlign w:val="center"/>
          </w:tcPr>
          <w:p w14:paraId="4D041D11" w14:textId="77777777" w:rsidR="00475C55" w:rsidRDefault="00000000">
            <w:pPr>
              <w:pStyle w:val="1"/>
              <w:keepNext/>
              <w:spacing w:after="0" w:line="240" w:lineRule="auto"/>
              <w:jc w:val="center"/>
            </w:pPr>
            <w:r>
              <w:rPr>
                <w:color w:val="000000"/>
                <w:sz w:val="17"/>
              </w:rPr>
              <w:t>1957578.5</w:t>
            </w:r>
          </w:p>
        </w:tc>
      </w:tr>
      <w:tr w:rsidR="00475C55" w14:paraId="57E10ABF" w14:textId="77777777">
        <w:trPr>
          <w:cantSplit/>
          <w:jc w:val="center"/>
        </w:trPr>
        <w:tc>
          <w:tcPr>
            <w:tcW w:w="1753" w:type="dxa"/>
            <w:shd w:val="clear" w:color="auto" w:fill="FFFFFF"/>
            <w:tcMar>
              <w:top w:w="75" w:type="dxa"/>
              <w:left w:w="75" w:type="dxa"/>
              <w:bottom w:w="75" w:type="dxa"/>
              <w:right w:w="75" w:type="dxa"/>
            </w:tcMar>
            <w:vAlign w:val="center"/>
          </w:tcPr>
          <w:p w14:paraId="5D3C6052" w14:textId="77777777" w:rsidR="00475C55" w:rsidRDefault="00000000">
            <w:pPr>
              <w:pStyle w:val="1"/>
              <w:keepNext/>
              <w:spacing w:after="0" w:line="240" w:lineRule="auto"/>
            </w:pPr>
            <w:r>
              <w:rPr>
                <w:color w:val="000000"/>
                <w:sz w:val="17"/>
              </w:rPr>
              <w:t>CUB</w:t>
            </w:r>
          </w:p>
        </w:tc>
        <w:tc>
          <w:tcPr>
            <w:tcW w:w="949" w:type="dxa"/>
            <w:shd w:val="clear" w:color="auto" w:fill="FFFFFF"/>
            <w:tcMar>
              <w:top w:w="75" w:type="dxa"/>
              <w:left w:w="75" w:type="dxa"/>
              <w:bottom w:w="75" w:type="dxa"/>
              <w:right w:w="75" w:type="dxa"/>
            </w:tcMar>
            <w:vAlign w:val="center"/>
          </w:tcPr>
          <w:p w14:paraId="704822DF" w14:textId="77777777" w:rsidR="00475C55" w:rsidRDefault="00000000">
            <w:pPr>
              <w:pStyle w:val="1"/>
              <w:keepNext/>
              <w:spacing w:after="0" w:line="240" w:lineRule="auto"/>
              <w:jc w:val="center"/>
            </w:pPr>
            <w:r>
              <w:rPr>
                <w:color w:val="000000"/>
                <w:sz w:val="17"/>
              </w:rPr>
              <w:t>1-shot</w:t>
            </w:r>
          </w:p>
        </w:tc>
        <w:tc>
          <w:tcPr>
            <w:tcW w:w="1241" w:type="dxa"/>
            <w:shd w:val="clear" w:color="auto" w:fill="FFFFFF"/>
            <w:tcMar>
              <w:top w:w="75" w:type="dxa"/>
              <w:left w:w="75" w:type="dxa"/>
              <w:bottom w:w="75" w:type="dxa"/>
              <w:right w:w="75" w:type="dxa"/>
            </w:tcMar>
            <w:vAlign w:val="center"/>
          </w:tcPr>
          <w:p w14:paraId="1A6EB33C" w14:textId="77777777" w:rsidR="00475C55" w:rsidRDefault="00000000">
            <w:pPr>
              <w:pStyle w:val="1"/>
              <w:keepNext/>
              <w:spacing w:after="0" w:line="240" w:lineRule="auto"/>
              <w:jc w:val="center"/>
            </w:pPr>
            <w:r>
              <w:rPr>
                <w:color w:val="000000"/>
                <w:sz w:val="17"/>
              </w:rPr>
              <w:t>71.20</w:t>
            </w:r>
          </w:p>
        </w:tc>
        <w:tc>
          <w:tcPr>
            <w:tcW w:w="1241" w:type="dxa"/>
            <w:shd w:val="clear" w:color="auto" w:fill="FFFFFF"/>
            <w:tcMar>
              <w:top w:w="75" w:type="dxa"/>
              <w:left w:w="75" w:type="dxa"/>
              <w:bottom w:w="75" w:type="dxa"/>
              <w:right w:w="75" w:type="dxa"/>
            </w:tcMar>
            <w:vAlign w:val="center"/>
          </w:tcPr>
          <w:p w14:paraId="23DEBFC4" w14:textId="77777777" w:rsidR="00475C55" w:rsidRDefault="00000000">
            <w:pPr>
              <w:pStyle w:val="1"/>
              <w:keepNext/>
              <w:spacing w:after="0" w:line="240" w:lineRule="auto"/>
              <w:jc w:val="center"/>
            </w:pPr>
            <w:r>
              <w:rPr>
                <w:color w:val="000000"/>
                <w:sz w:val="17"/>
              </w:rPr>
              <w:t>80.94</w:t>
            </w:r>
          </w:p>
        </w:tc>
        <w:tc>
          <w:tcPr>
            <w:tcW w:w="1826" w:type="dxa"/>
            <w:shd w:val="clear" w:color="auto" w:fill="FFFFFF"/>
            <w:tcMar>
              <w:top w:w="75" w:type="dxa"/>
              <w:left w:w="75" w:type="dxa"/>
              <w:bottom w:w="75" w:type="dxa"/>
              <w:right w:w="75" w:type="dxa"/>
            </w:tcMar>
            <w:vAlign w:val="center"/>
          </w:tcPr>
          <w:p w14:paraId="336F9A2C" w14:textId="77777777" w:rsidR="00475C55" w:rsidRDefault="00000000">
            <w:pPr>
              <w:pStyle w:val="1"/>
              <w:keepNext/>
              <w:spacing w:after="0" w:line="240" w:lineRule="auto"/>
              <w:jc w:val="center"/>
            </w:pPr>
            <w:r>
              <w:rPr>
                <w:color w:val="000000"/>
                <w:sz w:val="17"/>
              </w:rPr>
              <w:t>+9.74 ± 0.24</w:t>
            </w:r>
          </w:p>
        </w:tc>
        <w:tc>
          <w:tcPr>
            <w:tcW w:w="1461" w:type="dxa"/>
            <w:shd w:val="clear" w:color="auto" w:fill="FFFFFF"/>
            <w:tcMar>
              <w:top w:w="75" w:type="dxa"/>
              <w:left w:w="75" w:type="dxa"/>
              <w:bottom w:w="75" w:type="dxa"/>
              <w:right w:w="75" w:type="dxa"/>
            </w:tcMar>
            <w:vAlign w:val="center"/>
          </w:tcPr>
          <w:p w14:paraId="5B7A46E6" w14:textId="77777777" w:rsidR="00475C55" w:rsidRDefault="00000000">
            <w:pPr>
              <w:pStyle w:val="1"/>
              <w:keepNext/>
              <w:spacing w:after="0" w:line="240" w:lineRule="auto"/>
              <w:jc w:val="center"/>
            </w:pPr>
            <w:r>
              <w:rPr>
                <w:color w:val="000000"/>
                <w:sz w:val="17"/>
              </w:rPr>
              <w:t>80.0900</w:t>
            </w:r>
          </w:p>
        </w:tc>
        <w:tc>
          <w:tcPr>
            <w:tcW w:w="1753" w:type="dxa"/>
            <w:shd w:val="clear" w:color="auto" w:fill="FFFFFF"/>
            <w:tcMar>
              <w:top w:w="75" w:type="dxa"/>
              <w:left w:w="75" w:type="dxa"/>
              <w:bottom w:w="75" w:type="dxa"/>
              <w:right w:w="75" w:type="dxa"/>
            </w:tcMar>
            <w:vAlign w:val="center"/>
          </w:tcPr>
          <w:p w14:paraId="7CFED93E" w14:textId="77777777" w:rsidR="00475C55" w:rsidRDefault="00000000">
            <w:pPr>
              <w:pStyle w:val="1"/>
              <w:keepNext/>
              <w:spacing w:after="0" w:line="240" w:lineRule="auto"/>
              <w:jc w:val="center"/>
            </w:pPr>
            <w:r>
              <w:rPr>
                <w:color w:val="000000"/>
                <w:sz w:val="17"/>
              </w:rPr>
              <w:t>1020976.0</w:t>
            </w:r>
          </w:p>
        </w:tc>
      </w:tr>
      <w:tr w:rsidR="00475C55" w14:paraId="5795EDA2" w14:textId="77777777">
        <w:trPr>
          <w:cantSplit/>
          <w:jc w:val="center"/>
        </w:trPr>
        <w:tc>
          <w:tcPr>
            <w:tcW w:w="1753" w:type="dxa"/>
            <w:shd w:val="clear" w:color="auto" w:fill="F0F5F7"/>
            <w:tcMar>
              <w:top w:w="75" w:type="dxa"/>
              <w:left w:w="75" w:type="dxa"/>
              <w:bottom w:w="75" w:type="dxa"/>
              <w:right w:w="75" w:type="dxa"/>
            </w:tcMar>
            <w:vAlign w:val="center"/>
          </w:tcPr>
          <w:p w14:paraId="6F661887" w14:textId="77777777" w:rsidR="00475C55" w:rsidRDefault="00000000">
            <w:pPr>
              <w:pStyle w:val="1"/>
              <w:spacing w:after="0" w:line="240" w:lineRule="auto"/>
            </w:pPr>
            <w:r>
              <w:rPr>
                <w:color w:val="000000"/>
                <w:sz w:val="17"/>
              </w:rPr>
              <w:t>CUB</w:t>
            </w:r>
          </w:p>
        </w:tc>
        <w:tc>
          <w:tcPr>
            <w:tcW w:w="949" w:type="dxa"/>
            <w:shd w:val="clear" w:color="auto" w:fill="F0F5F7"/>
            <w:tcMar>
              <w:top w:w="75" w:type="dxa"/>
              <w:left w:w="75" w:type="dxa"/>
              <w:bottom w:w="75" w:type="dxa"/>
              <w:right w:w="75" w:type="dxa"/>
            </w:tcMar>
            <w:vAlign w:val="center"/>
          </w:tcPr>
          <w:p w14:paraId="3AC7D666" w14:textId="77777777" w:rsidR="00475C55" w:rsidRDefault="00000000">
            <w:pPr>
              <w:pStyle w:val="1"/>
              <w:spacing w:after="0" w:line="240" w:lineRule="auto"/>
              <w:jc w:val="center"/>
            </w:pPr>
            <w:r>
              <w:rPr>
                <w:color w:val="000000"/>
                <w:sz w:val="17"/>
              </w:rPr>
              <w:t>5-shot</w:t>
            </w:r>
          </w:p>
        </w:tc>
        <w:tc>
          <w:tcPr>
            <w:tcW w:w="1241" w:type="dxa"/>
            <w:shd w:val="clear" w:color="auto" w:fill="F0F5F7"/>
            <w:tcMar>
              <w:top w:w="75" w:type="dxa"/>
              <w:left w:w="75" w:type="dxa"/>
              <w:bottom w:w="75" w:type="dxa"/>
              <w:right w:w="75" w:type="dxa"/>
            </w:tcMar>
            <w:vAlign w:val="center"/>
          </w:tcPr>
          <w:p w14:paraId="1F78DB80" w14:textId="77777777" w:rsidR="00475C55" w:rsidRDefault="00000000">
            <w:pPr>
              <w:pStyle w:val="1"/>
              <w:spacing w:after="0" w:line="240" w:lineRule="auto"/>
              <w:jc w:val="center"/>
            </w:pPr>
            <w:r>
              <w:rPr>
                <w:color w:val="000000"/>
                <w:sz w:val="17"/>
              </w:rPr>
              <w:t>86.18</w:t>
            </w:r>
          </w:p>
        </w:tc>
        <w:tc>
          <w:tcPr>
            <w:tcW w:w="1241" w:type="dxa"/>
            <w:shd w:val="clear" w:color="auto" w:fill="F0F5F7"/>
            <w:tcMar>
              <w:top w:w="75" w:type="dxa"/>
              <w:left w:w="75" w:type="dxa"/>
              <w:bottom w:w="75" w:type="dxa"/>
              <w:right w:w="75" w:type="dxa"/>
            </w:tcMar>
            <w:vAlign w:val="center"/>
          </w:tcPr>
          <w:p w14:paraId="7A898C2C" w14:textId="77777777" w:rsidR="00475C55" w:rsidRDefault="00000000">
            <w:pPr>
              <w:pStyle w:val="1"/>
              <w:spacing w:after="0" w:line="240" w:lineRule="auto"/>
              <w:jc w:val="center"/>
            </w:pPr>
            <w:r>
              <w:rPr>
                <w:color w:val="000000"/>
                <w:sz w:val="17"/>
              </w:rPr>
              <w:t>92.41</w:t>
            </w:r>
          </w:p>
        </w:tc>
        <w:tc>
          <w:tcPr>
            <w:tcW w:w="1826" w:type="dxa"/>
            <w:shd w:val="clear" w:color="auto" w:fill="F0F5F7"/>
            <w:tcMar>
              <w:top w:w="75" w:type="dxa"/>
              <w:left w:w="75" w:type="dxa"/>
              <w:bottom w:w="75" w:type="dxa"/>
              <w:right w:w="75" w:type="dxa"/>
            </w:tcMar>
            <w:vAlign w:val="center"/>
          </w:tcPr>
          <w:p w14:paraId="09D3698D" w14:textId="77777777" w:rsidR="00475C55" w:rsidRDefault="00000000">
            <w:pPr>
              <w:pStyle w:val="1"/>
              <w:spacing w:after="0" w:line="240" w:lineRule="auto"/>
              <w:jc w:val="center"/>
            </w:pPr>
            <w:r>
              <w:rPr>
                <w:color w:val="000000"/>
                <w:sz w:val="17"/>
              </w:rPr>
              <w:t>+6.23 ± 0.12</w:t>
            </w:r>
          </w:p>
        </w:tc>
        <w:tc>
          <w:tcPr>
            <w:tcW w:w="1461" w:type="dxa"/>
            <w:shd w:val="clear" w:color="auto" w:fill="F0F5F7"/>
            <w:tcMar>
              <w:top w:w="75" w:type="dxa"/>
              <w:left w:w="75" w:type="dxa"/>
              <w:bottom w:w="75" w:type="dxa"/>
              <w:right w:w="75" w:type="dxa"/>
            </w:tcMar>
            <w:vAlign w:val="center"/>
          </w:tcPr>
          <w:p w14:paraId="0E84F98D" w14:textId="77777777" w:rsidR="00475C55" w:rsidRDefault="00000000">
            <w:pPr>
              <w:pStyle w:val="1"/>
              <w:spacing w:after="0" w:line="240" w:lineRule="auto"/>
              <w:jc w:val="center"/>
            </w:pPr>
            <w:r>
              <w:rPr>
                <w:color w:val="000000"/>
                <w:sz w:val="17"/>
              </w:rPr>
              <w:t>97.8598</w:t>
            </w:r>
          </w:p>
        </w:tc>
        <w:tc>
          <w:tcPr>
            <w:tcW w:w="1753" w:type="dxa"/>
            <w:shd w:val="clear" w:color="auto" w:fill="F0F5F7"/>
            <w:tcMar>
              <w:top w:w="75" w:type="dxa"/>
              <w:left w:w="75" w:type="dxa"/>
              <w:bottom w:w="75" w:type="dxa"/>
              <w:right w:w="75" w:type="dxa"/>
            </w:tcMar>
            <w:vAlign w:val="center"/>
          </w:tcPr>
          <w:p w14:paraId="1E6659F6" w14:textId="77777777" w:rsidR="00475C55" w:rsidRDefault="00000000">
            <w:pPr>
              <w:pStyle w:val="1"/>
              <w:spacing w:after="0" w:line="240" w:lineRule="auto"/>
              <w:jc w:val="center"/>
            </w:pPr>
            <w:r>
              <w:rPr>
                <w:color w:val="000000"/>
                <w:sz w:val="17"/>
              </w:rPr>
              <w:t>381829.0</w:t>
            </w:r>
          </w:p>
        </w:tc>
      </w:tr>
    </w:tbl>
    <w:p w14:paraId="2DCA53B1" w14:textId="77777777" w:rsidR="00475C55" w:rsidRDefault="00000000">
      <w:pPr>
        <w:pStyle w:val="1"/>
        <w:spacing w:before="120" w:after="160"/>
        <w:jc w:val="both"/>
      </w:pPr>
      <w:r>
        <w:rPr>
          <w:color w:val="000000"/>
        </w:rPr>
        <w:t>ResNet-18 has paired gains of +5.10 pp and +4.01 pp on MiniImageNet, and +9.74 pp and +6.23 pp on CUB. The larger paired gains on CUB agree with the descriptive pattern in Table 2. Small discrepancies between a reported Δ and subtraction of the displayed accuracy columns reflect separate rounding of the summary quantities; paired Δ values are not replaced by differences of rounded means. No seed-specific paired significance claims are made from the pooled summaries alone.</w:t>
      </w:r>
    </w:p>
    <w:p w14:paraId="45F98019" w14:textId="77777777" w:rsidR="00475C55" w:rsidRDefault="00000000">
      <w:pPr>
        <w:pStyle w:val="21"/>
        <w:spacing w:before="240"/>
      </w:pPr>
      <w:r>
        <w:t>4.4 Capacity–Resolution Trade-off</w:t>
      </w:r>
    </w:p>
    <w:p w14:paraId="0FB40DE9" w14:textId="77777777" w:rsidR="00475C55" w:rsidRDefault="00000000">
      <w:pPr>
        <w:pStyle w:val="1"/>
        <w:spacing w:after="160"/>
        <w:jc w:val="both"/>
      </w:pPr>
      <w:r>
        <w:rPr>
          <w:color w:val="000000"/>
        </w:rPr>
        <w:t>On MiniImageNet, MobileNetV3-Small at 224×224 achieves 74.10% in 1-shot and 90.65% in 5-shot, versus 69.64% and 88.62% for MobileNetV3-Large at 84×84. The descriptive margins are +4.46 and +2.03 pp. Small uses 0.927M rather than 2.972M parameters (68.8% fewer), but its reported compute is 0.0609 rather than 0.0404, approximately 1.51× higher. This is a parameter–accuracy advantage with an operation-count penalty; MobileNet latency was not measured.</w:t>
      </w:r>
    </w:p>
    <w:p w14:paraId="09865A6C" w14:textId="77777777" w:rsidR="00475C55" w:rsidRDefault="00000000">
      <w:pPr>
        <w:pStyle w:val="1"/>
        <w:spacing w:after="160"/>
        <w:jc w:val="both"/>
      </w:pPr>
      <w:r>
        <w:rPr>
          <w:color w:val="000000"/>
        </w:rPr>
        <w:t>On CUB, the same comparison yields 81.33% versus 73.22% in 1-shot and 92.64% versus 87.72% in 5-shot, giving +8.11 and +4.92 pp. Both architecture and resolution change between these operating points. The within-backbone paired tests do not establish the statistical significance of these cross-backbone margins; no direct paired test between Small at 224×224 and Large at 84×84 is reported.</w:t>
      </w:r>
    </w:p>
    <w:p w14:paraId="02478C3F" w14:textId="77777777" w:rsidR="00475C55" w:rsidRDefault="00000000">
      <w:pPr>
        <w:pStyle w:val="21"/>
        <w:spacing w:before="240"/>
      </w:pPr>
      <w:r>
        <w:lastRenderedPageBreak/>
        <w:t>4.5 CUB-200-2011 Results</w:t>
      </w:r>
    </w:p>
    <w:p w14:paraId="0DDC0A68" w14:textId="77777777" w:rsidR="00475C55" w:rsidRDefault="00000000">
      <w:pPr>
        <w:pStyle w:val="12"/>
        <w:keepNext/>
        <w:spacing w:after="200"/>
      </w:pPr>
      <w:r>
        <w:t>Table 4. Final CUB-200-2011 5-way accuracy (%) for all three backbones, reported mean ± descriptive SD across three seeds. SD follows the population-form convention (denominator n=3).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775"/>
        <w:gridCol w:w="1573"/>
        <w:gridCol w:w="2438"/>
        <w:gridCol w:w="2438"/>
      </w:tblGrid>
      <w:tr w:rsidR="00475C55" w14:paraId="7890AAAF" w14:textId="77777777">
        <w:trPr>
          <w:cantSplit/>
          <w:tblHeader/>
          <w:jc w:val="center"/>
        </w:trPr>
        <w:tc>
          <w:tcPr>
            <w:tcW w:w="3775" w:type="dxa"/>
            <w:shd w:val="clear" w:color="auto" w:fill="244C63"/>
            <w:tcMar>
              <w:top w:w="75" w:type="dxa"/>
              <w:left w:w="75" w:type="dxa"/>
              <w:bottom w:w="75" w:type="dxa"/>
              <w:right w:w="75" w:type="dxa"/>
            </w:tcMar>
            <w:vAlign w:val="center"/>
          </w:tcPr>
          <w:p w14:paraId="4D87F021" w14:textId="77777777" w:rsidR="00475C55" w:rsidRDefault="00000000">
            <w:pPr>
              <w:pStyle w:val="1"/>
              <w:keepNext/>
              <w:spacing w:after="0" w:line="240" w:lineRule="auto"/>
            </w:pPr>
            <w:r>
              <w:rPr>
                <w:b/>
                <w:color w:val="FFFFFF"/>
                <w:sz w:val="18"/>
              </w:rPr>
              <w:t>Backbone</w:t>
            </w:r>
          </w:p>
        </w:tc>
        <w:tc>
          <w:tcPr>
            <w:tcW w:w="1573" w:type="dxa"/>
            <w:shd w:val="clear" w:color="auto" w:fill="244C63"/>
            <w:tcMar>
              <w:top w:w="75" w:type="dxa"/>
              <w:left w:w="75" w:type="dxa"/>
              <w:bottom w:w="75" w:type="dxa"/>
              <w:right w:w="75" w:type="dxa"/>
            </w:tcMar>
            <w:vAlign w:val="center"/>
          </w:tcPr>
          <w:p w14:paraId="7314033E" w14:textId="77777777" w:rsidR="00475C55" w:rsidRDefault="00000000">
            <w:pPr>
              <w:pStyle w:val="1"/>
              <w:keepNext/>
              <w:spacing w:after="0" w:line="240" w:lineRule="auto"/>
              <w:jc w:val="center"/>
            </w:pPr>
            <w:r>
              <w:rPr>
                <w:b/>
                <w:color w:val="FFFFFF"/>
                <w:sz w:val="18"/>
              </w:rPr>
              <w:t>Resolution</w:t>
            </w:r>
          </w:p>
        </w:tc>
        <w:tc>
          <w:tcPr>
            <w:tcW w:w="2438" w:type="dxa"/>
            <w:shd w:val="clear" w:color="auto" w:fill="244C63"/>
            <w:tcMar>
              <w:top w:w="75" w:type="dxa"/>
              <w:left w:w="75" w:type="dxa"/>
              <w:bottom w:w="75" w:type="dxa"/>
              <w:right w:w="75" w:type="dxa"/>
            </w:tcMar>
            <w:vAlign w:val="center"/>
          </w:tcPr>
          <w:p w14:paraId="61CD58E2" w14:textId="77777777" w:rsidR="00475C55" w:rsidRDefault="00000000">
            <w:pPr>
              <w:pStyle w:val="1"/>
              <w:keepNext/>
              <w:spacing w:after="0" w:line="240" w:lineRule="auto"/>
              <w:jc w:val="center"/>
            </w:pPr>
            <w:r>
              <w:rPr>
                <w:b/>
                <w:color w:val="FFFFFF"/>
                <w:sz w:val="18"/>
              </w:rPr>
              <w:t>1-shot (%)</w:t>
            </w:r>
          </w:p>
        </w:tc>
        <w:tc>
          <w:tcPr>
            <w:tcW w:w="2438" w:type="dxa"/>
            <w:shd w:val="clear" w:color="auto" w:fill="244C63"/>
            <w:tcMar>
              <w:top w:w="75" w:type="dxa"/>
              <w:left w:w="75" w:type="dxa"/>
              <w:bottom w:w="75" w:type="dxa"/>
              <w:right w:w="75" w:type="dxa"/>
            </w:tcMar>
            <w:vAlign w:val="center"/>
          </w:tcPr>
          <w:p w14:paraId="1DD7BD94" w14:textId="77777777" w:rsidR="00475C55" w:rsidRDefault="00000000">
            <w:pPr>
              <w:pStyle w:val="1"/>
              <w:keepNext/>
              <w:spacing w:after="0" w:line="240" w:lineRule="auto"/>
              <w:jc w:val="center"/>
            </w:pPr>
            <w:r>
              <w:rPr>
                <w:b/>
                <w:color w:val="FFFFFF"/>
                <w:sz w:val="18"/>
              </w:rPr>
              <w:t>5-shot (%)</w:t>
            </w:r>
          </w:p>
        </w:tc>
      </w:tr>
      <w:tr w:rsidR="00475C55" w14:paraId="4D18F318" w14:textId="77777777">
        <w:trPr>
          <w:cantSplit/>
          <w:jc w:val="center"/>
        </w:trPr>
        <w:tc>
          <w:tcPr>
            <w:tcW w:w="3775" w:type="dxa"/>
            <w:shd w:val="clear" w:color="auto" w:fill="FFFFFF"/>
            <w:tcMar>
              <w:top w:w="75" w:type="dxa"/>
              <w:left w:w="75" w:type="dxa"/>
              <w:bottom w:w="75" w:type="dxa"/>
              <w:right w:w="75" w:type="dxa"/>
            </w:tcMar>
            <w:vAlign w:val="center"/>
          </w:tcPr>
          <w:p w14:paraId="60F0E632" w14:textId="77777777" w:rsidR="00475C55" w:rsidRDefault="00000000">
            <w:pPr>
              <w:pStyle w:val="1"/>
              <w:keepNext/>
              <w:spacing w:after="0" w:line="240" w:lineRule="auto"/>
            </w:pPr>
            <w:r>
              <w:rPr>
                <w:color w:val="000000"/>
                <w:sz w:val="18"/>
              </w:rPr>
              <w:t>MobileNetV3-Small</w:t>
            </w:r>
          </w:p>
        </w:tc>
        <w:tc>
          <w:tcPr>
            <w:tcW w:w="1573" w:type="dxa"/>
            <w:shd w:val="clear" w:color="auto" w:fill="FFFFFF"/>
            <w:tcMar>
              <w:top w:w="75" w:type="dxa"/>
              <w:left w:w="75" w:type="dxa"/>
              <w:bottom w:w="75" w:type="dxa"/>
              <w:right w:w="75" w:type="dxa"/>
            </w:tcMar>
            <w:vAlign w:val="center"/>
          </w:tcPr>
          <w:p w14:paraId="14BBF84A" w14:textId="77777777" w:rsidR="00475C55" w:rsidRDefault="00000000">
            <w:pPr>
              <w:pStyle w:val="1"/>
              <w:keepNext/>
              <w:spacing w:after="0" w:line="240" w:lineRule="auto"/>
              <w:jc w:val="center"/>
            </w:pPr>
            <w:r>
              <w:rPr>
                <w:color w:val="000000"/>
                <w:sz w:val="18"/>
              </w:rPr>
              <w:t>84×84</w:t>
            </w:r>
          </w:p>
        </w:tc>
        <w:tc>
          <w:tcPr>
            <w:tcW w:w="2438" w:type="dxa"/>
            <w:shd w:val="clear" w:color="auto" w:fill="FFFFFF"/>
            <w:tcMar>
              <w:top w:w="75" w:type="dxa"/>
              <w:left w:w="75" w:type="dxa"/>
              <w:bottom w:w="75" w:type="dxa"/>
              <w:right w:w="75" w:type="dxa"/>
            </w:tcMar>
            <w:vAlign w:val="center"/>
          </w:tcPr>
          <w:p w14:paraId="0A30E67C" w14:textId="77777777" w:rsidR="00475C55" w:rsidRDefault="00000000">
            <w:pPr>
              <w:pStyle w:val="1"/>
              <w:keepNext/>
              <w:spacing w:after="0" w:line="240" w:lineRule="auto"/>
              <w:jc w:val="center"/>
            </w:pPr>
            <w:r>
              <w:rPr>
                <w:color w:val="000000"/>
                <w:sz w:val="18"/>
              </w:rPr>
              <w:t>64.94 ± 1.12</w:t>
            </w:r>
          </w:p>
        </w:tc>
        <w:tc>
          <w:tcPr>
            <w:tcW w:w="2438" w:type="dxa"/>
            <w:shd w:val="clear" w:color="auto" w:fill="FFFFFF"/>
            <w:tcMar>
              <w:top w:w="75" w:type="dxa"/>
              <w:left w:w="75" w:type="dxa"/>
              <w:bottom w:w="75" w:type="dxa"/>
              <w:right w:w="75" w:type="dxa"/>
            </w:tcMar>
            <w:vAlign w:val="center"/>
          </w:tcPr>
          <w:p w14:paraId="1106CDFC" w14:textId="77777777" w:rsidR="00475C55" w:rsidRDefault="00000000">
            <w:pPr>
              <w:pStyle w:val="1"/>
              <w:keepNext/>
              <w:spacing w:after="0" w:line="240" w:lineRule="auto"/>
              <w:jc w:val="center"/>
            </w:pPr>
            <w:r>
              <w:rPr>
                <w:color w:val="000000"/>
                <w:sz w:val="18"/>
              </w:rPr>
              <w:t>81.99 ± 0.74</w:t>
            </w:r>
          </w:p>
        </w:tc>
      </w:tr>
      <w:tr w:rsidR="00475C55" w14:paraId="502B49B9" w14:textId="77777777">
        <w:trPr>
          <w:cantSplit/>
          <w:jc w:val="center"/>
        </w:trPr>
        <w:tc>
          <w:tcPr>
            <w:tcW w:w="3775" w:type="dxa"/>
            <w:shd w:val="clear" w:color="auto" w:fill="F0F5F7"/>
            <w:tcMar>
              <w:top w:w="75" w:type="dxa"/>
              <w:left w:w="75" w:type="dxa"/>
              <w:bottom w:w="75" w:type="dxa"/>
              <w:right w:w="75" w:type="dxa"/>
            </w:tcMar>
            <w:vAlign w:val="center"/>
          </w:tcPr>
          <w:p w14:paraId="5132C28C" w14:textId="77777777" w:rsidR="00475C55" w:rsidRDefault="00000000">
            <w:pPr>
              <w:pStyle w:val="1"/>
              <w:keepNext/>
              <w:spacing w:after="0" w:line="240" w:lineRule="auto"/>
            </w:pPr>
            <w:r>
              <w:rPr>
                <w:color w:val="000000"/>
                <w:sz w:val="18"/>
              </w:rPr>
              <w:t>MobileNetV3-Small</w:t>
            </w:r>
          </w:p>
        </w:tc>
        <w:tc>
          <w:tcPr>
            <w:tcW w:w="1573" w:type="dxa"/>
            <w:shd w:val="clear" w:color="auto" w:fill="F0F5F7"/>
            <w:tcMar>
              <w:top w:w="75" w:type="dxa"/>
              <w:left w:w="75" w:type="dxa"/>
              <w:bottom w:w="75" w:type="dxa"/>
              <w:right w:w="75" w:type="dxa"/>
            </w:tcMar>
            <w:vAlign w:val="center"/>
          </w:tcPr>
          <w:p w14:paraId="235E651B" w14:textId="77777777" w:rsidR="00475C55" w:rsidRDefault="00000000">
            <w:pPr>
              <w:pStyle w:val="1"/>
              <w:keepNext/>
              <w:spacing w:after="0" w:line="240" w:lineRule="auto"/>
              <w:jc w:val="center"/>
            </w:pPr>
            <w:r>
              <w:rPr>
                <w:color w:val="000000"/>
                <w:sz w:val="18"/>
              </w:rPr>
              <w:t>224×224</w:t>
            </w:r>
          </w:p>
        </w:tc>
        <w:tc>
          <w:tcPr>
            <w:tcW w:w="2438" w:type="dxa"/>
            <w:shd w:val="clear" w:color="auto" w:fill="F0F5F7"/>
            <w:tcMar>
              <w:top w:w="75" w:type="dxa"/>
              <w:left w:w="75" w:type="dxa"/>
              <w:bottom w:w="75" w:type="dxa"/>
              <w:right w:w="75" w:type="dxa"/>
            </w:tcMar>
            <w:vAlign w:val="center"/>
          </w:tcPr>
          <w:p w14:paraId="77597407" w14:textId="77777777" w:rsidR="00475C55" w:rsidRDefault="00000000">
            <w:pPr>
              <w:pStyle w:val="1"/>
              <w:keepNext/>
              <w:spacing w:after="0" w:line="240" w:lineRule="auto"/>
              <w:jc w:val="center"/>
            </w:pPr>
            <w:r>
              <w:rPr>
                <w:color w:val="000000"/>
                <w:sz w:val="18"/>
              </w:rPr>
              <w:t>81.33 ± 0.17</w:t>
            </w:r>
          </w:p>
        </w:tc>
        <w:tc>
          <w:tcPr>
            <w:tcW w:w="2438" w:type="dxa"/>
            <w:shd w:val="clear" w:color="auto" w:fill="F0F5F7"/>
            <w:tcMar>
              <w:top w:w="75" w:type="dxa"/>
              <w:left w:w="75" w:type="dxa"/>
              <w:bottom w:w="75" w:type="dxa"/>
              <w:right w:w="75" w:type="dxa"/>
            </w:tcMar>
            <w:vAlign w:val="center"/>
          </w:tcPr>
          <w:p w14:paraId="3DC52BBA" w14:textId="77777777" w:rsidR="00475C55" w:rsidRDefault="00000000">
            <w:pPr>
              <w:pStyle w:val="1"/>
              <w:keepNext/>
              <w:spacing w:after="0" w:line="240" w:lineRule="auto"/>
              <w:jc w:val="center"/>
            </w:pPr>
            <w:r>
              <w:rPr>
                <w:color w:val="000000"/>
                <w:sz w:val="18"/>
              </w:rPr>
              <w:t>92.64 ± 0.19</w:t>
            </w:r>
          </w:p>
        </w:tc>
      </w:tr>
      <w:tr w:rsidR="00475C55" w14:paraId="3C7CB08D" w14:textId="77777777">
        <w:trPr>
          <w:cantSplit/>
          <w:jc w:val="center"/>
        </w:trPr>
        <w:tc>
          <w:tcPr>
            <w:tcW w:w="3775" w:type="dxa"/>
            <w:shd w:val="clear" w:color="auto" w:fill="FFFFFF"/>
            <w:tcMar>
              <w:top w:w="75" w:type="dxa"/>
              <w:left w:w="75" w:type="dxa"/>
              <w:bottom w:w="75" w:type="dxa"/>
              <w:right w:w="75" w:type="dxa"/>
            </w:tcMar>
            <w:vAlign w:val="center"/>
          </w:tcPr>
          <w:p w14:paraId="27B81F2B" w14:textId="77777777" w:rsidR="00475C55" w:rsidRDefault="00000000">
            <w:pPr>
              <w:pStyle w:val="1"/>
              <w:keepNext/>
              <w:spacing w:after="0" w:line="240" w:lineRule="auto"/>
            </w:pPr>
            <w:r>
              <w:rPr>
                <w:color w:val="000000"/>
                <w:sz w:val="18"/>
              </w:rPr>
              <w:t>MobileNetV3-Large</w:t>
            </w:r>
          </w:p>
        </w:tc>
        <w:tc>
          <w:tcPr>
            <w:tcW w:w="1573" w:type="dxa"/>
            <w:shd w:val="clear" w:color="auto" w:fill="FFFFFF"/>
            <w:tcMar>
              <w:top w:w="75" w:type="dxa"/>
              <w:left w:w="75" w:type="dxa"/>
              <w:bottom w:w="75" w:type="dxa"/>
              <w:right w:w="75" w:type="dxa"/>
            </w:tcMar>
            <w:vAlign w:val="center"/>
          </w:tcPr>
          <w:p w14:paraId="5D9069BE" w14:textId="77777777" w:rsidR="00475C55" w:rsidRDefault="00000000">
            <w:pPr>
              <w:pStyle w:val="1"/>
              <w:keepNext/>
              <w:spacing w:after="0" w:line="240" w:lineRule="auto"/>
              <w:jc w:val="center"/>
            </w:pPr>
            <w:r>
              <w:rPr>
                <w:color w:val="000000"/>
                <w:sz w:val="18"/>
              </w:rPr>
              <w:t>84×84</w:t>
            </w:r>
          </w:p>
        </w:tc>
        <w:tc>
          <w:tcPr>
            <w:tcW w:w="2438" w:type="dxa"/>
            <w:shd w:val="clear" w:color="auto" w:fill="FFFFFF"/>
            <w:tcMar>
              <w:top w:w="75" w:type="dxa"/>
              <w:left w:w="75" w:type="dxa"/>
              <w:bottom w:w="75" w:type="dxa"/>
              <w:right w:w="75" w:type="dxa"/>
            </w:tcMar>
            <w:vAlign w:val="center"/>
          </w:tcPr>
          <w:p w14:paraId="083595EA" w14:textId="77777777" w:rsidR="00475C55" w:rsidRDefault="00000000">
            <w:pPr>
              <w:pStyle w:val="1"/>
              <w:keepNext/>
              <w:spacing w:after="0" w:line="240" w:lineRule="auto"/>
              <w:jc w:val="center"/>
            </w:pPr>
            <w:r>
              <w:rPr>
                <w:color w:val="000000"/>
                <w:sz w:val="18"/>
              </w:rPr>
              <w:t>73.22 ± 0.61</w:t>
            </w:r>
          </w:p>
        </w:tc>
        <w:tc>
          <w:tcPr>
            <w:tcW w:w="2438" w:type="dxa"/>
            <w:shd w:val="clear" w:color="auto" w:fill="FFFFFF"/>
            <w:tcMar>
              <w:top w:w="75" w:type="dxa"/>
              <w:left w:w="75" w:type="dxa"/>
              <w:bottom w:w="75" w:type="dxa"/>
              <w:right w:w="75" w:type="dxa"/>
            </w:tcMar>
            <w:vAlign w:val="center"/>
          </w:tcPr>
          <w:p w14:paraId="0AC4D71A" w14:textId="77777777" w:rsidR="00475C55" w:rsidRDefault="00000000">
            <w:pPr>
              <w:pStyle w:val="1"/>
              <w:keepNext/>
              <w:spacing w:after="0" w:line="240" w:lineRule="auto"/>
              <w:jc w:val="center"/>
            </w:pPr>
            <w:r>
              <w:rPr>
                <w:color w:val="000000"/>
                <w:sz w:val="18"/>
              </w:rPr>
              <w:t>87.72 ± 0.20</w:t>
            </w:r>
          </w:p>
        </w:tc>
      </w:tr>
      <w:tr w:rsidR="00475C55" w14:paraId="6D5E13B2" w14:textId="77777777">
        <w:trPr>
          <w:cantSplit/>
          <w:jc w:val="center"/>
        </w:trPr>
        <w:tc>
          <w:tcPr>
            <w:tcW w:w="3775" w:type="dxa"/>
            <w:shd w:val="clear" w:color="auto" w:fill="F0F5F7"/>
            <w:tcMar>
              <w:top w:w="75" w:type="dxa"/>
              <w:left w:w="75" w:type="dxa"/>
              <w:bottom w:w="75" w:type="dxa"/>
              <w:right w:w="75" w:type="dxa"/>
            </w:tcMar>
            <w:vAlign w:val="center"/>
          </w:tcPr>
          <w:p w14:paraId="168DDC3B" w14:textId="77777777" w:rsidR="00475C55" w:rsidRDefault="00000000">
            <w:pPr>
              <w:pStyle w:val="1"/>
              <w:keepNext/>
              <w:spacing w:after="0" w:line="240" w:lineRule="auto"/>
            </w:pPr>
            <w:r>
              <w:rPr>
                <w:color w:val="000000"/>
                <w:sz w:val="18"/>
              </w:rPr>
              <w:t>MobileNetV3-Large</w:t>
            </w:r>
          </w:p>
        </w:tc>
        <w:tc>
          <w:tcPr>
            <w:tcW w:w="1573" w:type="dxa"/>
            <w:shd w:val="clear" w:color="auto" w:fill="F0F5F7"/>
            <w:tcMar>
              <w:top w:w="75" w:type="dxa"/>
              <w:left w:w="75" w:type="dxa"/>
              <w:bottom w:w="75" w:type="dxa"/>
              <w:right w:w="75" w:type="dxa"/>
            </w:tcMar>
            <w:vAlign w:val="center"/>
          </w:tcPr>
          <w:p w14:paraId="5B467017" w14:textId="77777777" w:rsidR="00475C55" w:rsidRDefault="00000000">
            <w:pPr>
              <w:pStyle w:val="1"/>
              <w:keepNext/>
              <w:spacing w:after="0" w:line="240" w:lineRule="auto"/>
              <w:jc w:val="center"/>
            </w:pPr>
            <w:r>
              <w:rPr>
                <w:color w:val="000000"/>
                <w:sz w:val="18"/>
              </w:rPr>
              <w:t>224×224</w:t>
            </w:r>
          </w:p>
        </w:tc>
        <w:tc>
          <w:tcPr>
            <w:tcW w:w="2438" w:type="dxa"/>
            <w:shd w:val="clear" w:color="auto" w:fill="F0F5F7"/>
            <w:tcMar>
              <w:top w:w="75" w:type="dxa"/>
              <w:left w:w="75" w:type="dxa"/>
              <w:bottom w:w="75" w:type="dxa"/>
              <w:right w:w="75" w:type="dxa"/>
            </w:tcMar>
            <w:vAlign w:val="center"/>
          </w:tcPr>
          <w:p w14:paraId="38470616" w14:textId="77777777" w:rsidR="00475C55" w:rsidRDefault="00000000">
            <w:pPr>
              <w:pStyle w:val="1"/>
              <w:keepNext/>
              <w:spacing w:after="0" w:line="240" w:lineRule="auto"/>
              <w:jc w:val="center"/>
            </w:pPr>
            <w:r>
              <w:rPr>
                <w:color w:val="000000"/>
                <w:sz w:val="18"/>
              </w:rPr>
              <w:t>84.76 ± 0.41</w:t>
            </w:r>
          </w:p>
        </w:tc>
        <w:tc>
          <w:tcPr>
            <w:tcW w:w="2438" w:type="dxa"/>
            <w:shd w:val="clear" w:color="auto" w:fill="F0F5F7"/>
            <w:tcMar>
              <w:top w:w="75" w:type="dxa"/>
              <w:left w:w="75" w:type="dxa"/>
              <w:bottom w:w="75" w:type="dxa"/>
              <w:right w:w="75" w:type="dxa"/>
            </w:tcMar>
            <w:vAlign w:val="center"/>
          </w:tcPr>
          <w:p w14:paraId="17C14AC5" w14:textId="77777777" w:rsidR="00475C55" w:rsidRDefault="00000000">
            <w:pPr>
              <w:pStyle w:val="1"/>
              <w:keepNext/>
              <w:spacing w:after="0" w:line="240" w:lineRule="auto"/>
              <w:jc w:val="center"/>
            </w:pPr>
            <w:r>
              <w:rPr>
                <w:color w:val="000000"/>
                <w:sz w:val="18"/>
              </w:rPr>
              <w:t>94.58 ± 0.10</w:t>
            </w:r>
          </w:p>
        </w:tc>
      </w:tr>
      <w:tr w:rsidR="00475C55" w14:paraId="2EAB755C" w14:textId="77777777">
        <w:trPr>
          <w:cantSplit/>
          <w:jc w:val="center"/>
        </w:trPr>
        <w:tc>
          <w:tcPr>
            <w:tcW w:w="3775" w:type="dxa"/>
            <w:shd w:val="clear" w:color="auto" w:fill="FFFFFF"/>
            <w:tcMar>
              <w:top w:w="75" w:type="dxa"/>
              <w:left w:w="75" w:type="dxa"/>
              <w:bottom w:w="75" w:type="dxa"/>
              <w:right w:w="75" w:type="dxa"/>
            </w:tcMar>
            <w:vAlign w:val="center"/>
          </w:tcPr>
          <w:p w14:paraId="4D269357" w14:textId="77777777" w:rsidR="00475C55" w:rsidRDefault="00000000">
            <w:pPr>
              <w:pStyle w:val="1"/>
              <w:keepNext/>
              <w:spacing w:after="0" w:line="240" w:lineRule="auto"/>
            </w:pPr>
            <w:r>
              <w:rPr>
                <w:color w:val="000000"/>
                <w:sz w:val="18"/>
              </w:rPr>
              <w:t>ResNet-18</w:t>
            </w:r>
          </w:p>
        </w:tc>
        <w:tc>
          <w:tcPr>
            <w:tcW w:w="1573" w:type="dxa"/>
            <w:shd w:val="clear" w:color="auto" w:fill="FFFFFF"/>
            <w:tcMar>
              <w:top w:w="75" w:type="dxa"/>
              <w:left w:w="75" w:type="dxa"/>
              <w:bottom w:w="75" w:type="dxa"/>
              <w:right w:w="75" w:type="dxa"/>
            </w:tcMar>
            <w:vAlign w:val="center"/>
          </w:tcPr>
          <w:p w14:paraId="5BEF5E39" w14:textId="77777777" w:rsidR="00475C55" w:rsidRDefault="00000000">
            <w:pPr>
              <w:pStyle w:val="1"/>
              <w:keepNext/>
              <w:spacing w:after="0" w:line="240" w:lineRule="auto"/>
              <w:jc w:val="center"/>
            </w:pPr>
            <w:r>
              <w:rPr>
                <w:color w:val="000000"/>
                <w:sz w:val="18"/>
              </w:rPr>
              <w:t>84×84</w:t>
            </w:r>
          </w:p>
        </w:tc>
        <w:tc>
          <w:tcPr>
            <w:tcW w:w="2438" w:type="dxa"/>
            <w:shd w:val="clear" w:color="auto" w:fill="FFFFFF"/>
            <w:tcMar>
              <w:top w:w="75" w:type="dxa"/>
              <w:left w:w="75" w:type="dxa"/>
              <w:bottom w:w="75" w:type="dxa"/>
              <w:right w:w="75" w:type="dxa"/>
            </w:tcMar>
            <w:vAlign w:val="center"/>
          </w:tcPr>
          <w:p w14:paraId="08FEA6F3" w14:textId="77777777" w:rsidR="00475C55" w:rsidRDefault="00000000">
            <w:pPr>
              <w:pStyle w:val="1"/>
              <w:keepNext/>
              <w:spacing w:after="0" w:line="240" w:lineRule="auto"/>
              <w:jc w:val="center"/>
            </w:pPr>
            <w:r>
              <w:rPr>
                <w:color w:val="000000"/>
                <w:sz w:val="18"/>
              </w:rPr>
              <w:t>71.10 ± 0.38</w:t>
            </w:r>
          </w:p>
        </w:tc>
        <w:tc>
          <w:tcPr>
            <w:tcW w:w="2438" w:type="dxa"/>
            <w:shd w:val="clear" w:color="auto" w:fill="FFFFFF"/>
            <w:tcMar>
              <w:top w:w="75" w:type="dxa"/>
              <w:left w:w="75" w:type="dxa"/>
              <w:bottom w:w="75" w:type="dxa"/>
              <w:right w:w="75" w:type="dxa"/>
            </w:tcMar>
            <w:vAlign w:val="center"/>
          </w:tcPr>
          <w:p w14:paraId="2C575D85" w14:textId="77777777" w:rsidR="00475C55" w:rsidRDefault="00000000">
            <w:pPr>
              <w:pStyle w:val="1"/>
              <w:keepNext/>
              <w:spacing w:after="0" w:line="240" w:lineRule="auto"/>
              <w:jc w:val="center"/>
            </w:pPr>
            <w:r>
              <w:rPr>
                <w:color w:val="000000"/>
                <w:sz w:val="18"/>
              </w:rPr>
              <w:t>85.88 ± 0.26</w:t>
            </w:r>
          </w:p>
        </w:tc>
      </w:tr>
      <w:tr w:rsidR="00475C55" w14:paraId="793A390A" w14:textId="77777777">
        <w:trPr>
          <w:cantSplit/>
          <w:jc w:val="center"/>
        </w:trPr>
        <w:tc>
          <w:tcPr>
            <w:tcW w:w="3775" w:type="dxa"/>
            <w:shd w:val="clear" w:color="auto" w:fill="F0F5F7"/>
            <w:tcMar>
              <w:top w:w="75" w:type="dxa"/>
              <w:left w:w="75" w:type="dxa"/>
              <w:bottom w:w="75" w:type="dxa"/>
              <w:right w:w="75" w:type="dxa"/>
            </w:tcMar>
            <w:vAlign w:val="center"/>
          </w:tcPr>
          <w:p w14:paraId="02C20D30" w14:textId="77777777" w:rsidR="00475C55" w:rsidRDefault="00000000">
            <w:pPr>
              <w:pStyle w:val="1"/>
              <w:spacing w:after="0" w:line="240" w:lineRule="auto"/>
            </w:pPr>
            <w:r>
              <w:rPr>
                <w:color w:val="000000"/>
                <w:sz w:val="18"/>
              </w:rPr>
              <w:t>ResNet-18</w:t>
            </w:r>
          </w:p>
        </w:tc>
        <w:tc>
          <w:tcPr>
            <w:tcW w:w="1573" w:type="dxa"/>
            <w:shd w:val="clear" w:color="auto" w:fill="F0F5F7"/>
            <w:tcMar>
              <w:top w:w="75" w:type="dxa"/>
              <w:left w:w="75" w:type="dxa"/>
              <w:bottom w:w="75" w:type="dxa"/>
              <w:right w:w="75" w:type="dxa"/>
            </w:tcMar>
            <w:vAlign w:val="center"/>
          </w:tcPr>
          <w:p w14:paraId="698097D8" w14:textId="77777777" w:rsidR="00475C55" w:rsidRDefault="00000000">
            <w:pPr>
              <w:pStyle w:val="1"/>
              <w:spacing w:after="0" w:line="240" w:lineRule="auto"/>
              <w:jc w:val="center"/>
            </w:pPr>
            <w:r>
              <w:rPr>
                <w:color w:val="000000"/>
                <w:sz w:val="18"/>
              </w:rPr>
              <w:t>224×224</w:t>
            </w:r>
          </w:p>
        </w:tc>
        <w:tc>
          <w:tcPr>
            <w:tcW w:w="2438" w:type="dxa"/>
            <w:shd w:val="clear" w:color="auto" w:fill="F0F5F7"/>
            <w:tcMar>
              <w:top w:w="75" w:type="dxa"/>
              <w:left w:w="75" w:type="dxa"/>
              <w:bottom w:w="75" w:type="dxa"/>
              <w:right w:w="75" w:type="dxa"/>
            </w:tcMar>
            <w:vAlign w:val="center"/>
          </w:tcPr>
          <w:p w14:paraId="054E1629" w14:textId="77777777" w:rsidR="00475C55" w:rsidRDefault="00000000">
            <w:pPr>
              <w:pStyle w:val="1"/>
              <w:spacing w:after="0" w:line="240" w:lineRule="auto"/>
              <w:jc w:val="center"/>
            </w:pPr>
            <w:r>
              <w:rPr>
                <w:color w:val="000000"/>
                <w:sz w:val="18"/>
              </w:rPr>
              <w:t>80.54 ± 0.74</w:t>
            </w:r>
          </w:p>
        </w:tc>
        <w:tc>
          <w:tcPr>
            <w:tcW w:w="2438" w:type="dxa"/>
            <w:shd w:val="clear" w:color="auto" w:fill="F0F5F7"/>
            <w:tcMar>
              <w:top w:w="75" w:type="dxa"/>
              <w:left w:w="75" w:type="dxa"/>
              <w:bottom w:w="75" w:type="dxa"/>
              <w:right w:w="75" w:type="dxa"/>
            </w:tcMar>
            <w:vAlign w:val="center"/>
          </w:tcPr>
          <w:p w14:paraId="1FB4E176" w14:textId="77777777" w:rsidR="00475C55" w:rsidRDefault="00000000">
            <w:pPr>
              <w:pStyle w:val="1"/>
              <w:spacing w:after="0" w:line="240" w:lineRule="auto"/>
              <w:jc w:val="center"/>
            </w:pPr>
            <w:r>
              <w:rPr>
                <w:color w:val="000000"/>
                <w:sz w:val="18"/>
              </w:rPr>
              <w:t>92.15 ± 0.12</w:t>
            </w:r>
          </w:p>
        </w:tc>
      </w:tr>
    </w:tbl>
    <w:p w14:paraId="49AB3848" w14:textId="77777777" w:rsidR="00475C55" w:rsidRDefault="00000000">
      <w:pPr>
        <w:pStyle w:val="1"/>
        <w:spacing w:before="120" w:after="160"/>
        <w:jc w:val="both"/>
      </w:pPr>
      <w:r>
        <w:rPr>
          <w:color w:val="000000"/>
        </w:rPr>
        <w:t>On CUB, MobileNetV3-Small improves by +16.39 pp in 1-shot and +10.65 pp in 5-shot. MobileNetV3-Large gains +11.54 and +6.86 pp, while ResNet-18 gains +9.44 and +6.27 pp. MobileNetV3-Large reaches the highest absolute accuracy at 224×224 (84.76% and 94.58%). The corresponding ResNet-18 results are 80.54% and 92.15%, and Small reaches 81.33% and 92.64%. The pooled matched analyses support positive differences for every backbone and shot setting. These are within-study findings; the custom CUB split and external pretraining still limit direct comparisons with published scores.</w:t>
      </w:r>
    </w:p>
    <w:p w14:paraId="489B018A" w14:textId="77777777" w:rsidR="00475C55" w:rsidRDefault="00000000">
      <w:pPr>
        <w:pStyle w:val="21"/>
        <w:spacing w:before="240"/>
      </w:pPr>
      <w:r>
        <w:t>4.6 Computational Efficiency: Theoretical Compute</w:t>
      </w:r>
    </w:p>
    <w:p w14:paraId="7D96EDBC" w14:textId="77777777" w:rsidR="00475C55" w:rsidRDefault="00000000">
      <w:pPr>
        <w:pStyle w:val="12"/>
        <w:keepNext/>
        <w:spacing w:after="200"/>
      </w:pPr>
      <w:r>
        <w:t>Table 5. Backbone parameters and reported operation estimates. *Compute is reported in GFLOPs; its MAC-to-FLOP convention is unspecified. Ratios assume a consistent convention across configurations.</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932"/>
        <w:gridCol w:w="1607"/>
        <w:gridCol w:w="1607"/>
        <w:gridCol w:w="1607"/>
        <w:gridCol w:w="1607"/>
      </w:tblGrid>
      <w:tr w:rsidR="00475C55" w14:paraId="0EA031C9" w14:textId="77777777">
        <w:trPr>
          <w:cantSplit/>
          <w:tblHeader/>
          <w:jc w:val="center"/>
        </w:trPr>
        <w:tc>
          <w:tcPr>
            <w:tcW w:w="3213" w:type="dxa"/>
            <w:shd w:val="clear" w:color="auto" w:fill="244C63"/>
            <w:tcMar>
              <w:top w:w="75" w:type="dxa"/>
              <w:left w:w="75" w:type="dxa"/>
              <w:bottom w:w="75" w:type="dxa"/>
              <w:right w:w="75" w:type="dxa"/>
            </w:tcMar>
            <w:vAlign w:val="center"/>
          </w:tcPr>
          <w:p w14:paraId="222B4700" w14:textId="77777777" w:rsidR="00475C55" w:rsidRDefault="00000000">
            <w:pPr>
              <w:pStyle w:val="1"/>
              <w:keepNext/>
              <w:spacing w:after="0" w:line="240" w:lineRule="auto"/>
            </w:pPr>
            <w:r>
              <w:rPr>
                <w:b/>
                <w:bCs/>
                <w:color w:val="FFFFFF"/>
                <w:sz w:val="18"/>
                <w:szCs w:val="18"/>
              </w:rPr>
              <w:t>Backbone</w:t>
            </w:r>
          </w:p>
        </w:tc>
        <w:tc>
          <w:tcPr>
            <w:tcW w:w="1753" w:type="dxa"/>
            <w:shd w:val="clear" w:color="auto" w:fill="244C63"/>
            <w:tcMar>
              <w:top w:w="75" w:type="dxa"/>
              <w:left w:w="75" w:type="dxa"/>
              <w:bottom w:w="75" w:type="dxa"/>
              <w:right w:w="75" w:type="dxa"/>
            </w:tcMar>
            <w:vAlign w:val="center"/>
          </w:tcPr>
          <w:p w14:paraId="714F8EA8" w14:textId="77777777" w:rsidR="00475C55" w:rsidRDefault="00000000">
            <w:pPr>
              <w:pStyle w:val="1"/>
              <w:keepNext/>
              <w:spacing w:after="0" w:line="240" w:lineRule="auto"/>
              <w:jc w:val="center"/>
            </w:pPr>
            <w:r>
              <w:rPr>
                <w:b/>
                <w:bCs/>
                <w:color w:val="FFFFFF"/>
                <w:sz w:val="18"/>
                <w:szCs w:val="18"/>
              </w:rPr>
              <w:t>Parameters (M)</w:t>
            </w:r>
          </w:p>
        </w:tc>
        <w:tc>
          <w:tcPr>
            <w:tcW w:w="1753" w:type="dxa"/>
            <w:shd w:val="clear" w:color="auto" w:fill="244C63"/>
            <w:tcMar>
              <w:top w:w="75" w:type="dxa"/>
              <w:left w:w="75" w:type="dxa"/>
              <w:bottom w:w="75" w:type="dxa"/>
              <w:right w:w="75" w:type="dxa"/>
            </w:tcMar>
            <w:vAlign w:val="center"/>
          </w:tcPr>
          <w:p w14:paraId="1420C410" w14:textId="77777777" w:rsidR="00475C55" w:rsidRDefault="00000000">
            <w:pPr>
              <w:pStyle w:val="1"/>
              <w:keepNext/>
              <w:spacing w:after="0" w:line="240" w:lineRule="auto"/>
              <w:jc w:val="center"/>
            </w:pPr>
            <w:r>
              <w:rPr>
                <w:b/>
                <w:color w:val="FFFFFF"/>
                <w:sz w:val="18"/>
              </w:rPr>
              <w:t>84×84</w:t>
            </w:r>
            <w:r>
              <w:rPr>
                <w:b/>
                <w:color w:val="FFFFFF"/>
                <w:sz w:val="18"/>
              </w:rPr>
              <w:br/>
              <w:t>Compute*</w:t>
            </w:r>
          </w:p>
        </w:tc>
        <w:tc>
          <w:tcPr>
            <w:tcW w:w="1753" w:type="dxa"/>
            <w:shd w:val="clear" w:color="auto" w:fill="244C63"/>
            <w:tcMar>
              <w:top w:w="75" w:type="dxa"/>
              <w:left w:w="75" w:type="dxa"/>
              <w:bottom w:w="75" w:type="dxa"/>
              <w:right w:w="75" w:type="dxa"/>
            </w:tcMar>
            <w:vAlign w:val="center"/>
          </w:tcPr>
          <w:p w14:paraId="480E4532" w14:textId="77777777" w:rsidR="00475C55" w:rsidRDefault="00000000">
            <w:pPr>
              <w:pStyle w:val="1"/>
              <w:keepNext/>
              <w:spacing w:after="0" w:line="240" w:lineRule="auto"/>
              <w:jc w:val="center"/>
            </w:pPr>
            <w:r>
              <w:rPr>
                <w:b/>
                <w:color w:val="FFFFFF"/>
                <w:sz w:val="18"/>
              </w:rPr>
              <w:t>224×224</w:t>
            </w:r>
            <w:r>
              <w:rPr>
                <w:b/>
                <w:color w:val="FFFFFF"/>
                <w:sz w:val="18"/>
              </w:rPr>
              <w:br/>
              <w:t>Compute*</w:t>
            </w:r>
          </w:p>
        </w:tc>
        <w:tc>
          <w:tcPr>
            <w:tcW w:w="1753" w:type="dxa"/>
            <w:shd w:val="clear" w:color="auto" w:fill="244C63"/>
            <w:tcMar>
              <w:top w:w="75" w:type="dxa"/>
              <w:left w:w="75" w:type="dxa"/>
              <w:bottom w:w="75" w:type="dxa"/>
              <w:right w:w="75" w:type="dxa"/>
            </w:tcMar>
            <w:vAlign w:val="center"/>
          </w:tcPr>
          <w:p w14:paraId="66816F85" w14:textId="77777777" w:rsidR="00475C55" w:rsidRDefault="00000000">
            <w:pPr>
              <w:pStyle w:val="1"/>
              <w:keepNext/>
              <w:spacing w:after="0" w:line="240" w:lineRule="auto"/>
              <w:jc w:val="center"/>
            </w:pPr>
            <w:r>
              <w:rPr>
                <w:b/>
                <w:bCs/>
                <w:color w:val="FFFFFF"/>
                <w:sz w:val="18"/>
                <w:szCs w:val="18"/>
              </w:rPr>
              <w:t>Increase</w:t>
            </w:r>
          </w:p>
        </w:tc>
      </w:tr>
      <w:tr w:rsidR="00475C55" w14:paraId="5DC8DDCC" w14:textId="77777777">
        <w:trPr>
          <w:cantSplit/>
          <w:jc w:val="center"/>
        </w:trPr>
        <w:tc>
          <w:tcPr>
            <w:tcW w:w="3213" w:type="dxa"/>
            <w:shd w:val="clear" w:color="auto" w:fill="FFFFFF"/>
            <w:tcMar>
              <w:top w:w="75" w:type="dxa"/>
              <w:left w:w="75" w:type="dxa"/>
              <w:bottom w:w="75" w:type="dxa"/>
              <w:right w:w="75" w:type="dxa"/>
            </w:tcMar>
            <w:vAlign w:val="center"/>
          </w:tcPr>
          <w:p w14:paraId="32A2B826" w14:textId="77777777" w:rsidR="00475C55" w:rsidRDefault="00000000">
            <w:pPr>
              <w:pStyle w:val="1"/>
              <w:keepNext/>
              <w:spacing w:after="0" w:line="240" w:lineRule="auto"/>
            </w:pPr>
            <w:r>
              <w:rPr>
                <w:color w:val="000000"/>
                <w:sz w:val="18"/>
                <w:szCs w:val="18"/>
              </w:rPr>
              <w:t>MobileNetV3-Small</w:t>
            </w:r>
          </w:p>
        </w:tc>
        <w:tc>
          <w:tcPr>
            <w:tcW w:w="1753" w:type="dxa"/>
            <w:shd w:val="clear" w:color="auto" w:fill="FFFFFF"/>
            <w:tcMar>
              <w:top w:w="75" w:type="dxa"/>
              <w:left w:w="75" w:type="dxa"/>
              <w:bottom w:w="75" w:type="dxa"/>
              <w:right w:w="75" w:type="dxa"/>
            </w:tcMar>
            <w:vAlign w:val="center"/>
          </w:tcPr>
          <w:p w14:paraId="277F5243" w14:textId="77777777" w:rsidR="00475C55" w:rsidRDefault="00000000">
            <w:pPr>
              <w:pStyle w:val="1"/>
              <w:keepNext/>
              <w:spacing w:after="0" w:line="240" w:lineRule="auto"/>
              <w:jc w:val="center"/>
            </w:pPr>
            <w:r>
              <w:rPr>
                <w:color w:val="000000"/>
                <w:sz w:val="18"/>
                <w:szCs w:val="18"/>
              </w:rPr>
              <w:t>0.927</w:t>
            </w:r>
          </w:p>
        </w:tc>
        <w:tc>
          <w:tcPr>
            <w:tcW w:w="1753" w:type="dxa"/>
            <w:shd w:val="clear" w:color="auto" w:fill="FFFFFF"/>
            <w:tcMar>
              <w:top w:w="75" w:type="dxa"/>
              <w:left w:w="75" w:type="dxa"/>
              <w:bottom w:w="75" w:type="dxa"/>
              <w:right w:w="75" w:type="dxa"/>
            </w:tcMar>
            <w:vAlign w:val="center"/>
          </w:tcPr>
          <w:p w14:paraId="5A83A09E" w14:textId="77777777" w:rsidR="00475C55" w:rsidRDefault="00000000">
            <w:pPr>
              <w:pStyle w:val="1"/>
              <w:keepNext/>
              <w:spacing w:after="0" w:line="240" w:lineRule="auto"/>
              <w:jc w:val="center"/>
            </w:pPr>
            <w:r>
              <w:rPr>
                <w:color w:val="000000"/>
                <w:sz w:val="18"/>
                <w:szCs w:val="18"/>
              </w:rPr>
              <w:t>0.0108</w:t>
            </w:r>
          </w:p>
        </w:tc>
        <w:tc>
          <w:tcPr>
            <w:tcW w:w="1753" w:type="dxa"/>
            <w:shd w:val="clear" w:color="auto" w:fill="FFFFFF"/>
            <w:tcMar>
              <w:top w:w="75" w:type="dxa"/>
              <w:left w:w="75" w:type="dxa"/>
              <w:bottom w:w="75" w:type="dxa"/>
              <w:right w:w="75" w:type="dxa"/>
            </w:tcMar>
            <w:vAlign w:val="center"/>
          </w:tcPr>
          <w:p w14:paraId="06B5A3CB" w14:textId="77777777" w:rsidR="00475C55" w:rsidRDefault="00000000">
            <w:pPr>
              <w:pStyle w:val="1"/>
              <w:keepNext/>
              <w:spacing w:after="0" w:line="240" w:lineRule="auto"/>
              <w:jc w:val="center"/>
            </w:pPr>
            <w:r>
              <w:rPr>
                <w:color w:val="000000"/>
                <w:sz w:val="18"/>
                <w:szCs w:val="18"/>
              </w:rPr>
              <w:t>0.0609</w:t>
            </w:r>
          </w:p>
        </w:tc>
        <w:tc>
          <w:tcPr>
            <w:tcW w:w="1753" w:type="dxa"/>
            <w:shd w:val="clear" w:color="auto" w:fill="FFFFFF"/>
            <w:tcMar>
              <w:top w:w="75" w:type="dxa"/>
              <w:left w:w="75" w:type="dxa"/>
              <w:bottom w:w="75" w:type="dxa"/>
              <w:right w:w="75" w:type="dxa"/>
            </w:tcMar>
            <w:vAlign w:val="center"/>
          </w:tcPr>
          <w:p w14:paraId="015966C9" w14:textId="77777777" w:rsidR="00475C55" w:rsidRDefault="00000000">
            <w:pPr>
              <w:pStyle w:val="1"/>
              <w:keepNext/>
              <w:spacing w:after="0" w:line="240" w:lineRule="auto"/>
              <w:jc w:val="center"/>
            </w:pPr>
            <w:r>
              <w:rPr>
                <w:color w:val="000000"/>
                <w:sz w:val="18"/>
                <w:szCs w:val="18"/>
              </w:rPr>
              <w:t>5.64×</w:t>
            </w:r>
          </w:p>
        </w:tc>
      </w:tr>
      <w:tr w:rsidR="00475C55" w14:paraId="0EA176F4" w14:textId="77777777">
        <w:trPr>
          <w:cantSplit/>
          <w:jc w:val="center"/>
        </w:trPr>
        <w:tc>
          <w:tcPr>
            <w:tcW w:w="3213" w:type="dxa"/>
            <w:shd w:val="clear" w:color="auto" w:fill="F0F5F7"/>
            <w:tcMar>
              <w:top w:w="75" w:type="dxa"/>
              <w:left w:w="75" w:type="dxa"/>
              <w:bottom w:w="75" w:type="dxa"/>
              <w:right w:w="75" w:type="dxa"/>
            </w:tcMar>
            <w:vAlign w:val="center"/>
          </w:tcPr>
          <w:p w14:paraId="7DF1BE76" w14:textId="77777777" w:rsidR="00475C55" w:rsidRDefault="00000000">
            <w:pPr>
              <w:pStyle w:val="1"/>
              <w:keepNext/>
              <w:spacing w:after="0" w:line="240" w:lineRule="auto"/>
            </w:pPr>
            <w:r>
              <w:rPr>
                <w:color w:val="000000"/>
                <w:sz w:val="18"/>
                <w:szCs w:val="18"/>
              </w:rPr>
              <w:t>MobileNetV3-Large</w:t>
            </w:r>
          </w:p>
        </w:tc>
        <w:tc>
          <w:tcPr>
            <w:tcW w:w="1753" w:type="dxa"/>
            <w:shd w:val="clear" w:color="auto" w:fill="F0F5F7"/>
            <w:tcMar>
              <w:top w:w="75" w:type="dxa"/>
              <w:left w:w="75" w:type="dxa"/>
              <w:bottom w:w="75" w:type="dxa"/>
              <w:right w:w="75" w:type="dxa"/>
            </w:tcMar>
            <w:vAlign w:val="center"/>
          </w:tcPr>
          <w:p w14:paraId="3E24BAFD" w14:textId="77777777" w:rsidR="00475C55" w:rsidRDefault="00000000">
            <w:pPr>
              <w:pStyle w:val="1"/>
              <w:keepNext/>
              <w:spacing w:after="0" w:line="240" w:lineRule="auto"/>
              <w:jc w:val="center"/>
            </w:pPr>
            <w:r>
              <w:rPr>
                <w:color w:val="000000"/>
                <w:sz w:val="18"/>
                <w:szCs w:val="18"/>
              </w:rPr>
              <w:t>2.972</w:t>
            </w:r>
          </w:p>
        </w:tc>
        <w:tc>
          <w:tcPr>
            <w:tcW w:w="1753" w:type="dxa"/>
            <w:shd w:val="clear" w:color="auto" w:fill="F0F5F7"/>
            <w:tcMar>
              <w:top w:w="75" w:type="dxa"/>
              <w:left w:w="75" w:type="dxa"/>
              <w:bottom w:w="75" w:type="dxa"/>
              <w:right w:w="75" w:type="dxa"/>
            </w:tcMar>
            <w:vAlign w:val="center"/>
          </w:tcPr>
          <w:p w14:paraId="22265B25" w14:textId="77777777" w:rsidR="00475C55" w:rsidRDefault="00000000">
            <w:pPr>
              <w:pStyle w:val="1"/>
              <w:keepNext/>
              <w:spacing w:after="0" w:line="240" w:lineRule="auto"/>
              <w:jc w:val="center"/>
            </w:pPr>
            <w:r>
              <w:rPr>
                <w:color w:val="000000"/>
                <w:sz w:val="18"/>
                <w:szCs w:val="18"/>
              </w:rPr>
              <w:t>0.0404</w:t>
            </w:r>
          </w:p>
        </w:tc>
        <w:tc>
          <w:tcPr>
            <w:tcW w:w="1753" w:type="dxa"/>
            <w:shd w:val="clear" w:color="auto" w:fill="F0F5F7"/>
            <w:tcMar>
              <w:top w:w="75" w:type="dxa"/>
              <w:left w:w="75" w:type="dxa"/>
              <w:bottom w:w="75" w:type="dxa"/>
              <w:right w:w="75" w:type="dxa"/>
            </w:tcMar>
            <w:vAlign w:val="center"/>
          </w:tcPr>
          <w:p w14:paraId="34836F1D" w14:textId="77777777" w:rsidR="00475C55" w:rsidRDefault="00000000">
            <w:pPr>
              <w:pStyle w:val="1"/>
              <w:keepNext/>
              <w:spacing w:after="0" w:line="240" w:lineRule="auto"/>
              <w:jc w:val="center"/>
            </w:pPr>
            <w:r>
              <w:rPr>
                <w:color w:val="000000"/>
                <w:sz w:val="18"/>
                <w:szCs w:val="18"/>
              </w:rPr>
              <w:t>0.2323</w:t>
            </w:r>
          </w:p>
        </w:tc>
        <w:tc>
          <w:tcPr>
            <w:tcW w:w="1753" w:type="dxa"/>
            <w:shd w:val="clear" w:color="auto" w:fill="F0F5F7"/>
            <w:tcMar>
              <w:top w:w="75" w:type="dxa"/>
              <w:left w:w="75" w:type="dxa"/>
              <w:bottom w:w="75" w:type="dxa"/>
              <w:right w:w="75" w:type="dxa"/>
            </w:tcMar>
            <w:vAlign w:val="center"/>
          </w:tcPr>
          <w:p w14:paraId="314A68C1" w14:textId="77777777" w:rsidR="00475C55" w:rsidRDefault="00000000">
            <w:pPr>
              <w:pStyle w:val="1"/>
              <w:keepNext/>
              <w:spacing w:after="0" w:line="240" w:lineRule="auto"/>
              <w:jc w:val="center"/>
            </w:pPr>
            <w:r>
              <w:rPr>
                <w:color w:val="000000"/>
                <w:sz w:val="18"/>
                <w:szCs w:val="18"/>
              </w:rPr>
              <w:t>5.75×</w:t>
            </w:r>
          </w:p>
        </w:tc>
      </w:tr>
      <w:tr w:rsidR="00475C55" w14:paraId="72D1B5A7" w14:textId="77777777">
        <w:trPr>
          <w:cantSplit/>
          <w:jc w:val="center"/>
        </w:trPr>
        <w:tc>
          <w:tcPr>
            <w:tcW w:w="3213" w:type="dxa"/>
            <w:shd w:val="clear" w:color="auto" w:fill="FFFFFF"/>
            <w:tcMar>
              <w:top w:w="75" w:type="dxa"/>
              <w:left w:w="75" w:type="dxa"/>
              <w:bottom w:w="75" w:type="dxa"/>
              <w:right w:w="75" w:type="dxa"/>
            </w:tcMar>
            <w:vAlign w:val="center"/>
          </w:tcPr>
          <w:p w14:paraId="635D2304" w14:textId="77777777" w:rsidR="00475C55" w:rsidRDefault="00000000">
            <w:pPr>
              <w:pStyle w:val="1"/>
              <w:spacing w:after="0" w:line="240" w:lineRule="auto"/>
            </w:pPr>
            <w:r>
              <w:rPr>
                <w:color w:val="000000"/>
                <w:sz w:val="18"/>
                <w:szCs w:val="18"/>
              </w:rPr>
              <w:t>ResNet-18</w:t>
            </w:r>
          </w:p>
        </w:tc>
        <w:tc>
          <w:tcPr>
            <w:tcW w:w="1753" w:type="dxa"/>
            <w:shd w:val="clear" w:color="auto" w:fill="FFFFFF"/>
            <w:tcMar>
              <w:top w:w="75" w:type="dxa"/>
              <w:left w:w="75" w:type="dxa"/>
              <w:bottom w:w="75" w:type="dxa"/>
              <w:right w:w="75" w:type="dxa"/>
            </w:tcMar>
            <w:vAlign w:val="center"/>
          </w:tcPr>
          <w:p w14:paraId="07152906" w14:textId="77777777" w:rsidR="00475C55" w:rsidRDefault="00000000">
            <w:pPr>
              <w:pStyle w:val="1"/>
              <w:spacing w:after="0" w:line="240" w:lineRule="auto"/>
              <w:jc w:val="center"/>
            </w:pPr>
            <w:r>
              <w:rPr>
                <w:color w:val="000000"/>
                <w:sz w:val="18"/>
                <w:szCs w:val="18"/>
              </w:rPr>
              <w:t>11.177</w:t>
            </w:r>
          </w:p>
        </w:tc>
        <w:tc>
          <w:tcPr>
            <w:tcW w:w="1753" w:type="dxa"/>
            <w:shd w:val="clear" w:color="auto" w:fill="FFFFFF"/>
            <w:tcMar>
              <w:top w:w="75" w:type="dxa"/>
              <w:left w:w="75" w:type="dxa"/>
              <w:bottom w:w="75" w:type="dxa"/>
              <w:right w:w="75" w:type="dxa"/>
            </w:tcMar>
            <w:vAlign w:val="center"/>
          </w:tcPr>
          <w:p w14:paraId="51D3731E" w14:textId="77777777" w:rsidR="00475C55" w:rsidRDefault="00000000">
            <w:pPr>
              <w:pStyle w:val="1"/>
              <w:spacing w:after="0" w:line="240" w:lineRule="auto"/>
              <w:jc w:val="center"/>
            </w:pPr>
            <w:r>
              <w:rPr>
                <w:color w:val="000000"/>
                <w:sz w:val="18"/>
                <w:szCs w:val="18"/>
              </w:rPr>
              <w:t>0.2976</w:t>
            </w:r>
          </w:p>
        </w:tc>
        <w:tc>
          <w:tcPr>
            <w:tcW w:w="1753" w:type="dxa"/>
            <w:shd w:val="clear" w:color="auto" w:fill="FFFFFF"/>
            <w:tcMar>
              <w:top w:w="75" w:type="dxa"/>
              <w:left w:w="75" w:type="dxa"/>
              <w:bottom w:w="75" w:type="dxa"/>
              <w:right w:w="75" w:type="dxa"/>
            </w:tcMar>
            <w:vAlign w:val="center"/>
          </w:tcPr>
          <w:p w14:paraId="37F4189F" w14:textId="77777777" w:rsidR="00475C55" w:rsidRDefault="00000000">
            <w:pPr>
              <w:pStyle w:val="1"/>
              <w:spacing w:after="0" w:line="240" w:lineRule="auto"/>
              <w:jc w:val="center"/>
            </w:pPr>
            <w:r>
              <w:rPr>
                <w:color w:val="000000"/>
                <w:sz w:val="18"/>
                <w:szCs w:val="18"/>
              </w:rPr>
              <w:t>1.8235</w:t>
            </w:r>
          </w:p>
        </w:tc>
        <w:tc>
          <w:tcPr>
            <w:tcW w:w="1753" w:type="dxa"/>
            <w:shd w:val="clear" w:color="auto" w:fill="FFFFFF"/>
            <w:tcMar>
              <w:top w:w="75" w:type="dxa"/>
              <w:left w:w="75" w:type="dxa"/>
              <w:bottom w:w="75" w:type="dxa"/>
              <w:right w:w="75" w:type="dxa"/>
            </w:tcMar>
            <w:vAlign w:val="center"/>
          </w:tcPr>
          <w:p w14:paraId="2A61539F" w14:textId="77777777" w:rsidR="00475C55" w:rsidRDefault="00000000">
            <w:pPr>
              <w:pStyle w:val="1"/>
              <w:spacing w:after="0" w:line="240" w:lineRule="auto"/>
              <w:jc w:val="center"/>
            </w:pPr>
            <w:r>
              <w:rPr>
                <w:color w:val="000000"/>
                <w:sz w:val="18"/>
                <w:szCs w:val="18"/>
              </w:rPr>
              <w:t>6.13×</w:t>
            </w:r>
          </w:p>
        </w:tc>
      </w:tr>
    </w:tbl>
    <w:p w14:paraId="7232BF07" w14:textId="77777777" w:rsidR="00475C55" w:rsidRDefault="00000000">
      <w:pPr>
        <w:pStyle w:val="1"/>
        <w:spacing w:before="120" w:after="160"/>
        <w:jc w:val="both"/>
      </w:pPr>
      <w:r>
        <w:rPr>
          <w:color w:val="000000"/>
        </w:rPr>
        <w:t>The pixel count increases by 7.11× from 84×84 to 224×224, while the reported backbone compute increases by approximately 5.64×, 5.75×, and 6.13× for Small, Large, and ResNet-18. Parameter count is unchanged within each backbone. Figure 2 combines the final accuracies with the previously reported compute estimates, which were not reprofiled in the final result files. It distinguishes low parameter count from low operation count; neither establishes a measured latency advantage.</w:t>
      </w:r>
    </w:p>
    <w:p w14:paraId="1FD75705" w14:textId="77777777" w:rsidR="00475C55" w:rsidRDefault="00000000">
      <w:pPr>
        <w:pStyle w:val="1"/>
        <w:keepNext/>
        <w:jc w:val="center"/>
      </w:pPr>
      <w:r>
        <w:rPr>
          <w:noProof/>
        </w:rPr>
        <w:lastRenderedPageBreak/>
        <w:drawing>
          <wp:inline distT="0" distB="0" distL="0" distR="0" wp14:anchorId="0595502E" wp14:editId="4C31A6EA">
            <wp:extent cx="5715000" cy="43270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2.png"/>
                    <pic:cNvPicPr/>
                  </pic:nvPicPr>
                  <pic:blipFill>
                    <a:blip r:embed="rId8"/>
                    <a:stretch>
                      <a:fillRect/>
                    </a:stretch>
                  </pic:blipFill>
                  <pic:spPr>
                    <a:xfrm>
                      <a:off x="0" y="0"/>
                      <a:ext cx="5715000" cy="4327071"/>
                    </a:xfrm>
                    <a:prstGeom prst="rect">
                      <a:avLst/>
                    </a:prstGeom>
                  </pic:spPr>
                </pic:pic>
              </a:graphicData>
            </a:graphic>
          </wp:inline>
        </w:drawing>
      </w:r>
    </w:p>
    <w:p w14:paraId="23322ED0" w14:textId="77777777" w:rsidR="00475C55" w:rsidRDefault="00000000">
      <w:pPr>
        <w:pStyle w:val="12"/>
      </w:pPr>
      <w:r>
        <w:t>Figure 2. Final accuracy versus reported backbone compute on MiniImageNet and CUB. Circles denote 84×84 and squares 224×224; lines connect the same backbone. Accuracy uses the final three-seed means; compute is retained from Table 5 under its source counting convention.</w:t>
      </w:r>
    </w:p>
    <w:p w14:paraId="573AACCA" w14:textId="77777777" w:rsidR="00475C55" w:rsidRDefault="00000000">
      <w:pPr>
        <w:pStyle w:val="21"/>
        <w:spacing w:before="240"/>
      </w:pPr>
      <w:r>
        <w:t>4.7 Computational Efficiency: Measured Practical Cost</w:t>
      </w:r>
    </w:p>
    <w:p w14:paraId="0103A950" w14:textId="77777777" w:rsidR="00475C55" w:rsidRDefault="00000000">
      <w:pPr>
        <w:pStyle w:val="12"/>
        <w:keepNext/>
        <w:spacing w:after="200"/>
      </w:pPr>
      <w:r>
        <w:t>Table 6. Previously reported ResNet-18 practical measurements on MiniImageNet, retained separately from the final accuracy outputs. Latency and throughput are per episode. With 15 queries per class, 1-shot and 5-shot tasks contain 80 and 100 support-plus-query images. MobileNet timings are unavailable.</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486"/>
        <w:gridCol w:w="1706"/>
        <w:gridCol w:w="1707"/>
        <w:gridCol w:w="1487"/>
        <w:gridCol w:w="1487"/>
        <w:gridCol w:w="1487"/>
      </w:tblGrid>
      <w:tr w:rsidR="00475C55" w14:paraId="798E4444" w14:textId="77777777">
        <w:trPr>
          <w:cantSplit/>
          <w:tblHeader/>
          <w:jc w:val="center"/>
        </w:trPr>
        <w:tc>
          <w:tcPr>
            <w:tcW w:w="1623" w:type="dxa"/>
            <w:shd w:val="clear" w:color="auto" w:fill="244C63"/>
            <w:tcMar>
              <w:top w:w="75" w:type="dxa"/>
              <w:left w:w="75" w:type="dxa"/>
              <w:bottom w:w="75" w:type="dxa"/>
              <w:right w:w="75" w:type="dxa"/>
            </w:tcMar>
            <w:vAlign w:val="center"/>
          </w:tcPr>
          <w:p w14:paraId="04831312" w14:textId="77777777" w:rsidR="00475C55" w:rsidRDefault="00000000">
            <w:pPr>
              <w:pStyle w:val="1"/>
              <w:keepNext/>
              <w:spacing w:after="0" w:line="240" w:lineRule="auto"/>
            </w:pPr>
            <w:r>
              <w:rPr>
                <w:b/>
                <w:bCs/>
                <w:color w:val="FFFFFF"/>
                <w:sz w:val="18"/>
                <w:szCs w:val="18"/>
              </w:rPr>
              <w:t>Resolution</w:t>
            </w:r>
          </w:p>
        </w:tc>
        <w:tc>
          <w:tcPr>
            <w:tcW w:w="1866" w:type="dxa"/>
            <w:shd w:val="clear" w:color="auto" w:fill="244C63"/>
            <w:tcMar>
              <w:top w:w="75" w:type="dxa"/>
              <w:left w:w="75" w:type="dxa"/>
              <w:bottom w:w="75" w:type="dxa"/>
              <w:right w:w="75" w:type="dxa"/>
            </w:tcMar>
            <w:vAlign w:val="center"/>
          </w:tcPr>
          <w:p w14:paraId="337F4513" w14:textId="77777777" w:rsidR="00475C55" w:rsidRDefault="00000000">
            <w:pPr>
              <w:pStyle w:val="1"/>
              <w:keepNext/>
              <w:spacing w:after="0" w:line="240" w:lineRule="auto"/>
              <w:jc w:val="center"/>
            </w:pPr>
            <w:r>
              <w:rPr>
                <w:b/>
                <w:bCs/>
                <w:color w:val="FFFFFF"/>
                <w:sz w:val="18"/>
                <w:szCs w:val="18"/>
              </w:rPr>
              <w:t>Shot</w:t>
            </w:r>
          </w:p>
        </w:tc>
        <w:tc>
          <w:tcPr>
            <w:tcW w:w="1866" w:type="dxa"/>
            <w:shd w:val="clear" w:color="auto" w:fill="244C63"/>
            <w:tcMar>
              <w:top w:w="75" w:type="dxa"/>
              <w:left w:w="75" w:type="dxa"/>
              <w:bottom w:w="75" w:type="dxa"/>
              <w:right w:w="75" w:type="dxa"/>
            </w:tcMar>
            <w:vAlign w:val="center"/>
          </w:tcPr>
          <w:p w14:paraId="3489BD55" w14:textId="77777777" w:rsidR="00475C55" w:rsidRDefault="00000000">
            <w:pPr>
              <w:pStyle w:val="1"/>
              <w:keepNext/>
              <w:spacing w:after="0" w:line="240" w:lineRule="auto"/>
              <w:jc w:val="center"/>
            </w:pPr>
            <w:r>
              <w:rPr>
                <w:b/>
                <w:bCs/>
                <w:color w:val="FFFFFF"/>
                <w:sz w:val="18"/>
                <w:szCs w:val="18"/>
              </w:rPr>
              <w:t>Latency (ms/episode)</w:t>
            </w:r>
          </w:p>
        </w:tc>
        <w:tc>
          <w:tcPr>
            <w:tcW w:w="1623" w:type="dxa"/>
            <w:shd w:val="clear" w:color="auto" w:fill="244C63"/>
            <w:tcMar>
              <w:top w:w="75" w:type="dxa"/>
              <w:left w:w="75" w:type="dxa"/>
              <w:bottom w:w="75" w:type="dxa"/>
              <w:right w:w="75" w:type="dxa"/>
            </w:tcMar>
            <w:vAlign w:val="center"/>
          </w:tcPr>
          <w:p w14:paraId="23312EC0" w14:textId="77777777" w:rsidR="00475C55" w:rsidRDefault="00000000">
            <w:pPr>
              <w:pStyle w:val="1"/>
              <w:keepNext/>
              <w:spacing w:after="0" w:line="240" w:lineRule="auto"/>
              <w:jc w:val="center"/>
            </w:pPr>
            <w:r>
              <w:rPr>
                <w:b/>
                <w:bCs/>
                <w:color w:val="FFFFFF"/>
                <w:sz w:val="18"/>
                <w:szCs w:val="18"/>
              </w:rPr>
              <w:t>Throughput (eps/s)</w:t>
            </w:r>
          </w:p>
        </w:tc>
        <w:tc>
          <w:tcPr>
            <w:tcW w:w="1623" w:type="dxa"/>
            <w:shd w:val="clear" w:color="auto" w:fill="244C63"/>
            <w:tcMar>
              <w:top w:w="75" w:type="dxa"/>
              <w:left w:w="75" w:type="dxa"/>
              <w:bottom w:w="75" w:type="dxa"/>
              <w:right w:w="75" w:type="dxa"/>
            </w:tcMar>
            <w:vAlign w:val="center"/>
          </w:tcPr>
          <w:p w14:paraId="30DB34CF" w14:textId="77777777" w:rsidR="00475C55" w:rsidRDefault="00000000">
            <w:pPr>
              <w:pStyle w:val="1"/>
              <w:keepNext/>
              <w:spacing w:after="0" w:line="240" w:lineRule="auto"/>
              <w:jc w:val="center"/>
            </w:pPr>
            <w:r>
              <w:rPr>
                <w:b/>
                <w:bCs/>
                <w:color w:val="FFFFFF"/>
                <w:sz w:val="18"/>
                <w:szCs w:val="18"/>
              </w:rPr>
              <w:t>Peak Memory (MB)</w:t>
            </w:r>
          </w:p>
        </w:tc>
        <w:tc>
          <w:tcPr>
            <w:tcW w:w="1623" w:type="dxa"/>
            <w:shd w:val="clear" w:color="auto" w:fill="244C63"/>
            <w:tcMar>
              <w:top w:w="75" w:type="dxa"/>
              <w:left w:w="75" w:type="dxa"/>
              <w:bottom w:w="75" w:type="dxa"/>
              <w:right w:w="75" w:type="dxa"/>
            </w:tcMar>
            <w:vAlign w:val="center"/>
          </w:tcPr>
          <w:p w14:paraId="6485BC1B" w14:textId="77777777" w:rsidR="00475C55" w:rsidRDefault="00000000">
            <w:pPr>
              <w:pStyle w:val="1"/>
              <w:keepNext/>
              <w:spacing w:after="0" w:line="240" w:lineRule="auto"/>
              <w:jc w:val="center"/>
            </w:pPr>
            <w:r>
              <w:rPr>
                <w:b/>
                <w:bCs/>
                <w:color w:val="FFFFFF"/>
                <w:sz w:val="18"/>
                <w:szCs w:val="18"/>
              </w:rPr>
              <w:t>Params (M)</w:t>
            </w:r>
          </w:p>
        </w:tc>
      </w:tr>
      <w:tr w:rsidR="00475C55" w14:paraId="7C197569" w14:textId="77777777">
        <w:trPr>
          <w:cantSplit/>
          <w:jc w:val="center"/>
        </w:trPr>
        <w:tc>
          <w:tcPr>
            <w:tcW w:w="1623" w:type="dxa"/>
            <w:shd w:val="clear" w:color="auto" w:fill="FFFFFF"/>
            <w:tcMar>
              <w:top w:w="75" w:type="dxa"/>
              <w:left w:w="75" w:type="dxa"/>
              <w:bottom w:w="75" w:type="dxa"/>
              <w:right w:w="75" w:type="dxa"/>
            </w:tcMar>
            <w:vAlign w:val="center"/>
          </w:tcPr>
          <w:p w14:paraId="61DDCECD" w14:textId="77777777" w:rsidR="00475C55" w:rsidRDefault="00000000">
            <w:pPr>
              <w:pStyle w:val="1"/>
              <w:keepNext/>
              <w:spacing w:after="0" w:line="240" w:lineRule="auto"/>
            </w:pPr>
            <w:r>
              <w:rPr>
                <w:color w:val="000000"/>
                <w:sz w:val="18"/>
                <w:szCs w:val="18"/>
              </w:rPr>
              <w:t>84×84</w:t>
            </w:r>
          </w:p>
        </w:tc>
        <w:tc>
          <w:tcPr>
            <w:tcW w:w="1866" w:type="dxa"/>
            <w:shd w:val="clear" w:color="auto" w:fill="FFFFFF"/>
            <w:tcMar>
              <w:top w:w="75" w:type="dxa"/>
              <w:left w:w="75" w:type="dxa"/>
              <w:bottom w:w="75" w:type="dxa"/>
              <w:right w:w="75" w:type="dxa"/>
            </w:tcMar>
            <w:vAlign w:val="center"/>
          </w:tcPr>
          <w:p w14:paraId="1553701B" w14:textId="77777777" w:rsidR="00475C55" w:rsidRDefault="00000000">
            <w:pPr>
              <w:pStyle w:val="1"/>
              <w:keepNext/>
              <w:spacing w:after="0" w:line="240" w:lineRule="auto"/>
              <w:jc w:val="center"/>
            </w:pPr>
            <w:r>
              <w:rPr>
                <w:color w:val="000000"/>
                <w:sz w:val="18"/>
                <w:szCs w:val="18"/>
              </w:rPr>
              <w:t>1-shot</w:t>
            </w:r>
          </w:p>
        </w:tc>
        <w:tc>
          <w:tcPr>
            <w:tcW w:w="1866" w:type="dxa"/>
            <w:shd w:val="clear" w:color="auto" w:fill="FFFFFF"/>
            <w:tcMar>
              <w:top w:w="75" w:type="dxa"/>
              <w:left w:w="75" w:type="dxa"/>
              <w:bottom w:w="75" w:type="dxa"/>
              <w:right w:w="75" w:type="dxa"/>
            </w:tcMar>
            <w:vAlign w:val="center"/>
          </w:tcPr>
          <w:p w14:paraId="3D008949" w14:textId="77777777" w:rsidR="00475C55" w:rsidRDefault="00000000">
            <w:pPr>
              <w:pStyle w:val="1"/>
              <w:keepNext/>
              <w:spacing w:after="0" w:line="240" w:lineRule="auto"/>
              <w:jc w:val="center"/>
            </w:pPr>
            <w:r>
              <w:rPr>
                <w:color w:val="000000"/>
                <w:sz w:val="18"/>
                <w:szCs w:val="18"/>
              </w:rPr>
              <w:t>20.46</w:t>
            </w:r>
          </w:p>
        </w:tc>
        <w:tc>
          <w:tcPr>
            <w:tcW w:w="1623" w:type="dxa"/>
            <w:shd w:val="clear" w:color="auto" w:fill="FFFFFF"/>
            <w:tcMar>
              <w:top w:w="75" w:type="dxa"/>
              <w:left w:w="75" w:type="dxa"/>
              <w:bottom w:w="75" w:type="dxa"/>
              <w:right w:w="75" w:type="dxa"/>
            </w:tcMar>
            <w:vAlign w:val="center"/>
          </w:tcPr>
          <w:p w14:paraId="589F8850" w14:textId="77777777" w:rsidR="00475C55" w:rsidRDefault="00000000">
            <w:pPr>
              <w:pStyle w:val="1"/>
              <w:keepNext/>
              <w:spacing w:after="0" w:line="240" w:lineRule="auto"/>
              <w:jc w:val="center"/>
            </w:pPr>
            <w:r>
              <w:rPr>
                <w:color w:val="000000"/>
                <w:sz w:val="18"/>
                <w:szCs w:val="18"/>
              </w:rPr>
              <w:t>48.88</w:t>
            </w:r>
          </w:p>
        </w:tc>
        <w:tc>
          <w:tcPr>
            <w:tcW w:w="1623" w:type="dxa"/>
            <w:shd w:val="clear" w:color="auto" w:fill="FFFFFF"/>
            <w:tcMar>
              <w:top w:w="75" w:type="dxa"/>
              <w:left w:w="75" w:type="dxa"/>
              <w:bottom w:w="75" w:type="dxa"/>
              <w:right w:w="75" w:type="dxa"/>
            </w:tcMar>
            <w:vAlign w:val="center"/>
          </w:tcPr>
          <w:p w14:paraId="7B3D5A3F" w14:textId="77777777" w:rsidR="00475C55" w:rsidRDefault="00000000">
            <w:pPr>
              <w:pStyle w:val="1"/>
              <w:keepNext/>
              <w:spacing w:after="0" w:line="240" w:lineRule="auto"/>
              <w:jc w:val="center"/>
            </w:pPr>
            <w:r>
              <w:rPr>
                <w:color w:val="000000"/>
                <w:sz w:val="18"/>
                <w:szCs w:val="18"/>
              </w:rPr>
              <w:t>567.1</w:t>
            </w:r>
          </w:p>
        </w:tc>
        <w:tc>
          <w:tcPr>
            <w:tcW w:w="1623" w:type="dxa"/>
            <w:shd w:val="clear" w:color="auto" w:fill="FFFFFF"/>
            <w:tcMar>
              <w:top w:w="75" w:type="dxa"/>
              <w:left w:w="75" w:type="dxa"/>
              <w:bottom w:w="75" w:type="dxa"/>
              <w:right w:w="75" w:type="dxa"/>
            </w:tcMar>
            <w:vAlign w:val="center"/>
          </w:tcPr>
          <w:p w14:paraId="7BBC2662" w14:textId="77777777" w:rsidR="00475C55" w:rsidRDefault="00000000">
            <w:pPr>
              <w:pStyle w:val="1"/>
              <w:keepNext/>
              <w:spacing w:after="0" w:line="240" w:lineRule="auto"/>
              <w:jc w:val="center"/>
            </w:pPr>
            <w:r>
              <w:rPr>
                <w:color w:val="000000"/>
                <w:sz w:val="18"/>
                <w:szCs w:val="18"/>
              </w:rPr>
              <w:t>11.177</w:t>
            </w:r>
          </w:p>
        </w:tc>
      </w:tr>
      <w:tr w:rsidR="00475C55" w14:paraId="418CBCA5" w14:textId="77777777">
        <w:trPr>
          <w:cantSplit/>
          <w:jc w:val="center"/>
        </w:trPr>
        <w:tc>
          <w:tcPr>
            <w:tcW w:w="1623" w:type="dxa"/>
            <w:shd w:val="clear" w:color="auto" w:fill="F0F5F7"/>
            <w:tcMar>
              <w:top w:w="75" w:type="dxa"/>
              <w:left w:w="75" w:type="dxa"/>
              <w:bottom w:w="75" w:type="dxa"/>
              <w:right w:w="75" w:type="dxa"/>
            </w:tcMar>
            <w:vAlign w:val="center"/>
          </w:tcPr>
          <w:p w14:paraId="77BA2810" w14:textId="77777777" w:rsidR="00475C55" w:rsidRDefault="00000000">
            <w:pPr>
              <w:pStyle w:val="1"/>
              <w:keepNext/>
              <w:spacing w:after="0" w:line="240" w:lineRule="auto"/>
            </w:pPr>
            <w:r>
              <w:rPr>
                <w:color w:val="000000"/>
                <w:sz w:val="18"/>
                <w:szCs w:val="18"/>
              </w:rPr>
              <w:t>84×84</w:t>
            </w:r>
          </w:p>
        </w:tc>
        <w:tc>
          <w:tcPr>
            <w:tcW w:w="1866" w:type="dxa"/>
            <w:shd w:val="clear" w:color="auto" w:fill="F0F5F7"/>
            <w:tcMar>
              <w:top w:w="75" w:type="dxa"/>
              <w:left w:w="75" w:type="dxa"/>
              <w:bottom w:w="75" w:type="dxa"/>
              <w:right w:w="75" w:type="dxa"/>
            </w:tcMar>
            <w:vAlign w:val="center"/>
          </w:tcPr>
          <w:p w14:paraId="3B9FF5CF" w14:textId="77777777" w:rsidR="00475C55" w:rsidRDefault="00000000">
            <w:pPr>
              <w:pStyle w:val="1"/>
              <w:keepNext/>
              <w:spacing w:after="0" w:line="240" w:lineRule="auto"/>
              <w:jc w:val="center"/>
            </w:pPr>
            <w:r>
              <w:rPr>
                <w:color w:val="000000"/>
                <w:sz w:val="18"/>
                <w:szCs w:val="18"/>
              </w:rPr>
              <w:t>5-shot</w:t>
            </w:r>
          </w:p>
        </w:tc>
        <w:tc>
          <w:tcPr>
            <w:tcW w:w="1866" w:type="dxa"/>
            <w:shd w:val="clear" w:color="auto" w:fill="F0F5F7"/>
            <w:tcMar>
              <w:top w:w="75" w:type="dxa"/>
              <w:left w:w="75" w:type="dxa"/>
              <w:bottom w:w="75" w:type="dxa"/>
              <w:right w:w="75" w:type="dxa"/>
            </w:tcMar>
            <w:vAlign w:val="center"/>
          </w:tcPr>
          <w:p w14:paraId="02A5D3C1" w14:textId="77777777" w:rsidR="00475C55" w:rsidRDefault="00000000">
            <w:pPr>
              <w:pStyle w:val="1"/>
              <w:keepNext/>
              <w:spacing w:after="0" w:line="240" w:lineRule="auto"/>
              <w:jc w:val="center"/>
            </w:pPr>
            <w:r>
              <w:rPr>
                <w:color w:val="000000"/>
                <w:sz w:val="18"/>
                <w:szCs w:val="18"/>
              </w:rPr>
              <w:t>24.77</w:t>
            </w:r>
          </w:p>
        </w:tc>
        <w:tc>
          <w:tcPr>
            <w:tcW w:w="1623" w:type="dxa"/>
            <w:shd w:val="clear" w:color="auto" w:fill="F0F5F7"/>
            <w:tcMar>
              <w:top w:w="75" w:type="dxa"/>
              <w:left w:w="75" w:type="dxa"/>
              <w:bottom w:w="75" w:type="dxa"/>
              <w:right w:w="75" w:type="dxa"/>
            </w:tcMar>
            <w:vAlign w:val="center"/>
          </w:tcPr>
          <w:p w14:paraId="2EB94684" w14:textId="77777777" w:rsidR="00475C55" w:rsidRDefault="00000000">
            <w:pPr>
              <w:pStyle w:val="1"/>
              <w:keepNext/>
              <w:spacing w:after="0" w:line="240" w:lineRule="auto"/>
              <w:jc w:val="center"/>
            </w:pPr>
            <w:r>
              <w:rPr>
                <w:color w:val="000000"/>
                <w:sz w:val="18"/>
                <w:szCs w:val="18"/>
              </w:rPr>
              <w:t>40.37</w:t>
            </w:r>
          </w:p>
        </w:tc>
        <w:tc>
          <w:tcPr>
            <w:tcW w:w="1623" w:type="dxa"/>
            <w:shd w:val="clear" w:color="auto" w:fill="F0F5F7"/>
            <w:tcMar>
              <w:top w:w="75" w:type="dxa"/>
              <w:left w:w="75" w:type="dxa"/>
              <w:bottom w:w="75" w:type="dxa"/>
              <w:right w:w="75" w:type="dxa"/>
            </w:tcMar>
            <w:vAlign w:val="center"/>
          </w:tcPr>
          <w:p w14:paraId="14D300A9" w14:textId="77777777" w:rsidR="00475C55" w:rsidRDefault="00000000">
            <w:pPr>
              <w:pStyle w:val="1"/>
              <w:keepNext/>
              <w:spacing w:after="0" w:line="240" w:lineRule="auto"/>
              <w:jc w:val="center"/>
            </w:pPr>
            <w:r>
              <w:rPr>
                <w:color w:val="000000"/>
                <w:sz w:val="18"/>
                <w:szCs w:val="18"/>
              </w:rPr>
              <w:t>599.9</w:t>
            </w:r>
          </w:p>
        </w:tc>
        <w:tc>
          <w:tcPr>
            <w:tcW w:w="1623" w:type="dxa"/>
            <w:shd w:val="clear" w:color="auto" w:fill="F0F5F7"/>
            <w:tcMar>
              <w:top w:w="75" w:type="dxa"/>
              <w:left w:w="75" w:type="dxa"/>
              <w:bottom w:w="75" w:type="dxa"/>
              <w:right w:w="75" w:type="dxa"/>
            </w:tcMar>
            <w:vAlign w:val="center"/>
          </w:tcPr>
          <w:p w14:paraId="7DCD218B" w14:textId="77777777" w:rsidR="00475C55" w:rsidRDefault="00000000">
            <w:pPr>
              <w:pStyle w:val="1"/>
              <w:keepNext/>
              <w:spacing w:after="0" w:line="240" w:lineRule="auto"/>
              <w:jc w:val="center"/>
            </w:pPr>
            <w:r>
              <w:rPr>
                <w:color w:val="000000"/>
                <w:sz w:val="18"/>
                <w:szCs w:val="18"/>
              </w:rPr>
              <w:t>11.177</w:t>
            </w:r>
          </w:p>
        </w:tc>
      </w:tr>
      <w:tr w:rsidR="00475C55" w14:paraId="45A84F02" w14:textId="77777777">
        <w:trPr>
          <w:cantSplit/>
          <w:jc w:val="center"/>
        </w:trPr>
        <w:tc>
          <w:tcPr>
            <w:tcW w:w="1623" w:type="dxa"/>
            <w:shd w:val="clear" w:color="auto" w:fill="FFFFFF"/>
            <w:tcMar>
              <w:top w:w="75" w:type="dxa"/>
              <w:left w:w="75" w:type="dxa"/>
              <w:bottom w:w="75" w:type="dxa"/>
              <w:right w:w="75" w:type="dxa"/>
            </w:tcMar>
            <w:vAlign w:val="center"/>
          </w:tcPr>
          <w:p w14:paraId="4F2DD630" w14:textId="77777777" w:rsidR="00475C55" w:rsidRDefault="00000000">
            <w:pPr>
              <w:pStyle w:val="1"/>
              <w:keepNext/>
              <w:spacing w:after="0" w:line="240" w:lineRule="auto"/>
            </w:pPr>
            <w:r>
              <w:rPr>
                <w:color w:val="000000"/>
                <w:sz w:val="18"/>
                <w:szCs w:val="18"/>
              </w:rPr>
              <w:t>224×224</w:t>
            </w:r>
          </w:p>
        </w:tc>
        <w:tc>
          <w:tcPr>
            <w:tcW w:w="1866" w:type="dxa"/>
            <w:shd w:val="clear" w:color="auto" w:fill="FFFFFF"/>
            <w:tcMar>
              <w:top w:w="75" w:type="dxa"/>
              <w:left w:w="75" w:type="dxa"/>
              <w:bottom w:w="75" w:type="dxa"/>
              <w:right w:w="75" w:type="dxa"/>
            </w:tcMar>
            <w:vAlign w:val="center"/>
          </w:tcPr>
          <w:p w14:paraId="2C7EDDE2" w14:textId="77777777" w:rsidR="00475C55" w:rsidRDefault="00000000">
            <w:pPr>
              <w:pStyle w:val="1"/>
              <w:keepNext/>
              <w:spacing w:after="0" w:line="240" w:lineRule="auto"/>
              <w:jc w:val="center"/>
            </w:pPr>
            <w:r>
              <w:rPr>
                <w:color w:val="000000"/>
                <w:sz w:val="18"/>
                <w:szCs w:val="18"/>
              </w:rPr>
              <w:t>1-shot</w:t>
            </w:r>
          </w:p>
        </w:tc>
        <w:tc>
          <w:tcPr>
            <w:tcW w:w="1866" w:type="dxa"/>
            <w:shd w:val="clear" w:color="auto" w:fill="FFFFFF"/>
            <w:tcMar>
              <w:top w:w="75" w:type="dxa"/>
              <w:left w:w="75" w:type="dxa"/>
              <w:bottom w:w="75" w:type="dxa"/>
              <w:right w:w="75" w:type="dxa"/>
            </w:tcMar>
            <w:vAlign w:val="center"/>
          </w:tcPr>
          <w:p w14:paraId="1A12F6E7" w14:textId="77777777" w:rsidR="00475C55" w:rsidRDefault="00000000">
            <w:pPr>
              <w:pStyle w:val="1"/>
              <w:keepNext/>
              <w:spacing w:after="0" w:line="240" w:lineRule="auto"/>
              <w:jc w:val="center"/>
            </w:pPr>
            <w:r>
              <w:rPr>
                <w:color w:val="000000"/>
                <w:sz w:val="18"/>
                <w:szCs w:val="18"/>
              </w:rPr>
              <w:t>77.95</w:t>
            </w:r>
          </w:p>
        </w:tc>
        <w:tc>
          <w:tcPr>
            <w:tcW w:w="1623" w:type="dxa"/>
            <w:shd w:val="clear" w:color="auto" w:fill="FFFFFF"/>
            <w:tcMar>
              <w:top w:w="75" w:type="dxa"/>
              <w:left w:w="75" w:type="dxa"/>
              <w:bottom w:w="75" w:type="dxa"/>
              <w:right w:w="75" w:type="dxa"/>
            </w:tcMar>
            <w:vAlign w:val="center"/>
          </w:tcPr>
          <w:p w14:paraId="6496C08D" w14:textId="77777777" w:rsidR="00475C55" w:rsidRDefault="00000000">
            <w:pPr>
              <w:pStyle w:val="1"/>
              <w:keepNext/>
              <w:spacing w:after="0" w:line="240" w:lineRule="auto"/>
              <w:jc w:val="center"/>
            </w:pPr>
            <w:r>
              <w:rPr>
                <w:color w:val="000000"/>
                <w:sz w:val="18"/>
                <w:szCs w:val="18"/>
              </w:rPr>
              <w:t>12.83</w:t>
            </w:r>
          </w:p>
        </w:tc>
        <w:tc>
          <w:tcPr>
            <w:tcW w:w="1623" w:type="dxa"/>
            <w:shd w:val="clear" w:color="auto" w:fill="FFFFFF"/>
            <w:tcMar>
              <w:top w:w="75" w:type="dxa"/>
              <w:left w:w="75" w:type="dxa"/>
              <w:bottom w:w="75" w:type="dxa"/>
              <w:right w:w="75" w:type="dxa"/>
            </w:tcMar>
            <w:vAlign w:val="center"/>
          </w:tcPr>
          <w:p w14:paraId="0665C9C0" w14:textId="77777777" w:rsidR="00475C55" w:rsidRDefault="00000000">
            <w:pPr>
              <w:pStyle w:val="1"/>
              <w:keepNext/>
              <w:spacing w:after="0" w:line="240" w:lineRule="auto"/>
              <w:jc w:val="center"/>
            </w:pPr>
            <w:r>
              <w:rPr>
                <w:color w:val="000000"/>
                <w:sz w:val="18"/>
                <w:szCs w:val="18"/>
              </w:rPr>
              <w:t>1081.6</w:t>
            </w:r>
          </w:p>
        </w:tc>
        <w:tc>
          <w:tcPr>
            <w:tcW w:w="1623" w:type="dxa"/>
            <w:shd w:val="clear" w:color="auto" w:fill="FFFFFF"/>
            <w:tcMar>
              <w:top w:w="75" w:type="dxa"/>
              <w:left w:w="75" w:type="dxa"/>
              <w:bottom w:w="75" w:type="dxa"/>
              <w:right w:w="75" w:type="dxa"/>
            </w:tcMar>
            <w:vAlign w:val="center"/>
          </w:tcPr>
          <w:p w14:paraId="09F98D24" w14:textId="77777777" w:rsidR="00475C55" w:rsidRDefault="00000000">
            <w:pPr>
              <w:pStyle w:val="1"/>
              <w:keepNext/>
              <w:spacing w:after="0" w:line="240" w:lineRule="auto"/>
              <w:jc w:val="center"/>
            </w:pPr>
            <w:r>
              <w:rPr>
                <w:color w:val="000000"/>
                <w:sz w:val="18"/>
                <w:szCs w:val="18"/>
              </w:rPr>
              <w:t>11.177</w:t>
            </w:r>
          </w:p>
        </w:tc>
      </w:tr>
      <w:tr w:rsidR="00475C55" w14:paraId="0ED4B8AC" w14:textId="77777777">
        <w:trPr>
          <w:cantSplit/>
          <w:jc w:val="center"/>
        </w:trPr>
        <w:tc>
          <w:tcPr>
            <w:tcW w:w="1623" w:type="dxa"/>
            <w:shd w:val="clear" w:color="auto" w:fill="F0F5F7"/>
            <w:tcMar>
              <w:top w:w="75" w:type="dxa"/>
              <w:left w:w="75" w:type="dxa"/>
              <w:bottom w:w="75" w:type="dxa"/>
              <w:right w:w="75" w:type="dxa"/>
            </w:tcMar>
            <w:vAlign w:val="center"/>
          </w:tcPr>
          <w:p w14:paraId="64EBCAA7" w14:textId="77777777" w:rsidR="00475C55" w:rsidRDefault="00000000">
            <w:pPr>
              <w:pStyle w:val="1"/>
              <w:spacing w:after="0" w:line="240" w:lineRule="auto"/>
            </w:pPr>
            <w:r>
              <w:rPr>
                <w:color w:val="000000"/>
                <w:sz w:val="18"/>
                <w:szCs w:val="18"/>
              </w:rPr>
              <w:t>224×224</w:t>
            </w:r>
          </w:p>
        </w:tc>
        <w:tc>
          <w:tcPr>
            <w:tcW w:w="1866" w:type="dxa"/>
            <w:shd w:val="clear" w:color="auto" w:fill="F0F5F7"/>
            <w:tcMar>
              <w:top w:w="75" w:type="dxa"/>
              <w:left w:w="75" w:type="dxa"/>
              <w:bottom w:w="75" w:type="dxa"/>
              <w:right w:w="75" w:type="dxa"/>
            </w:tcMar>
            <w:vAlign w:val="center"/>
          </w:tcPr>
          <w:p w14:paraId="44CA5B15" w14:textId="77777777" w:rsidR="00475C55" w:rsidRDefault="00000000">
            <w:pPr>
              <w:pStyle w:val="1"/>
              <w:spacing w:after="0" w:line="240" w:lineRule="auto"/>
              <w:jc w:val="center"/>
            </w:pPr>
            <w:r>
              <w:rPr>
                <w:color w:val="000000"/>
                <w:sz w:val="18"/>
                <w:szCs w:val="18"/>
              </w:rPr>
              <w:t>5-shot</w:t>
            </w:r>
          </w:p>
        </w:tc>
        <w:tc>
          <w:tcPr>
            <w:tcW w:w="1866" w:type="dxa"/>
            <w:shd w:val="clear" w:color="auto" w:fill="F0F5F7"/>
            <w:tcMar>
              <w:top w:w="75" w:type="dxa"/>
              <w:left w:w="75" w:type="dxa"/>
              <w:bottom w:w="75" w:type="dxa"/>
              <w:right w:w="75" w:type="dxa"/>
            </w:tcMar>
            <w:vAlign w:val="center"/>
          </w:tcPr>
          <w:p w14:paraId="22151C7B" w14:textId="77777777" w:rsidR="00475C55" w:rsidRDefault="00000000">
            <w:pPr>
              <w:pStyle w:val="1"/>
              <w:spacing w:after="0" w:line="240" w:lineRule="auto"/>
              <w:jc w:val="center"/>
            </w:pPr>
            <w:r>
              <w:rPr>
                <w:color w:val="000000"/>
                <w:sz w:val="18"/>
                <w:szCs w:val="18"/>
              </w:rPr>
              <w:t>88.78</w:t>
            </w:r>
          </w:p>
        </w:tc>
        <w:tc>
          <w:tcPr>
            <w:tcW w:w="1623" w:type="dxa"/>
            <w:shd w:val="clear" w:color="auto" w:fill="F0F5F7"/>
            <w:tcMar>
              <w:top w:w="75" w:type="dxa"/>
              <w:left w:w="75" w:type="dxa"/>
              <w:bottom w:w="75" w:type="dxa"/>
              <w:right w:w="75" w:type="dxa"/>
            </w:tcMar>
            <w:vAlign w:val="center"/>
          </w:tcPr>
          <w:p w14:paraId="1EF26B16" w14:textId="77777777" w:rsidR="00475C55" w:rsidRDefault="00000000">
            <w:pPr>
              <w:pStyle w:val="1"/>
              <w:spacing w:after="0" w:line="240" w:lineRule="auto"/>
              <w:jc w:val="center"/>
            </w:pPr>
            <w:r>
              <w:rPr>
                <w:color w:val="000000"/>
                <w:sz w:val="18"/>
                <w:szCs w:val="18"/>
              </w:rPr>
              <w:t>11.26</w:t>
            </w:r>
          </w:p>
        </w:tc>
        <w:tc>
          <w:tcPr>
            <w:tcW w:w="1623" w:type="dxa"/>
            <w:shd w:val="clear" w:color="auto" w:fill="F0F5F7"/>
            <w:tcMar>
              <w:top w:w="75" w:type="dxa"/>
              <w:left w:w="75" w:type="dxa"/>
              <w:bottom w:w="75" w:type="dxa"/>
              <w:right w:w="75" w:type="dxa"/>
            </w:tcMar>
            <w:vAlign w:val="center"/>
          </w:tcPr>
          <w:p w14:paraId="5502DAA5" w14:textId="77777777" w:rsidR="00475C55" w:rsidRDefault="00000000">
            <w:pPr>
              <w:pStyle w:val="1"/>
              <w:spacing w:after="0" w:line="240" w:lineRule="auto"/>
              <w:jc w:val="center"/>
            </w:pPr>
            <w:r>
              <w:rPr>
                <w:color w:val="000000"/>
                <w:sz w:val="18"/>
                <w:szCs w:val="18"/>
              </w:rPr>
              <w:t>1276.0</w:t>
            </w:r>
          </w:p>
        </w:tc>
        <w:tc>
          <w:tcPr>
            <w:tcW w:w="1623" w:type="dxa"/>
            <w:shd w:val="clear" w:color="auto" w:fill="F0F5F7"/>
            <w:tcMar>
              <w:top w:w="75" w:type="dxa"/>
              <w:left w:w="75" w:type="dxa"/>
              <w:bottom w:w="75" w:type="dxa"/>
              <w:right w:w="75" w:type="dxa"/>
            </w:tcMar>
            <w:vAlign w:val="center"/>
          </w:tcPr>
          <w:p w14:paraId="698AD9DC" w14:textId="77777777" w:rsidR="00475C55" w:rsidRDefault="00000000">
            <w:pPr>
              <w:pStyle w:val="1"/>
              <w:spacing w:after="0" w:line="240" w:lineRule="auto"/>
              <w:jc w:val="center"/>
            </w:pPr>
            <w:r>
              <w:rPr>
                <w:color w:val="000000"/>
                <w:sz w:val="18"/>
                <w:szCs w:val="18"/>
              </w:rPr>
              <w:t>11.177</w:t>
            </w:r>
          </w:p>
        </w:tc>
      </w:tr>
    </w:tbl>
    <w:p w14:paraId="11BD599B" w14:textId="77777777" w:rsidR="00475C55" w:rsidRDefault="00000000">
      <w:pPr>
        <w:pStyle w:val="1"/>
        <w:spacing w:before="120" w:after="160"/>
        <w:jc w:val="both"/>
      </w:pPr>
      <w:r>
        <w:rPr>
          <w:color w:val="000000"/>
        </w:rPr>
        <w:t>Moving to 224×224 increases ResNet-18 latency by 3.81× in 1-shot and 3.58× in 5-shot, and peak memory by 1.91× and 2.13×, respectively. Throughput falls correspondingly. These ratios describe the reported measurement setup and cannot be extrapolated to the MobileNet backbones. Direct energy consumption was not measured, and FLOPs or latency alone do not quantify it.</w:t>
      </w:r>
    </w:p>
    <w:p w14:paraId="28234ED9" w14:textId="77777777" w:rsidR="00475C55" w:rsidRDefault="00000000">
      <w:pPr>
        <w:pStyle w:val="21"/>
        <w:spacing w:before="240"/>
      </w:pPr>
      <w:r>
        <w:lastRenderedPageBreak/>
        <w:t>4.8 Contextual Comparison with Published Methods</w:t>
      </w:r>
    </w:p>
    <w:p w14:paraId="6D94B5DE" w14:textId="77777777" w:rsidR="00475C55" w:rsidRDefault="00000000">
      <w:pPr>
        <w:pStyle w:val="12"/>
        <w:keepNext/>
        <w:spacing w:after="200"/>
      </w:pPr>
      <w:r>
        <w:t>Table 7. Selected published MiniImageNet 5-way results and the final results of this study. Prior methods are contextual references, not rerun baselines. External pretraining, architecture, resolution, splits, and evaluation protocols are not matched, so the table does not support a state-of-the-art ranking.</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856"/>
        <w:gridCol w:w="1616"/>
        <w:gridCol w:w="1296"/>
        <w:gridCol w:w="1296"/>
        <w:gridCol w:w="1296"/>
      </w:tblGrid>
      <w:tr w:rsidR="00475C55" w14:paraId="615A6E74" w14:textId="77777777">
        <w:trPr>
          <w:cantSplit/>
          <w:tblHeader/>
          <w:jc w:val="center"/>
        </w:trPr>
        <w:tc>
          <w:tcPr>
            <w:tcW w:w="4231" w:type="dxa"/>
            <w:shd w:val="clear" w:color="auto" w:fill="244C63"/>
            <w:tcMar>
              <w:top w:w="75" w:type="dxa"/>
              <w:left w:w="75" w:type="dxa"/>
              <w:bottom w:w="75" w:type="dxa"/>
              <w:right w:w="75" w:type="dxa"/>
            </w:tcMar>
            <w:vAlign w:val="center"/>
          </w:tcPr>
          <w:p w14:paraId="7D11FA15" w14:textId="77777777" w:rsidR="00475C55" w:rsidRDefault="00000000">
            <w:pPr>
              <w:pStyle w:val="1"/>
              <w:keepNext/>
              <w:spacing w:after="0" w:line="240" w:lineRule="auto"/>
            </w:pPr>
            <w:r>
              <w:rPr>
                <w:b/>
                <w:bCs/>
                <w:color w:val="FFFFFF"/>
                <w:sz w:val="18"/>
                <w:szCs w:val="18"/>
              </w:rPr>
              <w:t>Method</w:t>
            </w:r>
          </w:p>
        </w:tc>
        <w:tc>
          <w:tcPr>
            <w:tcW w:w="1763" w:type="dxa"/>
            <w:shd w:val="clear" w:color="auto" w:fill="244C63"/>
            <w:tcMar>
              <w:top w:w="75" w:type="dxa"/>
              <w:left w:w="75" w:type="dxa"/>
              <w:bottom w:w="75" w:type="dxa"/>
              <w:right w:w="75" w:type="dxa"/>
            </w:tcMar>
            <w:vAlign w:val="center"/>
          </w:tcPr>
          <w:p w14:paraId="35B40252" w14:textId="77777777" w:rsidR="00475C55" w:rsidRDefault="00000000">
            <w:pPr>
              <w:pStyle w:val="1"/>
              <w:keepNext/>
              <w:spacing w:after="0" w:line="240" w:lineRule="auto"/>
              <w:jc w:val="center"/>
            </w:pPr>
            <w:r>
              <w:rPr>
                <w:b/>
                <w:bCs/>
                <w:color w:val="FFFFFF"/>
                <w:sz w:val="18"/>
                <w:szCs w:val="18"/>
              </w:rPr>
              <w:t>Backbone</w:t>
            </w:r>
          </w:p>
        </w:tc>
        <w:tc>
          <w:tcPr>
            <w:tcW w:w="1410" w:type="dxa"/>
            <w:shd w:val="clear" w:color="auto" w:fill="244C63"/>
            <w:tcMar>
              <w:top w:w="75" w:type="dxa"/>
              <w:left w:w="75" w:type="dxa"/>
              <w:bottom w:w="75" w:type="dxa"/>
              <w:right w:w="75" w:type="dxa"/>
            </w:tcMar>
            <w:vAlign w:val="center"/>
          </w:tcPr>
          <w:p w14:paraId="55C9E605" w14:textId="77777777" w:rsidR="00475C55" w:rsidRDefault="00000000">
            <w:pPr>
              <w:pStyle w:val="1"/>
              <w:keepNext/>
              <w:spacing w:after="0" w:line="240" w:lineRule="auto"/>
              <w:jc w:val="center"/>
            </w:pPr>
            <w:r>
              <w:rPr>
                <w:b/>
                <w:bCs/>
                <w:color w:val="FFFFFF"/>
                <w:sz w:val="18"/>
                <w:szCs w:val="18"/>
              </w:rPr>
              <w:t>Input Res.</w:t>
            </w:r>
          </w:p>
        </w:tc>
        <w:tc>
          <w:tcPr>
            <w:tcW w:w="1410" w:type="dxa"/>
            <w:shd w:val="clear" w:color="auto" w:fill="244C63"/>
            <w:tcMar>
              <w:top w:w="75" w:type="dxa"/>
              <w:left w:w="75" w:type="dxa"/>
              <w:bottom w:w="75" w:type="dxa"/>
              <w:right w:w="75" w:type="dxa"/>
            </w:tcMar>
            <w:vAlign w:val="center"/>
          </w:tcPr>
          <w:p w14:paraId="3D8A2CAD" w14:textId="77777777" w:rsidR="00475C55" w:rsidRDefault="00000000">
            <w:pPr>
              <w:pStyle w:val="1"/>
              <w:keepNext/>
              <w:spacing w:after="0" w:line="240" w:lineRule="auto"/>
              <w:jc w:val="center"/>
            </w:pPr>
            <w:r>
              <w:rPr>
                <w:b/>
                <w:bCs/>
                <w:color w:val="FFFFFF"/>
                <w:sz w:val="18"/>
                <w:szCs w:val="18"/>
              </w:rPr>
              <w:t>1-shot (%)</w:t>
            </w:r>
          </w:p>
        </w:tc>
        <w:tc>
          <w:tcPr>
            <w:tcW w:w="1410" w:type="dxa"/>
            <w:shd w:val="clear" w:color="auto" w:fill="244C63"/>
            <w:tcMar>
              <w:top w:w="75" w:type="dxa"/>
              <w:left w:w="75" w:type="dxa"/>
              <w:bottom w:w="75" w:type="dxa"/>
              <w:right w:w="75" w:type="dxa"/>
            </w:tcMar>
            <w:vAlign w:val="center"/>
          </w:tcPr>
          <w:p w14:paraId="78E0C109" w14:textId="77777777" w:rsidR="00475C55" w:rsidRDefault="00000000">
            <w:pPr>
              <w:pStyle w:val="1"/>
              <w:keepNext/>
              <w:spacing w:after="0" w:line="240" w:lineRule="auto"/>
              <w:jc w:val="center"/>
            </w:pPr>
            <w:r>
              <w:rPr>
                <w:b/>
                <w:bCs/>
                <w:color w:val="FFFFFF"/>
                <w:sz w:val="18"/>
                <w:szCs w:val="18"/>
              </w:rPr>
              <w:t>5-shot (%)</w:t>
            </w:r>
          </w:p>
        </w:tc>
      </w:tr>
      <w:tr w:rsidR="00475C55" w14:paraId="351B9989" w14:textId="77777777">
        <w:trPr>
          <w:cantSplit/>
          <w:jc w:val="center"/>
        </w:trPr>
        <w:tc>
          <w:tcPr>
            <w:tcW w:w="4231" w:type="dxa"/>
            <w:shd w:val="clear" w:color="auto" w:fill="FFFFFF"/>
            <w:tcMar>
              <w:top w:w="75" w:type="dxa"/>
              <w:left w:w="75" w:type="dxa"/>
              <w:bottom w:w="75" w:type="dxa"/>
              <w:right w:w="75" w:type="dxa"/>
            </w:tcMar>
            <w:vAlign w:val="center"/>
          </w:tcPr>
          <w:p w14:paraId="654C3F77" w14:textId="77777777" w:rsidR="00475C55" w:rsidRDefault="00000000">
            <w:pPr>
              <w:pStyle w:val="1"/>
              <w:keepNext/>
              <w:spacing w:after="0" w:line="240" w:lineRule="auto"/>
            </w:pPr>
            <w:r>
              <w:rPr>
                <w:color w:val="000000"/>
                <w:sz w:val="18"/>
                <w:szCs w:val="18"/>
              </w:rPr>
              <w:t>ProtoNet (Snell et al., 2017)</w:t>
            </w:r>
          </w:p>
        </w:tc>
        <w:tc>
          <w:tcPr>
            <w:tcW w:w="1763" w:type="dxa"/>
            <w:shd w:val="clear" w:color="auto" w:fill="FFFFFF"/>
            <w:tcMar>
              <w:top w:w="75" w:type="dxa"/>
              <w:left w:w="75" w:type="dxa"/>
              <w:bottom w:w="75" w:type="dxa"/>
              <w:right w:w="75" w:type="dxa"/>
            </w:tcMar>
            <w:vAlign w:val="center"/>
          </w:tcPr>
          <w:p w14:paraId="392BA494" w14:textId="77777777" w:rsidR="00475C55" w:rsidRDefault="00000000">
            <w:pPr>
              <w:pStyle w:val="1"/>
              <w:keepNext/>
              <w:spacing w:after="0" w:line="240" w:lineRule="auto"/>
              <w:jc w:val="center"/>
            </w:pPr>
            <w:r>
              <w:rPr>
                <w:color w:val="000000"/>
                <w:sz w:val="18"/>
                <w:szCs w:val="18"/>
              </w:rPr>
              <w:t>Conv-4</w:t>
            </w:r>
          </w:p>
        </w:tc>
        <w:tc>
          <w:tcPr>
            <w:tcW w:w="1410" w:type="dxa"/>
            <w:shd w:val="clear" w:color="auto" w:fill="FFFFFF"/>
            <w:tcMar>
              <w:top w:w="75" w:type="dxa"/>
              <w:left w:w="75" w:type="dxa"/>
              <w:bottom w:w="75" w:type="dxa"/>
              <w:right w:w="75" w:type="dxa"/>
            </w:tcMar>
            <w:vAlign w:val="center"/>
          </w:tcPr>
          <w:p w14:paraId="5A558E44" w14:textId="77777777" w:rsidR="00475C55" w:rsidRDefault="00000000">
            <w:pPr>
              <w:pStyle w:val="1"/>
              <w:keepNext/>
              <w:spacing w:after="0" w:line="240" w:lineRule="auto"/>
              <w:jc w:val="center"/>
            </w:pPr>
            <w:r>
              <w:rPr>
                <w:color w:val="000000"/>
                <w:sz w:val="18"/>
                <w:szCs w:val="18"/>
              </w:rPr>
              <w:t>84×84</w:t>
            </w:r>
          </w:p>
        </w:tc>
        <w:tc>
          <w:tcPr>
            <w:tcW w:w="1410" w:type="dxa"/>
            <w:shd w:val="clear" w:color="auto" w:fill="FFFFFF"/>
            <w:tcMar>
              <w:top w:w="75" w:type="dxa"/>
              <w:left w:w="75" w:type="dxa"/>
              <w:bottom w:w="75" w:type="dxa"/>
              <w:right w:w="75" w:type="dxa"/>
            </w:tcMar>
            <w:vAlign w:val="center"/>
          </w:tcPr>
          <w:p w14:paraId="1F3FB201" w14:textId="77777777" w:rsidR="00475C55" w:rsidRDefault="00000000">
            <w:pPr>
              <w:pStyle w:val="1"/>
              <w:keepNext/>
              <w:spacing w:after="0" w:line="240" w:lineRule="auto"/>
              <w:jc w:val="center"/>
            </w:pPr>
            <w:r>
              <w:rPr>
                <w:color w:val="000000"/>
                <w:sz w:val="18"/>
                <w:szCs w:val="18"/>
              </w:rPr>
              <w:t>49.42</w:t>
            </w:r>
          </w:p>
        </w:tc>
        <w:tc>
          <w:tcPr>
            <w:tcW w:w="1410" w:type="dxa"/>
            <w:shd w:val="clear" w:color="auto" w:fill="FFFFFF"/>
            <w:tcMar>
              <w:top w:w="75" w:type="dxa"/>
              <w:left w:w="75" w:type="dxa"/>
              <w:bottom w:w="75" w:type="dxa"/>
              <w:right w:w="75" w:type="dxa"/>
            </w:tcMar>
            <w:vAlign w:val="center"/>
          </w:tcPr>
          <w:p w14:paraId="699C8808" w14:textId="77777777" w:rsidR="00475C55" w:rsidRDefault="00000000">
            <w:pPr>
              <w:pStyle w:val="1"/>
              <w:keepNext/>
              <w:spacing w:after="0" w:line="240" w:lineRule="auto"/>
              <w:jc w:val="center"/>
            </w:pPr>
            <w:r>
              <w:rPr>
                <w:color w:val="000000"/>
                <w:sz w:val="18"/>
                <w:szCs w:val="18"/>
              </w:rPr>
              <w:t>68.20</w:t>
            </w:r>
          </w:p>
        </w:tc>
      </w:tr>
      <w:tr w:rsidR="00475C55" w14:paraId="16642ABD" w14:textId="77777777">
        <w:trPr>
          <w:cantSplit/>
          <w:jc w:val="center"/>
        </w:trPr>
        <w:tc>
          <w:tcPr>
            <w:tcW w:w="4231" w:type="dxa"/>
            <w:shd w:val="clear" w:color="auto" w:fill="F0F5F7"/>
            <w:tcMar>
              <w:top w:w="75" w:type="dxa"/>
              <w:left w:w="75" w:type="dxa"/>
              <w:bottom w:w="75" w:type="dxa"/>
              <w:right w:w="75" w:type="dxa"/>
            </w:tcMar>
            <w:vAlign w:val="center"/>
          </w:tcPr>
          <w:p w14:paraId="7EDDF58E" w14:textId="77777777" w:rsidR="00475C55" w:rsidRDefault="00000000">
            <w:pPr>
              <w:pStyle w:val="1"/>
              <w:keepNext/>
              <w:spacing w:after="0" w:line="240" w:lineRule="auto"/>
            </w:pPr>
            <w:r>
              <w:rPr>
                <w:color w:val="000000"/>
                <w:sz w:val="18"/>
                <w:szCs w:val="16"/>
              </w:rPr>
              <w:t>ProtoNet (instance-embedding reimpl., Ye et al., 2020)</w:t>
            </w:r>
          </w:p>
        </w:tc>
        <w:tc>
          <w:tcPr>
            <w:tcW w:w="1763" w:type="dxa"/>
            <w:shd w:val="clear" w:color="auto" w:fill="F0F5F7"/>
            <w:tcMar>
              <w:top w:w="75" w:type="dxa"/>
              <w:left w:w="75" w:type="dxa"/>
              <w:bottom w:w="75" w:type="dxa"/>
              <w:right w:w="75" w:type="dxa"/>
            </w:tcMar>
            <w:vAlign w:val="center"/>
          </w:tcPr>
          <w:p w14:paraId="24225228" w14:textId="77777777" w:rsidR="00475C55" w:rsidRDefault="00000000">
            <w:pPr>
              <w:pStyle w:val="1"/>
              <w:keepNext/>
              <w:spacing w:after="0" w:line="240" w:lineRule="auto"/>
              <w:jc w:val="center"/>
            </w:pPr>
            <w:r>
              <w:rPr>
                <w:color w:val="000000"/>
                <w:sz w:val="18"/>
              </w:rPr>
              <w:t>ResNet-12</w:t>
            </w:r>
          </w:p>
        </w:tc>
        <w:tc>
          <w:tcPr>
            <w:tcW w:w="1410" w:type="dxa"/>
            <w:shd w:val="clear" w:color="auto" w:fill="F0F5F7"/>
            <w:tcMar>
              <w:top w:w="75" w:type="dxa"/>
              <w:left w:w="75" w:type="dxa"/>
              <w:bottom w:w="75" w:type="dxa"/>
              <w:right w:w="75" w:type="dxa"/>
            </w:tcMar>
            <w:vAlign w:val="center"/>
          </w:tcPr>
          <w:p w14:paraId="53B68EE3" w14:textId="77777777" w:rsidR="00475C55" w:rsidRDefault="00000000">
            <w:pPr>
              <w:pStyle w:val="1"/>
              <w:keepNext/>
              <w:spacing w:after="0" w:line="240" w:lineRule="auto"/>
              <w:jc w:val="center"/>
            </w:pPr>
            <w:r>
              <w:rPr>
                <w:color w:val="000000"/>
                <w:sz w:val="18"/>
                <w:szCs w:val="18"/>
              </w:rPr>
              <w:t>84×84</w:t>
            </w:r>
          </w:p>
        </w:tc>
        <w:tc>
          <w:tcPr>
            <w:tcW w:w="1410" w:type="dxa"/>
            <w:shd w:val="clear" w:color="auto" w:fill="F0F5F7"/>
            <w:tcMar>
              <w:top w:w="75" w:type="dxa"/>
              <w:left w:w="75" w:type="dxa"/>
              <w:bottom w:w="75" w:type="dxa"/>
              <w:right w:w="75" w:type="dxa"/>
            </w:tcMar>
            <w:vAlign w:val="center"/>
          </w:tcPr>
          <w:p w14:paraId="1D9489D0" w14:textId="77777777" w:rsidR="00475C55" w:rsidRDefault="00000000">
            <w:pPr>
              <w:pStyle w:val="1"/>
              <w:keepNext/>
              <w:spacing w:after="0" w:line="240" w:lineRule="auto"/>
              <w:jc w:val="center"/>
            </w:pPr>
            <w:r>
              <w:rPr>
                <w:color w:val="000000"/>
                <w:sz w:val="18"/>
                <w:szCs w:val="18"/>
              </w:rPr>
              <w:t>62.39</w:t>
            </w:r>
          </w:p>
        </w:tc>
        <w:tc>
          <w:tcPr>
            <w:tcW w:w="1410" w:type="dxa"/>
            <w:shd w:val="clear" w:color="auto" w:fill="F0F5F7"/>
            <w:tcMar>
              <w:top w:w="75" w:type="dxa"/>
              <w:left w:w="75" w:type="dxa"/>
              <w:bottom w:w="75" w:type="dxa"/>
              <w:right w:w="75" w:type="dxa"/>
            </w:tcMar>
            <w:vAlign w:val="center"/>
          </w:tcPr>
          <w:p w14:paraId="6677A0E4" w14:textId="77777777" w:rsidR="00475C55" w:rsidRDefault="00000000">
            <w:pPr>
              <w:pStyle w:val="1"/>
              <w:keepNext/>
              <w:spacing w:after="0" w:line="240" w:lineRule="auto"/>
              <w:jc w:val="center"/>
            </w:pPr>
            <w:r>
              <w:rPr>
                <w:color w:val="000000"/>
                <w:sz w:val="18"/>
                <w:szCs w:val="18"/>
              </w:rPr>
              <w:t>80.53</w:t>
            </w:r>
          </w:p>
        </w:tc>
      </w:tr>
      <w:tr w:rsidR="00475C55" w14:paraId="6A13C358" w14:textId="77777777">
        <w:trPr>
          <w:cantSplit/>
          <w:jc w:val="center"/>
        </w:trPr>
        <w:tc>
          <w:tcPr>
            <w:tcW w:w="4231" w:type="dxa"/>
            <w:shd w:val="clear" w:color="auto" w:fill="FFFFFF"/>
            <w:tcMar>
              <w:top w:w="75" w:type="dxa"/>
              <w:left w:w="75" w:type="dxa"/>
              <w:bottom w:w="75" w:type="dxa"/>
              <w:right w:w="75" w:type="dxa"/>
            </w:tcMar>
            <w:vAlign w:val="center"/>
          </w:tcPr>
          <w:p w14:paraId="1BC85B52" w14:textId="77777777" w:rsidR="00475C55" w:rsidRDefault="00000000">
            <w:pPr>
              <w:pStyle w:val="1"/>
              <w:keepNext/>
              <w:spacing w:after="0" w:line="240" w:lineRule="auto"/>
            </w:pPr>
            <w:r>
              <w:rPr>
                <w:color w:val="000000"/>
                <w:sz w:val="18"/>
                <w:szCs w:val="18"/>
              </w:rPr>
              <w:t>FEAT (Ye et al., 2020)</w:t>
            </w:r>
          </w:p>
        </w:tc>
        <w:tc>
          <w:tcPr>
            <w:tcW w:w="1763" w:type="dxa"/>
            <w:shd w:val="clear" w:color="auto" w:fill="FFFFFF"/>
            <w:tcMar>
              <w:top w:w="75" w:type="dxa"/>
              <w:left w:w="75" w:type="dxa"/>
              <w:bottom w:w="75" w:type="dxa"/>
              <w:right w:w="75" w:type="dxa"/>
            </w:tcMar>
            <w:vAlign w:val="center"/>
          </w:tcPr>
          <w:p w14:paraId="70641747" w14:textId="77777777" w:rsidR="00475C55" w:rsidRDefault="00000000">
            <w:pPr>
              <w:pStyle w:val="1"/>
              <w:keepNext/>
              <w:spacing w:after="0" w:line="240" w:lineRule="auto"/>
              <w:jc w:val="center"/>
            </w:pPr>
            <w:r>
              <w:rPr>
                <w:color w:val="000000"/>
                <w:sz w:val="18"/>
                <w:szCs w:val="18"/>
              </w:rPr>
              <w:t>ResNet-12</w:t>
            </w:r>
          </w:p>
        </w:tc>
        <w:tc>
          <w:tcPr>
            <w:tcW w:w="1410" w:type="dxa"/>
            <w:shd w:val="clear" w:color="auto" w:fill="FFFFFF"/>
            <w:tcMar>
              <w:top w:w="75" w:type="dxa"/>
              <w:left w:w="75" w:type="dxa"/>
              <w:bottom w:w="75" w:type="dxa"/>
              <w:right w:w="75" w:type="dxa"/>
            </w:tcMar>
            <w:vAlign w:val="center"/>
          </w:tcPr>
          <w:p w14:paraId="4ADDEB5D" w14:textId="77777777" w:rsidR="00475C55" w:rsidRDefault="00000000">
            <w:pPr>
              <w:pStyle w:val="1"/>
              <w:keepNext/>
              <w:spacing w:after="0" w:line="240" w:lineRule="auto"/>
              <w:jc w:val="center"/>
            </w:pPr>
            <w:r>
              <w:rPr>
                <w:color w:val="000000"/>
                <w:sz w:val="18"/>
                <w:szCs w:val="18"/>
              </w:rPr>
              <w:t>84×84</w:t>
            </w:r>
          </w:p>
        </w:tc>
        <w:tc>
          <w:tcPr>
            <w:tcW w:w="1410" w:type="dxa"/>
            <w:shd w:val="clear" w:color="auto" w:fill="FFFFFF"/>
            <w:tcMar>
              <w:top w:w="75" w:type="dxa"/>
              <w:left w:w="75" w:type="dxa"/>
              <w:bottom w:w="75" w:type="dxa"/>
              <w:right w:w="75" w:type="dxa"/>
            </w:tcMar>
            <w:vAlign w:val="center"/>
          </w:tcPr>
          <w:p w14:paraId="3E9B3044" w14:textId="77777777" w:rsidR="00475C55" w:rsidRDefault="00000000">
            <w:pPr>
              <w:pStyle w:val="1"/>
              <w:keepNext/>
              <w:spacing w:after="0" w:line="240" w:lineRule="auto"/>
              <w:jc w:val="center"/>
            </w:pPr>
            <w:r>
              <w:rPr>
                <w:color w:val="000000"/>
                <w:sz w:val="18"/>
                <w:szCs w:val="18"/>
              </w:rPr>
              <w:t>66.78</w:t>
            </w:r>
          </w:p>
        </w:tc>
        <w:tc>
          <w:tcPr>
            <w:tcW w:w="1410" w:type="dxa"/>
            <w:shd w:val="clear" w:color="auto" w:fill="FFFFFF"/>
            <w:tcMar>
              <w:top w:w="75" w:type="dxa"/>
              <w:left w:w="75" w:type="dxa"/>
              <w:bottom w:w="75" w:type="dxa"/>
              <w:right w:w="75" w:type="dxa"/>
            </w:tcMar>
            <w:vAlign w:val="center"/>
          </w:tcPr>
          <w:p w14:paraId="6297869B" w14:textId="77777777" w:rsidR="00475C55" w:rsidRDefault="00000000">
            <w:pPr>
              <w:pStyle w:val="1"/>
              <w:keepNext/>
              <w:spacing w:after="0" w:line="240" w:lineRule="auto"/>
              <w:jc w:val="center"/>
            </w:pPr>
            <w:r>
              <w:rPr>
                <w:color w:val="000000"/>
                <w:sz w:val="18"/>
                <w:szCs w:val="18"/>
              </w:rPr>
              <w:t>82.05</w:t>
            </w:r>
          </w:p>
        </w:tc>
      </w:tr>
      <w:tr w:rsidR="00475C55" w14:paraId="6C89E093" w14:textId="77777777">
        <w:trPr>
          <w:cantSplit/>
          <w:jc w:val="center"/>
        </w:trPr>
        <w:tc>
          <w:tcPr>
            <w:tcW w:w="4231" w:type="dxa"/>
            <w:shd w:val="clear" w:color="auto" w:fill="F0F5F7"/>
            <w:tcMar>
              <w:top w:w="75" w:type="dxa"/>
              <w:left w:w="75" w:type="dxa"/>
              <w:bottom w:w="75" w:type="dxa"/>
              <w:right w:w="75" w:type="dxa"/>
            </w:tcMar>
            <w:vAlign w:val="center"/>
          </w:tcPr>
          <w:p w14:paraId="1339FB69" w14:textId="77777777" w:rsidR="00475C55" w:rsidRDefault="00000000">
            <w:pPr>
              <w:pStyle w:val="1"/>
              <w:keepNext/>
              <w:spacing w:after="0" w:line="240" w:lineRule="auto"/>
            </w:pPr>
            <w:r>
              <w:rPr>
                <w:color w:val="000000"/>
                <w:sz w:val="18"/>
                <w:szCs w:val="18"/>
              </w:rPr>
              <w:t>DeepEMD (Zhang et al., 2020)</w:t>
            </w:r>
          </w:p>
        </w:tc>
        <w:tc>
          <w:tcPr>
            <w:tcW w:w="1763" w:type="dxa"/>
            <w:shd w:val="clear" w:color="auto" w:fill="F0F5F7"/>
            <w:tcMar>
              <w:top w:w="75" w:type="dxa"/>
              <w:left w:w="75" w:type="dxa"/>
              <w:bottom w:w="75" w:type="dxa"/>
              <w:right w:w="75" w:type="dxa"/>
            </w:tcMar>
            <w:vAlign w:val="center"/>
          </w:tcPr>
          <w:p w14:paraId="326EA8F6" w14:textId="77777777" w:rsidR="00475C55" w:rsidRDefault="00000000">
            <w:pPr>
              <w:pStyle w:val="1"/>
              <w:keepNext/>
              <w:spacing w:after="0" w:line="240" w:lineRule="auto"/>
              <w:jc w:val="center"/>
            </w:pPr>
            <w:r>
              <w:rPr>
                <w:color w:val="000000"/>
                <w:sz w:val="18"/>
                <w:szCs w:val="18"/>
              </w:rPr>
              <w:t>ResNet-12</w:t>
            </w:r>
          </w:p>
        </w:tc>
        <w:tc>
          <w:tcPr>
            <w:tcW w:w="1410" w:type="dxa"/>
            <w:shd w:val="clear" w:color="auto" w:fill="F0F5F7"/>
            <w:tcMar>
              <w:top w:w="75" w:type="dxa"/>
              <w:left w:w="75" w:type="dxa"/>
              <w:bottom w:w="75" w:type="dxa"/>
              <w:right w:w="75" w:type="dxa"/>
            </w:tcMar>
            <w:vAlign w:val="center"/>
          </w:tcPr>
          <w:p w14:paraId="5A54B996" w14:textId="77777777" w:rsidR="00475C55" w:rsidRDefault="00000000">
            <w:pPr>
              <w:pStyle w:val="1"/>
              <w:keepNext/>
              <w:spacing w:after="0" w:line="240" w:lineRule="auto"/>
              <w:jc w:val="center"/>
            </w:pPr>
            <w:r>
              <w:rPr>
                <w:color w:val="000000"/>
                <w:sz w:val="18"/>
                <w:szCs w:val="18"/>
              </w:rPr>
              <w:t>84×84</w:t>
            </w:r>
          </w:p>
        </w:tc>
        <w:tc>
          <w:tcPr>
            <w:tcW w:w="1410" w:type="dxa"/>
            <w:shd w:val="clear" w:color="auto" w:fill="F0F5F7"/>
            <w:tcMar>
              <w:top w:w="75" w:type="dxa"/>
              <w:left w:w="75" w:type="dxa"/>
              <w:bottom w:w="75" w:type="dxa"/>
              <w:right w:w="75" w:type="dxa"/>
            </w:tcMar>
            <w:vAlign w:val="center"/>
          </w:tcPr>
          <w:p w14:paraId="7F608F9F" w14:textId="77777777" w:rsidR="00475C55" w:rsidRDefault="00000000">
            <w:pPr>
              <w:pStyle w:val="1"/>
              <w:keepNext/>
              <w:spacing w:after="0" w:line="240" w:lineRule="auto"/>
              <w:jc w:val="center"/>
            </w:pPr>
            <w:r>
              <w:rPr>
                <w:color w:val="000000"/>
                <w:sz w:val="18"/>
                <w:szCs w:val="18"/>
              </w:rPr>
              <w:t>65.91</w:t>
            </w:r>
          </w:p>
        </w:tc>
        <w:tc>
          <w:tcPr>
            <w:tcW w:w="1410" w:type="dxa"/>
            <w:shd w:val="clear" w:color="auto" w:fill="F0F5F7"/>
            <w:tcMar>
              <w:top w:w="75" w:type="dxa"/>
              <w:left w:w="75" w:type="dxa"/>
              <w:bottom w:w="75" w:type="dxa"/>
              <w:right w:w="75" w:type="dxa"/>
            </w:tcMar>
            <w:vAlign w:val="center"/>
          </w:tcPr>
          <w:p w14:paraId="3672C8B0" w14:textId="77777777" w:rsidR="00475C55" w:rsidRDefault="00000000">
            <w:pPr>
              <w:pStyle w:val="1"/>
              <w:keepNext/>
              <w:spacing w:after="0" w:line="240" w:lineRule="auto"/>
              <w:jc w:val="center"/>
            </w:pPr>
            <w:r>
              <w:rPr>
                <w:color w:val="000000"/>
                <w:sz w:val="18"/>
                <w:szCs w:val="18"/>
              </w:rPr>
              <w:t>82.41</w:t>
            </w:r>
          </w:p>
        </w:tc>
      </w:tr>
      <w:tr w:rsidR="00475C55" w14:paraId="7129BA4A" w14:textId="77777777">
        <w:trPr>
          <w:cantSplit/>
          <w:jc w:val="center"/>
        </w:trPr>
        <w:tc>
          <w:tcPr>
            <w:tcW w:w="4231" w:type="dxa"/>
            <w:shd w:val="clear" w:color="auto" w:fill="FFFFFF"/>
            <w:tcMar>
              <w:top w:w="75" w:type="dxa"/>
              <w:left w:w="75" w:type="dxa"/>
              <w:bottom w:w="75" w:type="dxa"/>
              <w:right w:w="75" w:type="dxa"/>
            </w:tcMar>
            <w:vAlign w:val="center"/>
          </w:tcPr>
          <w:p w14:paraId="0079630A" w14:textId="77777777" w:rsidR="00475C55" w:rsidRDefault="00000000">
            <w:pPr>
              <w:pStyle w:val="1"/>
              <w:keepNext/>
              <w:spacing w:after="0" w:line="240" w:lineRule="auto"/>
            </w:pPr>
            <w:r>
              <w:rPr>
                <w:bCs/>
                <w:color w:val="000000"/>
                <w:sz w:val="18"/>
                <w:szCs w:val="18"/>
              </w:rPr>
              <w:t>This study — ResNet-18</w:t>
            </w:r>
          </w:p>
        </w:tc>
        <w:tc>
          <w:tcPr>
            <w:tcW w:w="1763" w:type="dxa"/>
            <w:shd w:val="clear" w:color="auto" w:fill="FFFFFF"/>
            <w:tcMar>
              <w:top w:w="75" w:type="dxa"/>
              <w:left w:w="75" w:type="dxa"/>
              <w:bottom w:w="75" w:type="dxa"/>
              <w:right w:w="75" w:type="dxa"/>
            </w:tcMar>
            <w:vAlign w:val="center"/>
          </w:tcPr>
          <w:p w14:paraId="4BD91F05" w14:textId="77777777" w:rsidR="00475C55" w:rsidRDefault="00000000">
            <w:pPr>
              <w:pStyle w:val="1"/>
              <w:keepNext/>
              <w:spacing w:after="0" w:line="240" w:lineRule="auto"/>
              <w:jc w:val="center"/>
            </w:pPr>
            <w:r>
              <w:rPr>
                <w:bCs/>
                <w:color w:val="000000"/>
                <w:sz w:val="18"/>
                <w:szCs w:val="18"/>
              </w:rPr>
              <w:t>ResNet-18</w:t>
            </w:r>
          </w:p>
        </w:tc>
        <w:tc>
          <w:tcPr>
            <w:tcW w:w="1410" w:type="dxa"/>
            <w:shd w:val="clear" w:color="auto" w:fill="FFFFFF"/>
            <w:tcMar>
              <w:top w:w="75" w:type="dxa"/>
              <w:left w:w="75" w:type="dxa"/>
              <w:bottom w:w="75" w:type="dxa"/>
              <w:right w:w="75" w:type="dxa"/>
            </w:tcMar>
            <w:vAlign w:val="center"/>
          </w:tcPr>
          <w:p w14:paraId="6387D8FC" w14:textId="77777777" w:rsidR="00475C55" w:rsidRDefault="00000000">
            <w:pPr>
              <w:pStyle w:val="1"/>
              <w:keepNext/>
              <w:spacing w:after="0" w:line="240" w:lineRule="auto"/>
              <w:jc w:val="center"/>
            </w:pPr>
            <w:r>
              <w:rPr>
                <w:bCs/>
                <w:color w:val="000000"/>
                <w:sz w:val="18"/>
                <w:szCs w:val="18"/>
              </w:rPr>
              <w:t>224×224</w:t>
            </w:r>
          </w:p>
        </w:tc>
        <w:tc>
          <w:tcPr>
            <w:tcW w:w="1410" w:type="dxa"/>
            <w:shd w:val="clear" w:color="auto" w:fill="FFFFFF"/>
            <w:tcMar>
              <w:top w:w="75" w:type="dxa"/>
              <w:left w:w="75" w:type="dxa"/>
              <w:bottom w:w="75" w:type="dxa"/>
              <w:right w:w="75" w:type="dxa"/>
            </w:tcMar>
            <w:vAlign w:val="center"/>
          </w:tcPr>
          <w:p w14:paraId="6D9C1C80" w14:textId="77777777" w:rsidR="00475C55" w:rsidRDefault="00000000">
            <w:pPr>
              <w:pStyle w:val="1"/>
              <w:keepNext/>
              <w:spacing w:after="0" w:line="240" w:lineRule="auto"/>
              <w:jc w:val="center"/>
            </w:pPr>
            <w:r>
              <w:rPr>
                <w:color w:val="000000"/>
                <w:sz w:val="18"/>
              </w:rPr>
              <w:t>68.90</w:t>
            </w:r>
          </w:p>
        </w:tc>
        <w:tc>
          <w:tcPr>
            <w:tcW w:w="1410" w:type="dxa"/>
            <w:shd w:val="clear" w:color="auto" w:fill="FFFFFF"/>
            <w:tcMar>
              <w:top w:w="75" w:type="dxa"/>
              <w:left w:w="75" w:type="dxa"/>
              <w:bottom w:w="75" w:type="dxa"/>
              <w:right w:w="75" w:type="dxa"/>
            </w:tcMar>
            <w:vAlign w:val="center"/>
          </w:tcPr>
          <w:p w14:paraId="18FE5C5A" w14:textId="77777777" w:rsidR="00475C55" w:rsidRDefault="00000000">
            <w:pPr>
              <w:pStyle w:val="1"/>
              <w:keepNext/>
              <w:spacing w:after="0" w:line="240" w:lineRule="auto"/>
              <w:jc w:val="center"/>
            </w:pPr>
            <w:r>
              <w:rPr>
                <w:color w:val="000000"/>
                <w:sz w:val="18"/>
              </w:rPr>
              <w:t>86.07</w:t>
            </w:r>
          </w:p>
        </w:tc>
      </w:tr>
      <w:tr w:rsidR="00475C55" w14:paraId="5DC59A6A" w14:textId="77777777">
        <w:trPr>
          <w:cantSplit/>
          <w:jc w:val="center"/>
        </w:trPr>
        <w:tc>
          <w:tcPr>
            <w:tcW w:w="4231" w:type="dxa"/>
            <w:shd w:val="clear" w:color="auto" w:fill="F0F5F7"/>
            <w:tcMar>
              <w:top w:w="75" w:type="dxa"/>
              <w:left w:w="75" w:type="dxa"/>
              <w:bottom w:w="75" w:type="dxa"/>
              <w:right w:w="75" w:type="dxa"/>
            </w:tcMar>
            <w:vAlign w:val="center"/>
          </w:tcPr>
          <w:p w14:paraId="68DCA1AA" w14:textId="77777777" w:rsidR="00475C55" w:rsidRDefault="00000000">
            <w:pPr>
              <w:pStyle w:val="1"/>
              <w:spacing w:after="0" w:line="240" w:lineRule="auto"/>
            </w:pPr>
            <w:r>
              <w:rPr>
                <w:bCs/>
                <w:color w:val="000000"/>
                <w:sz w:val="18"/>
                <w:szCs w:val="18"/>
              </w:rPr>
              <w:t>This study — MobileNetV3-Large</w:t>
            </w:r>
          </w:p>
        </w:tc>
        <w:tc>
          <w:tcPr>
            <w:tcW w:w="1763" w:type="dxa"/>
            <w:shd w:val="clear" w:color="auto" w:fill="F0F5F7"/>
            <w:tcMar>
              <w:top w:w="75" w:type="dxa"/>
              <w:left w:w="75" w:type="dxa"/>
              <w:bottom w:w="75" w:type="dxa"/>
              <w:right w:w="75" w:type="dxa"/>
            </w:tcMar>
            <w:vAlign w:val="center"/>
          </w:tcPr>
          <w:p w14:paraId="7332EF77" w14:textId="77777777" w:rsidR="00475C55" w:rsidRDefault="00000000">
            <w:pPr>
              <w:pStyle w:val="1"/>
              <w:spacing w:after="0" w:line="240" w:lineRule="auto"/>
              <w:jc w:val="center"/>
            </w:pPr>
            <w:r>
              <w:rPr>
                <w:bCs/>
                <w:color w:val="000000"/>
                <w:sz w:val="18"/>
                <w:szCs w:val="18"/>
              </w:rPr>
              <w:t>MobileNetV3-Large</w:t>
            </w:r>
          </w:p>
        </w:tc>
        <w:tc>
          <w:tcPr>
            <w:tcW w:w="1410" w:type="dxa"/>
            <w:shd w:val="clear" w:color="auto" w:fill="F0F5F7"/>
            <w:tcMar>
              <w:top w:w="75" w:type="dxa"/>
              <w:left w:w="75" w:type="dxa"/>
              <w:bottom w:w="75" w:type="dxa"/>
              <w:right w:w="75" w:type="dxa"/>
            </w:tcMar>
            <w:vAlign w:val="center"/>
          </w:tcPr>
          <w:p w14:paraId="041999FA" w14:textId="77777777" w:rsidR="00475C55" w:rsidRDefault="00000000">
            <w:pPr>
              <w:pStyle w:val="1"/>
              <w:spacing w:after="0" w:line="240" w:lineRule="auto"/>
              <w:jc w:val="center"/>
            </w:pPr>
            <w:r>
              <w:rPr>
                <w:bCs/>
                <w:color w:val="000000"/>
                <w:sz w:val="18"/>
                <w:szCs w:val="18"/>
              </w:rPr>
              <w:t>224×224</w:t>
            </w:r>
          </w:p>
        </w:tc>
        <w:tc>
          <w:tcPr>
            <w:tcW w:w="1410" w:type="dxa"/>
            <w:shd w:val="clear" w:color="auto" w:fill="F0F5F7"/>
            <w:tcMar>
              <w:top w:w="75" w:type="dxa"/>
              <w:left w:w="75" w:type="dxa"/>
              <w:bottom w:w="75" w:type="dxa"/>
              <w:right w:w="75" w:type="dxa"/>
            </w:tcMar>
            <w:vAlign w:val="center"/>
          </w:tcPr>
          <w:p w14:paraId="6534B51B" w14:textId="77777777" w:rsidR="00475C55" w:rsidRDefault="00000000">
            <w:pPr>
              <w:pStyle w:val="1"/>
              <w:spacing w:after="0" w:line="240" w:lineRule="auto"/>
              <w:jc w:val="center"/>
            </w:pPr>
            <w:r>
              <w:rPr>
                <w:color w:val="000000"/>
                <w:sz w:val="18"/>
              </w:rPr>
              <w:t>80.09</w:t>
            </w:r>
          </w:p>
        </w:tc>
        <w:tc>
          <w:tcPr>
            <w:tcW w:w="1410" w:type="dxa"/>
            <w:shd w:val="clear" w:color="auto" w:fill="F0F5F7"/>
            <w:tcMar>
              <w:top w:w="75" w:type="dxa"/>
              <w:left w:w="75" w:type="dxa"/>
              <w:bottom w:w="75" w:type="dxa"/>
              <w:right w:w="75" w:type="dxa"/>
            </w:tcMar>
            <w:vAlign w:val="center"/>
          </w:tcPr>
          <w:p w14:paraId="3214A9DF" w14:textId="77777777" w:rsidR="00475C55" w:rsidRDefault="00000000">
            <w:pPr>
              <w:pStyle w:val="1"/>
              <w:spacing w:after="0" w:line="240" w:lineRule="auto"/>
              <w:jc w:val="center"/>
            </w:pPr>
            <w:r>
              <w:rPr>
                <w:color w:val="000000"/>
                <w:sz w:val="18"/>
              </w:rPr>
              <w:t>93.08</w:t>
            </w:r>
          </w:p>
        </w:tc>
      </w:tr>
    </w:tbl>
    <w:p w14:paraId="00C1BC83" w14:textId="77777777" w:rsidR="00475C55" w:rsidRDefault="00000000">
      <w:pPr>
        <w:pStyle w:val="1"/>
        <w:spacing w:before="120" w:after="160"/>
        <w:jc w:val="both"/>
      </w:pPr>
      <w:r>
        <w:rPr>
          <w:color w:val="000000"/>
        </w:rPr>
        <w:t>The published results provide historical context for the scale of the reported accuracies. Their differences cannot be attributed to resolution because the methods, training data, and model families also differ. In particular, this study uses ImageNet-pretrained initialization; if the weights cover full ImageNet-1K, the MiniImageNet test categories are already represented during pretraining. A conventional claim of generalization to wholly unseen classes or superiority over the listed methods would therefore be unsupported by this comparison.</w:t>
      </w:r>
    </w:p>
    <w:p w14:paraId="2369A590" w14:textId="77777777" w:rsidR="00475C55" w:rsidRDefault="00000000">
      <w:pPr>
        <w:pStyle w:val="21"/>
        <w:spacing w:before="240"/>
      </w:pPr>
      <w:r>
        <w:t>4.9 Resolution Sweep: Beyond the Binary Comparison</w:t>
      </w:r>
    </w:p>
    <w:p w14:paraId="27015317" w14:textId="77777777" w:rsidR="00475C55" w:rsidRDefault="00000000">
      <w:pPr>
        <w:pStyle w:val="1"/>
        <w:spacing w:after="160"/>
        <w:jc w:val="both"/>
      </w:pPr>
      <w:r>
        <w:rPr>
          <w:color w:val="000000"/>
        </w:rPr>
        <w:t>A separate exploratory MobileNetV3-Small sweep evaluates 84, 112, 168, 224, and 256 pixel inputs on MiniImageNet. These earlier results are retained from the resolution-sweep experiment; the final three-seed files do not provide a replacement sweep. Each resolution uses one seed and 500 test episodes. This experiment is not pooled with the final main results, and its values at 84 and 224 need not match their three-seed aggregates. Figure 3 summarizes its observed curve rather than establishing an optimum across seeds or backbones.</w:t>
      </w:r>
    </w:p>
    <w:p w14:paraId="78DD6D29" w14:textId="77777777" w:rsidR="00475C55" w:rsidRDefault="00000000">
      <w:pPr>
        <w:pStyle w:val="12"/>
        <w:keepNext/>
        <w:spacing w:after="200"/>
      </w:pPr>
      <w:r>
        <w:t>Table 8. Exploratory MobileNetV3-Small sweep on MiniImageNet. The ± terms are reproduced from the source summary; their statistical definition is not documented and they must not be interpreted as confirmed 95% CIs or run-level SDs. Relative compute is normalized to 224×224. Gain/compute is defined in the text. *Compute uses the same source counting convention as Table 5.</w:t>
      </w:r>
    </w:p>
    <w:tbl>
      <w:tblPr>
        <w:tblW w:w="93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486"/>
        <w:gridCol w:w="1706"/>
        <w:gridCol w:w="1707"/>
        <w:gridCol w:w="1487"/>
        <w:gridCol w:w="1487"/>
        <w:gridCol w:w="1487"/>
      </w:tblGrid>
      <w:tr w:rsidR="00475C55" w14:paraId="7F6C4FA6" w14:textId="77777777">
        <w:trPr>
          <w:cantSplit/>
          <w:tblHeader/>
          <w:jc w:val="center"/>
        </w:trPr>
        <w:tc>
          <w:tcPr>
            <w:tcW w:w="1623" w:type="dxa"/>
            <w:shd w:val="clear" w:color="auto" w:fill="244C63"/>
            <w:tcMar>
              <w:top w:w="75" w:type="dxa"/>
              <w:left w:w="75" w:type="dxa"/>
              <w:bottom w:w="75" w:type="dxa"/>
              <w:right w:w="75" w:type="dxa"/>
            </w:tcMar>
            <w:vAlign w:val="center"/>
          </w:tcPr>
          <w:p w14:paraId="61B1B13F" w14:textId="77777777" w:rsidR="00475C55" w:rsidRDefault="00000000">
            <w:pPr>
              <w:pStyle w:val="1"/>
              <w:keepNext/>
              <w:spacing w:after="0" w:line="240" w:lineRule="auto"/>
            </w:pPr>
            <w:r>
              <w:rPr>
                <w:b/>
                <w:bCs/>
                <w:color w:val="FFFFFF"/>
                <w:sz w:val="18"/>
                <w:szCs w:val="18"/>
              </w:rPr>
              <w:t>Resolution</w:t>
            </w:r>
          </w:p>
        </w:tc>
        <w:tc>
          <w:tcPr>
            <w:tcW w:w="1866" w:type="dxa"/>
            <w:shd w:val="clear" w:color="auto" w:fill="244C63"/>
            <w:tcMar>
              <w:top w:w="75" w:type="dxa"/>
              <w:left w:w="75" w:type="dxa"/>
              <w:bottom w:w="75" w:type="dxa"/>
              <w:right w:w="75" w:type="dxa"/>
            </w:tcMar>
            <w:vAlign w:val="center"/>
          </w:tcPr>
          <w:p w14:paraId="78E99CF8" w14:textId="77777777" w:rsidR="00475C55" w:rsidRDefault="00000000">
            <w:pPr>
              <w:pStyle w:val="1"/>
              <w:keepNext/>
              <w:spacing w:after="0" w:line="240" w:lineRule="auto"/>
              <w:jc w:val="center"/>
            </w:pPr>
            <w:r>
              <w:rPr>
                <w:b/>
                <w:bCs/>
                <w:color w:val="FFFFFF"/>
                <w:sz w:val="18"/>
                <w:szCs w:val="18"/>
              </w:rPr>
              <w:t>1-shot (%)</w:t>
            </w:r>
          </w:p>
        </w:tc>
        <w:tc>
          <w:tcPr>
            <w:tcW w:w="1866" w:type="dxa"/>
            <w:shd w:val="clear" w:color="auto" w:fill="244C63"/>
            <w:tcMar>
              <w:top w:w="75" w:type="dxa"/>
              <w:left w:w="75" w:type="dxa"/>
              <w:bottom w:w="75" w:type="dxa"/>
              <w:right w:w="75" w:type="dxa"/>
            </w:tcMar>
            <w:vAlign w:val="center"/>
          </w:tcPr>
          <w:p w14:paraId="3537C331" w14:textId="77777777" w:rsidR="00475C55" w:rsidRDefault="00000000">
            <w:pPr>
              <w:pStyle w:val="1"/>
              <w:keepNext/>
              <w:spacing w:after="0" w:line="240" w:lineRule="auto"/>
              <w:jc w:val="center"/>
            </w:pPr>
            <w:r>
              <w:rPr>
                <w:b/>
                <w:bCs/>
                <w:color w:val="FFFFFF"/>
                <w:sz w:val="18"/>
                <w:szCs w:val="18"/>
              </w:rPr>
              <w:t>5-shot (%)</w:t>
            </w:r>
          </w:p>
        </w:tc>
        <w:tc>
          <w:tcPr>
            <w:tcW w:w="1623" w:type="dxa"/>
            <w:shd w:val="clear" w:color="auto" w:fill="244C63"/>
            <w:tcMar>
              <w:top w:w="75" w:type="dxa"/>
              <w:left w:w="75" w:type="dxa"/>
              <w:bottom w:w="75" w:type="dxa"/>
              <w:right w:w="75" w:type="dxa"/>
            </w:tcMar>
            <w:vAlign w:val="center"/>
          </w:tcPr>
          <w:p w14:paraId="3747F443" w14:textId="77777777" w:rsidR="00475C55" w:rsidRDefault="00000000">
            <w:pPr>
              <w:pStyle w:val="1"/>
              <w:keepNext/>
              <w:spacing w:after="0" w:line="240" w:lineRule="auto"/>
              <w:jc w:val="center"/>
            </w:pPr>
            <w:r>
              <w:rPr>
                <w:b/>
                <w:color w:val="FFFFFF"/>
                <w:sz w:val="18"/>
              </w:rPr>
              <w:t>Compute*</w:t>
            </w:r>
          </w:p>
        </w:tc>
        <w:tc>
          <w:tcPr>
            <w:tcW w:w="1623" w:type="dxa"/>
            <w:shd w:val="clear" w:color="auto" w:fill="244C63"/>
            <w:tcMar>
              <w:top w:w="75" w:type="dxa"/>
              <w:left w:w="75" w:type="dxa"/>
              <w:bottom w:w="75" w:type="dxa"/>
              <w:right w:w="75" w:type="dxa"/>
            </w:tcMar>
            <w:vAlign w:val="center"/>
          </w:tcPr>
          <w:p w14:paraId="5E72706D" w14:textId="77777777" w:rsidR="00475C55" w:rsidRDefault="00000000">
            <w:pPr>
              <w:pStyle w:val="1"/>
              <w:keepNext/>
              <w:spacing w:after="0" w:line="240" w:lineRule="auto"/>
              <w:jc w:val="center"/>
            </w:pPr>
            <w:r>
              <w:rPr>
                <w:b/>
                <w:color w:val="FFFFFF"/>
                <w:sz w:val="18"/>
              </w:rPr>
              <w:t>Relative</w:t>
            </w:r>
            <w:r>
              <w:rPr>
                <w:b/>
                <w:color w:val="FFFFFF"/>
                <w:sz w:val="18"/>
              </w:rPr>
              <w:br/>
              <w:t>compute</w:t>
            </w:r>
          </w:p>
        </w:tc>
        <w:tc>
          <w:tcPr>
            <w:tcW w:w="1623" w:type="dxa"/>
            <w:shd w:val="clear" w:color="auto" w:fill="244C63"/>
            <w:tcMar>
              <w:top w:w="75" w:type="dxa"/>
              <w:left w:w="75" w:type="dxa"/>
              <w:bottom w:w="75" w:type="dxa"/>
              <w:right w:w="75" w:type="dxa"/>
            </w:tcMar>
            <w:vAlign w:val="center"/>
          </w:tcPr>
          <w:p w14:paraId="674FE761" w14:textId="77777777" w:rsidR="00475C55" w:rsidRDefault="00000000">
            <w:pPr>
              <w:pStyle w:val="1"/>
              <w:keepNext/>
              <w:spacing w:after="0" w:line="240" w:lineRule="auto"/>
              <w:jc w:val="center"/>
            </w:pPr>
            <w:r>
              <w:rPr>
                <w:b/>
                <w:color w:val="FFFFFF"/>
                <w:sz w:val="18"/>
              </w:rPr>
              <w:t>1-shot gain /</w:t>
            </w:r>
            <w:r>
              <w:rPr>
                <w:b/>
                <w:color w:val="FFFFFF"/>
                <w:sz w:val="18"/>
              </w:rPr>
              <w:br/>
              <w:t>rel. compute</w:t>
            </w:r>
          </w:p>
        </w:tc>
      </w:tr>
      <w:tr w:rsidR="00475C55" w14:paraId="7146332B" w14:textId="77777777">
        <w:trPr>
          <w:cantSplit/>
          <w:jc w:val="center"/>
        </w:trPr>
        <w:tc>
          <w:tcPr>
            <w:tcW w:w="1623" w:type="dxa"/>
            <w:shd w:val="clear" w:color="auto" w:fill="FFFFFF"/>
            <w:tcMar>
              <w:top w:w="75" w:type="dxa"/>
              <w:left w:w="75" w:type="dxa"/>
              <w:bottom w:w="75" w:type="dxa"/>
              <w:right w:w="75" w:type="dxa"/>
            </w:tcMar>
            <w:vAlign w:val="center"/>
          </w:tcPr>
          <w:p w14:paraId="79388438" w14:textId="77777777" w:rsidR="00475C55" w:rsidRDefault="00000000">
            <w:pPr>
              <w:pStyle w:val="1"/>
              <w:keepNext/>
              <w:spacing w:after="0" w:line="240" w:lineRule="auto"/>
            </w:pPr>
            <w:r>
              <w:rPr>
                <w:color w:val="000000"/>
                <w:sz w:val="18"/>
                <w:szCs w:val="18"/>
              </w:rPr>
              <w:t>84×84</w:t>
            </w:r>
          </w:p>
        </w:tc>
        <w:tc>
          <w:tcPr>
            <w:tcW w:w="1866" w:type="dxa"/>
            <w:shd w:val="clear" w:color="auto" w:fill="FFFFFF"/>
            <w:tcMar>
              <w:top w:w="75" w:type="dxa"/>
              <w:left w:w="75" w:type="dxa"/>
              <w:bottom w:w="75" w:type="dxa"/>
              <w:right w:w="75" w:type="dxa"/>
            </w:tcMar>
            <w:vAlign w:val="center"/>
          </w:tcPr>
          <w:p w14:paraId="08354E5C" w14:textId="77777777" w:rsidR="00475C55" w:rsidRDefault="00000000">
            <w:pPr>
              <w:pStyle w:val="1"/>
              <w:keepNext/>
              <w:spacing w:after="0" w:line="240" w:lineRule="auto"/>
              <w:jc w:val="center"/>
            </w:pPr>
            <w:r>
              <w:rPr>
                <w:color w:val="000000"/>
                <w:sz w:val="18"/>
                <w:szCs w:val="18"/>
              </w:rPr>
              <w:t>61.06 ± 0.92</w:t>
            </w:r>
          </w:p>
        </w:tc>
        <w:tc>
          <w:tcPr>
            <w:tcW w:w="1866" w:type="dxa"/>
            <w:shd w:val="clear" w:color="auto" w:fill="FFFFFF"/>
            <w:tcMar>
              <w:top w:w="75" w:type="dxa"/>
              <w:left w:w="75" w:type="dxa"/>
              <w:bottom w:w="75" w:type="dxa"/>
              <w:right w:w="75" w:type="dxa"/>
            </w:tcMar>
            <w:vAlign w:val="center"/>
          </w:tcPr>
          <w:p w14:paraId="000BD633" w14:textId="77777777" w:rsidR="00475C55" w:rsidRDefault="00000000">
            <w:pPr>
              <w:pStyle w:val="1"/>
              <w:keepNext/>
              <w:spacing w:after="0" w:line="240" w:lineRule="auto"/>
              <w:jc w:val="center"/>
            </w:pPr>
            <w:r>
              <w:rPr>
                <w:color w:val="000000"/>
                <w:sz w:val="18"/>
                <w:szCs w:val="18"/>
              </w:rPr>
              <w:t>81.47 ± 0.71</w:t>
            </w:r>
          </w:p>
        </w:tc>
        <w:tc>
          <w:tcPr>
            <w:tcW w:w="1623" w:type="dxa"/>
            <w:shd w:val="clear" w:color="auto" w:fill="FFFFFF"/>
            <w:tcMar>
              <w:top w:w="75" w:type="dxa"/>
              <w:left w:w="75" w:type="dxa"/>
              <w:bottom w:w="75" w:type="dxa"/>
              <w:right w:w="75" w:type="dxa"/>
            </w:tcMar>
            <w:vAlign w:val="center"/>
          </w:tcPr>
          <w:p w14:paraId="61250D89" w14:textId="77777777" w:rsidR="00475C55" w:rsidRDefault="00000000">
            <w:pPr>
              <w:pStyle w:val="1"/>
              <w:keepNext/>
              <w:spacing w:after="0" w:line="240" w:lineRule="auto"/>
              <w:jc w:val="center"/>
            </w:pPr>
            <w:r>
              <w:rPr>
                <w:color w:val="000000"/>
                <w:sz w:val="18"/>
                <w:szCs w:val="18"/>
              </w:rPr>
              <w:t>0.0108</w:t>
            </w:r>
          </w:p>
        </w:tc>
        <w:tc>
          <w:tcPr>
            <w:tcW w:w="1623" w:type="dxa"/>
            <w:shd w:val="clear" w:color="auto" w:fill="FFFFFF"/>
            <w:tcMar>
              <w:top w:w="75" w:type="dxa"/>
              <w:left w:w="75" w:type="dxa"/>
              <w:bottom w:w="75" w:type="dxa"/>
              <w:right w:w="75" w:type="dxa"/>
            </w:tcMar>
            <w:vAlign w:val="center"/>
          </w:tcPr>
          <w:p w14:paraId="658524A6" w14:textId="77777777" w:rsidR="00475C55" w:rsidRDefault="00000000">
            <w:pPr>
              <w:pStyle w:val="1"/>
              <w:keepNext/>
              <w:spacing w:after="0" w:line="240" w:lineRule="auto"/>
              <w:jc w:val="center"/>
            </w:pPr>
            <w:r>
              <w:rPr>
                <w:color w:val="000000"/>
                <w:sz w:val="18"/>
              </w:rPr>
              <w:t>0.177×</w:t>
            </w:r>
          </w:p>
        </w:tc>
        <w:tc>
          <w:tcPr>
            <w:tcW w:w="1623" w:type="dxa"/>
            <w:shd w:val="clear" w:color="auto" w:fill="FFFFFF"/>
            <w:tcMar>
              <w:top w:w="75" w:type="dxa"/>
              <w:left w:w="75" w:type="dxa"/>
              <w:bottom w:w="75" w:type="dxa"/>
              <w:right w:w="75" w:type="dxa"/>
            </w:tcMar>
            <w:vAlign w:val="center"/>
          </w:tcPr>
          <w:p w14:paraId="3FDBE0A7" w14:textId="77777777" w:rsidR="00475C55" w:rsidRDefault="00000000">
            <w:pPr>
              <w:pStyle w:val="1"/>
              <w:keepNext/>
              <w:spacing w:after="0" w:line="240" w:lineRule="auto"/>
              <w:jc w:val="center"/>
            </w:pPr>
            <w:r>
              <w:rPr>
                <w:color w:val="000000"/>
                <w:sz w:val="18"/>
                <w:szCs w:val="18"/>
              </w:rPr>
              <w:t>—</w:t>
            </w:r>
          </w:p>
        </w:tc>
      </w:tr>
      <w:tr w:rsidR="00475C55" w14:paraId="34B559C2" w14:textId="77777777">
        <w:trPr>
          <w:cantSplit/>
          <w:jc w:val="center"/>
        </w:trPr>
        <w:tc>
          <w:tcPr>
            <w:tcW w:w="1623" w:type="dxa"/>
            <w:shd w:val="clear" w:color="auto" w:fill="F0F5F7"/>
            <w:tcMar>
              <w:top w:w="75" w:type="dxa"/>
              <w:left w:w="75" w:type="dxa"/>
              <w:bottom w:w="75" w:type="dxa"/>
              <w:right w:w="75" w:type="dxa"/>
            </w:tcMar>
            <w:vAlign w:val="center"/>
          </w:tcPr>
          <w:p w14:paraId="2D25E3EB" w14:textId="77777777" w:rsidR="00475C55" w:rsidRDefault="00000000">
            <w:pPr>
              <w:pStyle w:val="1"/>
              <w:keepNext/>
              <w:spacing w:after="0" w:line="240" w:lineRule="auto"/>
            </w:pPr>
            <w:r>
              <w:rPr>
                <w:color w:val="000000"/>
                <w:sz w:val="18"/>
                <w:szCs w:val="18"/>
              </w:rPr>
              <w:t>112×112</w:t>
            </w:r>
          </w:p>
        </w:tc>
        <w:tc>
          <w:tcPr>
            <w:tcW w:w="1866" w:type="dxa"/>
            <w:shd w:val="clear" w:color="auto" w:fill="F0F5F7"/>
            <w:tcMar>
              <w:top w:w="75" w:type="dxa"/>
              <w:left w:w="75" w:type="dxa"/>
              <w:bottom w:w="75" w:type="dxa"/>
              <w:right w:w="75" w:type="dxa"/>
            </w:tcMar>
            <w:vAlign w:val="center"/>
          </w:tcPr>
          <w:p w14:paraId="21A58C69" w14:textId="77777777" w:rsidR="00475C55" w:rsidRDefault="00000000">
            <w:pPr>
              <w:pStyle w:val="1"/>
              <w:keepNext/>
              <w:spacing w:after="0" w:line="240" w:lineRule="auto"/>
              <w:jc w:val="center"/>
            </w:pPr>
            <w:r>
              <w:rPr>
                <w:color w:val="000000"/>
                <w:sz w:val="18"/>
                <w:szCs w:val="18"/>
              </w:rPr>
              <w:t>64.93 ± 0.92</w:t>
            </w:r>
          </w:p>
        </w:tc>
        <w:tc>
          <w:tcPr>
            <w:tcW w:w="1866" w:type="dxa"/>
            <w:shd w:val="clear" w:color="auto" w:fill="F0F5F7"/>
            <w:tcMar>
              <w:top w:w="75" w:type="dxa"/>
              <w:left w:w="75" w:type="dxa"/>
              <w:bottom w:w="75" w:type="dxa"/>
              <w:right w:w="75" w:type="dxa"/>
            </w:tcMar>
            <w:vAlign w:val="center"/>
          </w:tcPr>
          <w:p w14:paraId="67084A0B" w14:textId="77777777" w:rsidR="00475C55" w:rsidRDefault="00000000">
            <w:pPr>
              <w:pStyle w:val="1"/>
              <w:keepNext/>
              <w:spacing w:after="0" w:line="240" w:lineRule="auto"/>
              <w:jc w:val="center"/>
            </w:pPr>
            <w:r>
              <w:rPr>
                <w:color w:val="000000"/>
                <w:sz w:val="18"/>
                <w:szCs w:val="18"/>
              </w:rPr>
              <w:t>85.55 ± 0.60</w:t>
            </w:r>
          </w:p>
        </w:tc>
        <w:tc>
          <w:tcPr>
            <w:tcW w:w="1623" w:type="dxa"/>
            <w:shd w:val="clear" w:color="auto" w:fill="F0F5F7"/>
            <w:tcMar>
              <w:top w:w="75" w:type="dxa"/>
              <w:left w:w="75" w:type="dxa"/>
              <w:bottom w:w="75" w:type="dxa"/>
              <w:right w:w="75" w:type="dxa"/>
            </w:tcMar>
            <w:vAlign w:val="center"/>
          </w:tcPr>
          <w:p w14:paraId="440D8726" w14:textId="77777777" w:rsidR="00475C55" w:rsidRDefault="00000000">
            <w:pPr>
              <w:pStyle w:val="1"/>
              <w:keepNext/>
              <w:spacing w:after="0" w:line="240" w:lineRule="auto"/>
              <w:jc w:val="center"/>
            </w:pPr>
            <w:r>
              <w:rPr>
                <w:color w:val="000000"/>
                <w:sz w:val="18"/>
                <w:szCs w:val="18"/>
              </w:rPr>
              <w:t>0.0169</w:t>
            </w:r>
          </w:p>
        </w:tc>
        <w:tc>
          <w:tcPr>
            <w:tcW w:w="1623" w:type="dxa"/>
            <w:shd w:val="clear" w:color="auto" w:fill="F0F5F7"/>
            <w:tcMar>
              <w:top w:w="75" w:type="dxa"/>
              <w:left w:w="75" w:type="dxa"/>
              <w:bottom w:w="75" w:type="dxa"/>
              <w:right w:w="75" w:type="dxa"/>
            </w:tcMar>
            <w:vAlign w:val="center"/>
          </w:tcPr>
          <w:p w14:paraId="5606A002" w14:textId="77777777" w:rsidR="00475C55" w:rsidRDefault="00000000">
            <w:pPr>
              <w:pStyle w:val="1"/>
              <w:keepNext/>
              <w:spacing w:after="0" w:line="240" w:lineRule="auto"/>
              <w:jc w:val="center"/>
            </w:pPr>
            <w:r>
              <w:rPr>
                <w:color w:val="000000"/>
                <w:sz w:val="18"/>
              </w:rPr>
              <w:t>0.278×</w:t>
            </w:r>
          </w:p>
        </w:tc>
        <w:tc>
          <w:tcPr>
            <w:tcW w:w="1623" w:type="dxa"/>
            <w:shd w:val="clear" w:color="auto" w:fill="F0F5F7"/>
            <w:tcMar>
              <w:top w:w="75" w:type="dxa"/>
              <w:left w:w="75" w:type="dxa"/>
              <w:bottom w:w="75" w:type="dxa"/>
              <w:right w:w="75" w:type="dxa"/>
            </w:tcMar>
            <w:vAlign w:val="center"/>
          </w:tcPr>
          <w:p w14:paraId="57355972" w14:textId="77777777" w:rsidR="00475C55" w:rsidRDefault="00000000">
            <w:pPr>
              <w:pStyle w:val="1"/>
              <w:keepNext/>
              <w:spacing w:after="0" w:line="240" w:lineRule="auto"/>
              <w:jc w:val="center"/>
            </w:pPr>
            <w:r>
              <w:rPr>
                <w:color w:val="000000"/>
                <w:sz w:val="18"/>
              </w:rPr>
              <w:t>13.95</w:t>
            </w:r>
          </w:p>
        </w:tc>
      </w:tr>
      <w:tr w:rsidR="00475C55" w14:paraId="297E8674" w14:textId="77777777">
        <w:trPr>
          <w:cantSplit/>
          <w:jc w:val="center"/>
        </w:trPr>
        <w:tc>
          <w:tcPr>
            <w:tcW w:w="1623" w:type="dxa"/>
            <w:shd w:val="clear" w:color="auto" w:fill="FFFFFF"/>
            <w:tcMar>
              <w:top w:w="75" w:type="dxa"/>
              <w:left w:w="75" w:type="dxa"/>
              <w:bottom w:w="75" w:type="dxa"/>
              <w:right w:w="75" w:type="dxa"/>
            </w:tcMar>
            <w:vAlign w:val="center"/>
          </w:tcPr>
          <w:p w14:paraId="2C413E2C" w14:textId="77777777" w:rsidR="00475C55" w:rsidRDefault="00000000">
            <w:pPr>
              <w:pStyle w:val="1"/>
              <w:keepNext/>
              <w:spacing w:after="0" w:line="240" w:lineRule="auto"/>
            </w:pPr>
            <w:r>
              <w:rPr>
                <w:color w:val="000000"/>
                <w:sz w:val="18"/>
                <w:szCs w:val="18"/>
              </w:rPr>
              <w:t>168×168</w:t>
            </w:r>
          </w:p>
        </w:tc>
        <w:tc>
          <w:tcPr>
            <w:tcW w:w="1866" w:type="dxa"/>
            <w:shd w:val="clear" w:color="auto" w:fill="FFFFFF"/>
            <w:tcMar>
              <w:top w:w="75" w:type="dxa"/>
              <w:left w:w="75" w:type="dxa"/>
              <w:bottom w:w="75" w:type="dxa"/>
              <w:right w:w="75" w:type="dxa"/>
            </w:tcMar>
            <w:vAlign w:val="center"/>
          </w:tcPr>
          <w:p w14:paraId="5DFAD787" w14:textId="77777777" w:rsidR="00475C55" w:rsidRDefault="00000000">
            <w:pPr>
              <w:pStyle w:val="1"/>
              <w:keepNext/>
              <w:spacing w:after="0" w:line="240" w:lineRule="auto"/>
              <w:jc w:val="center"/>
            </w:pPr>
            <w:r>
              <w:rPr>
                <w:color w:val="000000"/>
                <w:sz w:val="18"/>
                <w:szCs w:val="18"/>
              </w:rPr>
              <w:t>70.04 ± 0.87</w:t>
            </w:r>
          </w:p>
        </w:tc>
        <w:tc>
          <w:tcPr>
            <w:tcW w:w="1866" w:type="dxa"/>
            <w:shd w:val="clear" w:color="auto" w:fill="FFFFFF"/>
            <w:tcMar>
              <w:top w:w="75" w:type="dxa"/>
              <w:left w:w="75" w:type="dxa"/>
              <w:bottom w:w="75" w:type="dxa"/>
              <w:right w:w="75" w:type="dxa"/>
            </w:tcMar>
            <w:vAlign w:val="center"/>
          </w:tcPr>
          <w:p w14:paraId="7B2B430F" w14:textId="77777777" w:rsidR="00475C55" w:rsidRDefault="00000000">
            <w:pPr>
              <w:pStyle w:val="1"/>
              <w:keepNext/>
              <w:spacing w:after="0" w:line="240" w:lineRule="auto"/>
              <w:jc w:val="center"/>
            </w:pPr>
            <w:r>
              <w:rPr>
                <w:color w:val="000000"/>
                <w:sz w:val="18"/>
                <w:szCs w:val="18"/>
              </w:rPr>
              <w:t>88.90 ± 0.54</w:t>
            </w:r>
          </w:p>
        </w:tc>
        <w:tc>
          <w:tcPr>
            <w:tcW w:w="1623" w:type="dxa"/>
            <w:shd w:val="clear" w:color="auto" w:fill="FFFFFF"/>
            <w:tcMar>
              <w:top w:w="75" w:type="dxa"/>
              <w:left w:w="75" w:type="dxa"/>
              <w:bottom w:w="75" w:type="dxa"/>
              <w:right w:w="75" w:type="dxa"/>
            </w:tcMar>
            <w:vAlign w:val="center"/>
          </w:tcPr>
          <w:p w14:paraId="45B8A1AA" w14:textId="77777777" w:rsidR="00475C55" w:rsidRDefault="00000000">
            <w:pPr>
              <w:pStyle w:val="1"/>
              <w:keepNext/>
              <w:spacing w:after="0" w:line="240" w:lineRule="auto"/>
              <w:jc w:val="center"/>
            </w:pPr>
            <w:r>
              <w:rPr>
                <w:color w:val="000000"/>
                <w:sz w:val="18"/>
                <w:szCs w:val="18"/>
              </w:rPr>
              <w:t>0.0386</w:t>
            </w:r>
          </w:p>
        </w:tc>
        <w:tc>
          <w:tcPr>
            <w:tcW w:w="1623" w:type="dxa"/>
            <w:shd w:val="clear" w:color="auto" w:fill="FFFFFF"/>
            <w:tcMar>
              <w:top w:w="75" w:type="dxa"/>
              <w:left w:w="75" w:type="dxa"/>
              <w:bottom w:w="75" w:type="dxa"/>
              <w:right w:w="75" w:type="dxa"/>
            </w:tcMar>
            <w:vAlign w:val="center"/>
          </w:tcPr>
          <w:p w14:paraId="571EE37A" w14:textId="77777777" w:rsidR="00475C55" w:rsidRDefault="00000000">
            <w:pPr>
              <w:pStyle w:val="1"/>
              <w:keepNext/>
              <w:spacing w:after="0" w:line="240" w:lineRule="auto"/>
              <w:jc w:val="center"/>
            </w:pPr>
            <w:r>
              <w:rPr>
                <w:color w:val="000000"/>
                <w:sz w:val="18"/>
              </w:rPr>
              <w:t>0.634×</w:t>
            </w:r>
          </w:p>
        </w:tc>
        <w:tc>
          <w:tcPr>
            <w:tcW w:w="1623" w:type="dxa"/>
            <w:shd w:val="clear" w:color="auto" w:fill="FFFFFF"/>
            <w:tcMar>
              <w:top w:w="75" w:type="dxa"/>
              <w:left w:w="75" w:type="dxa"/>
              <w:bottom w:w="75" w:type="dxa"/>
              <w:right w:w="75" w:type="dxa"/>
            </w:tcMar>
            <w:vAlign w:val="center"/>
          </w:tcPr>
          <w:p w14:paraId="5709AEAA" w14:textId="77777777" w:rsidR="00475C55" w:rsidRDefault="00000000">
            <w:pPr>
              <w:pStyle w:val="1"/>
              <w:keepNext/>
              <w:spacing w:after="0" w:line="240" w:lineRule="auto"/>
              <w:jc w:val="center"/>
            </w:pPr>
            <w:r>
              <w:rPr>
                <w:color w:val="000000"/>
                <w:sz w:val="18"/>
              </w:rPr>
              <w:t>14.17</w:t>
            </w:r>
          </w:p>
        </w:tc>
      </w:tr>
      <w:tr w:rsidR="00475C55" w14:paraId="5156268E" w14:textId="77777777">
        <w:trPr>
          <w:cantSplit/>
          <w:jc w:val="center"/>
        </w:trPr>
        <w:tc>
          <w:tcPr>
            <w:tcW w:w="1623" w:type="dxa"/>
            <w:shd w:val="clear" w:color="auto" w:fill="F0F5F7"/>
            <w:tcMar>
              <w:top w:w="75" w:type="dxa"/>
              <w:left w:w="75" w:type="dxa"/>
              <w:bottom w:w="75" w:type="dxa"/>
              <w:right w:w="75" w:type="dxa"/>
            </w:tcMar>
            <w:vAlign w:val="center"/>
          </w:tcPr>
          <w:p w14:paraId="75F8C9AF" w14:textId="77777777" w:rsidR="00475C55" w:rsidRDefault="00000000">
            <w:pPr>
              <w:pStyle w:val="1"/>
              <w:keepNext/>
              <w:spacing w:after="0" w:line="240" w:lineRule="auto"/>
            </w:pPr>
            <w:r>
              <w:rPr>
                <w:bCs/>
                <w:color w:val="000000"/>
                <w:sz w:val="18"/>
                <w:szCs w:val="18"/>
              </w:rPr>
              <w:t>224×224</w:t>
            </w:r>
          </w:p>
        </w:tc>
        <w:tc>
          <w:tcPr>
            <w:tcW w:w="1866" w:type="dxa"/>
            <w:shd w:val="clear" w:color="auto" w:fill="F0F5F7"/>
            <w:tcMar>
              <w:top w:w="75" w:type="dxa"/>
              <w:left w:w="75" w:type="dxa"/>
              <w:bottom w:w="75" w:type="dxa"/>
              <w:right w:w="75" w:type="dxa"/>
            </w:tcMar>
            <w:vAlign w:val="center"/>
          </w:tcPr>
          <w:p w14:paraId="645E2B98" w14:textId="77777777" w:rsidR="00475C55" w:rsidRDefault="00000000">
            <w:pPr>
              <w:pStyle w:val="1"/>
              <w:keepNext/>
              <w:spacing w:after="0" w:line="240" w:lineRule="auto"/>
              <w:jc w:val="center"/>
            </w:pPr>
            <w:r>
              <w:rPr>
                <w:bCs/>
                <w:color w:val="000000"/>
                <w:sz w:val="18"/>
                <w:szCs w:val="18"/>
              </w:rPr>
              <w:t>74.06 ± 0.87</w:t>
            </w:r>
          </w:p>
        </w:tc>
        <w:tc>
          <w:tcPr>
            <w:tcW w:w="1866" w:type="dxa"/>
            <w:shd w:val="clear" w:color="auto" w:fill="F0F5F7"/>
            <w:tcMar>
              <w:top w:w="75" w:type="dxa"/>
              <w:left w:w="75" w:type="dxa"/>
              <w:bottom w:w="75" w:type="dxa"/>
              <w:right w:w="75" w:type="dxa"/>
            </w:tcMar>
            <w:vAlign w:val="center"/>
          </w:tcPr>
          <w:p w14:paraId="0BBB4B27" w14:textId="77777777" w:rsidR="00475C55" w:rsidRDefault="00000000">
            <w:pPr>
              <w:pStyle w:val="1"/>
              <w:keepNext/>
              <w:spacing w:after="0" w:line="240" w:lineRule="auto"/>
              <w:jc w:val="center"/>
            </w:pPr>
            <w:r>
              <w:rPr>
                <w:bCs/>
                <w:color w:val="000000"/>
                <w:sz w:val="18"/>
                <w:szCs w:val="18"/>
              </w:rPr>
              <w:t>90.91 ± 0.50</w:t>
            </w:r>
          </w:p>
        </w:tc>
        <w:tc>
          <w:tcPr>
            <w:tcW w:w="1623" w:type="dxa"/>
            <w:shd w:val="clear" w:color="auto" w:fill="F0F5F7"/>
            <w:tcMar>
              <w:top w:w="75" w:type="dxa"/>
              <w:left w:w="75" w:type="dxa"/>
              <w:bottom w:w="75" w:type="dxa"/>
              <w:right w:w="75" w:type="dxa"/>
            </w:tcMar>
            <w:vAlign w:val="center"/>
          </w:tcPr>
          <w:p w14:paraId="2B3EBDFC" w14:textId="77777777" w:rsidR="00475C55" w:rsidRDefault="00000000">
            <w:pPr>
              <w:pStyle w:val="1"/>
              <w:keepNext/>
              <w:spacing w:after="0" w:line="240" w:lineRule="auto"/>
              <w:jc w:val="center"/>
            </w:pPr>
            <w:r>
              <w:rPr>
                <w:bCs/>
                <w:color w:val="000000"/>
                <w:sz w:val="18"/>
                <w:szCs w:val="18"/>
              </w:rPr>
              <w:t>0.0609</w:t>
            </w:r>
          </w:p>
        </w:tc>
        <w:tc>
          <w:tcPr>
            <w:tcW w:w="1623" w:type="dxa"/>
            <w:shd w:val="clear" w:color="auto" w:fill="F0F5F7"/>
            <w:tcMar>
              <w:top w:w="75" w:type="dxa"/>
              <w:left w:w="75" w:type="dxa"/>
              <w:bottom w:w="75" w:type="dxa"/>
              <w:right w:w="75" w:type="dxa"/>
            </w:tcMar>
            <w:vAlign w:val="center"/>
          </w:tcPr>
          <w:p w14:paraId="210B2379" w14:textId="77777777" w:rsidR="00475C55" w:rsidRDefault="00000000">
            <w:pPr>
              <w:pStyle w:val="1"/>
              <w:keepNext/>
              <w:spacing w:after="0" w:line="240" w:lineRule="auto"/>
              <w:jc w:val="center"/>
            </w:pPr>
            <w:r>
              <w:rPr>
                <w:color w:val="000000"/>
                <w:sz w:val="18"/>
              </w:rPr>
              <w:t>1.000×</w:t>
            </w:r>
          </w:p>
        </w:tc>
        <w:tc>
          <w:tcPr>
            <w:tcW w:w="1623" w:type="dxa"/>
            <w:shd w:val="clear" w:color="auto" w:fill="F0F5F7"/>
            <w:tcMar>
              <w:top w:w="75" w:type="dxa"/>
              <w:left w:w="75" w:type="dxa"/>
              <w:bottom w:w="75" w:type="dxa"/>
              <w:right w:w="75" w:type="dxa"/>
            </w:tcMar>
            <w:vAlign w:val="center"/>
          </w:tcPr>
          <w:p w14:paraId="435C91E7" w14:textId="77777777" w:rsidR="00475C55" w:rsidRDefault="00000000">
            <w:pPr>
              <w:pStyle w:val="1"/>
              <w:keepNext/>
              <w:spacing w:after="0" w:line="240" w:lineRule="auto"/>
              <w:jc w:val="center"/>
            </w:pPr>
            <w:r>
              <w:rPr>
                <w:color w:val="000000"/>
                <w:sz w:val="18"/>
              </w:rPr>
              <w:t>13.00</w:t>
            </w:r>
          </w:p>
        </w:tc>
      </w:tr>
      <w:tr w:rsidR="00475C55" w14:paraId="1E74FCB7" w14:textId="77777777">
        <w:trPr>
          <w:cantSplit/>
          <w:jc w:val="center"/>
        </w:trPr>
        <w:tc>
          <w:tcPr>
            <w:tcW w:w="1623" w:type="dxa"/>
            <w:shd w:val="clear" w:color="auto" w:fill="FFFFFF"/>
            <w:tcMar>
              <w:top w:w="75" w:type="dxa"/>
              <w:left w:w="75" w:type="dxa"/>
              <w:bottom w:w="75" w:type="dxa"/>
              <w:right w:w="75" w:type="dxa"/>
            </w:tcMar>
            <w:vAlign w:val="center"/>
          </w:tcPr>
          <w:p w14:paraId="7111F50B" w14:textId="77777777" w:rsidR="00475C55" w:rsidRDefault="00000000">
            <w:pPr>
              <w:pStyle w:val="1"/>
              <w:spacing w:after="0" w:line="240" w:lineRule="auto"/>
            </w:pPr>
            <w:r>
              <w:rPr>
                <w:color w:val="000000"/>
                <w:sz w:val="18"/>
                <w:szCs w:val="18"/>
              </w:rPr>
              <w:t>256×256</w:t>
            </w:r>
          </w:p>
        </w:tc>
        <w:tc>
          <w:tcPr>
            <w:tcW w:w="1866" w:type="dxa"/>
            <w:shd w:val="clear" w:color="auto" w:fill="FFFFFF"/>
            <w:tcMar>
              <w:top w:w="75" w:type="dxa"/>
              <w:left w:w="75" w:type="dxa"/>
              <w:bottom w:w="75" w:type="dxa"/>
              <w:right w:w="75" w:type="dxa"/>
            </w:tcMar>
            <w:vAlign w:val="center"/>
          </w:tcPr>
          <w:p w14:paraId="58F29092" w14:textId="77777777" w:rsidR="00475C55" w:rsidRDefault="00000000">
            <w:pPr>
              <w:pStyle w:val="1"/>
              <w:spacing w:after="0" w:line="240" w:lineRule="auto"/>
              <w:jc w:val="center"/>
            </w:pPr>
            <w:r>
              <w:rPr>
                <w:color w:val="000000"/>
                <w:sz w:val="18"/>
                <w:szCs w:val="18"/>
              </w:rPr>
              <w:t>71.79 ± 0.85</w:t>
            </w:r>
          </w:p>
        </w:tc>
        <w:tc>
          <w:tcPr>
            <w:tcW w:w="1866" w:type="dxa"/>
            <w:shd w:val="clear" w:color="auto" w:fill="FFFFFF"/>
            <w:tcMar>
              <w:top w:w="75" w:type="dxa"/>
              <w:left w:w="75" w:type="dxa"/>
              <w:bottom w:w="75" w:type="dxa"/>
              <w:right w:w="75" w:type="dxa"/>
            </w:tcMar>
            <w:vAlign w:val="center"/>
          </w:tcPr>
          <w:p w14:paraId="6CA10854" w14:textId="77777777" w:rsidR="00475C55" w:rsidRDefault="00000000">
            <w:pPr>
              <w:pStyle w:val="1"/>
              <w:spacing w:after="0" w:line="240" w:lineRule="auto"/>
              <w:jc w:val="center"/>
            </w:pPr>
            <w:r>
              <w:rPr>
                <w:color w:val="000000"/>
                <w:sz w:val="18"/>
                <w:szCs w:val="18"/>
              </w:rPr>
              <w:t>89.18 ± 0.54</w:t>
            </w:r>
          </w:p>
        </w:tc>
        <w:tc>
          <w:tcPr>
            <w:tcW w:w="1623" w:type="dxa"/>
            <w:shd w:val="clear" w:color="auto" w:fill="FFFFFF"/>
            <w:tcMar>
              <w:top w:w="75" w:type="dxa"/>
              <w:left w:w="75" w:type="dxa"/>
              <w:bottom w:w="75" w:type="dxa"/>
              <w:right w:w="75" w:type="dxa"/>
            </w:tcMar>
            <w:vAlign w:val="center"/>
          </w:tcPr>
          <w:p w14:paraId="78C96FCE" w14:textId="77777777" w:rsidR="00475C55" w:rsidRDefault="00000000">
            <w:pPr>
              <w:pStyle w:val="1"/>
              <w:spacing w:after="0" w:line="240" w:lineRule="auto"/>
              <w:jc w:val="center"/>
            </w:pPr>
            <w:r>
              <w:rPr>
                <w:color w:val="000000"/>
                <w:sz w:val="18"/>
                <w:szCs w:val="18"/>
              </w:rPr>
              <w:t>0.0794</w:t>
            </w:r>
          </w:p>
        </w:tc>
        <w:tc>
          <w:tcPr>
            <w:tcW w:w="1623" w:type="dxa"/>
            <w:shd w:val="clear" w:color="auto" w:fill="FFFFFF"/>
            <w:tcMar>
              <w:top w:w="75" w:type="dxa"/>
              <w:left w:w="75" w:type="dxa"/>
              <w:bottom w:w="75" w:type="dxa"/>
              <w:right w:w="75" w:type="dxa"/>
            </w:tcMar>
            <w:vAlign w:val="center"/>
          </w:tcPr>
          <w:p w14:paraId="62D32440" w14:textId="77777777" w:rsidR="00475C55" w:rsidRDefault="00000000">
            <w:pPr>
              <w:pStyle w:val="1"/>
              <w:spacing w:after="0" w:line="240" w:lineRule="auto"/>
              <w:jc w:val="center"/>
            </w:pPr>
            <w:r>
              <w:rPr>
                <w:color w:val="000000"/>
                <w:sz w:val="18"/>
              </w:rPr>
              <w:t>1.304×</w:t>
            </w:r>
          </w:p>
        </w:tc>
        <w:tc>
          <w:tcPr>
            <w:tcW w:w="1623" w:type="dxa"/>
            <w:shd w:val="clear" w:color="auto" w:fill="FFFFFF"/>
            <w:tcMar>
              <w:top w:w="75" w:type="dxa"/>
              <w:left w:w="75" w:type="dxa"/>
              <w:bottom w:w="75" w:type="dxa"/>
              <w:right w:w="75" w:type="dxa"/>
            </w:tcMar>
            <w:vAlign w:val="center"/>
          </w:tcPr>
          <w:p w14:paraId="5922932D" w14:textId="77777777" w:rsidR="00475C55" w:rsidRDefault="00000000">
            <w:pPr>
              <w:pStyle w:val="1"/>
              <w:spacing w:after="0" w:line="240" w:lineRule="auto"/>
              <w:jc w:val="center"/>
            </w:pPr>
            <w:r>
              <w:rPr>
                <w:color w:val="000000"/>
                <w:sz w:val="18"/>
              </w:rPr>
              <w:t>8.23</w:t>
            </w:r>
          </w:p>
        </w:tc>
      </w:tr>
    </w:tbl>
    <w:p w14:paraId="090FCA61" w14:textId="77777777" w:rsidR="00475C55" w:rsidRDefault="00000000">
      <w:pPr>
        <w:pStyle w:val="1"/>
        <w:spacing w:before="120" w:after="160"/>
        <w:jc w:val="both"/>
      </w:pPr>
      <w:r>
        <w:rPr>
          <w:color w:val="000000"/>
        </w:rPr>
        <w:t>In this sweep, accuracy increases from 84×84 to 224×224 and then decreases at 256×256 by 2.27 pp in 1-shot and 1.73 pp in 5-shot. Thus, 224×224 is the highest-accuracy setting among the five tested points for this run, not a demonstrated universal optimum. Compatibility with pretraining resolution is one possible explanation, but it was not tested, and optimization variability or preprocessing may also contribute. The largest adjacent 1-shot increase occurs between 112 and 168 pixels (+5.11 pp).</w:t>
      </w:r>
    </w:p>
    <w:p w14:paraId="3DD3B32B" w14:textId="77777777" w:rsidR="00475C55" w:rsidRDefault="00000000">
      <w:pPr>
        <w:pStyle w:val="1"/>
        <w:keepNext/>
        <w:jc w:val="center"/>
      </w:pPr>
      <w:r>
        <w:rPr>
          <w:noProof/>
        </w:rPr>
        <w:lastRenderedPageBreak/>
        <w:drawing>
          <wp:inline distT="0" distB="0" distL="0" distR="0" wp14:anchorId="27DD2D4F" wp14:editId="6B20026B">
            <wp:extent cx="5806440" cy="2737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5806440" cy="2737322"/>
                    </a:xfrm>
                    <a:prstGeom prst="rect">
                      <a:avLst/>
                    </a:prstGeom>
                  </pic:spPr>
                </pic:pic>
              </a:graphicData>
            </a:graphic>
          </wp:inline>
        </w:drawing>
      </w:r>
    </w:p>
    <w:p w14:paraId="7D8D60D8" w14:textId="77777777" w:rsidR="00475C55" w:rsidRDefault="00000000">
      <w:pPr>
        <w:pStyle w:val="12"/>
      </w:pPr>
      <w:r>
        <w:t>Figure 3. Exploratory MobileNetV3-Small resolution sweep. Each point uses one training seed and 500 test episodes. Error bars are omitted because the statistical meaning of the source ± terms is unspecified; 224×224 is the observed maximum in this run only.</w:t>
      </w:r>
    </w:p>
    <w:p w14:paraId="33C931B6" w14:textId="77777777" w:rsidR="00475C55" w:rsidRDefault="00000000">
      <w:pPr>
        <w:pStyle w:val="1"/>
        <w:spacing w:after="160"/>
        <w:jc w:val="both"/>
      </w:pPr>
      <w:r>
        <w:rPr>
          <w:color w:val="000000"/>
        </w:rPr>
        <w:t>For a descriptive comparison, define gain/compute as [A(r)−A(84)]/[C(r)/C(224)], where A is 1-shot accuracy in percent and C is the reported backbone compute. Recalculation from the displayed values gives 13.95, 14.17, 13.00, and 8.23 pp per relative-compute unit at 112, 168, 224, and 256 pixels. The highest value is at 168, whose accuracy is 4.02 pp below the observed maximum. This ratio uses total compute, not incremental compute above 84, and its ranking depends on the chosen definition. The more direct observation is that 256 has lower accuracy and greater reported compute than 224 in this single run; other trade-offs depend on the application budget.</w:t>
      </w:r>
    </w:p>
    <w:p w14:paraId="4884D4AE" w14:textId="77777777" w:rsidR="00475C55" w:rsidRDefault="00000000">
      <w:pPr>
        <w:pStyle w:val="21"/>
        <w:spacing w:before="240"/>
      </w:pPr>
      <w:r>
        <w:t>4.10 Practical Interpretation</w:t>
      </w:r>
    </w:p>
    <w:p w14:paraId="2ADFEE94" w14:textId="77777777" w:rsidR="00475C55" w:rsidRDefault="00000000">
      <w:pPr>
        <w:pStyle w:val="1"/>
        <w:spacing w:after="160"/>
        <w:jc w:val="both"/>
      </w:pPr>
      <w:r>
        <w:rPr>
          <w:color w:val="000000"/>
        </w:rPr>
        <w:t>Resolution should be selected jointly with backbone architecture and the deployment constraint. In this pipeline, a compact high-resolution backbone can exceed a larger low-resolution backbone in accuracy while requiring fewer parameters and more operations. Parameter storage, per-image compute, episode latency, and working memory therefore need separate consideration. The current evidence supports choosing among the measured configurations, rather than prescribing a universally best resolution.</w:t>
      </w:r>
    </w:p>
    <w:p w14:paraId="6BD075A9" w14:textId="77777777" w:rsidR="00475C55" w:rsidRDefault="00000000">
      <w:pPr>
        <w:pStyle w:val="11"/>
        <w:spacing w:before="240"/>
      </w:pPr>
      <w:r>
        <w:t>5. Discussion</w:t>
      </w:r>
    </w:p>
    <w:p w14:paraId="373EC2B1" w14:textId="77777777" w:rsidR="00475C55" w:rsidRDefault="00000000">
      <w:pPr>
        <w:pStyle w:val="1"/>
        <w:spacing w:after="160"/>
        <w:jc w:val="both"/>
      </w:pPr>
      <w:r>
        <w:rPr>
          <w:color w:val="000000"/>
        </w:rPr>
        <w:t>The final results show higher mean accuracy at 224×224 than at 84×84 for all three backbones on both datasets. MiniImageNet gains range from 4.61 to 13.88 pp in 1-shot and from 4.18 to 9.06 pp in 5-shot; CUB gains range from 9.44 to 16.39 pp and from 6.27 to 10.65 pp. Complete pooled matched-episode coverage supports positive differences in all 12 comparisons. This agreement across descriptive and matched evaluations strengthens the within-pipeline result, without eliminating uncertainty about pretraining and optimization effects.</w:t>
      </w:r>
    </w:p>
    <w:p w14:paraId="7DBFC229" w14:textId="77777777" w:rsidR="00475C55" w:rsidRDefault="00000000">
      <w:pPr>
        <w:pStyle w:val="1"/>
        <w:spacing w:after="160"/>
        <w:jc w:val="both"/>
      </w:pPr>
      <w:r>
        <w:rPr>
          <w:color w:val="000000"/>
        </w:rPr>
        <w:t>Small exhibits the greatest resolution sensitivity in both shot settings and on both datasets, whereas Large achieves the highest absolute accuracy. ResNet-18 has the largest parameter count but the smallest descriptive gain in each setting. The ordering shows that parameter count, architecture, and sensitivity to input size are distinct characteristics. Compound-scaling research provides context (Tan and Le, 2019; Lin et al., 2023), but three architecture choices do not establish a general scaling law. Pretraining-resolution and batch-size effects remain unisolated.</w:t>
      </w:r>
    </w:p>
    <w:p w14:paraId="40889222" w14:textId="77777777" w:rsidR="00475C55" w:rsidRDefault="00000000">
      <w:pPr>
        <w:pStyle w:val="1"/>
        <w:spacing w:after="160"/>
        <w:jc w:val="both"/>
      </w:pPr>
      <w:r>
        <w:rPr>
          <w:color w:val="000000"/>
        </w:rPr>
        <w:t>The pretraining scope is central to interpretation. Class-disjoint evaluation after supervised and episodic training does not undo exposure during external pretraining. The MiniImageNet results should therefore be read as an analysis of few-shot adaptation with pretrained representations, subject to verification of checkpoint provenance, rather than as evidence of recognition of categories unseen throughout training. The CUB results provide complementary within-study evidence, but their custom split and unverified pretraining overlap similarly limit external comparisons.</w:t>
      </w:r>
    </w:p>
    <w:p w14:paraId="525B0A47" w14:textId="77777777" w:rsidR="00475C55" w:rsidRDefault="00000000">
      <w:pPr>
        <w:pStyle w:val="1"/>
        <w:spacing w:after="160"/>
        <w:jc w:val="both"/>
      </w:pPr>
      <w:r>
        <w:rPr>
          <w:color w:val="000000"/>
        </w:rPr>
        <w:lastRenderedPageBreak/>
        <w:t>Higher reported compute and longer measured latency indicate greater computational demands; they do not quantify energy use or carbon emissions. Such estimates require power measurements or a documented energy model. Likewise, no transformer backbone or alternative few-shot algorithm was evaluated. The study establishes an empirical pattern within its tested pipeline and leaves the mechanism and broader transferability open.</w:t>
      </w:r>
    </w:p>
    <w:p w14:paraId="09A61D2A" w14:textId="77777777" w:rsidR="00475C55" w:rsidRDefault="00000000">
      <w:pPr>
        <w:pStyle w:val="11"/>
        <w:spacing w:before="240"/>
      </w:pPr>
      <w:r>
        <w:t>6. Limitations</w:t>
      </w:r>
    </w:p>
    <w:p w14:paraId="0CD21314" w14:textId="381A12DE" w:rsidR="00475C55" w:rsidRDefault="00000000" w:rsidP="00C61910">
      <w:pPr>
        <w:pStyle w:val="1"/>
        <w:spacing w:after="160"/>
        <w:jc w:val="both"/>
      </w:pPr>
      <w:r>
        <w:rPr>
          <w:color w:val="000000"/>
        </w:rPr>
        <w:t>The following limitations define the scope of the evidence and its reproducibility.</w:t>
      </w:r>
    </w:p>
    <w:p w14:paraId="72328CC7" w14:textId="77777777" w:rsidR="00475C55" w:rsidRDefault="00000000">
      <w:pPr>
        <w:pStyle w:val="1"/>
        <w:spacing w:after="160"/>
        <w:jc w:val="both"/>
      </w:pPr>
      <w:r>
        <w:rPr>
          <w:color w:val="000000"/>
        </w:rPr>
        <w:t>Optimization confounding. Batch size changes with resolution, and the available record does not clarify its unit or the relationship between the reported episode budget and optimizer updates. The 256-pixel batch setting is also unspecified. The sign and magnitude of any resulting optimization effect remain unknown.</w:t>
      </w:r>
    </w:p>
    <w:p w14:paraId="184F9612" w14:textId="77777777" w:rsidR="00475C55" w:rsidRDefault="00000000">
      <w:pPr>
        <w:pStyle w:val="1"/>
        <w:spacing w:after="160"/>
        <w:jc w:val="both"/>
      </w:pPr>
      <w:r>
        <w:rPr>
          <w:color w:val="000000"/>
        </w:rPr>
        <w:t>Scope of replication. Main accuracy results use three seeds per configuration, and all backbone–dataset–shot settings have pooled matched-episode summaries. Three training replications still provide limited evidence about run-to-run uncertainty. The separate five-resolution sweep uses one seed and one backbone; its apparent peak is exploratory, and the statistical definition of its ± terms is not documented. No convergence study is available.</w:t>
      </w:r>
    </w:p>
    <w:p w14:paraId="403CFA0B" w14:textId="77777777" w:rsidR="00475C55" w:rsidRDefault="00000000">
      <w:pPr>
        <w:pStyle w:val="1"/>
        <w:spacing w:after="160"/>
        <w:jc w:val="both"/>
      </w:pPr>
      <w:r>
        <w:rPr>
          <w:color w:val="000000"/>
        </w:rPr>
        <w:t>Statistical interpretation. All 12 within-backbone comparisons have reported pooled paired t and Wilcoxon results, but raw episode arrays and seed-specific paired outputs are not supplied. The statistics can be checked for summary-level consistency, not independently recomputed. Episode-level confidence intervals are conditional on the trained model pairs and do not represent uncertainty over arbitrary retraining. Direct cross-backbone paired comparisons remain unavailable.</w:t>
      </w:r>
    </w:p>
    <w:p w14:paraId="11D423DF" w14:textId="77777777" w:rsidR="00475C55" w:rsidRDefault="00000000">
      <w:pPr>
        <w:pStyle w:val="1"/>
        <w:spacing w:after="160"/>
        <w:jc w:val="both"/>
      </w:pPr>
      <w:r>
        <w:rPr>
          <w:color w:val="000000"/>
        </w:rPr>
        <w:t>Dataset and model coverage. The study includes all three backbones on MiniImageNet and CUB. Coverage remains limited to two datasets and plain ProtoNet-style classification with convolutional representations. Transfer to other tasks, datasets, few-shot algorithms, and transformer architectures is untested.</w:t>
      </w:r>
    </w:p>
    <w:p w14:paraId="11024852" w14:textId="77777777" w:rsidR="00475C55" w:rsidRDefault="00000000">
      <w:pPr>
        <w:pStyle w:val="1"/>
        <w:spacing w:after="160"/>
        <w:jc w:val="both"/>
      </w:pPr>
      <w:r>
        <w:rPr>
          <w:color w:val="000000"/>
        </w:rPr>
        <w:t>Summary precision. The final aggregate accuracies and SDs are retained as logged, using the population-form SD convention. Per-seed accuracies and pooled matched quantities are displayed to two decimals. Rounding can cause 0.01 pp discrepancies when reconstructing means or paired differences; these do not justify replacing final outputs with calculations from already rounded numbers. Access to unrounded outputs is needed for exact numerical reproduction.</w:t>
      </w:r>
    </w:p>
    <w:p w14:paraId="1F9D3D18" w14:textId="77777777" w:rsidR="00475C55" w:rsidRDefault="00000000">
      <w:pPr>
        <w:pStyle w:val="1"/>
        <w:spacing w:after="160"/>
        <w:jc w:val="both"/>
      </w:pPr>
      <w:r>
        <w:rPr>
          <w:color w:val="000000"/>
        </w:rPr>
        <w:t>Reproducibility materials. Code, configuration files, split manifests, checkpoints, and per-episode outputs are not publicly available in the supplied record. Their release would allow verification of the documented pipeline and the remaining ambiguities. No public release is claimed in this manuscript.</w:t>
      </w:r>
    </w:p>
    <w:p w14:paraId="6E3D8A3F" w14:textId="77777777" w:rsidR="00475C55" w:rsidRDefault="00000000">
      <w:pPr>
        <w:pStyle w:val="11"/>
        <w:spacing w:before="240"/>
      </w:pPr>
      <w:r>
        <w:t>7. Conclusion</w:t>
      </w:r>
    </w:p>
    <w:p w14:paraId="49ED8C7F" w14:textId="77777777" w:rsidR="00475C55" w:rsidRDefault="00000000">
      <w:pPr>
        <w:pStyle w:val="1"/>
        <w:spacing w:after="160"/>
        <w:jc w:val="both"/>
      </w:pPr>
      <w:r>
        <w:rPr>
          <w:color w:val="000000"/>
        </w:rPr>
        <w:t>The final experiments consistently associate 224×224 inputs with higher accuracy than 84×84 within the reported ImageNet-initialized ProtoNet pipeline. This pattern holds for MobileNetV3-Small, MobileNetV3-Large, and ResNet-18 on both MiniImageNet and CUB, in 1-shot and 5-shot classification, and is supported by all 12 pooled matched-episode analyses. Small at 224×224 exceeds Large at 84×84 by 4.46 and 2.03 pp on MiniImageNet and by 8.11 and 4.92 pp on CUB, while using 68.8% fewer parameters and approximately 1.51× its reported compute.</w:t>
      </w:r>
    </w:p>
    <w:p w14:paraId="3933B67C" w14:textId="77777777" w:rsidR="00475C55" w:rsidRDefault="00000000">
      <w:pPr>
        <w:pStyle w:val="1"/>
        <w:spacing w:after="160"/>
        <w:jc w:val="both"/>
      </w:pPr>
      <w:r>
        <w:rPr>
          <w:color w:val="000000"/>
        </w:rPr>
        <w:t>Resolution is therefore a useful design choice alongside architecture and resource budget. The separate single-seed sweep suggests that increasing input size beyond the observed 224×224 peak need not help. These findings do not establish a universal optimum, a resolution-only causal effect, or superiority under a conventional class-disjoint benchmark protocol. Future work should prioritize documenting and auditing pretraining, image provenance, class splits, and optimization accounting, then test the trade-offs under matched training budgets and complete hardware profiling.</w:t>
      </w:r>
    </w:p>
    <w:p w14:paraId="0FEC7E6E" w14:textId="77777777" w:rsidR="00475C55" w:rsidRDefault="00000000">
      <w:pPr>
        <w:pStyle w:val="11"/>
        <w:spacing w:before="240"/>
      </w:pPr>
      <w:r>
        <w:lastRenderedPageBreak/>
        <w:t>References</w:t>
      </w:r>
    </w:p>
    <w:p w14:paraId="7EBAEB18" w14:textId="77777777" w:rsidR="00475C55" w:rsidRDefault="00000000">
      <w:pPr>
        <w:pStyle w:val="1"/>
        <w:spacing w:after="100"/>
        <w:ind w:left="288" w:hanging="288"/>
        <w:jc w:val="both"/>
      </w:pPr>
      <w:r>
        <w:rPr>
          <w:color w:val="000000"/>
        </w:rPr>
        <w:t>Bakhtiarnia, A., Zhang, Q., and Iosifidis, A. (2024). Efficient High-Resolution Deep Learning: A Survey. ACM Computing Surveys, 56(7), Article 181.</w:t>
      </w:r>
    </w:p>
    <w:p w14:paraId="63D9ED34" w14:textId="77777777" w:rsidR="00475C55" w:rsidRDefault="00000000">
      <w:pPr>
        <w:pStyle w:val="1"/>
        <w:spacing w:after="100"/>
        <w:ind w:left="288" w:hanging="288"/>
        <w:jc w:val="both"/>
      </w:pPr>
      <w:r>
        <w:rPr>
          <w:color w:val="000000"/>
        </w:rPr>
        <w:t>Chen, W.-Y., Liu, Y.-C., Kira, Z., Wang, Y.-C. F., and Huang, J.-B. (2019). A Closer Look at Few-Shot Classification. International Conference on Learning Representations.</w:t>
      </w:r>
    </w:p>
    <w:p w14:paraId="3A6DDCE7" w14:textId="77777777" w:rsidR="00475C55" w:rsidRDefault="00000000">
      <w:pPr>
        <w:pStyle w:val="1"/>
        <w:spacing w:after="100"/>
        <w:ind w:left="288" w:hanging="288"/>
        <w:jc w:val="both"/>
      </w:pPr>
      <w:r>
        <w:rPr>
          <w:color w:val="000000"/>
        </w:rPr>
        <w:t>Chen, Y., Liu, Z., Xu, H., Darrell, T., and Wang, X. (2021). Meta-Baseline: Exploring Simple Meta-Learning for Few-Shot Learning. Proceedings of the IEEE/CVF International Conference on Computer Vision.</w:t>
      </w:r>
    </w:p>
    <w:p w14:paraId="23C04ACF" w14:textId="77777777" w:rsidR="00475C55" w:rsidRDefault="00000000">
      <w:pPr>
        <w:pStyle w:val="1"/>
        <w:spacing w:after="100"/>
        <w:ind w:left="288" w:hanging="288"/>
        <w:jc w:val="both"/>
      </w:pPr>
      <w:r>
        <w:rPr>
          <w:color w:val="000000"/>
        </w:rPr>
        <w:t>Finn, C., Abbeel, P., and Levine, S. (2017). Model-Agnostic Meta-Learning for Fast Adaptation of Deep Networks. Proceedings of the International Conference on Machine Learning.</w:t>
      </w:r>
    </w:p>
    <w:p w14:paraId="2302A637" w14:textId="77777777" w:rsidR="00475C55" w:rsidRDefault="00000000">
      <w:pPr>
        <w:pStyle w:val="1"/>
        <w:spacing w:after="100"/>
        <w:ind w:left="288" w:hanging="288"/>
        <w:jc w:val="both"/>
      </w:pPr>
      <w:r>
        <w:rPr>
          <w:color w:val="000000"/>
        </w:rPr>
        <w:t>He, K., Zhang, X., Ren, S., and Sun, J. (2016). Deep Residual Learning for Image Recognition. Proceedings of the IEEE Conference on Computer Vision and Pattern Recognition.</w:t>
      </w:r>
    </w:p>
    <w:p w14:paraId="37AF5C9B" w14:textId="77777777" w:rsidR="00475C55" w:rsidRDefault="00000000">
      <w:pPr>
        <w:pStyle w:val="1"/>
        <w:spacing w:after="100"/>
        <w:ind w:left="288" w:hanging="288"/>
        <w:jc w:val="both"/>
      </w:pPr>
      <w:r>
        <w:rPr>
          <w:color w:val="000000"/>
        </w:rPr>
        <w:t>Howard, A., Sandler, M., Chu, G., Chen, L.-C., Chen, B., Tan, M., Wang, W., Zhu, Y., Pang, R., and Vasudevan, V. (2019). Searching for MobileNetV3. Proceedings of the IEEE/CVF International Conference on Computer Vision.</w:t>
      </w:r>
    </w:p>
    <w:p w14:paraId="5D806ADE" w14:textId="77777777" w:rsidR="00475C55" w:rsidRDefault="00000000">
      <w:pPr>
        <w:pStyle w:val="1"/>
        <w:spacing w:after="100"/>
        <w:ind w:left="288" w:hanging="288"/>
        <w:jc w:val="both"/>
      </w:pPr>
      <w:r>
        <w:rPr>
          <w:color w:val="000000"/>
        </w:rPr>
        <w:t>Lin, C., Yang, P., Wang, Q., Qiu, Z., Lv, W., and Wang, Z. (2023). Efficient and Accurate Compound Scaling for Convolutional Neural Networks. Neural Networks, 167, 787–797.</w:t>
      </w:r>
    </w:p>
    <w:p w14:paraId="2290A835" w14:textId="77777777" w:rsidR="00475C55" w:rsidRDefault="00000000">
      <w:pPr>
        <w:pStyle w:val="1"/>
        <w:spacing w:after="100"/>
        <w:ind w:left="288" w:hanging="288"/>
        <w:jc w:val="both"/>
      </w:pPr>
      <w:r>
        <w:rPr>
          <w:color w:val="000000"/>
        </w:rPr>
        <w:t>Liu, K., Ye, X., Sun, B., Yang, H., Li, H., Xu, R., and Wang, Z. (2024). Low-Resolution Few-Shot Learning via Multi-Space Knowledge Distillation. Information Sciences, 677, Article 120968.</w:t>
      </w:r>
    </w:p>
    <w:p w14:paraId="2291BFC3" w14:textId="77777777" w:rsidR="00475C55" w:rsidRDefault="00000000">
      <w:pPr>
        <w:pStyle w:val="1"/>
        <w:spacing w:after="100"/>
        <w:ind w:left="288" w:hanging="288"/>
        <w:jc w:val="both"/>
      </w:pPr>
      <w:r>
        <w:rPr>
          <w:color w:val="000000"/>
        </w:rPr>
        <w:t>Ravi, S. and Larochelle, H. (2017). Optimization as a Model for Few-Shot Learning. International Conference on Learning Representations.</w:t>
      </w:r>
    </w:p>
    <w:p w14:paraId="4C7672C2" w14:textId="77777777" w:rsidR="00475C55" w:rsidRDefault="00000000">
      <w:pPr>
        <w:pStyle w:val="1"/>
        <w:spacing w:after="100"/>
        <w:ind w:left="288" w:hanging="288"/>
        <w:jc w:val="both"/>
      </w:pPr>
      <w:r>
        <w:rPr>
          <w:color w:val="000000"/>
        </w:rPr>
        <w:t>Russakovsky, O., Deng, J., Su, H., Krause, J., Satheesh, S., Ma, S., Huang, Z., Karpathy, A., Khosla, A., Bernstein, M., Berg, A. C., and Fei-Fei, L. (2015). ImageNet Large Scale Visual Recognition Challenge. International Journal of Computer Vision, 115(3), 211–252.</w:t>
      </w:r>
    </w:p>
    <w:p w14:paraId="771D4AEC" w14:textId="77777777" w:rsidR="00475C55" w:rsidRDefault="00000000">
      <w:pPr>
        <w:pStyle w:val="1"/>
        <w:spacing w:after="100"/>
        <w:ind w:left="288" w:hanging="288"/>
        <w:jc w:val="both"/>
      </w:pPr>
      <w:r>
        <w:rPr>
          <w:color w:val="000000"/>
        </w:rPr>
        <w:t>Snell, J., Swersky, K., and Zemel, R. (2017). Prototypical Networks for Few-shot Learning. Advances in Neural Information Processing Systems.</w:t>
      </w:r>
    </w:p>
    <w:p w14:paraId="39D046C2" w14:textId="77777777" w:rsidR="00475C55" w:rsidRDefault="00000000">
      <w:pPr>
        <w:pStyle w:val="1"/>
        <w:spacing w:after="100"/>
        <w:ind w:left="288" w:hanging="288"/>
        <w:jc w:val="both"/>
      </w:pPr>
      <w:r>
        <w:rPr>
          <w:color w:val="000000"/>
        </w:rPr>
        <w:t>Tan, M. and Le, Q. (2019). EfficientNet: Rethinking Model Scaling for Convolutional Neural Networks. Proceedings of the International Conference on Machine Learning.</w:t>
      </w:r>
    </w:p>
    <w:p w14:paraId="0637403F" w14:textId="77777777" w:rsidR="00475C55" w:rsidRDefault="00000000">
      <w:pPr>
        <w:pStyle w:val="1"/>
        <w:spacing w:after="100"/>
        <w:ind w:left="288" w:hanging="288"/>
        <w:jc w:val="both"/>
      </w:pPr>
      <w:r>
        <w:rPr>
          <w:color w:val="000000"/>
        </w:rPr>
        <w:t>Tian, Y., Wang, Y., Krishnan, D., Tenenbaum, J. B., and Isola, P. (2020). Rethinking Few-Shot Image Classification: A Good Embedding Is All You Need? Proceedings of the European Conference on Computer Vision.</w:t>
      </w:r>
    </w:p>
    <w:p w14:paraId="10A8541B" w14:textId="77777777" w:rsidR="00475C55" w:rsidRDefault="00000000">
      <w:pPr>
        <w:pStyle w:val="1"/>
        <w:spacing w:after="100"/>
        <w:ind w:left="288" w:hanging="288"/>
        <w:jc w:val="both"/>
      </w:pPr>
      <w:r>
        <w:rPr>
          <w:color w:val="000000"/>
        </w:rPr>
        <w:t>Touvron, H., Vedaldi, A., Douze, M., and Jégou, H. (2019). Fixing the Train-Test Resolution Discrepancy. Advances in Neural Information Processing Systems.</w:t>
      </w:r>
    </w:p>
    <w:p w14:paraId="24AF5186" w14:textId="77777777" w:rsidR="00475C55" w:rsidRDefault="00000000">
      <w:pPr>
        <w:pStyle w:val="1"/>
        <w:spacing w:after="100"/>
        <w:ind w:left="288" w:hanging="288"/>
        <w:jc w:val="both"/>
      </w:pPr>
      <w:r>
        <w:rPr>
          <w:color w:val="000000"/>
        </w:rPr>
        <w:t>Vinyals, O., Blundell, C., Lillicrap, T., and Wierstra, D. (2016). Matching Networks for One Shot Learning. Advances in Neural Information Processing Systems.</w:t>
      </w:r>
    </w:p>
    <w:p w14:paraId="74D7409E" w14:textId="77777777" w:rsidR="00475C55" w:rsidRDefault="00000000">
      <w:pPr>
        <w:pStyle w:val="1"/>
        <w:spacing w:after="100"/>
        <w:ind w:left="288" w:hanging="288"/>
        <w:jc w:val="both"/>
      </w:pPr>
      <w:r>
        <w:rPr>
          <w:color w:val="000000"/>
        </w:rPr>
        <w:t>Wah, C., Branson, S., Welinder, P., Perona, P., and Belongie, S. (2011). The Caltech-UCSD Birds-200-2011 Dataset. Technical Report CNS-TR-2011-001, California Institute of Technology.</w:t>
      </w:r>
    </w:p>
    <w:p w14:paraId="00D6DD6C" w14:textId="77777777" w:rsidR="00475C55" w:rsidRDefault="00000000">
      <w:pPr>
        <w:pStyle w:val="1"/>
        <w:spacing w:after="100"/>
        <w:ind w:left="288" w:hanging="288"/>
        <w:jc w:val="both"/>
      </w:pPr>
      <w:r>
        <w:rPr>
          <w:color w:val="000000"/>
        </w:rPr>
        <w:t>Wang, H. and Jie, S. (2023). Focus Your Attention when Few-Shot Classification. Advances in Neural Information Processing Systems.</w:t>
      </w:r>
    </w:p>
    <w:p w14:paraId="4DF91AA0" w14:textId="77777777" w:rsidR="00475C55" w:rsidRDefault="00000000">
      <w:pPr>
        <w:pStyle w:val="1"/>
        <w:spacing w:after="100"/>
        <w:ind w:left="288" w:hanging="288"/>
        <w:jc w:val="both"/>
      </w:pPr>
      <w:r>
        <w:rPr>
          <w:color w:val="000000"/>
        </w:rPr>
        <w:t>Ye, H.-J., Hu, H., Zhan, D.-C., and Sha, F. (2020). Few-Shot Learning via Embedding Adaptation with Set-to-Set Functions. Proceedings of the IEEE/CVF Conference on Computer Vision and Pattern Recognition.</w:t>
      </w:r>
    </w:p>
    <w:p w14:paraId="687F5446" w14:textId="77777777" w:rsidR="00475C55" w:rsidRDefault="00000000">
      <w:pPr>
        <w:pStyle w:val="1"/>
        <w:spacing w:after="100"/>
        <w:ind w:left="288" w:hanging="288"/>
        <w:jc w:val="both"/>
      </w:pPr>
      <w:r>
        <w:rPr>
          <w:color w:val="000000"/>
        </w:rPr>
        <w:t>Zeng, W. and Xiao, Z. (2024). Few-Shot Learning Based on Deep Learning: A Survey. Mathematical Biosciences and Engineering, 21(1), 679–711.</w:t>
      </w:r>
    </w:p>
    <w:p w14:paraId="26F3A424" w14:textId="5B529B26" w:rsidR="00475C55" w:rsidRDefault="00000000" w:rsidP="00C61910">
      <w:pPr>
        <w:pStyle w:val="1"/>
        <w:spacing w:after="100"/>
        <w:ind w:left="288" w:hanging="288"/>
        <w:jc w:val="both"/>
      </w:pPr>
      <w:r>
        <w:rPr>
          <w:color w:val="000000"/>
        </w:rPr>
        <w:t>Zhang, C., Cai, Y., Lin, G., and Shen, C. (2020). DeepEMD: Few-Shot Image Classification with Differentiable Earth Mover's Distance and Structured Classifiers. Proceedings of the IEEE/CVF Conference on Computer Vision and Pattern Recognition.</w:t>
      </w:r>
    </w:p>
    <w:p w14:paraId="6BECB17F" w14:textId="77777777" w:rsidR="00475C55" w:rsidRDefault="00000000">
      <w:pPr>
        <w:pStyle w:val="11"/>
        <w:pageBreakBefore/>
        <w:spacing w:before="240"/>
      </w:pPr>
      <w:r>
        <w:lastRenderedPageBreak/>
        <w:t>Appendix A. Per-Run MiniImageNet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213"/>
        <w:gridCol w:w="1168"/>
        <w:gridCol w:w="1168"/>
        <w:gridCol w:w="1168"/>
        <w:gridCol w:w="1168"/>
        <w:gridCol w:w="1168"/>
        <w:gridCol w:w="1168"/>
      </w:tblGrid>
      <w:tr w:rsidR="00475C55" w14:paraId="3F329B4B" w14:textId="77777777">
        <w:trPr>
          <w:cantSplit/>
          <w:tblHeader/>
          <w:jc w:val="center"/>
        </w:trPr>
        <w:tc>
          <w:tcPr>
            <w:tcW w:w="3213" w:type="dxa"/>
            <w:shd w:val="clear" w:color="auto" w:fill="244C63"/>
            <w:tcMar>
              <w:top w:w="75" w:type="dxa"/>
              <w:left w:w="75" w:type="dxa"/>
              <w:bottom w:w="75" w:type="dxa"/>
              <w:right w:w="75" w:type="dxa"/>
            </w:tcMar>
            <w:vAlign w:val="center"/>
          </w:tcPr>
          <w:p w14:paraId="72624CB8" w14:textId="77777777" w:rsidR="00475C55" w:rsidRDefault="00000000">
            <w:pPr>
              <w:pStyle w:val="1"/>
              <w:keepNext/>
              <w:spacing w:after="0" w:line="240" w:lineRule="auto"/>
            </w:pPr>
            <w:r>
              <w:rPr>
                <w:b/>
                <w:color w:val="FFFFFF"/>
                <w:sz w:val="17"/>
              </w:rPr>
              <w:t>Configuration</w:t>
            </w:r>
          </w:p>
        </w:tc>
        <w:tc>
          <w:tcPr>
            <w:tcW w:w="1168" w:type="dxa"/>
            <w:shd w:val="clear" w:color="auto" w:fill="244C63"/>
            <w:tcMar>
              <w:top w:w="75" w:type="dxa"/>
              <w:left w:w="75" w:type="dxa"/>
              <w:bottom w:w="75" w:type="dxa"/>
              <w:right w:w="75" w:type="dxa"/>
            </w:tcMar>
            <w:vAlign w:val="center"/>
          </w:tcPr>
          <w:p w14:paraId="40262B26" w14:textId="77777777" w:rsidR="00475C55" w:rsidRDefault="00000000">
            <w:pPr>
              <w:pStyle w:val="1"/>
              <w:keepNext/>
              <w:spacing w:after="0" w:line="240" w:lineRule="auto"/>
              <w:jc w:val="center"/>
            </w:pPr>
            <w:r>
              <w:rPr>
                <w:b/>
                <w:color w:val="FFFFFF"/>
                <w:sz w:val="17"/>
              </w:rPr>
              <w:t>1-shot S1</w:t>
            </w:r>
          </w:p>
        </w:tc>
        <w:tc>
          <w:tcPr>
            <w:tcW w:w="1168" w:type="dxa"/>
            <w:shd w:val="clear" w:color="auto" w:fill="244C63"/>
            <w:tcMar>
              <w:top w:w="75" w:type="dxa"/>
              <w:left w:w="75" w:type="dxa"/>
              <w:bottom w:w="75" w:type="dxa"/>
              <w:right w:w="75" w:type="dxa"/>
            </w:tcMar>
            <w:vAlign w:val="center"/>
          </w:tcPr>
          <w:p w14:paraId="135237D6" w14:textId="77777777" w:rsidR="00475C55" w:rsidRDefault="00000000">
            <w:pPr>
              <w:pStyle w:val="1"/>
              <w:keepNext/>
              <w:spacing w:after="0" w:line="240" w:lineRule="auto"/>
              <w:jc w:val="center"/>
            </w:pPr>
            <w:r>
              <w:rPr>
                <w:b/>
                <w:color w:val="FFFFFF"/>
                <w:sz w:val="17"/>
              </w:rPr>
              <w:t>1-shot S2</w:t>
            </w:r>
          </w:p>
        </w:tc>
        <w:tc>
          <w:tcPr>
            <w:tcW w:w="1168" w:type="dxa"/>
            <w:shd w:val="clear" w:color="auto" w:fill="244C63"/>
            <w:tcMar>
              <w:top w:w="75" w:type="dxa"/>
              <w:left w:w="75" w:type="dxa"/>
              <w:bottom w:w="75" w:type="dxa"/>
              <w:right w:w="75" w:type="dxa"/>
            </w:tcMar>
            <w:vAlign w:val="center"/>
          </w:tcPr>
          <w:p w14:paraId="5434B6DA" w14:textId="77777777" w:rsidR="00475C55" w:rsidRDefault="00000000">
            <w:pPr>
              <w:pStyle w:val="1"/>
              <w:keepNext/>
              <w:spacing w:after="0" w:line="240" w:lineRule="auto"/>
              <w:jc w:val="center"/>
            </w:pPr>
            <w:r>
              <w:rPr>
                <w:b/>
                <w:color w:val="FFFFFF"/>
                <w:sz w:val="17"/>
              </w:rPr>
              <w:t>1-shot S3</w:t>
            </w:r>
          </w:p>
        </w:tc>
        <w:tc>
          <w:tcPr>
            <w:tcW w:w="1168" w:type="dxa"/>
            <w:shd w:val="clear" w:color="auto" w:fill="244C63"/>
            <w:tcMar>
              <w:top w:w="75" w:type="dxa"/>
              <w:left w:w="75" w:type="dxa"/>
              <w:bottom w:w="75" w:type="dxa"/>
              <w:right w:w="75" w:type="dxa"/>
            </w:tcMar>
            <w:vAlign w:val="center"/>
          </w:tcPr>
          <w:p w14:paraId="0557A62F" w14:textId="77777777" w:rsidR="00475C55" w:rsidRDefault="00000000">
            <w:pPr>
              <w:pStyle w:val="1"/>
              <w:keepNext/>
              <w:spacing w:after="0" w:line="240" w:lineRule="auto"/>
              <w:jc w:val="center"/>
            </w:pPr>
            <w:r>
              <w:rPr>
                <w:b/>
                <w:color w:val="FFFFFF"/>
                <w:sz w:val="17"/>
              </w:rPr>
              <w:t>5-shot S1</w:t>
            </w:r>
          </w:p>
        </w:tc>
        <w:tc>
          <w:tcPr>
            <w:tcW w:w="1168" w:type="dxa"/>
            <w:shd w:val="clear" w:color="auto" w:fill="244C63"/>
            <w:tcMar>
              <w:top w:w="75" w:type="dxa"/>
              <w:left w:w="75" w:type="dxa"/>
              <w:bottom w:w="75" w:type="dxa"/>
              <w:right w:w="75" w:type="dxa"/>
            </w:tcMar>
            <w:vAlign w:val="center"/>
          </w:tcPr>
          <w:p w14:paraId="0E8F1C83" w14:textId="77777777" w:rsidR="00475C55" w:rsidRDefault="00000000">
            <w:pPr>
              <w:pStyle w:val="1"/>
              <w:keepNext/>
              <w:spacing w:after="0" w:line="240" w:lineRule="auto"/>
              <w:jc w:val="center"/>
            </w:pPr>
            <w:r>
              <w:rPr>
                <w:b/>
                <w:color w:val="FFFFFF"/>
                <w:sz w:val="17"/>
              </w:rPr>
              <w:t>5-shot S2</w:t>
            </w:r>
          </w:p>
        </w:tc>
        <w:tc>
          <w:tcPr>
            <w:tcW w:w="1168" w:type="dxa"/>
            <w:shd w:val="clear" w:color="auto" w:fill="244C63"/>
            <w:tcMar>
              <w:top w:w="75" w:type="dxa"/>
              <w:left w:w="75" w:type="dxa"/>
              <w:bottom w:w="75" w:type="dxa"/>
              <w:right w:w="75" w:type="dxa"/>
            </w:tcMar>
            <w:vAlign w:val="center"/>
          </w:tcPr>
          <w:p w14:paraId="2345935A" w14:textId="77777777" w:rsidR="00475C55" w:rsidRDefault="00000000">
            <w:pPr>
              <w:pStyle w:val="1"/>
              <w:keepNext/>
              <w:spacing w:after="0" w:line="240" w:lineRule="auto"/>
              <w:jc w:val="center"/>
            </w:pPr>
            <w:r>
              <w:rPr>
                <w:b/>
                <w:color w:val="FFFFFF"/>
                <w:sz w:val="17"/>
              </w:rPr>
              <w:t>5-shot S3</w:t>
            </w:r>
          </w:p>
        </w:tc>
      </w:tr>
      <w:tr w:rsidR="00475C55" w14:paraId="01430419" w14:textId="77777777">
        <w:trPr>
          <w:cantSplit/>
          <w:jc w:val="center"/>
        </w:trPr>
        <w:tc>
          <w:tcPr>
            <w:tcW w:w="3213" w:type="dxa"/>
            <w:shd w:val="clear" w:color="auto" w:fill="FFFFFF"/>
            <w:tcMar>
              <w:top w:w="75" w:type="dxa"/>
              <w:left w:w="75" w:type="dxa"/>
              <w:bottom w:w="75" w:type="dxa"/>
              <w:right w:w="75" w:type="dxa"/>
            </w:tcMar>
            <w:vAlign w:val="center"/>
          </w:tcPr>
          <w:p w14:paraId="137C5D8C" w14:textId="77777777" w:rsidR="00475C55" w:rsidRDefault="00000000">
            <w:pPr>
              <w:pStyle w:val="1"/>
              <w:keepNext/>
              <w:spacing w:after="0" w:line="240" w:lineRule="auto"/>
            </w:pPr>
            <w:r>
              <w:rPr>
                <w:color w:val="000000"/>
                <w:sz w:val="17"/>
              </w:rPr>
              <w:t>MobileNetV3-Small 84×84</w:t>
            </w:r>
          </w:p>
        </w:tc>
        <w:tc>
          <w:tcPr>
            <w:tcW w:w="1168" w:type="dxa"/>
            <w:shd w:val="clear" w:color="auto" w:fill="FFFFFF"/>
            <w:tcMar>
              <w:top w:w="75" w:type="dxa"/>
              <w:left w:w="75" w:type="dxa"/>
              <w:bottom w:w="75" w:type="dxa"/>
              <w:right w:w="75" w:type="dxa"/>
            </w:tcMar>
            <w:vAlign w:val="center"/>
          </w:tcPr>
          <w:p w14:paraId="251D7A69" w14:textId="77777777" w:rsidR="00475C55" w:rsidRDefault="00000000">
            <w:pPr>
              <w:pStyle w:val="1"/>
              <w:keepNext/>
              <w:spacing w:after="0" w:line="240" w:lineRule="auto"/>
              <w:jc w:val="center"/>
            </w:pPr>
            <w:r>
              <w:rPr>
                <w:color w:val="000000"/>
                <w:sz w:val="17"/>
              </w:rPr>
              <w:t>61.56</w:t>
            </w:r>
          </w:p>
        </w:tc>
        <w:tc>
          <w:tcPr>
            <w:tcW w:w="1168" w:type="dxa"/>
            <w:shd w:val="clear" w:color="auto" w:fill="FFFFFF"/>
            <w:tcMar>
              <w:top w:w="75" w:type="dxa"/>
              <w:left w:w="75" w:type="dxa"/>
              <w:bottom w:w="75" w:type="dxa"/>
              <w:right w:w="75" w:type="dxa"/>
            </w:tcMar>
            <w:vAlign w:val="center"/>
          </w:tcPr>
          <w:p w14:paraId="76EDCA9C" w14:textId="77777777" w:rsidR="00475C55" w:rsidRDefault="00000000">
            <w:pPr>
              <w:pStyle w:val="1"/>
              <w:keepNext/>
              <w:spacing w:after="0" w:line="240" w:lineRule="auto"/>
              <w:jc w:val="center"/>
            </w:pPr>
            <w:r>
              <w:rPr>
                <w:color w:val="000000"/>
                <w:sz w:val="17"/>
              </w:rPr>
              <w:t>59.52</w:t>
            </w:r>
          </w:p>
        </w:tc>
        <w:tc>
          <w:tcPr>
            <w:tcW w:w="1168" w:type="dxa"/>
            <w:shd w:val="clear" w:color="auto" w:fill="FFFFFF"/>
            <w:tcMar>
              <w:top w:w="75" w:type="dxa"/>
              <w:left w:w="75" w:type="dxa"/>
              <w:bottom w:w="75" w:type="dxa"/>
              <w:right w:w="75" w:type="dxa"/>
            </w:tcMar>
            <w:vAlign w:val="center"/>
          </w:tcPr>
          <w:p w14:paraId="1B82B2EB" w14:textId="77777777" w:rsidR="00475C55" w:rsidRDefault="00000000">
            <w:pPr>
              <w:pStyle w:val="1"/>
              <w:keepNext/>
              <w:spacing w:after="0" w:line="240" w:lineRule="auto"/>
              <w:jc w:val="center"/>
            </w:pPr>
            <w:r>
              <w:rPr>
                <w:color w:val="000000"/>
                <w:sz w:val="17"/>
              </w:rPr>
              <w:t>59.60</w:t>
            </w:r>
          </w:p>
        </w:tc>
        <w:tc>
          <w:tcPr>
            <w:tcW w:w="1168" w:type="dxa"/>
            <w:shd w:val="clear" w:color="auto" w:fill="FFFFFF"/>
            <w:tcMar>
              <w:top w:w="75" w:type="dxa"/>
              <w:left w:w="75" w:type="dxa"/>
              <w:bottom w:w="75" w:type="dxa"/>
              <w:right w:w="75" w:type="dxa"/>
            </w:tcMar>
            <w:vAlign w:val="center"/>
          </w:tcPr>
          <w:p w14:paraId="001698BF" w14:textId="77777777" w:rsidR="00475C55" w:rsidRDefault="00000000">
            <w:pPr>
              <w:pStyle w:val="1"/>
              <w:keepNext/>
              <w:spacing w:after="0" w:line="240" w:lineRule="auto"/>
              <w:jc w:val="center"/>
            </w:pPr>
            <w:r>
              <w:rPr>
                <w:color w:val="000000"/>
                <w:sz w:val="17"/>
              </w:rPr>
              <w:t>81.73</w:t>
            </w:r>
          </w:p>
        </w:tc>
        <w:tc>
          <w:tcPr>
            <w:tcW w:w="1168" w:type="dxa"/>
            <w:shd w:val="clear" w:color="auto" w:fill="FFFFFF"/>
            <w:tcMar>
              <w:top w:w="75" w:type="dxa"/>
              <w:left w:w="75" w:type="dxa"/>
              <w:bottom w:w="75" w:type="dxa"/>
              <w:right w:w="75" w:type="dxa"/>
            </w:tcMar>
            <w:vAlign w:val="center"/>
          </w:tcPr>
          <w:p w14:paraId="7DEE93C7" w14:textId="77777777" w:rsidR="00475C55" w:rsidRDefault="00000000">
            <w:pPr>
              <w:pStyle w:val="1"/>
              <w:keepNext/>
              <w:spacing w:after="0" w:line="240" w:lineRule="auto"/>
              <w:jc w:val="center"/>
            </w:pPr>
            <w:r>
              <w:rPr>
                <w:color w:val="000000"/>
                <w:sz w:val="17"/>
              </w:rPr>
              <w:t>81.30</w:t>
            </w:r>
          </w:p>
        </w:tc>
        <w:tc>
          <w:tcPr>
            <w:tcW w:w="1168" w:type="dxa"/>
            <w:shd w:val="clear" w:color="auto" w:fill="FFFFFF"/>
            <w:tcMar>
              <w:top w:w="75" w:type="dxa"/>
              <w:left w:w="75" w:type="dxa"/>
              <w:bottom w:w="75" w:type="dxa"/>
              <w:right w:w="75" w:type="dxa"/>
            </w:tcMar>
            <w:vAlign w:val="center"/>
          </w:tcPr>
          <w:p w14:paraId="44A82292" w14:textId="77777777" w:rsidR="00475C55" w:rsidRDefault="00000000">
            <w:pPr>
              <w:pStyle w:val="1"/>
              <w:keepNext/>
              <w:spacing w:after="0" w:line="240" w:lineRule="auto"/>
              <w:jc w:val="center"/>
            </w:pPr>
            <w:r>
              <w:rPr>
                <w:color w:val="000000"/>
                <w:sz w:val="17"/>
              </w:rPr>
              <w:t>81.74</w:t>
            </w:r>
          </w:p>
        </w:tc>
      </w:tr>
      <w:tr w:rsidR="00475C55" w14:paraId="6ACE58CB" w14:textId="77777777">
        <w:trPr>
          <w:cantSplit/>
          <w:jc w:val="center"/>
        </w:trPr>
        <w:tc>
          <w:tcPr>
            <w:tcW w:w="3213" w:type="dxa"/>
            <w:shd w:val="clear" w:color="auto" w:fill="F0F5F7"/>
            <w:tcMar>
              <w:top w:w="75" w:type="dxa"/>
              <w:left w:w="75" w:type="dxa"/>
              <w:bottom w:w="75" w:type="dxa"/>
              <w:right w:w="75" w:type="dxa"/>
            </w:tcMar>
            <w:vAlign w:val="center"/>
          </w:tcPr>
          <w:p w14:paraId="0300EA62" w14:textId="77777777" w:rsidR="00475C55" w:rsidRDefault="00000000">
            <w:pPr>
              <w:pStyle w:val="1"/>
              <w:keepNext/>
              <w:spacing w:after="0" w:line="240" w:lineRule="auto"/>
            </w:pPr>
            <w:r>
              <w:rPr>
                <w:color w:val="000000"/>
                <w:sz w:val="17"/>
              </w:rPr>
              <w:t>MobileNetV3-Small 224×224</w:t>
            </w:r>
          </w:p>
        </w:tc>
        <w:tc>
          <w:tcPr>
            <w:tcW w:w="1168" w:type="dxa"/>
            <w:shd w:val="clear" w:color="auto" w:fill="F0F5F7"/>
            <w:tcMar>
              <w:top w:w="75" w:type="dxa"/>
              <w:left w:w="75" w:type="dxa"/>
              <w:bottom w:w="75" w:type="dxa"/>
              <w:right w:w="75" w:type="dxa"/>
            </w:tcMar>
            <w:vAlign w:val="center"/>
          </w:tcPr>
          <w:p w14:paraId="552C6707" w14:textId="77777777" w:rsidR="00475C55" w:rsidRDefault="00000000">
            <w:pPr>
              <w:pStyle w:val="1"/>
              <w:keepNext/>
              <w:spacing w:after="0" w:line="240" w:lineRule="auto"/>
              <w:jc w:val="center"/>
            </w:pPr>
            <w:r>
              <w:rPr>
                <w:color w:val="000000"/>
                <w:sz w:val="17"/>
              </w:rPr>
              <w:t>74.07</w:t>
            </w:r>
          </w:p>
        </w:tc>
        <w:tc>
          <w:tcPr>
            <w:tcW w:w="1168" w:type="dxa"/>
            <w:shd w:val="clear" w:color="auto" w:fill="F0F5F7"/>
            <w:tcMar>
              <w:top w:w="75" w:type="dxa"/>
              <w:left w:w="75" w:type="dxa"/>
              <w:bottom w:w="75" w:type="dxa"/>
              <w:right w:w="75" w:type="dxa"/>
            </w:tcMar>
            <w:vAlign w:val="center"/>
          </w:tcPr>
          <w:p w14:paraId="23794A14" w14:textId="77777777" w:rsidR="00475C55" w:rsidRDefault="00000000">
            <w:pPr>
              <w:pStyle w:val="1"/>
              <w:keepNext/>
              <w:spacing w:after="0" w:line="240" w:lineRule="auto"/>
              <w:jc w:val="center"/>
            </w:pPr>
            <w:r>
              <w:rPr>
                <w:color w:val="000000"/>
                <w:sz w:val="17"/>
              </w:rPr>
              <w:t>74.22</w:t>
            </w:r>
          </w:p>
        </w:tc>
        <w:tc>
          <w:tcPr>
            <w:tcW w:w="1168" w:type="dxa"/>
            <w:shd w:val="clear" w:color="auto" w:fill="F0F5F7"/>
            <w:tcMar>
              <w:top w:w="75" w:type="dxa"/>
              <w:left w:w="75" w:type="dxa"/>
              <w:bottom w:w="75" w:type="dxa"/>
              <w:right w:w="75" w:type="dxa"/>
            </w:tcMar>
            <w:vAlign w:val="center"/>
          </w:tcPr>
          <w:p w14:paraId="7F1B93EA" w14:textId="77777777" w:rsidR="00475C55" w:rsidRDefault="00000000">
            <w:pPr>
              <w:pStyle w:val="1"/>
              <w:keepNext/>
              <w:spacing w:after="0" w:line="240" w:lineRule="auto"/>
              <w:jc w:val="center"/>
            </w:pPr>
            <w:r>
              <w:rPr>
                <w:color w:val="000000"/>
                <w:sz w:val="17"/>
              </w:rPr>
              <w:t>74.01</w:t>
            </w:r>
          </w:p>
        </w:tc>
        <w:tc>
          <w:tcPr>
            <w:tcW w:w="1168" w:type="dxa"/>
            <w:shd w:val="clear" w:color="auto" w:fill="F0F5F7"/>
            <w:tcMar>
              <w:top w:w="75" w:type="dxa"/>
              <w:left w:w="75" w:type="dxa"/>
              <w:bottom w:w="75" w:type="dxa"/>
              <w:right w:w="75" w:type="dxa"/>
            </w:tcMar>
            <w:vAlign w:val="center"/>
          </w:tcPr>
          <w:p w14:paraId="6006701E" w14:textId="77777777" w:rsidR="00475C55" w:rsidRDefault="00000000">
            <w:pPr>
              <w:pStyle w:val="1"/>
              <w:keepNext/>
              <w:spacing w:after="0" w:line="240" w:lineRule="auto"/>
              <w:jc w:val="center"/>
            </w:pPr>
            <w:r>
              <w:rPr>
                <w:color w:val="000000"/>
                <w:sz w:val="17"/>
              </w:rPr>
              <w:t>90.89</w:t>
            </w:r>
          </w:p>
        </w:tc>
        <w:tc>
          <w:tcPr>
            <w:tcW w:w="1168" w:type="dxa"/>
            <w:shd w:val="clear" w:color="auto" w:fill="F0F5F7"/>
            <w:tcMar>
              <w:top w:w="75" w:type="dxa"/>
              <w:left w:w="75" w:type="dxa"/>
              <w:bottom w:w="75" w:type="dxa"/>
              <w:right w:w="75" w:type="dxa"/>
            </w:tcMar>
            <w:vAlign w:val="center"/>
          </w:tcPr>
          <w:p w14:paraId="72080F54" w14:textId="77777777" w:rsidR="00475C55" w:rsidRDefault="00000000">
            <w:pPr>
              <w:pStyle w:val="1"/>
              <w:keepNext/>
              <w:spacing w:after="0" w:line="240" w:lineRule="auto"/>
              <w:jc w:val="center"/>
            </w:pPr>
            <w:r>
              <w:rPr>
                <w:color w:val="000000"/>
                <w:sz w:val="17"/>
              </w:rPr>
              <w:t>90.10</w:t>
            </w:r>
          </w:p>
        </w:tc>
        <w:tc>
          <w:tcPr>
            <w:tcW w:w="1168" w:type="dxa"/>
            <w:shd w:val="clear" w:color="auto" w:fill="F0F5F7"/>
            <w:tcMar>
              <w:top w:w="75" w:type="dxa"/>
              <w:left w:w="75" w:type="dxa"/>
              <w:bottom w:w="75" w:type="dxa"/>
              <w:right w:w="75" w:type="dxa"/>
            </w:tcMar>
            <w:vAlign w:val="center"/>
          </w:tcPr>
          <w:p w14:paraId="3A4100F4" w14:textId="77777777" w:rsidR="00475C55" w:rsidRDefault="00000000">
            <w:pPr>
              <w:pStyle w:val="1"/>
              <w:keepNext/>
              <w:spacing w:after="0" w:line="240" w:lineRule="auto"/>
              <w:jc w:val="center"/>
            </w:pPr>
            <w:r>
              <w:rPr>
                <w:color w:val="000000"/>
                <w:sz w:val="17"/>
              </w:rPr>
              <w:t>90.94</w:t>
            </w:r>
          </w:p>
        </w:tc>
      </w:tr>
      <w:tr w:rsidR="00475C55" w14:paraId="2DFC2BCD" w14:textId="77777777">
        <w:trPr>
          <w:cantSplit/>
          <w:jc w:val="center"/>
        </w:trPr>
        <w:tc>
          <w:tcPr>
            <w:tcW w:w="3213" w:type="dxa"/>
            <w:shd w:val="clear" w:color="auto" w:fill="FFFFFF"/>
            <w:tcMar>
              <w:top w:w="75" w:type="dxa"/>
              <w:left w:w="75" w:type="dxa"/>
              <w:bottom w:w="75" w:type="dxa"/>
              <w:right w:w="75" w:type="dxa"/>
            </w:tcMar>
            <w:vAlign w:val="center"/>
          </w:tcPr>
          <w:p w14:paraId="093160E1" w14:textId="77777777" w:rsidR="00475C55" w:rsidRDefault="00000000">
            <w:pPr>
              <w:pStyle w:val="1"/>
              <w:keepNext/>
              <w:spacing w:after="0" w:line="240" w:lineRule="auto"/>
            </w:pPr>
            <w:r>
              <w:rPr>
                <w:color w:val="000000"/>
                <w:sz w:val="17"/>
              </w:rPr>
              <w:t>MobileNetV3-Large 84×84</w:t>
            </w:r>
          </w:p>
        </w:tc>
        <w:tc>
          <w:tcPr>
            <w:tcW w:w="1168" w:type="dxa"/>
            <w:shd w:val="clear" w:color="auto" w:fill="FFFFFF"/>
            <w:tcMar>
              <w:top w:w="75" w:type="dxa"/>
              <w:left w:w="75" w:type="dxa"/>
              <w:bottom w:w="75" w:type="dxa"/>
              <w:right w:w="75" w:type="dxa"/>
            </w:tcMar>
            <w:vAlign w:val="center"/>
          </w:tcPr>
          <w:p w14:paraId="465E5867" w14:textId="77777777" w:rsidR="00475C55" w:rsidRDefault="00000000">
            <w:pPr>
              <w:pStyle w:val="1"/>
              <w:keepNext/>
              <w:spacing w:after="0" w:line="240" w:lineRule="auto"/>
              <w:jc w:val="center"/>
            </w:pPr>
            <w:r>
              <w:rPr>
                <w:color w:val="000000"/>
                <w:sz w:val="17"/>
              </w:rPr>
              <w:t>69.43</w:t>
            </w:r>
          </w:p>
        </w:tc>
        <w:tc>
          <w:tcPr>
            <w:tcW w:w="1168" w:type="dxa"/>
            <w:shd w:val="clear" w:color="auto" w:fill="FFFFFF"/>
            <w:tcMar>
              <w:top w:w="75" w:type="dxa"/>
              <w:left w:w="75" w:type="dxa"/>
              <w:bottom w:w="75" w:type="dxa"/>
              <w:right w:w="75" w:type="dxa"/>
            </w:tcMar>
            <w:vAlign w:val="center"/>
          </w:tcPr>
          <w:p w14:paraId="2C7237E4" w14:textId="77777777" w:rsidR="00475C55" w:rsidRDefault="00000000">
            <w:pPr>
              <w:pStyle w:val="1"/>
              <w:keepNext/>
              <w:spacing w:after="0" w:line="240" w:lineRule="auto"/>
              <w:jc w:val="center"/>
            </w:pPr>
            <w:r>
              <w:rPr>
                <w:color w:val="000000"/>
                <w:sz w:val="17"/>
              </w:rPr>
              <w:t>69.77</w:t>
            </w:r>
          </w:p>
        </w:tc>
        <w:tc>
          <w:tcPr>
            <w:tcW w:w="1168" w:type="dxa"/>
            <w:shd w:val="clear" w:color="auto" w:fill="FFFFFF"/>
            <w:tcMar>
              <w:top w:w="75" w:type="dxa"/>
              <w:left w:w="75" w:type="dxa"/>
              <w:bottom w:w="75" w:type="dxa"/>
              <w:right w:w="75" w:type="dxa"/>
            </w:tcMar>
            <w:vAlign w:val="center"/>
          </w:tcPr>
          <w:p w14:paraId="34D702D1" w14:textId="77777777" w:rsidR="00475C55" w:rsidRDefault="00000000">
            <w:pPr>
              <w:pStyle w:val="1"/>
              <w:keepNext/>
              <w:spacing w:after="0" w:line="240" w:lineRule="auto"/>
              <w:jc w:val="center"/>
            </w:pPr>
            <w:r>
              <w:rPr>
                <w:color w:val="000000"/>
                <w:sz w:val="17"/>
              </w:rPr>
              <w:t>69.72</w:t>
            </w:r>
          </w:p>
        </w:tc>
        <w:tc>
          <w:tcPr>
            <w:tcW w:w="1168" w:type="dxa"/>
            <w:shd w:val="clear" w:color="auto" w:fill="FFFFFF"/>
            <w:tcMar>
              <w:top w:w="75" w:type="dxa"/>
              <w:left w:w="75" w:type="dxa"/>
              <w:bottom w:w="75" w:type="dxa"/>
              <w:right w:w="75" w:type="dxa"/>
            </w:tcMar>
            <w:vAlign w:val="center"/>
          </w:tcPr>
          <w:p w14:paraId="3793CF5D" w14:textId="77777777" w:rsidR="00475C55" w:rsidRDefault="00000000">
            <w:pPr>
              <w:pStyle w:val="1"/>
              <w:keepNext/>
              <w:spacing w:after="0" w:line="240" w:lineRule="auto"/>
              <w:jc w:val="center"/>
            </w:pPr>
            <w:r>
              <w:rPr>
                <w:color w:val="000000"/>
                <w:sz w:val="17"/>
              </w:rPr>
              <w:t>88.24</w:t>
            </w:r>
          </w:p>
        </w:tc>
        <w:tc>
          <w:tcPr>
            <w:tcW w:w="1168" w:type="dxa"/>
            <w:shd w:val="clear" w:color="auto" w:fill="FFFFFF"/>
            <w:tcMar>
              <w:top w:w="75" w:type="dxa"/>
              <w:left w:w="75" w:type="dxa"/>
              <w:bottom w:w="75" w:type="dxa"/>
              <w:right w:w="75" w:type="dxa"/>
            </w:tcMar>
            <w:vAlign w:val="center"/>
          </w:tcPr>
          <w:p w14:paraId="3C86E88B" w14:textId="77777777" w:rsidR="00475C55" w:rsidRDefault="00000000">
            <w:pPr>
              <w:pStyle w:val="1"/>
              <w:keepNext/>
              <w:spacing w:after="0" w:line="240" w:lineRule="auto"/>
              <w:jc w:val="center"/>
            </w:pPr>
            <w:r>
              <w:rPr>
                <w:color w:val="000000"/>
                <w:sz w:val="17"/>
              </w:rPr>
              <w:t>88.49</w:t>
            </w:r>
          </w:p>
        </w:tc>
        <w:tc>
          <w:tcPr>
            <w:tcW w:w="1168" w:type="dxa"/>
            <w:shd w:val="clear" w:color="auto" w:fill="FFFFFF"/>
            <w:tcMar>
              <w:top w:w="75" w:type="dxa"/>
              <w:left w:w="75" w:type="dxa"/>
              <w:bottom w:w="75" w:type="dxa"/>
              <w:right w:w="75" w:type="dxa"/>
            </w:tcMar>
            <w:vAlign w:val="center"/>
          </w:tcPr>
          <w:p w14:paraId="1E93FA75" w14:textId="77777777" w:rsidR="00475C55" w:rsidRDefault="00000000">
            <w:pPr>
              <w:pStyle w:val="1"/>
              <w:keepNext/>
              <w:spacing w:after="0" w:line="240" w:lineRule="auto"/>
              <w:jc w:val="center"/>
            </w:pPr>
            <w:r>
              <w:rPr>
                <w:color w:val="000000"/>
                <w:sz w:val="17"/>
              </w:rPr>
              <w:t>89.12</w:t>
            </w:r>
          </w:p>
        </w:tc>
      </w:tr>
      <w:tr w:rsidR="00475C55" w14:paraId="270B9AD1" w14:textId="77777777">
        <w:trPr>
          <w:cantSplit/>
          <w:jc w:val="center"/>
        </w:trPr>
        <w:tc>
          <w:tcPr>
            <w:tcW w:w="3213" w:type="dxa"/>
            <w:shd w:val="clear" w:color="auto" w:fill="F0F5F7"/>
            <w:tcMar>
              <w:top w:w="75" w:type="dxa"/>
              <w:left w:w="75" w:type="dxa"/>
              <w:bottom w:w="75" w:type="dxa"/>
              <w:right w:w="75" w:type="dxa"/>
            </w:tcMar>
            <w:vAlign w:val="center"/>
          </w:tcPr>
          <w:p w14:paraId="3E293462" w14:textId="77777777" w:rsidR="00475C55" w:rsidRDefault="00000000">
            <w:pPr>
              <w:pStyle w:val="1"/>
              <w:keepNext/>
              <w:spacing w:after="0" w:line="240" w:lineRule="auto"/>
            </w:pPr>
            <w:r>
              <w:rPr>
                <w:color w:val="000000"/>
                <w:sz w:val="17"/>
              </w:rPr>
              <w:t>MobileNetV3-Large 224×224</w:t>
            </w:r>
          </w:p>
        </w:tc>
        <w:tc>
          <w:tcPr>
            <w:tcW w:w="1168" w:type="dxa"/>
            <w:shd w:val="clear" w:color="auto" w:fill="F0F5F7"/>
            <w:tcMar>
              <w:top w:w="75" w:type="dxa"/>
              <w:left w:w="75" w:type="dxa"/>
              <w:bottom w:w="75" w:type="dxa"/>
              <w:right w:w="75" w:type="dxa"/>
            </w:tcMar>
            <w:vAlign w:val="center"/>
          </w:tcPr>
          <w:p w14:paraId="4DCB766E" w14:textId="77777777" w:rsidR="00475C55" w:rsidRDefault="00000000">
            <w:pPr>
              <w:pStyle w:val="1"/>
              <w:keepNext/>
              <w:spacing w:after="0" w:line="240" w:lineRule="auto"/>
              <w:jc w:val="center"/>
            </w:pPr>
            <w:r>
              <w:rPr>
                <w:color w:val="000000"/>
                <w:sz w:val="17"/>
              </w:rPr>
              <w:t>81.03</w:t>
            </w:r>
          </w:p>
        </w:tc>
        <w:tc>
          <w:tcPr>
            <w:tcW w:w="1168" w:type="dxa"/>
            <w:shd w:val="clear" w:color="auto" w:fill="F0F5F7"/>
            <w:tcMar>
              <w:top w:w="75" w:type="dxa"/>
              <w:left w:w="75" w:type="dxa"/>
              <w:bottom w:w="75" w:type="dxa"/>
              <w:right w:w="75" w:type="dxa"/>
            </w:tcMar>
            <w:vAlign w:val="center"/>
          </w:tcPr>
          <w:p w14:paraId="118B4A35" w14:textId="77777777" w:rsidR="00475C55" w:rsidRDefault="00000000">
            <w:pPr>
              <w:pStyle w:val="1"/>
              <w:keepNext/>
              <w:spacing w:after="0" w:line="240" w:lineRule="auto"/>
              <w:jc w:val="center"/>
            </w:pPr>
            <w:r>
              <w:rPr>
                <w:color w:val="000000"/>
                <w:sz w:val="17"/>
              </w:rPr>
              <w:t>80.49</w:t>
            </w:r>
          </w:p>
        </w:tc>
        <w:tc>
          <w:tcPr>
            <w:tcW w:w="1168" w:type="dxa"/>
            <w:shd w:val="clear" w:color="auto" w:fill="F0F5F7"/>
            <w:tcMar>
              <w:top w:w="75" w:type="dxa"/>
              <w:left w:w="75" w:type="dxa"/>
              <w:bottom w:w="75" w:type="dxa"/>
              <w:right w:w="75" w:type="dxa"/>
            </w:tcMar>
            <w:vAlign w:val="center"/>
          </w:tcPr>
          <w:p w14:paraId="27AA8A7A" w14:textId="77777777" w:rsidR="00475C55" w:rsidRDefault="00000000">
            <w:pPr>
              <w:pStyle w:val="1"/>
              <w:keepNext/>
              <w:spacing w:after="0" w:line="240" w:lineRule="auto"/>
              <w:jc w:val="center"/>
            </w:pPr>
            <w:r>
              <w:rPr>
                <w:color w:val="000000"/>
                <w:sz w:val="17"/>
              </w:rPr>
              <w:t>78.77</w:t>
            </w:r>
          </w:p>
        </w:tc>
        <w:tc>
          <w:tcPr>
            <w:tcW w:w="1168" w:type="dxa"/>
            <w:shd w:val="clear" w:color="auto" w:fill="F0F5F7"/>
            <w:tcMar>
              <w:top w:w="75" w:type="dxa"/>
              <w:left w:w="75" w:type="dxa"/>
              <w:bottom w:w="75" w:type="dxa"/>
              <w:right w:w="75" w:type="dxa"/>
            </w:tcMar>
            <w:vAlign w:val="center"/>
          </w:tcPr>
          <w:p w14:paraId="548F3F23" w14:textId="77777777" w:rsidR="00475C55" w:rsidRDefault="00000000">
            <w:pPr>
              <w:pStyle w:val="1"/>
              <w:keepNext/>
              <w:spacing w:after="0" w:line="240" w:lineRule="auto"/>
              <w:jc w:val="center"/>
            </w:pPr>
            <w:r>
              <w:rPr>
                <w:color w:val="000000"/>
                <w:sz w:val="17"/>
              </w:rPr>
              <w:t>92.81</w:t>
            </w:r>
          </w:p>
        </w:tc>
        <w:tc>
          <w:tcPr>
            <w:tcW w:w="1168" w:type="dxa"/>
            <w:shd w:val="clear" w:color="auto" w:fill="F0F5F7"/>
            <w:tcMar>
              <w:top w:w="75" w:type="dxa"/>
              <w:left w:w="75" w:type="dxa"/>
              <w:bottom w:w="75" w:type="dxa"/>
              <w:right w:w="75" w:type="dxa"/>
            </w:tcMar>
            <w:vAlign w:val="center"/>
          </w:tcPr>
          <w:p w14:paraId="1676133C" w14:textId="77777777" w:rsidR="00475C55" w:rsidRDefault="00000000">
            <w:pPr>
              <w:pStyle w:val="1"/>
              <w:keepNext/>
              <w:spacing w:after="0" w:line="240" w:lineRule="auto"/>
              <w:jc w:val="center"/>
            </w:pPr>
            <w:r>
              <w:rPr>
                <w:color w:val="000000"/>
                <w:sz w:val="17"/>
              </w:rPr>
              <w:t>93.21</w:t>
            </w:r>
          </w:p>
        </w:tc>
        <w:tc>
          <w:tcPr>
            <w:tcW w:w="1168" w:type="dxa"/>
            <w:shd w:val="clear" w:color="auto" w:fill="F0F5F7"/>
            <w:tcMar>
              <w:top w:w="75" w:type="dxa"/>
              <w:left w:w="75" w:type="dxa"/>
              <w:bottom w:w="75" w:type="dxa"/>
              <w:right w:w="75" w:type="dxa"/>
            </w:tcMar>
            <w:vAlign w:val="center"/>
          </w:tcPr>
          <w:p w14:paraId="4ACC9F64" w14:textId="77777777" w:rsidR="00475C55" w:rsidRDefault="00000000">
            <w:pPr>
              <w:pStyle w:val="1"/>
              <w:keepNext/>
              <w:spacing w:after="0" w:line="240" w:lineRule="auto"/>
              <w:jc w:val="center"/>
            </w:pPr>
            <w:r>
              <w:rPr>
                <w:color w:val="000000"/>
                <w:sz w:val="17"/>
              </w:rPr>
              <w:t>93.21</w:t>
            </w:r>
          </w:p>
        </w:tc>
      </w:tr>
      <w:tr w:rsidR="00475C55" w14:paraId="478B4D78" w14:textId="77777777">
        <w:trPr>
          <w:cantSplit/>
          <w:jc w:val="center"/>
        </w:trPr>
        <w:tc>
          <w:tcPr>
            <w:tcW w:w="3213" w:type="dxa"/>
            <w:shd w:val="clear" w:color="auto" w:fill="FFFFFF"/>
            <w:tcMar>
              <w:top w:w="75" w:type="dxa"/>
              <w:left w:w="75" w:type="dxa"/>
              <w:bottom w:w="75" w:type="dxa"/>
              <w:right w:w="75" w:type="dxa"/>
            </w:tcMar>
            <w:vAlign w:val="center"/>
          </w:tcPr>
          <w:p w14:paraId="033F1574" w14:textId="77777777" w:rsidR="00475C55" w:rsidRDefault="00000000">
            <w:pPr>
              <w:pStyle w:val="1"/>
              <w:keepNext/>
              <w:spacing w:after="0" w:line="240" w:lineRule="auto"/>
            </w:pPr>
            <w:r>
              <w:rPr>
                <w:color w:val="000000"/>
                <w:sz w:val="17"/>
              </w:rPr>
              <w:t>ResNet-18 84×84</w:t>
            </w:r>
          </w:p>
        </w:tc>
        <w:tc>
          <w:tcPr>
            <w:tcW w:w="1168" w:type="dxa"/>
            <w:shd w:val="clear" w:color="auto" w:fill="FFFFFF"/>
            <w:tcMar>
              <w:top w:w="75" w:type="dxa"/>
              <w:left w:w="75" w:type="dxa"/>
              <w:bottom w:w="75" w:type="dxa"/>
              <w:right w:w="75" w:type="dxa"/>
            </w:tcMar>
            <w:vAlign w:val="center"/>
          </w:tcPr>
          <w:p w14:paraId="2626A83B" w14:textId="77777777" w:rsidR="00475C55" w:rsidRDefault="00000000">
            <w:pPr>
              <w:pStyle w:val="1"/>
              <w:keepNext/>
              <w:spacing w:after="0" w:line="240" w:lineRule="auto"/>
              <w:jc w:val="center"/>
            </w:pPr>
            <w:r>
              <w:rPr>
                <w:color w:val="000000"/>
                <w:sz w:val="17"/>
              </w:rPr>
              <w:t>64.83</w:t>
            </w:r>
          </w:p>
        </w:tc>
        <w:tc>
          <w:tcPr>
            <w:tcW w:w="1168" w:type="dxa"/>
            <w:shd w:val="clear" w:color="auto" w:fill="FFFFFF"/>
            <w:tcMar>
              <w:top w:w="75" w:type="dxa"/>
              <w:left w:w="75" w:type="dxa"/>
              <w:bottom w:w="75" w:type="dxa"/>
              <w:right w:w="75" w:type="dxa"/>
            </w:tcMar>
            <w:vAlign w:val="center"/>
          </w:tcPr>
          <w:p w14:paraId="3410B5E7" w14:textId="77777777" w:rsidR="00475C55" w:rsidRDefault="00000000">
            <w:pPr>
              <w:pStyle w:val="1"/>
              <w:keepNext/>
              <w:spacing w:after="0" w:line="240" w:lineRule="auto"/>
              <w:jc w:val="center"/>
            </w:pPr>
            <w:r>
              <w:rPr>
                <w:color w:val="000000"/>
                <w:sz w:val="17"/>
              </w:rPr>
              <w:t>63.80</w:t>
            </w:r>
          </w:p>
        </w:tc>
        <w:tc>
          <w:tcPr>
            <w:tcW w:w="1168" w:type="dxa"/>
            <w:shd w:val="clear" w:color="auto" w:fill="FFFFFF"/>
            <w:tcMar>
              <w:top w:w="75" w:type="dxa"/>
              <w:left w:w="75" w:type="dxa"/>
              <w:bottom w:w="75" w:type="dxa"/>
              <w:right w:w="75" w:type="dxa"/>
            </w:tcMar>
            <w:vAlign w:val="center"/>
          </w:tcPr>
          <w:p w14:paraId="001F40EE" w14:textId="77777777" w:rsidR="00475C55" w:rsidRDefault="00000000">
            <w:pPr>
              <w:pStyle w:val="1"/>
              <w:keepNext/>
              <w:spacing w:after="0" w:line="240" w:lineRule="auto"/>
              <w:jc w:val="center"/>
            </w:pPr>
            <w:r>
              <w:rPr>
                <w:color w:val="000000"/>
                <w:sz w:val="17"/>
              </w:rPr>
              <w:t>64.24</w:t>
            </w:r>
          </w:p>
        </w:tc>
        <w:tc>
          <w:tcPr>
            <w:tcW w:w="1168" w:type="dxa"/>
            <w:shd w:val="clear" w:color="auto" w:fill="FFFFFF"/>
            <w:tcMar>
              <w:top w:w="75" w:type="dxa"/>
              <w:left w:w="75" w:type="dxa"/>
              <w:bottom w:w="75" w:type="dxa"/>
              <w:right w:w="75" w:type="dxa"/>
            </w:tcMar>
            <w:vAlign w:val="center"/>
          </w:tcPr>
          <w:p w14:paraId="4A0A8E0D" w14:textId="77777777" w:rsidR="00475C55" w:rsidRDefault="00000000">
            <w:pPr>
              <w:pStyle w:val="1"/>
              <w:keepNext/>
              <w:spacing w:after="0" w:line="240" w:lineRule="auto"/>
              <w:jc w:val="center"/>
            </w:pPr>
            <w:r>
              <w:rPr>
                <w:color w:val="000000"/>
                <w:sz w:val="17"/>
              </w:rPr>
              <w:t>81.25</w:t>
            </w:r>
          </w:p>
        </w:tc>
        <w:tc>
          <w:tcPr>
            <w:tcW w:w="1168" w:type="dxa"/>
            <w:shd w:val="clear" w:color="auto" w:fill="FFFFFF"/>
            <w:tcMar>
              <w:top w:w="75" w:type="dxa"/>
              <w:left w:w="75" w:type="dxa"/>
              <w:bottom w:w="75" w:type="dxa"/>
              <w:right w:w="75" w:type="dxa"/>
            </w:tcMar>
            <w:vAlign w:val="center"/>
          </w:tcPr>
          <w:p w14:paraId="11F86D48" w14:textId="77777777" w:rsidR="00475C55" w:rsidRDefault="00000000">
            <w:pPr>
              <w:pStyle w:val="1"/>
              <w:keepNext/>
              <w:spacing w:after="0" w:line="240" w:lineRule="auto"/>
              <w:jc w:val="center"/>
            </w:pPr>
            <w:r>
              <w:rPr>
                <w:color w:val="000000"/>
                <w:sz w:val="17"/>
              </w:rPr>
              <w:t>81.85</w:t>
            </w:r>
          </w:p>
        </w:tc>
        <w:tc>
          <w:tcPr>
            <w:tcW w:w="1168" w:type="dxa"/>
            <w:shd w:val="clear" w:color="auto" w:fill="FFFFFF"/>
            <w:tcMar>
              <w:top w:w="75" w:type="dxa"/>
              <w:left w:w="75" w:type="dxa"/>
              <w:bottom w:w="75" w:type="dxa"/>
              <w:right w:w="75" w:type="dxa"/>
            </w:tcMar>
            <w:vAlign w:val="center"/>
          </w:tcPr>
          <w:p w14:paraId="02851BE2" w14:textId="77777777" w:rsidR="00475C55" w:rsidRDefault="00000000">
            <w:pPr>
              <w:pStyle w:val="1"/>
              <w:keepNext/>
              <w:spacing w:after="0" w:line="240" w:lineRule="auto"/>
              <w:jc w:val="center"/>
            </w:pPr>
            <w:r>
              <w:rPr>
                <w:color w:val="000000"/>
                <w:sz w:val="17"/>
              </w:rPr>
              <w:t>82.57</w:t>
            </w:r>
          </w:p>
        </w:tc>
      </w:tr>
      <w:tr w:rsidR="00475C55" w14:paraId="3DC7829D" w14:textId="77777777">
        <w:trPr>
          <w:cantSplit/>
          <w:jc w:val="center"/>
        </w:trPr>
        <w:tc>
          <w:tcPr>
            <w:tcW w:w="3213" w:type="dxa"/>
            <w:shd w:val="clear" w:color="auto" w:fill="F0F5F7"/>
            <w:tcMar>
              <w:top w:w="75" w:type="dxa"/>
              <w:left w:w="75" w:type="dxa"/>
              <w:bottom w:w="75" w:type="dxa"/>
              <w:right w:w="75" w:type="dxa"/>
            </w:tcMar>
            <w:vAlign w:val="center"/>
          </w:tcPr>
          <w:p w14:paraId="4627E06B" w14:textId="77777777" w:rsidR="00475C55" w:rsidRDefault="00000000">
            <w:pPr>
              <w:pStyle w:val="1"/>
              <w:spacing w:after="0" w:line="240" w:lineRule="auto"/>
            </w:pPr>
            <w:r>
              <w:rPr>
                <w:color w:val="000000"/>
                <w:sz w:val="17"/>
              </w:rPr>
              <w:t>ResNet-18 224×224</w:t>
            </w:r>
          </w:p>
        </w:tc>
        <w:tc>
          <w:tcPr>
            <w:tcW w:w="1168" w:type="dxa"/>
            <w:shd w:val="clear" w:color="auto" w:fill="F0F5F7"/>
            <w:tcMar>
              <w:top w:w="75" w:type="dxa"/>
              <w:left w:w="75" w:type="dxa"/>
              <w:bottom w:w="75" w:type="dxa"/>
              <w:right w:w="75" w:type="dxa"/>
            </w:tcMar>
            <w:vAlign w:val="center"/>
          </w:tcPr>
          <w:p w14:paraId="02D941F7" w14:textId="77777777" w:rsidR="00475C55" w:rsidRDefault="00000000">
            <w:pPr>
              <w:pStyle w:val="1"/>
              <w:spacing w:after="0" w:line="240" w:lineRule="auto"/>
              <w:jc w:val="center"/>
            </w:pPr>
            <w:r>
              <w:rPr>
                <w:color w:val="000000"/>
                <w:sz w:val="17"/>
              </w:rPr>
              <w:t>69.62</w:t>
            </w:r>
          </w:p>
        </w:tc>
        <w:tc>
          <w:tcPr>
            <w:tcW w:w="1168" w:type="dxa"/>
            <w:shd w:val="clear" w:color="auto" w:fill="F0F5F7"/>
            <w:tcMar>
              <w:top w:w="75" w:type="dxa"/>
              <w:left w:w="75" w:type="dxa"/>
              <w:bottom w:w="75" w:type="dxa"/>
              <w:right w:w="75" w:type="dxa"/>
            </w:tcMar>
            <w:vAlign w:val="center"/>
          </w:tcPr>
          <w:p w14:paraId="63C45315" w14:textId="77777777" w:rsidR="00475C55" w:rsidRDefault="00000000">
            <w:pPr>
              <w:pStyle w:val="1"/>
              <w:spacing w:after="0" w:line="240" w:lineRule="auto"/>
              <w:jc w:val="center"/>
            </w:pPr>
            <w:r>
              <w:rPr>
                <w:color w:val="000000"/>
                <w:sz w:val="17"/>
              </w:rPr>
              <w:t>69.29</w:t>
            </w:r>
          </w:p>
        </w:tc>
        <w:tc>
          <w:tcPr>
            <w:tcW w:w="1168" w:type="dxa"/>
            <w:shd w:val="clear" w:color="auto" w:fill="F0F5F7"/>
            <w:tcMar>
              <w:top w:w="75" w:type="dxa"/>
              <w:left w:w="75" w:type="dxa"/>
              <w:bottom w:w="75" w:type="dxa"/>
              <w:right w:w="75" w:type="dxa"/>
            </w:tcMar>
            <w:vAlign w:val="center"/>
          </w:tcPr>
          <w:p w14:paraId="7DB428DD" w14:textId="77777777" w:rsidR="00475C55" w:rsidRDefault="00000000">
            <w:pPr>
              <w:pStyle w:val="1"/>
              <w:spacing w:after="0" w:line="240" w:lineRule="auto"/>
              <w:jc w:val="center"/>
            </w:pPr>
            <w:r>
              <w:rPr>
                <w:color w:val="000000"/>
                <w:sz w:val="17"/>
              </w:rPr>
              <w:t>67.81</w:t>
            </w:r>
          </w:p>
        </w:tc>
        <w:tc>
          <w:tcPr>
            <w:tcW w:w="1168" w:type="dxa"/>
            <w:shd w:val="clear" w:color="auto" w:fill="F0F5F7"/>
            <w:tcMar>
              <w:top w:w="75" w:type="dxa"/>
              <w:left w:w="75" w:type="dxa"/>
              <w:bottom w:w="75" w:type="dxa"/>
              <w:right w:w="75" w:type="dxa"/>
            </w:tcMar>
            <w:vAlign w:val="center"/>
          </w:tcPr>
          <w:p w14:paraId="0390AE22" w14:textId="77777777" w:rsidR="00475C55" w:rsidRDefault="00000000">
            <w:pPr>
              <w:pStyle w:val="1"/>
              <w:spacing w:after="0" w:line="240" w:lineRule="auto"/>
              <w:jc w:val="center"/>
            </w:pPr>
            <w:r>
              <w:rPr>
                <w:color w:val="000000"/>
                <w:sz w:val="17"/>
              </w:rPr>
              <w:t>85.82</w:t>
            </w:r>
          </w:p>
        </w:tc>
        <w:tc>
          <w:tcPr>
            <w:tcW w:w="1168" w:type="dxa"/>
            <w:shd w:val="clear" w:color="auto" w:fill="F0F5F7"/>
            <w:tcMar>
              <w:top w:w="75" w:type="dxa"/>
              <w:left w:w="75" w:type="dxa"/>
              <w:bottom w:w="75" w:type="dxa"/>
              <w:right w:w="75" w:type="dxa"/>
            </w:tcMar>
            <w:vAlign w:val="center"/>
          </w:tcPr>
          <w:p w14:paraId="60750DF7" w14:textId="77777777" w:rsidR="00475C55" w:rsidRDefault="00000000">
            <w:pPr>
              <w:pStyle w:val="1"/>
              <w:spacing w:after="0" w:line="240" w:lineRule="auto"/>
              <w:jc w:val="center"/>
            </w:pPr>
            <w:r>
              <w:rPr>
                <w:color w:val="000000"/>
                <w:sz w:val="17"/>
              </w:rPr>
              <w:t>85.78</w:t>
            </w:r>
          </w:p>
        </w:tc>
        <w:tc>
          <w:tcPr>
            <w:tcW w:w="1168" w:type="dxa"/>
            <w:shd w:val="clear" w:color="auto" w:fill="F0F5F7"/>
            <w:tcMar>
              <w:top w:w="75" w:type="dxa"/>
              <w:left w:w="75" w:type="dxa"/>
              <w:bottom w:w="75" w:type="dxa"/>
              <w:right w:w="75" w:type="dxa"/>
            </w:tcMar>
            <w:vAlign w:val="center"/>
          </w:tcPr>
          <w:p w14:paraId="05A59EBE" w14:textId="77777777" w:rsidR="00475C55" w:rsidRDefault="00000000">
            <w:pPr>
              <w:pStyle w:val="1"/>
              <w:spacing w:after="0" w:line="240" w:lineRule="auto"/>
              <w:jc w:val="center"/>
            </w:pPr>
            <w:r>
              <w:rPr>
                <w:color w:val="000000"/>
                <w:sz w:val="17"/>
              </w:rPr>
              <w:t>86.62</w:t>
            </w:r>
          </w:p>
        </w:tc>
      </w:tr>
    </w:tbl>
    <w:p w14:paraId="29EAA597" w14:textId="77777777" w:rsidR="00475C55" w:rsidRDefault="00000000">
      <w:pPr>
        <w:pStyle w:val="1"/>
        <w:spacing w:before="120" w:after="160"/>
        <w:jc w:val="both"/>
      </w:pPr>
      <w:r>
        <w:rPr>
          <w:color w:val="000000"/>
        </w:rPr>
        <w:t>Final MiniImageNet per-seed accuracies (%), reproduced from the three backbone result files. Tables 1 and 2 retain the logged aggregate means and population-form SDs. Because individual runs are rounded to two decimals, their recomputed average can differ from the logged mean by 0.01 pp.</w:t>
      </w:r>
    </w:p>
    <w:p w14:paraId="29DF628E" w14:textId="77777777" w:rsidR="00475C55" w:rsidRDefault="00000000">
      <w:pPr>
        <w:pStyle w:val="11"/>
        <w:spacing w:before="240"/>
      </w:pPr>
      <w:r>
        <w:t>Appendix B. CUB-200-2011 Per-Run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213"/>
        <w:gridCol w:w="1168"/>
        <w:gridCol w:w="1168"/>
        <w:gridCol w:w="1168"/>
        <w:gridCol w:w="1168"/>
        <w:gridCol w:w="1168"/>
        <w:gridCol w:w="1168"/>
      </w:tblGrid>
      <w:tr w:rsidR="00475C55" w14:paraId="780F464F" w14:textId="77777777">
        <w:trPr>
          <w:cantSplit/>
          <w:tblHeader/>
          <w:jc w:val="center"/>
        </w:trPr>
        <w:tc>
          <w:tcPr>
            <w:tcW w:w="3213" w:type="dxa"/>
            <w:shd w:val="clear" w:color="auto" w:fill="244C63"/>
            <w:tcMar>
              <w:top w:w="75" w:type="dxa"/>
              <w:left w:w="75" w:type="dxa"/>
              <w:bottom w:w="75" w:type="dxa"/>
              <w:right w:w="75" w:type="dxa"/>
            </w:tcMar>
            <w:vAlign w:val="center"/>
          </w:tcPr>
          <w:p w14:paraId="79D4AD1C" w14:textId="77777777" w:rsidR="00475C55" w:rsidRDefault="00000000">
            <w:pPr>
              <w:pStyle w:val="1"/>
              <w:keepNext/>
              <w:spacing w:after="0" w:line="240" w:lineRule="auto"/>
            </w:pPr>
            <w:r>
              <w:rPr>
                <w:b/>
                <w:color w:val="FFFFFF"/>
                <w:sz w:val="17"/>
              </w:rPr>
              <w:t>Configuration</w:t>
            </w:r>
          </w:p>
        </w:tc>
        <w:tc>
          <w:tcPr>
            <w:tcW w:w="1168" w:type="dxa"/>
            <w:shd w:val="clear" w:color="auto" w:fill="244C63"/>
            <w:tcMar>
              <w:top w:w="75" w:type="dxa"/>
              <w:left w:w="75" w:type="dxa"/>
              <w:bottom w:w="75" w:type="dxa"/>
              <w:right w:w="75" w:type="dxa"/>
            </w:tcMar>
            <w:vAlign w:val="center"/>
          </w:tcPr>
          <w:p w14:paraId="6F020EF8" w14:textId="77777777" w:rsidR="00475C55" w:rsidRDefault="00000000">
            <w:pPr>
              <w:pStyle w:val="1"/>
              <w:keepNext/>
              <w:spacing w:after="0" w:line="240" w:lineRule="auto"/>
              <w:jc w:val="center"/>
            </w:pPr>
            <w:r>
              <w:rPr>
                <w:b/>
                <w:color w:val="FFFFFF"/>
                <w:sz w:val="17"/>
              </w:rPr>
              <w:t>1-shot S1</w:t>
            </w:r>
          </w:p>
        </w:tc>
        <w:tc>
          <w:tcPr>
            <w:tcW w:w="1168" w:type="dxa"/>
            <w:shd w:val="clear" w:color="auto" w:fill="244C63"/>
            <w:tcMar>
              <w:top w:w="75" w:type="dxa"/>
              <w:left w:w="75" w:type="dxa"/>
              <w:bottom w:w="75" w:type="dxa"/>
              <w:right w:w="75" w:type="dxa"/>
            </w:tcMar>
            <w:vAlign w:val="center"/>
          </w:tcPr>
          <w:p w14:paraId="3D052D6A" w14:textId="77777777" w:rsidR="00475C55" w:rsidRDefault="00000000">
            <w:pPr>
              <w:pStyle w:val="1"/>
              <w:keepNext/>
              <w:spacing w:after="0" w:line="240" w:lineRule="auto"/>
              <w:jc w:val="center"/>
            </w:pPr>
            <w:r>
              <w:rPr>
                <w:b/>
                <w:color w:val="FFFFFF"/>
                <w:sz w:val="17"/>
              </w:rPr>
              <w:t>1-shot S2</w:t>
            </w:r>
          </w:p>
        </w:tc>
        <w:tc>
          <w:tcPr>
            <w:tcW w:w="1168" w:type="dxa"/>
            <w:shd w:val="clear" w:color="auto" w:fill="244C63"/>
            <w:tcMar>
              <w:top w:w="75" w:type="dxa"/>
              <w:left w:w="75" w:type="dxa"/>
              <w:bottom w:w="75" w:type="dxa"/>
              <w:right w:w="75" w:type="dxa"/>
            </w:tcMar>
            <w:vAlign w:val="center"/>
          </w:tcPr>
          <w:p w14:paraId="0AAC15F3" w14:textId="77777777" w:rsidR="00475C55" w:rsidRDefault="00000000">
            <w:pPr>
              <w:pStyle w:val="1"/>
              <w:keepNext/>
              <w:spacing w:after="0" w:line="240" w:lineRule="auto"/>
              <w:jc w:val="center"/>
            </w:pPr>
            <w:r>
              <w:rPr>
                <w:b/>
                <w:color w:val="FFFFFF"/>
                <w:sz w:val="17"/>
              </w:rPr>
              <w:t>1-shot S3</w:t>
            </w:r>
          </w:p>
        </w:tc>
        <w:tc>
          <w:tcPr>
            <w:tcW w:w="1168" w:type="dxa"/>
            <w:shd w:val="clear" w:color="auto" w:fill="244C63"/>
            <w:tcMar>
              <w:top w:w="75" w:type="dxa"/>
              <w:left w:w="75" w:type="dxa"/>
              <w:bottom w:w="75" w:type="dxa"/>
              <w:right w:w="75" w:type="dxa"/>
            </w:tcMar>
            <w:vAlign w:val="center"/>
          </w:tcPr>
          <w:p w14:paraId="06D2C7F9" w14:textId="77777777" w:rsidR="00475C55" w:rsidRDefault="00000000">
            <w:pPr>
              <w:pStyle w:val="1"/>
              <w:keepNext/>
              <w:spacing w:after="0" w:line="240" w:lineRule="auto"/>
              <w:jc w:val="center"/>
            </w:pPr>
            <w:r>
              <w:rPr>
                <w:b/>
                <w:color w:val="FFFFFF"/>
                <w:sz w:val="17"/>
              </w:rPr>
              <w:t>5-shot S1</w:t>
            </w:r>
          </w:p>
        </w:tc>
        <w:tc>
          <w:tcPr>
            <w:tcW w:w="1168" w:type="dxa"/>
            <w:shd w:val="clear" w:color="auto" w:fill="244C63"/>
            <w:tcMar>
              <w:top w:w="75" w:type="dxa"/>
              <w:left w:w="75" w:type="dxa"/>
              <w:bottom w:w="75" w:type="dxa"/>
              <w:right w:w="75" w:type="dxa"/>
            </w:tcMar>
            <w:vAlign w:val="center"/>
          </w:tcPr>
          <w:p w14:paraId="5F4E53E0" w14:textId="77777777" w:rsidR="00475C55" w:rsidRDefault="00000000">
            <w:pPr>
              <w:pStyle w:val="1"/>
              <w:keepNext/>
              <w:spacing w:after="0" w:line="240" w:lineRule="auto"/>
              <w:jc w:val="center"/>
            </w:pPr>
            <w:r>
              <w:rPr>
                <w:b/>
                <w:color w:val="FFFFFF"/>
                <w:sz w:val="17"/>
              </w:rPr>
              <w:t>5-shot S2</w:t>
            </w:r>
          </w:p>
        </w:tc>
        <w:tc>
          <w:tcPr>
            <w:tcW w:w="1168" w:type="dxa"/>
            <w:shd w:val="clear" w:color="auto" w:fill="244C63"/>
            <w:tcMar>
              <w:top w:w="75" w:type="dxa"/>
              <w:left w:w="75" w:type="dxa"/>
              <w:bottom w:w="75" w:type="dxa"/>
              <w:right w:w="75" w:type="dxa"/>
            </w:tcMar>
            <w:vAlign w:val="center"/>
          </w:tcPr>
          <w:p w14:paraId="5AF4AFF6" w14:textId="77777777" w:rsidR="00475C55" w:rsidRDefault="00000000">
            <w:pPr>
              <w:pStyle w:val="1"/>
              <w:keepNext/>
              <w:spacing w:after="0" w:line="240" w:lineRule="auto"/>
              <w:jc w:val="center"/>
            </w:pPr>
            <w:r>
              <w:rPr>
                <w:b/>
                <w:color w:val="FFFFFF"/>
                <w:sz w:val="17"/>
              </w:rPr>
              <w:t>5-shot S3</w:t>
            </w:r>
          </w:p>
        </w:tc>
      </w:tr>
      <w:tr w:rsidR="00475C55" w14:paraId="59633D7C" w14:textId="77777777">
        <w:trPr>
          <w:cantSplit/>
          <w:jc w:val="center"/>
        </w:trPr>
        <w:tc>
          <w:tcPr>
            <w:tcW w:w="3213" w:type="dxa"/>
            <w:shd w:val="clear" w:color="auto" w:fill="FFFFFF"/>
            <w:tcMar>
              <w:top w:w="75" w:type="dxa"/>
              <w:left w:w="75" w:type="dxa"/>
              <w:bottom w:w="75" w:type="dxa"/>
              <w:right w:w="75" w:type="dxa"/>
            </w:tcMar>
            <w:vAlign w:val="center"/>
          </w:tcPr>
          <w:p w14:paraId="7D092BA6" w14:textId="77777777" w:rsidR="00475C55" w:rsidRDefault="00000000">
            <w:pPr>
              <w:pStyle w:val="1"/>
              <w:keepNext/>
              <w:spacing w:after="0" w:line="240" w:lineRule="auto"/>
            </w:pPr>
            <w:r>
              <w:rPr>
                <w:color w:val="000000"/>
                <w:sz w:val="17"/>
              </w:rPr>
              <w:t>MobileNetV3-Small 84×84</w:t>
            </w:r>
          </w:p>
        </w:tc>
        <w:tc>
          <w:tcPr>
            <w:tcW w:w="1168" w:type="dxa"/>
            <w:shd w:val="clear" w:color="auto" w:fill="FFFFFF"/>
            <w:tcMar>
              <w:top w:w="75" w:type="dxa"/>
              <w:left w:w="75" w:type="dxa"/>
              <w:bottom w:w="75" w:type="dxa"/>
              <w:right w:w="75" w:type="dxa"/>
            </w:tcMar>
            <w:vAlign w:val="center"/>
          </w:tcPr>
          <w:p w14:paraId="63DC6F52" w14:textId="77777777" w:rsidR="00475C55" w:rsidRDefault="00000000">
            <w:pPr>
              <w:pStyle w:val="1"/>
              <w:keepNext/>
              <w:spacing w:after="0" w:line="240" w:lineRule="auto"/>
              <w:jc w:val="center"/>
            </w:pPr>
            <w:r>
              <w:rPr>
                <w:color w:val="000000"/>
                <w:sz w:val="17"/>
              </w:rPr>
              <w:t>65.28</w:t>
            </w:r>
          </w:p>
        </w:tc>
        <w:tc>
          <w:tcPr>
            <w:tcW w:w="1168" w:type="dxa"/>
            <w:shd w:val="clear" w:color="auto" w:fill="FFFFFF"/>
            <w:tcMar>
              <w:top w:w="75" w:type="dxa"/>
              <w:left w:w="75" w:type="dxa"/>
              <w:bottom w:w="75" w:type="dxa"/>
              <w:right w:w="75" w:type="dxa"/>
            </w:tcMar>
            <w:vAlign w:val="center"/>
          </w:tcPr>
          <w:p w14:paraId="1AA78BE9" w14:textId="77777777" w:rsidR="00475C55" w:rsidRDefault="00000000">
            <w:pPr>
              <w:pStyle w:val="1"/>
              <w:keepNext/>
              <w:spacing w:after="0" w:line="240" w:lineRule="auto"/>
              <w:jc w:val="center"/>
            </w:pPr>
            <w:r>
              <w:rPr>
                <w:color w:val="000000"/>
                <w:sz w:val="17"/>
              </w:rPr>
              <w:t>66.11</w:t>
            </w:r>
          </w:p>
        </w:tc>
        <w:tc>
          <w:tcPr>
            <w:tcW w:w="1168" w:type="dxa"/>
            <w:shd w:val="clear" w:color="auto" w:fill="FFFFFF"/>
            <w:tcMar>
              <w:top w:w="75" w:type="dxa"/>
              <w:left w:w="75" w:type="dxa"/>
              <w:bottom w:w="75" w:type="dxa"/>
              <w:right w:w="75" w:type="dxa"/>
            </w:tcMar>
            <w:vAlign w:val="center"/>
          </w:tcPr>
          <w:p w14:paraId="28AF2B6F" w14:textId="77777777" w:rsidR="00475C55" w:rsidRDefault="00000000">
            <w:pPr>
              <w:pStyle w:val="1"/>
              <w:keepNext/>
              <w:spacing w:after="0" w:line="240" w:lineRule="auto"/>
              <w:jc w:val="center"/>
            </w:pPr>
            <w:r>
              <w:rPr>
                <w:color w:val="000000"/>
                <w:sz w:val="17"/>
              </w:rPr>
              <w:t>63.43</w:t>
            </w:r>
          </w:p>
        </w:tc>
        <w:tc>
          <w:tcPr>
            <w:tcW w:w="1168" w:type="dxa"/>
            <w:shd w:val="clear" w:color="auto" w:fill="FFFFFF"/>
            <w:tcMar>
              <w:top w:w="75" w:type="dxa"/>
              <w:left w:w="75" w:type="dxa"/>
              <w:bottom w:w="75" w:type="dxa"/>
              <w:right w:w="75" w:type="dxa"/>
            </w:tcMar>
            <w:vAlign w:val="center"/>
          </w:tcPr>
          <w:p w14:paraId="6322073B" w14:textId="77777777" w:rsidR="00475C55" w:rsidRDefault="00000000">
            <w:pPr>
              <w:pStyle w:val="1"/>
              <w:keepNext/>
              <w:spacing w:after="0" w:line="240" w:lineRule="auto"/>
              <w:jc w:val="center"/>
            </w:pPr>
            <w:r>
              <w:rPr>
                <w:color w:val="000000"/>
                <w:sz w:val="17"/>
              </w:rPr>
              <w:t>82.75</w:t>
            </w:r>
          </w:p>
        </w:tc>
        <w:tc>
          <w:tcPr>
            <w:tcW w:w="1168" w:type="dxa"/>
            <w:shd w:val="clear" w:color="auto" w:fill="FFFFFF"/>
            <w:tcMar>
              <w:top w:w="75" w:type="dxa"/>
              <w:left w:w="75" w:type="dxa"/>
              <w:bottom w:w="75" w:type="dxa"/>
              <w:right w:w="75" w:type="dxa"/>
            </w:tcMar>
            <w:vAlign w:val="center"/>
          </w:tcPr>
          <w:p w14:paraId="2B7C4E55" w14:textId="77777777" w:rsidR="00475C55" w:rsidRDefault="00000000">
            <w:pPr>
              <w:pStyle w:val="1"/>
              <w:keepNext/>
              <w:spacing w:after="0" w:line="240" w:lineRule="auto"/>
              <w:jc w:val="center"/>
            </w:pPr>
            <w:r>
              <w:rPr>
                <w:color w:val="000000"/>
                <w:sz w:val="17"/>
              </w:rPr>
              <w:t>82.23</w:t>
            </w:r>
          </w:p>
        </w:tc>
        <w:tc>
          <w:tcPr>
            <w:tcW w:w="1168" w:type="dxa"/>
            <w:shd w:val="clear" w:color="auto" w:fill="FFFFFF"/>
            <w:tcMar>
              <w:top w:w="75" w:type="dxa"/>
              <w:left w:w="75" w:type="dxa"/>
              <w:bottom w:w="75" w:type="dxa"/>
              <w:right w:w="75" w:type="dxa"/>
            </w:tcMar>
            <w:vAlign w:val="center"/>
          </w:tcPr>
          <w:p w14:paraId="5AD5DBEF" w14:textId="77777777" w:rsidR="00475C55" w:rsidRDefault="00000000">
            <w:pPr>
              <w:pStyle w:val="1"/>
              <w:keepNext/>
              <w:spacing w:after="0" w:line="240" w:lineRule="auto"/>
              <w:jc w:val="center"/>
            </w:pPr>
            <w:r>
              <w:rPr>
                <w:color w:val="000000"/>
                <w:sz w:val="17"/>
              </w:rPr>
              <w:t>80.98</w:t>
            </w:r>
          </w:p>
        </w:tc>
      </w:tr>
      <w:tr w:rsidR="00475C55" w14:paraId="5AB5401A" w14:textId="77777777">
        <w:trPr>
          <w:cantSplit/>
          <w:jc w:val="center"/>
        </w:trPr>
        <w:tc>
          <w:tcPr>
            <w:tcW w:w="3213" w:type="dxa"/>
            <w:shd w:val="clear" w:color="auto" w:fill="F0F5F7"/>
            <w:tcMar>
              <w:top w:w="75" w:type="dxa"/>
              <w:left w:w="75" w:type="dxa"/>
              <w:bottom w:w="75" w:type="dxa"/>
              <w:right w:w="75" w:type="dxa"/>
            </w:tcMar>
            <w:vAlign w:val="center"/>
          </w:tcPr>
          <w:p w14:paraId="4F3A99D5" w14:textId="77777777" w:rsidR="00475C55" w:rsidRDefault="00000000">
            <w:pPr>
              <w:pStyle w:val="1"/>
              <w:keepNext/>
              <w:spacing w:after="0" w:line="240" w:lineRule="auto"/>
            </w:pPr>
            <w:r>
              <w:rPr>
                <w:color w:val="000000"/>
                <w:sz w:val="17"/>
              </w:rPr>
              <w:t>MobileNetV3-Small 224×224</w:t>
            </w:r>
          </w:p>
        </w:tc>
        <w:tc>
          <w:tcPr>
            <w:tcW w:w="1168" w:type="dxa"/>
            <w:shd w:val="clear" w:color="auto" w:fill="F0F5F7"/>
            <w:tcMar>
              <w:top w:w="75" w:type="dxa"/>
              <w:left w:w="75" w:type="dxa"/>
              <w:bottom w:w="75" w:type="dxa"/>
              <w:right w:w="75" w:type="dxa"/>
            </w:tcMar>
            <w:vAlign w:val="center"/>
          </w:tcPr>
          <w:p w14:paraId="162C6DC7" w14:textId="77777777" w:rsidR="00475C55" w:rsidRDefault="00000000">
            <w:pPr>
              <w:pStyle w:val="1"/>
              <w:keepNext/>
              <w:spacing w:after="0" w:line="240" w:lineRule="auto"/>
              <w:jc w:val="center"/>
            </w:pPr>
            <w:r>
              <w:rPr>
                <w:color w:val="000000"/>
                <w:sz w:val="17"/>
              </w:rPr>
              <w:t>81.25</w:t>
            </w:r>
          </w:p>
        </w:tc>
        <w:tc>
          <w:tcPr>
            <w:tcW w:w="1168" w:type="dxa"/>
            <w:shd w:val="clear" w:color="auto" w:fill="F0F5F7"/>
            <w:tcMar>
              <w:top w:w="75" w:type="dxa"/>
              <w:left w:w="75" w:type="dxa"/>
              <w:bottom w:w="75" w:type="dxa"/>
              <w:right w:w="75" w:type="dxa"/>
            </w:tcMar>
            <w:vAlign w:val="center"/>
          </w:tcPr>
          <w:p w14:paraId="417C2643" w14:textId="77777777" w:rsidR="00475C55" w:rsidRDefault="00000000">
            <w:pPr>
              <w:pStyle w:val="1"/>
              <w:keepNext/>
              <w:spacing w:after="0" w:line="240" w:lineRule="auto"/>
              <w:jc w:val="center"/>
            </w:pPr>
            <w:r>
              <w:rPr>
                <w:color w:val="000000"/>
                <w:sz w:val="17"/>
              </w:rPr>
              <w:t>81.56</w:t>
            </w:r>
          </w:p>
        </w:tc>
        <w:tc>
          <w:tcPr>
            <w:tcW w:w="1168" w:type="dxa"/>
            <w:shd w:val="clear" w:color="auto" w:fill="F0F5F7"/>
            <w:tcMar>
              <w:top w:w="75" w:type="dxa"/>
              <w:left w:w="75" w:type="dxa"/>
              <w:bottom w:w="75" w:type="dxa"/>
              <w:right w:w="75" w:type="dxa"/>
            </w:tcMar>
            <w:vAlign w:val="center"/>
          </w:tcPr>
          <w:p w14:paraId="52D4B04E" w14:textId="77777777" w:rsidR="00475C55" w:rsidRDefault="00000000">
            <w:pPr>
              <w:pStyle w:val="1"/>
              <w:keepNext/>
              <w:spacing w:after="0" w:line="240" w:lineRule="auto"/>
              <w:jc w:val="center"/>
            </w:pPr>
            <w:r>
              <w:rPr>
                <w:color w:val="000000"/>
                <w:sz w:val="17"/>
              </w:rPr>
              <w:t>81.17</w:t>
            </w:r>
          </w:p>
        </w:tc>
        <w:tc>
          <w:tcPr>
            <w:tcW w:w="1168" w:type="dxa"/>
            <w:shd w:val="clear" w:color="auto" w:fill="F0F5F7"/>
            <w:tcMar>
              <w:top w:w="75" w:type="dxa"/>
              <w:left w:w="75" w:type="dxa"/>
              <w:bottom w:w="75" w:type="dxa"/>
              <w:right w:w="75" w:type="dxa"/>
            </w:tcMar>
            <w:vAlign w:val="center"/>
          </w:tcPr>
          <w:p w14:paraId="447C839E" w14:textId="77777777" w:rsidR="00475C55" w:rsidRDefault="00000000">
            <w:pPr>
              <w:pStyle w:val="1"/>
              <w:keepNext/>
              <w:spacing w:after="0" w:line="240" w:lineRule="auto"/>
              <w:jc w:val="center"/>
            </w:pPr>
            <w:r>
              <w:rPr>
                <w:color w:val="000000"/>
                <w:sz w:val="17"/>
              </w:rPr>
              <w:t>92.90</w:t>
            </w:r>
          </w:p>
        </w:tc>
        <w:tc>
          <w:tcPr>
            <w:tcW w:w="1168" w:type="dxa"/>
            <w:shd w:val="clear" w:color="auto" w:fill="F0F5F7"/>
            <w:tcMar>
              <w:top w:w="75" w:type="dxa"/>
              <w:left w:w="75" w:type="dxa"/>
              <w:bottom w:w="75" w:type="dxa"/>
              <w:right w:w="75" w:type="dxa"/>
            </w:tcMar>
            <w:vAlign w:val="center"/>
          </w:tcPr>
          <w:p w14:paraId="77D211B9" w14:textId="77777777" w:rsidR="00475C55" w:rsidRDefault="00000000">
            <w:pPr>
              <w:pStyle w:val="1"/>
              <w:keepNext/>
              <w:spacing w:after="0" w:line="240" w:lineRule="auto"/>
              <w:jc w:val="center"/>
            </w:pPr>
            <w:r>
              <w:rPr>
                <w:color w:val="000000"/>
                <w:sz w:val="17"/>
              </w:rPr>
              <w:t>92.55</w:t>
            </w:r>
          </w:p>
        </w:tc>
        <w:tc>
          <w:tcPr>
            <w:tcW w:w="1168" w:type="dxa"/>
            <w:shd w:val="clear" w:color="auto" w:fill="F0F5F7"/>
            <w:tcMar>
              <w:top w:w="75" w:type="dxa"/>
              <w:left w:w="75" w:type="dxa"/>
              <w:bottom w:w="75" w:type="dxa"/>
              <w:right w:w="75" w:type="dxa"/>
            </w:tcMar>
            <w:vAlign w:val="center"/>
          </w:tcPr>
          <w:p w14:paraId="50FED16E" w14:textId="77777777" w:rsidR="00475C55" w:rsidRDefault="00000000">
            <w:pPr>
              <w:pStyle w:val="1"/>
              <w:keepNext/>
              <w:spacing w:after="0" w:line="240" w:lineRule="auto"/>
              <w:jc w:val="center"/>
            </w:pPr>
            <w:r>
              <w:rPr>
                <w:color w:val="000000"/>
                <w:sz w:val="17"/>
              </w:rPr>
              <w:t>92.46</w:t>
            </w:r>
          </w:p>
        </w:tc>
      </w:tr>
      <w:tr w:rsidR="00475C55" w14:paraId="5201B189" w14:textId="77777777">
        <w:trPr>
          <w:cantSplit/>
          <w:jc w:val="center"/>
        </w:trPr>
        <w:tc>
          <w:tcPr>
            <w:tcW w:w="3213" w:type="dxa"/>
            <w:shd w:val="clear" w:color="auto" w:fill="FFFFFF"/>
            <w:tcMar>
              <w:top w:w="75" w:type="dxa"/>
              <w:left w:w="75" w:type="dxa"/>
              <w:bottom w:w="75" w:type="dxa"/>
              <w:right w:w="75" w:type="dxa"/>
            </w:tcMar>
            <w:vAlign w:val="center"/>
          </w:tcPr>
          <w:p w14:paraId="766908CC" w14:textId="77777777" w:rsidR="00475C55" w:rsidRDefault="00000000">
            <w:pPr>
              <w:pStyle w:val="1"/>
              <w:keepNext/>
              <w:spacing w:after="0" w:line="240" w:lineRule="auto"/>
            </w:pPr>
            <w:r>
              <w:rPr>
                <w:color w:val="000000"/>
                <w:sz w:val="17"/>
              </w:rPr>
              <w:t>MobileNetV3-Large 84×84</w:t>
            </w:r>
          </w:p>
        </w:tc>
        <w:tc>
          <w:tcPr>
            <w:tcW w:w="1168" w:type="dxa"/>
            <w:shd w:val="clear" w:color="auto" w:fill="FFFFFF"/>
            <w:tcMar>
              <w:top w:w="75" w:type="dxa"/>
              <w:left w:w="75" w:type="dxa"/>
              <w:bottom w:w="75" w:type="dxa"/>
              <w:right w:w="75" w:type="dxa"/>
            </w:tcMar>
            <w:vAlign w:val="center"/>
          </w:tcPr>
          <w:p w14:paraId="368374C5" w14:textId="77777777" w:rsidR="00475C55" w:rsidRDefault="00000000">
            <w:pPr>
              <w:pStyle w:val="1"/>
              <w:keepNext/>
              <w:spacing w:after="0" w:line="240" w:lineRule="auto"/>
              <w:jc w:val="center"/>
            </w:pPr>
            <w:r>
              <w:rPr>
                <w:color w:val="000000"/>
                <w:sz w:val="17"/>
              </w:rPr>
              <w:t>73.84</w:t>
            </w:r>
          </w:p>
        </w:tc>
        <w:tc>
          <w:tcPr>
            <w:tcW w:w="1168" w:type="dxa"/>
            <w:shd w:val="clear" w:color="auto" w:fill="FFFFFF"/>
            <w:tcMar>
              <w:top w:w="75" w:type="dxa"/>
              <w:left w:w="75" w:type="dxa"/>
              <w:bottom w:w="75" w:type="dxa"/>
              <w:right w:w="75" w:type="dxa"/>
            </w:tcMar>
            <w:vAlign w:val="center"/>
          </w:tcPr>
          <w:p w14:paraId="6C236A61" w14:textId="77777777" w:rsidR="00475C55" w:rsidRDefault="00000000">
            <w:pPr>
              <w:pStyle w:val="1"/>
              <w:keepNext/>
              <w:spacing w:after="0" w:line="240" w:lineRule="auto"/>
              <w:jc w:val="center"/>
            </w:pPr>
            <w:r>
              <w:rPr>
                <w:color w:val="000000"/>
                <w:sz w:val="17"/>
              </w:rPr>
              <w:t>73.42</w:t>
            </w:r>
          </w:p>
        </w:tc>
        <w:tc>
          <w:tcPr>
            <w:tcW w:w="1168" w:type="dxa"/>
            <w:shd w:val="clear" w:color="auto" w:fill="FFFFFF"/>
            <w:tcMar>
              <w:top w:w="75" w:type="dxa"/>
              <w:left w:w="75" w:type="dxa"/>
              <w:bottom w:w="75" w:type="dxa"/>
              <w:right w:w="75" w:type="dxa"/>
            </w:tcMar>
            <w:vAlign w:val="center"/>
          </w:tcPr>
          <w:p w14:paraId="25B4E9A6" w14:textId="77777777" w:rsidR="00475C55" w:rsidRDefault="00000000">
            <w:pPr>
              <w:pStyle w:val="1"/>
              <w:keepNext/>
              <w:spacing w:after="0" w:line="240" w:lineRule="auto"/>
              <w:jc w:val="center"/>
            </w:pPr>
            <w:r>
              <w:rPr>
                <w:color w:val="000000"/>
                <w:sz w:val="17"/>
              </w:rPr>
              <w:t>72.39</w:t>
            </w:r>
          </w:p>
        </w:tc>
        <w:tc>
          <w:tcPr>
            <w:tcW w:w="1168" w:type="dxa"/>
            <w:shd w:val="clear" w:color="auto" w:fill="FFFFFF"/>
            <w:tcMar>
              <w:top w:w="75" w:type="dxa"/>
              <w:left w:w="75" w:type="dxa"/>
              <w:bottom w:w="75" w:type="dxa"/>
              <w:right w:w="75" w:type="dxa"/>
            </w:tcMar>
            <w:vAlign w:val="center"/>
          </w:tcPr>
          <w:p w14:paraId="28745A0D" w14:textId="77777777" w:rsidR="00475C55" w:rsidRDefault="00000000">
            <w:pPr>
              <w:pStyle w:val="1"/>
              <w:keepNext/>
              <w:spacing w:after="0" w:line="240" w:lineRule="auto"/>
              <w:jc w:val="center"/>
            </w:pPr>
            <w:r>
              <w:rPr>
                <w:color w:val="000000"/>
                <w:sz w:val="17"/>
              </w:rPr>
              <w:t>87.88</w:t>
            </w:r>
          </w:p>
        </w:tc>
        <w:tc>
          <w:tcPr>
            <w:tcW w:w="1168" w:type="dxa"/>
            <w:shd w:val="clear" w:color="auto" w:fill="FFFFFF"/>
            <w:tcMar>
              <w:top w:w="75" w:type="dxa"/>
              <w:left w:w="75" w:type="dxa"/>
              <w:bottom w:w="75" w:type="dxa"/>
              <w:right w:w="75" w:type="dxa"/>
            </w:tcMar>
            <w:vAlign w:val="center"/>
          </w:tcPr>
          <w:p w14:paraId="12AF68E9" w14:textId="77777777" w:rsidR="00475C55" w:rsidRDefault="00000000">
            <w:pPr>
              <w:pStyle w:val="1"/>
              <w:keepNext/>
              <w:spacing w:after="0" w:line="240" w:lineRule="auto"/>
              <w:jc w:val="center"/>
            </w:pPr>
            <w:r>
              <w:rPr>
                <w:color w:val="000000"/>
                <w:sz w:val="17"/>
              </w:rPr>
              <w:t>87.43</w:t>
            </w:r>
          </w:p>
        </w:tc>
        <w:tc>
          <w:tcPr>
            <w:tcW w:w="1168" w:type="dxa"/>
            <w:shd w:val="clear" w:color="auto" w:fill="FFFFFF"/>
            <w:tcMar>
              <w:top w:w="75" w:type="dxa"/>
              <w:left w:w="75" w:type="dxa"/>
              <w:bottom w:w="75" w:type="dxa"/>
              <w:right w:w="75" w:type="dxa"/>
            </w:tcMar>
            <w:vAlign w:val="center"/>
          </w:tcPr>
          <w:p w14:paraId="6E58715B" w14:textId="77777777" w:rsidR="00475C55" w:rsidRDefault="00000000">
            <w:pPr>
              <w:pStyle w:val="1"/>
              <w:keepNext/>
              <w:spacing w:after="0" w:line="240" w:lineRule="auto"/>
              <w:jc w:val="center"/>
            </w:pPr>
            <w:r>
              <w:rPr>
                <w:color w:val="000000"/>
                <w:sz w:val="17"/>
              </w:rPr>
              <w:t>87.85</w:t>
            </w:r>
          </w:p>
        </w:tc>
      </w:tr>
      <w:tr w:rsidR="00475C55" w14:paraId="7049691F" w14:textId="77777777">
        <w:trPr>
          <w:cantSplit/>
          <w:jc w:val="center"/>
        </w:trPr>
        <w:tc>
          <w:tcPr>
            <w:tcW w:w="3213" w:type="dxa"/>
            <w:shd w:val="clear" w:color="auto" w:fill="F0F5F7"/>
            <w:tcMar>
              <w:top w:w="75" w:type="dxa"/>
              <w:left w:w="75" w:type="dxa"/>
              <w:bottom w:w="75" w:type="dxa"/>
              <w:right w:w="75" w:type="dxa"/>
            </w:tcMar>
            <w:vAlign w:val="center"/>
          </w:tcPr>
          <w:p w14:paraId="2604A9D1" w14:textId="77777777" w:rsidR="00475C55" w:rsidRDefault="00000000">
            <w:pPr>
              <w:pStyle w:val="1"/>
              <w:keepNext/>
              <w:spacing w:after="0" w:line="240" w:lineRule="auto"/>
            </w:pPr>
            <w:r>
              <w:rPr>
                <w:color w:val="000000"/>
                <w:sz w:val="17"/>
              </w:rPr>
              <w:t>MobileNetV3-Large 224×224</w:t>
            </w:r>
          </w:p>
        </w:tc>
        <w:tc>
          <w:tcPr>
            <w:tcW w:w="1168" w:type="dxa"/>
            <w:shd w:val="clear" w:color="auto" w:fill="F0F5F7"/>
            <w:tcMar>
              <w:top w:w="75" w:type="dxa"/>
              <w:left w:w="75" w:type="dxa"/>
              <w:bottom w:w="75" w:type="dxa"/>
              <w:right w:w="75" w:type="dxa"/>
            </w:tcMar>
            <w:vAlign w:val="center"/>
          </w:tcPr>
          <w:p w14:paraId="1BF370A0" w14:textId="77777777" w:rsidR="00475C55" w:rsidRDefault="00000000">
            <w:pPr>
              <w:pStyle w:val="1"/>
              <w:keepNext/>
              <w:spacing w:after="0" w:line="240" w:lineRule="auto"/>
              <w:jc w:val="center"/>
            </w:pPr>
            <w:r>
              <w:rPr>
                <w:color w:val="000000"/>
                <w:sz w:val="17"/>
              </w:rPr>
              <w:t>84.65</w:t>
            </w:r>
          </w:p>
        </w:tc>
        <w:tc>
          <w:tcPr>
            <w:tcW w:w="1168" w:type="dxa"/>
            <w:shd w:val="clear" w:color="auto" w:fill="F0F5F7"/>
            <w:tcMar>
              <w:top w:w="75" w:type="dxa"/>
              <w:left w:w="75" w:type="dxa"/>
              <w:bottom w:w="75" w:type="dxa"/>
              <w:right w:w="75" w:type="dxa"/>
            </w:tcMar>
            <w:vAlign w:val="center"/>
          </w:tcPr>
          <w:p w14:paraId="6534585B" w14:textId="77777777" w:rsidR="00475C55" w:rsidRDefault="00000000">
            <w:pPr>
              <w:pStyle w:val="1"/>
              <w:keepNext/>
              <w:spacing w:after="0" w:line="240" w:lineRule="auto"/>
              <w:jc w:val="center"/>
            </w:pPr>
            <w:r>
              <w:rPr>
                <w:color w:val="000000"/>
                <w:sz w:val="17"/>
              </w:rPr>
              <w:t>85.31</w:t>
            </w:r>
          </w:p>
        </w:tc>
        <w:tc>
          <w:tcPr>
            <w:tcW w:w="1168" w:type="dxa"/>
            <w:shd w:val="clear" w:color="auto" w:fill="F0F5F7"/>
            <w:tcMar>
              <w:top w:w="75" w:type="dxa"/>
              <w:left w:w="75" w:type="dxa"/>
              <w:bottom w:w="75" w:type="dxa"/>
              <w:right w:w="75" w:type="dxa"/>
            </w:tcMar>
            <w:vAlign w:val="center"/>
          </w:tcPr>
          <w:p w14:paraId="242E77AC" w14:textId="77777777" w:rsidR="00475C55" w:rsidRDefault="00000000">
            <w:pPr>
              <w:pStyle w:val="1"/>
              <w:keepNext/>
              <w:spacing w:after="0" w:line="240" w:lineRule="auto"/>
              <w:jc w:val="center"/>
            </w:pPr>
            <w:r>
              <w:rPr>
                <w:color w:val="000000"/>
                <w:sz w:val="17"/>
              </w:rPr>
              <w:t>84.32</w:t>
            </w:r>
          </w:p>
        </w:tc>
        <w:tc>
          <w:tcPr>
            <w:tcW w:w="1168" w:type="dxa"/>
            <w:shd w:val="clear" w:color="auto" w:fill="F0F5F7"/>
            <w:tcMar>
              <w:top w:w="75" w:type="dxa"/>
              <w:left w:w="75" w:type="dxa"/>
              <w:bottom w:w="75" w:type="dxa"/>
              <w:right w:w="75" w:type="dxa"/>
            </w:tcMar>
            <w:vAlign w:val="center"/>
          </w:tcPr>
          <w:p w14:paraId="25B1C872" w14:textId="77777777" w:rsidR="00475C55" w:rsidRDefault="00000000">
            <w:pPr>
              <w:pStyle w:val="1"/>
              <w:keepNext/>
              <w:spacing w:after="0" w:line="240" w:lineRule="auto"/>
              <w:jc w:val="center"/>
            </w:pPr>
            <w:r>
              <w:rPr>
                <w:color w:val="000000"/>
                <w:sz w:val="17"/>
              </w:rPr>
              <w:t>94.71</w:t>
            </w:r>
          </w:p>
        </w:tc>
        <w:tc>
          <w:tcPr>
            <w:tcW w:w="1168" w:type="dxa"/>
            <w:shd w:val="clear" w:color="auto" w:fill="F0F5F7"/>
            <w:tcMar>
              <w:top w:w="75" w:type="dxa"/>
              <w:left w:w="75" w:type="dxa"/>
              <w:bottom w:w="75" w:type="dxa"/>
              <w:right w:w="75" w:type="dxa"/>
            </w:tcMar>
            <w:vAlign w:val="center"/>
          </w:tcPr>
          <w:p w14:paraId="3063716A" w14:textId="77777777" w:rsidR="00475C55" w:rsidRDefault="00000000">
            <w:pPr>
              <w:pStyle w:val="1"/>
              <w:keepNext/>
              <w:spacing w:after="0" w:line="240" w:lineRule="auto"/>
              <w:jc w:val="center"/>
            </w:pPr>
            <w:r>
              <w:rPr>
                <w:color w:val="000000"/>
                <w:sz w:val="17"/>
              </w:rPr>
              <w:t>94.56</w:t>
            </w:r>
          </w:p>
        </w:tc>
        <w:tc>
          <w:tcPr>
            <w:tcW w:w="1168" w:type="dxa"/>
            <w:shd w:val="clear" w:color="auto" w:fill="F0F5F7"/>
            <w:tcMar>
              <w:top w:w="75" w:type="dxa"/>
              <w:left w:w="75" w:type="dxa"/>
              <w:bottom w:w="75" w:type="dxa"/>
              <w:right w:w="75" w:type="dxa"/>
            </w:tcMar>
            <w:vAlign w:val="center"/>
          </w:tcPr>
          <w:p w14:paraId="7202CB98" w14:textId="77777777" w:rsidR="00475C55" w:rsidRDefault="00000000">
            <w:pPr>
              <w:pStyle w:val="1"/>
              <w:keepNext/>
              <w:spacing w:after="0" w:line="240" w:lineRule="auto"/>
              <w:jc w:val="center"/>
            </w:pPr>
            <w:r>
              <w:rPr>
                <w:color w:val="000000"/>
                <w:sz w:val="17"/>
              </w:rPr>
              <w:t>94.47</w:t>
            </w:r>
          </w:p>
        </w:tc>
      </w:tr>
      <w:tr w:rsidR="00475C55" w14:paraId="2A71338D" w14:textId="77777777">
        <w:trPr>
          <w:cantSplit/>
          <w:jc w:val="center"/>
        </w:trPr>
        <w:tc>
          <w:tcPr>
            <w:tcW w:w="3213" w:type="dxa"/>
            <w:shd w:val="clear" w:color="auto" w:fill="FFFFFF"/>
            <w:tcMar>
              <w:top w:w="75" w:type="dxa"/>
              <w:left w:w="75" w:type="dxa"/>
              <w:bottom w:w="75" w:type="dxa"/>
              <w:right w:w="75" w:type="dxa"/>
            </w:tcMar>
            <w:vAlign w:val="center"/>
          </w:tcPr>
          <w:p w14:paraId="4B52C179" w14:textId="77777777" w:rsidR="00475C55" w:rsidRDefault="00000000">
            <w:pPr>
              <w:pStyle w:val="1"/>
              <w:keepNext/>
              <w:spacing w:after="0" w:line="240" w:lineRule="auto"/>
            </w:pPr>
            <w:r>
              <w:rPr>
                <w:color w:val="000000"/>
                <w:sz w:val="17"/>
              </w:rPr>
              <w:t>ResNet-18 84×84</w:t>
            </w:r>
          </w:p>
        </w:tc>
        <w:tc>
          <w:tcPr>
            <w:tcW w:w="1168" w:type="dxa"/>
            <w:shd w:val="clear" w:color="auto" w:fill="FFFFFF"/>
            <w:tcMar>
              <w:top w:w="75" w:type="dxa"/>
              <w:left w:w="75" w:type="dxa"/>
              <w:bottom w:w="75" w:type="dxa"/>
              <w:right w:w="75" w:type="dxa"/>
            </w:tcMar>
            <w:vAlign w:val="center"/>
          </w:tcPr>
          <w:p w14:paraId="40D5187F" w14:textId="77777777" w:rsidR="00475C55" w:rsidRDefault="00000000">
            <w:pPr>
              <w:pStyle w:val="1"/>
              <w:keepNext/>
              <w:spacing w:after="0" w:line="240" w:lineRule="auto"/>
              <w:jc w:val="center"/>
            </w:pPr>
            <w:r>
              <w:rPr>
                <w:color w:val="000000"/>
                <w:sz w:val="17"/>
              </w:rPr>
              <w:t>71.58</w:t>
            </w:r>
          </w:p>
        </w:tc>
        <w:tc>
          <w:tcPr>
            <w:tcW w:w="1168" w:type="dxa"/>
            <w:shd w:val="clear" w:color="auto" w:fill="FFFFFF"/>
            <w:tcMar>
              <w:top w:w="75" w:type="dxa"/>
              <w:left w:w="75" w:type="dxa"/>
              <w:bottom w:w="75" w:type="dxa"/>
              <w:right w:w="75" w:type="dxa"/>
            </w:tcMar>
            <w:vAlign w:val="center"/>
          </w:tcPr>
          <w:p w14:paraId="4A199C4C" w14:textId="77777777" w:rsidR="00475C55" w:rsidRDefault="00000000">
            <w:pPr>
              <w:pStyle w:val="1"/>
              <w:keepNext/>
              <w:spacing w:after="0" w:line="240" w:lineRule="auto"/>
              <w:jc w:val="center"/>
            </w:pPr>
            <w:r>
              <w:rPr>
                <w:color w:val="000000"/>
                <w:sz w:val="17"/>
              </w:rPr>
              <w:t>71.04</w:t>
            </w:r>
          </w:p>
        </w:tc>
        <w:tc>
          <w:tcPr>
            <w:tcW w:w="1168" w:type="dxa"/>
            <w:shd w:val="clear" w:color="auto" w:fill="FFFFFF"/>
            <w:tcMar>
              <w:top w:w="75" w:type="dxa"/>
              <w:left w:w="75" w:type="dxa"/>
              <w:bottom w:w="75" w:type="dxa"/>
              <w:right w:w="75" w:type="dxa"/>
            </w:tcMar>
            <w:vAlign w:val="center"/>
          </w:tcPr>
          <w:p w14:paraId="538DF97B" w14:textId="77777777" w:rsidR="00475C55" w:rsidRDefault="00000000">
            <w:pPr>
              <w:pStyle w:val="1"/>
              <w:keepNext/>
              <w:spacing w:after="0" w:line="240" w:lineRule="auto"/>
              <w:jc w:val="center"/>
            </w:pPr>
            <w:r>
              <w:rPr>
                <w:color w:val="000000"/>
                <w:sz w:val="17"/>
              </w:rPr>
              <w:t>70.66</w:t>
            </w:r>
          </w:p>
        </w:tc>
        <w:tc>
          <w:tcPr>
            <w:tcW w:w="1168" w:type="dxa"/>
            <w:shd w:val="clear" w:color="auto" w:fill="FFFFFF"/>
            <w:tcMar>
              <w:top w:w="75" w:type="dxa"/>
              <w:left w:w="75" w:type="dxa"/>
              <w:bottom w:w="75" w:type="dxa"/>
              <w:right w:w="75" w:type="dxa"/>
            </w:tcMar>
            <w:vAlign w:val="center"/>
          </w:tcPr>
          <w:p w14:paraId="08A8D6C7" w14:textId="77777777" w:rsidR="00475C55" w:rsidRDefault="00000000">
            <w:pPr>
              <w:pStyle w:val="1"/>
              <w:keepNext/>
              <w:spacing w:after="0" w:line="240" w:lineRule="auto"/>
              <w:jc w:val="center"/>
            </w:pPr>
            <w:r>
              <w:rPr>
                <w:color w:val="000000"/>
                <w:sz w:val="17"/>
              </w:rPr>
              <w:t>86.21</w:t>
            </w:r>
          </w:p>
        </w:tc>
        <w:tc>
          <w:tcPr>
            <w:tcW w:w="1168" w:type="dxa"/>
            <w:shd w:val="clear" w:color="auto" w:fill="FFFFFF"/>
            <w:tcMar>
              <w:top w:w="75" w:type="dxa"/>
              <w:left w:w="75" w:type="dxa"/>
              <w:bottom w:w="75" w:type="dxa"/>
              <w:right w:w="75" w:type="dxa"/>
            </w:tcMar>
            <w:vAlign w:val="center"/>
          </w:tcPr>
          <w:p w14:paraId="504443C5" w14:textId="77777777" w:rsidR="00475C55" w:rsidRDefault="00000000">
            <w:pPr>
              <w:pStyle w:val="1"/>
              <w:keepNext/>
              <w:spacing w:after="0" w:line="240" w:lineRule="auto"/>
              <w:jc w:val="center"/>
            </w:pPr>
            <w:r>
              <w:rPr>
                <w:color w:val="000000"/>
                <w:sz w:val="17"/>
              </w:rPr>
              <w:t>85.87</w:t>
            </w:r>
          </w:p>
        </w:tc>
        <w:tc>
          <w:tcPr>
            <w:tcW w:w="1168" w:type="dxa"/>
            <w:shd w:val="clear" w:color="auto" w:fill="FFFFFF"/>
            <w:tcMar>
              <w:top w:w="75" w:type="dxa"/>
              <w:left w:w="75" w:type="dxa"/>
              <w:bottom w:w="75" w:type="dxa"/>
              <w:right w:w="75" w:type="dxa"/>
            </w:tcMar>
            <w:vAlign w:val="center"/>
          </w:tcPr>
          <w:p w14:paraId="65E8AE3C" w14:textId="77777777" w:rsidR="00475C55" w:rsidRDefault="00000000">
            <w:pPr>
              <w:pStyle w:val="1"/>
              <w:keepNext/>
              <w:spacing w:after="0" w:line="240" w:lineRule="auto"/>
              <w:jc w:val="center"/>
            </w:pPr>
            <w:r>
              <w:rPr>
                <w:color w:val="000000"/>
                <w:sz w:val="17"/>
              </w:rPr>
              <w:t>85.56</w:t>
            </w:r>
          </w:p>
        </w:tc>
      </w:tr>
      <w:tr w:rsidR="00475C55" w14:paraId="3233A43F" w14:textId="77777777">
        <w:trPr>
          <w:cantSplit/>
          <w:jc w:val="center"/>
        </w:trPr>
        <w:tc>
          <w:tcPr>
            <w:tcW w:w="3213" w:type="dxa"/>
            <w:shd w:val="clear" w:color="auto" w:fill="F0F5F7"/>
            <w:tcMar>
              <w:top w:w="75" w:type="dxa"/>
              <w:left w:w="75" w:type="dxa"/>
              <w:bottom w:w="75" w:type="dxa"/>
              <w:right w:w="75" w:type="dxa"/>
            </w:tcMar>
            <w:vAlign w:val="center"/>
          </w:tcPr>
          <w:p w14:paraId="53D37672" w14:textId="77777777" w:rsidR="00475C55" w:rsidRDefault="00000000">
            <w:pPr>
              <w:pStyle w:val="1"/>
              <w:spacing w:after="0" w:line="240" w:lineRule="auto"/>
            </w:pPr>
            <w:r>
              <w:rPr>
                <w:color w:val="000000"/>
                <w:sz w:val="17"/>
              </w:rPr>
              <w:t>ResNet-18 224×224</w:t>
            </w:r>
          </w:p>
        </w:tc>
        <w:tc>
          <w:tcPr>
            <w:tcW w:w="1168" w:type="dxa"/>
            <w:shd w:val="clear" w:color="auto" w:fill="F0F5F7"/>
            <w:tcMar>
              <w:top w:w="75" w:type="dxa"/>
              <w:left w:w="75" w:type="dxa"/>
              <w:bottom w:w="75" w:type="dxa"/>
              <w:right w:w="75" w:type="dxa"/>
            </w:tcMar>
            <w:vAlign w:val="center"/>
          </w:tcPr>
          <w:p w14:paraId="7273E587" w14:textId="77777777" w:rsidR="00475C55" w:rsidRDefault="00000000">
            <w:pPr>
              <w:pStyle w:val="1"/>
              <w:spacing w:after="0" w:line="240" w:lineRule="auto"/>
              <w:jc w:val="center"/>
            </w:pPr>
            <w:r>
              <w:rPr>
                <w:color w:val="000000"/>
                <w:sz w:val="17"/>
              </w:rPr>
              <w:t>80.55</w:t>
            </w:r>
          </w:p>
        </w:tc>
        <w:tc>
          <w:tcPr>
            <w:tcW w:w="1168" w:type="dxa"/>
            <w:shd w:val="clear" w:color="auto" w:fill="F0F5F7"/>
            <w:tcMar>
              <w:top w:w="75" w:type="dxa"/>
              <w:left w:w="75" w:type="dxa"/>
              <w:bottom w:w="75" w:type="dxa"/>
              <w:right w:w="75" w:type="dxa"/>
            </w:tcMar>
            <w:vAlign w:val="center"/>
          </w:tcPr>
          <w:p w14:paraId="63395E62" w14:textId="77777777" w:rsidR="00475C55" w:rsidRDefault="00000000">
            <w:pPr>
              <w:pStyle w:val="1"/>
              <w:spacing w:after="0" w:line="240" w:lineRule="auto"/>
              <w:jc w:val="center"/>
            </w:pPr>
            <w:r>
              <w:rPr>
                <w:color w:val="000000"/>
                <w:sz w:val="17"/>
              </w:rPr>
              <w:t>81.43</w:t>
            </w:r>
          </w:p>
        </w:tc>
        <w:tc>
          <w:tcPr>
            <w:tcW w:w="1168" w:type="dxa"/>
            <w:shd w:val="clear" w:color="auto" w:fill="F0F5F7"/>
            <w:tcMar>
              <w:top w:w="75" w:type="dxa"/>
              <w:left w:w="75" w:type="dxa"/>
              <w:bottom w:w="75" w:type="dxa"/>
              <w:right w:w="75" w:type="dxa"/>
            </w:tcMar>
            <w:vAlign w:val="center"/>
          </w:tcPr>
          <w:p w14:paraId="2AE6B6A3" w14:textId="77777777" w:rsidR="00475C55" w:rsidRDefault="00000000">
            <w:pPr>
              <w:pStyle w:val="1"/>
              <w:spacing w:after="0" w:line="240" w:lineRule="auto"/>
              <w:jc w:val="center"/>
            </w:pPr>
            <w:r>
              <w:rPr>
                <w:color w:val="000000"/>
                <w:sz w:val="17"/>
              </w:rPr>
              <w:t>79.62</w:t>
            </w:r>
          </w:p>
        </w:tc>
        <w:tc>
          <w:tcPr>
            <w:tcW w:w="1168" w:type="dxa"/>
            <w:shd w:val="clear" w:color="auto" w:fill="F0F5F7"/>
            <w:tcMar>
              <w:top w:w="75" w:type="dxa"/>
              <w:left w:w="75" w:type="dxa"/>
              <w:bottom w:w="75" w:type="dxa"/>
              <w:right w:w="75" w:type="dxa"/>
            </w:tcMar>
            <w:vAlign w:val="center"/>
          </w:tcPr>
          <w:p w14:paraId="6FF9474E" w14:textId="77777777" w:rsidR="00475C55" w:rsidRDefault="00000000">
            <w:pPr>
              <w:pStyle w:val="1"/>
              <w:spacing w:after="0" w:line="240" w:lineRule="auto"/>
              <w:jc w:val="center"/>
            </w:pPr>
            <w:r>
              <w:rPr>
                <w:color w:val="000000"/>
                <w:sz w:val="17"/>
              </w:rPr>
              <w:t>92.30</w:t>
            </w:r>
          </w:p>
        </w:tc>
        <w:tc>
          <w:tcPr>
            <w:tcW w:w="1168" w:type="dxa"/>
            <w:shd w:val="clear" w:color="auto" w:fill="F0F5F7"/>
            <w:tcMar>
              <w:top w:w="75" w:type="dxa"/>
              <w:left w:w="75" w:type="dxa"/>
              <w:bottom w:w="75" w:type="dxa"/>
              <w:right w:w="75" w:type="dxa"/>
            </w:tcMar>
            <w:vAlign w:val="center"/>
          </w:tcPr>
          <w:p w14:paraId="49316F1A" w14:textId="77777777" w:rsidR="00475C55" w:rsidRDefault="00000000">
            <w:pPr>
              <w:pStyle w:val="1"/>
              <w:spacing w:after="0" w:line="240" w:lineRule="auto"/>
              <w:jc w:val="center"/>
            </w:pPr>
            <w:r>
              <w:rPr>
                <w:color w:val="000000"/>
                <w:sz w:val="17"/>
              </w:rPr>
              <w:t>92.14</w:t>
            </w:r>
          </w:p>
        </w:tc>
        <w:tc>
          <w:tcPr>
            <w:tcW w:w="1168" w:type="dxa"/>
            <w:shd w:val="clear" w:color="auto" w:fill="F0F5F7"/>
            <w:tcMar>
              <w:top w:w="75" w:type="dxa"/>
              <w:left w:w="75" w:type="dxa"/>
              <w:bottom w:w="75" w:type="dxa"/>
              <w:right w:w="75" w:type="dxa"/>
            </w:tcMar>
            <w:vAlign w:val="center"/>
          </w:tcPr>
          <w:p w14:paraId="0880045A" w14:textId="77777777" w:rsidR="00475C55" w:rsidRDefault="00000000">
            <w:pPr>
              <w:pStyle w:val="1"/>
              <w:spacing w:after="0" w:line="240" w:lineRule="auto"/>
              <w:jc w:val="center"/>
            </w:pPr>
            <w:r>
              <w:rPr>
                <w:color w:val="000000"/>
                <w:sz w:val="17"/>
              </w:rPr>
              <w:t>92.02</w:t>
            </w:r>
          </w:p>
        </w:tc>
      </w:tr>
    </w:tbl>
    <w:p w14:paraId="0230DD88" w14:textId="77777777" w:rsidR="00475C55" w:rsidRDefault="00000000">
      <w:pPr>
        <w:pStyle w:val="1"/>
        <w:spacing w:before="120" w:after="160"/>
        <w:jc w:val="both"/>
      </w:pPr>
      <w:r>
        <w:rPr>
          <w:color w:val="000000"/>
        </w:rPr>
        <w:t>Final CUB per-seed accuracies (%) for all three backbones. Table 4 retains the logged aggregate means and population-form SDs. The CUB split follows the reported random.Random(42) procedure; its class ordering and complete split manifest are needed for exact replication.</w:t>
      </w:r>
    </w:p>
    <w:p w14:paraId="27AF5950" w14:textId="77777777" w:rsidR="00475C55" w:rsidRDefault="00000000">
      <w:pPr>
        <w:pStyle w:val="11"/>
        <w:spacing w:before="240"/>
      </w:pPr>
      <w:r>
        <w:t>Appendix C. Reproducibility and Statistical Notes</w:t>
      </w:r>
    </w:p>
    <w:p w14:paraId="0D0220AB" w14:textId="77777777" w:rsidR="00475C55" w:rsidRDefault="00000000">
      <w:pPr>
        <w:pStyle w:val="1"/>
        <w:spacing w:after="160"/>
        <w:jc w:val="both"/>
      </w:pPr>
      <w:r>
        <w:rPr>
          <w:color w:val="000000"/>
        </w:rPr>
        <w:t>The final three backbone outputs are the source of Tables 1–4, the study rows in Table 7, and Figures 1–2. Aggregate means and SDs are retained as logged. SD denotes the population-form dispersion across the three observed seeds (denominator 3), not an estimated standard error or confidence interval. Table 2 uses differences of displayed aggregate means. The earlier operation estimates, ResNet-18 timings, and single-seed sweep remain separately identified in Tables 5, 6, and 8.</w:t>
      </w:r>
    </w:p>
    <w:p w14:paraId="25ABF8FE" w14:textId="77777777" w:rsidR="00475C55" w:rsidRDefault="00000000">
      <w:pPr>
        <w:pStyle w:val="1"/>
        <w:spacing w:after="160"/>
        <w:jc w:val="both"/>
      </w:pPr>
      <w:r>
        <w:rPr>
          <w:color w:val="000000"/>
        </w:rPr>
        <w:t>All three backbones have pooled matched-episode results for both datasets and both shot settings. Each comparison contains 6,000 pairs. The final pooled means, Δ, 95% CI half-widths, t statistics, and Wilcoxon statistics are reported directly. Earlier incomplete or inconsistent seed-level summaries are superseded and are not combined with the final results. Values printed as p=0.000000 are expressed as p &lt; 10⁻⁶. The paired Δ may differ by 0.01 pp from subtraction of the displayed marginal means due to rounding. Raw arrays are required to reproduce the test statistics and assess seed-level dependence.</w:t>
      </w:r>
    </w:p>
    <w:p w14:paraId="517BFCF1" w14:textId="77777777" w:rsidR="00475C55" w:rsidRDefault="00000000">
      <w:pPr>
        <w:pStyle w:val="1"/>
        <w:spacing w:after="160"/>
        <w:jc w:val="both"/>
      </w:pPr>
      <w:r>
        <w:rPr>
          <w:color w:val="000000"/>
        </w:rPr>
        <w:t>Reproducibility requires the weight identifiers, dataset manifests and native image sizes, exact transforms, batch units and the 256-pixel setting, episode/update accounting, checkpoint selection rule, evaluation mode (including BatchNorm handling), software and hardware details, and the timing procedure. These details are necessary to reproduce the experimental pipeline and resolve the remaining reporting ambiguities.</w:t>
      </w:r>
    </w:p>
    <w:sectPr w:rsidR="00475C55">
      <w:footerReference w:type="default" r:id="rId10"/>
      <w:pgSz w:w="12240" w:h="15840"/>
      <w:pgMar w:top="1008" w:right="1008" w:bottom="1008"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FB444" w14:textId="77777777" w:rsidR="00872C07" w:rsidRDefault="00872C07">
      <w:r>
        <w:separator/>
      </w:r>
    </w:p>
  </w:endnote>
  <w:endnote w:type="continuationSeparator" w:id="0">
    <w:p w14:paraId="024C3279" w14:textId="77777777" w:rsidR="00872C07" w:rsidRDefault="00872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90F7" w14:textId="77777777" w:rsidR="00475C55" w:rsidRDefault="00000000">
    <w:pPr>
      <w:pStyle w:val="1"/>
      <w:jc w:val="center"/>
    </w:pPr>
    <w:r>
      <w:fldChar w:fldCharType="begin"/>
    </w:r>
    <w:r>
      <w:instrText>PAGE</w:instrText>
    </w:r>
    <w:r>
      <w:fldChar w:fldCharType="separate"/>
    </w:r>
    <w:r w:rsidR="00F644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00FC" w14:textId="77777777" w:rsidR="00872C07" w:rsidRDefault="00872C07">
      <w:r>
        <w:separator/>
      </w:r>
    </w:p>
  </w:footnote>
  <w:footnote w:type="continuationSeparator" w:id="0">
    <w:p w14:paraId="331EE67E" w14:textId="77777777" w:rsidR="00872C07" w:rsidRDefault="00872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7213B"/>
    <w:multiLevelType w:val="hybridMultilevel"/>
    <w:tmpl w:val="FB6CF5C2"/>
    <w:lvl w:ilvl="0" w:tplc="C7FCB662">
      <w:start w:val="1"/>
      <w:numFmt w:val="bullet"/>
      <w:lvlText w:val="●"/>
      <w:lvlJc w:val="left"/>
      <w:pPr>
        <w:ind w:left="720" w:hanging="360"/>
      </w:pPr>
    </w:lvl>
    <w:lvl w:ilvl="1" w:tplc="72F8F5EC">
      <w:start w:val="1"/>
      <w:numFmt w:val="bullet"/>
      <w:lvlText w:val="○"/>
      <w:lvlJc w:val="left"/>
      <w:pPr>
        <w:ind w:left="1440" w:hanging="360"/>
      </w:pPr>
    </w:lvl>
    <w:lvl w:ilvl="2" w:tplc="EB6E8598">
      <w:start w:val="1"/>
      <w:numFmt w:val="bullet"/>
      <w:lvlText w:val="■"/>
      <w:lvlJc w:val="left"/>
      <w:pPr>
        <w:ind w:left="2160" w:hanging="360"/>
      </w:pPr>
    </w:lvl>
    <w:lvl w:ilvl="3" w:tplc="95FEB848">
      <w:start w:val="1"/>
      <w:numFmt w:val="bullet"/>
      <w:lvlText w:val="●"/>
      <w:lvlJc w:val="left"/>
      <w:pPr>
        <w:ind w:left="2880" w:hanging="360"/>
      </w:pPr>
    </w:lvl>
    <w:lvl w:ilvl="4" w:tplc="25E0654C">
      <w:start w:val="1"/>
      <w:numFmt w:val="bullet"/>
      <w:lvlText w:val="○"/>
      <w:lvlJc w:val="left"/>
      <w:pPr>
        <w:ind w:left="3600" w:hanging="360"/>
      </w:pPr>
    </w:lvl>
    <w:lvl w:ilvl="5" w:tplc="9E68AA50">
      <w:start w:val="1"/>
      <w:numFmt w:val="bullet"/>
      <w:lvlText w:val="■"/>
      <w:lvlJc w:val="left"/>
      <w:pPr>
        <w:ind w:left="4320" w:hanging="360"/>
      </w:pPr>
    </w:lvl>
    <w:lvl w:ilvl="6" w:tplc="5A1C53C0">
      <w:start w:val="1"/>
      <w:numFmt w:val="bullet"/>
      <w:lvlText w:val="●"/>
      <w:lvlJc w:val="left"/>
      <w:pPr>
        <w:ind w:left="5040" w:hanging="360"/>
      </w:pPr>
    </w:lvl>
    <w:lvl w:ilvl="7" w:tplc="4802F7E0">
      <w:start w:val="1"/>
      <w:numFmt w:val="bullet"/>
      <w:lvlText w:val="●"/>
      <w:lvlJc w:val="left"/>
      <w:pPr>
        <w:ind w:left="5760" w:hanging="360"/>
      </w:pPr>
    </w:lvl>
    <w:lvl w:ilvl="8" w:tplc="F91074FA">
      <w:start w:val="1"/>
      <w:numFmt w:val="bullet"/>
      <w:lvlText w:val="●"/>
      <w:lvlJc w:val="left"/>
      <w:pPr>
        <w:ind w:left="6480" w:hanging="360"/>
      </w:pPr>
    </w:lvl>
  </w:abstractNum>
  <w:num w:numId="1" w16cid:durableId="1787232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C55"/>
    <w:rsid w:val="003F1204"/>
    <w:rsid w:val="00475C55"/>
    <w:rsid w:val="00515422"/>
    <w:rsid w:val="007F74A5"/>
    <w:rsid w:val="00872C07"/>
    <w:rsid w:val="00C61910"/>
    <w:rsid w:val="00F644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72BD"/>
  <w15:docId w15:val="{711EF62F-2BA5-44AC-942B-CDCE1B68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1"/>
    <w:next w:val="1"/>
    <w:uiPriority w:val="9"/>
    <w:qFormat/>
    <w:pPr>
      <w:outlineLvl w:val="0"/>
    </w:pPr>
    <w:rPr>
      <w:color w:val="2E74B5"/>
      <w:sz w:val="32"/>
      <w:szCs w:val="32"/>
    </w:rPr>
  </w:style>
  <w:style w:type="paragraph" w:styleId="Heading2">
    <w:name w:val="heading 2"/>
    <w:basedOn w:val="1"/>
    <w:next w:val="1"/>
    <w:uiPriority w:val="9"/>
    <w:semiHidden/>
    <w:unhideWhenUsed/>
    <w:qFormat/>
    <w:pPr>
      <w:outlineLvl w:val="1"/>
    </w:pPr>
    <w:rPr>
      <w:color w:val="2E74B5"/>
      <w:sz w:val="26"/>
      <w:szCs w:val="26"/>
    </w:rPr>
  </w:style>
  <w:style w:type="paragraph" w:styleId="Heading3">
    <w:name w:val="heading 3"/>
    <w:basedOn w:val="1"/>
    <w:next w:val="1"/>
    <w:uiPriority w:val="9"/>
    <w:semiHidden/>
    <w:unhideWhenUsed/>
    <w:qFormat/>
    <w:pPr>
      <w:outlineLvl w:val="2"/>
    </w:pPr>
    <w:rPr>
      <w:color w:val="1F4D78"/>
      <w:sz w:val="24"/>
      <w:szCs w:val="24"/>
    </w:rPr>
  </w:style>
  <w:style w:type="paragraph" w:styleId="Heading4">
    <w:name w:val="heading 4"/>
    <w:basedOn w:val="1"/>
    <w:next w:val="1"/>
    <w:uiPriority w:val="9"/>
    <w:semiHidden/>
    <w:unhideWhenUsed/>
    <w:qFormat/>
    <w:pPr>
      <w:outlineLvl w:val="3"/>
    </w:pPr>
    <w:rPr>
      <w:i/>
      <w:iCs/>
      <w:color w:val="2E74B5"/>
    </w:rPr>
  </w:style>
  <w:style w:type="paragraph" w:styleId="Heading5">
    <w:name w:val="heading 5"/>
    <w:basedOn w:val="1"/>
    <w:next w:val="1"/>
    <w:uiPriority w:val="9"/>
    <w:semiHidden/>
    <w:unhideWhenUsed/>
    <w:qFormat/>
    <w:pPr>
      <w:outlineLvl w:val="4"/>
    </w:pPr>
    <w:rPr>
      <w:color w:val="2E74B5"/>
    </w:rPr>
  </w:style>
  <w:style w:type="paragraph" w:styleId="Heading6">
    <w:name w:val="heading 6"/>
    <w:basedOn w:val="1"/>
    <w:next w:val="1"/>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spacing w:before="80"/>
    </w:pPr>
    <w:rPr>
      <w:color w:val="000000"/>
      <w:sz w:val="40"/>
      <w:szCs w:val="56"/>
    </w:rPr>
  </w:style>
  <w:style w:type="paragraph" w:customStyle="1" w:styleId="10">
    <w:name w:val="تشديد1"/>
    <w:basedOn w:val="1"/>
    <w:next w:val="1"/>
    <w:qFormat/>
    <w:rPr>
      <w:b/>
      <w:bCs/>
    </w:rPr>
  </w:style>
  <w:style w:type="paragraph" w:styleId="ListParagraph">
    <w:name w:val="List Paragraph"/>
    <w:basedOn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1"/>
    <w:link w:val="FootnoteTextChar"/>
    <w:uiPriority w:val="99"/>
    <w:semiHidden/>
    <w:unhideWhenUsed/>
    <w:pPr>
      <w:spacing w:after="0" w:line="240" w:lineRule="auto"/>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1"/>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semiHidden/>
    <w:unhideWhenUsed/>
    <w:rPr>
      <w:sz w:val="20"/>
      <w:szCs w:val="20"/>
    </w:rPr>
  </w:style>
  <w:style w:type="paragraph" w:customStyle="1" w:styleId="1">
    <w:name w:val="عادي1"/>
    <w:pPr>
      <w:spacing w:after="120" w:line="259" w:lineRule="auto"/>
    </w:pPr>
    <w:rPr>
      <w:sz w:val="22"/>
    </w:rPr>
  </w:style>
  <w:style w:type="paragraph" w:customStyle="1" w:styleId="11">
    <w:name w:val="العنوان 11"/>
    <w:pPr>
      <w:keepNext/>
      <w:spacing w:before="200" w:after="120"/>
    </w:pPr>
    <w:rPr>
      <w:b/>
      <w:color w:val="000000"/>
      <w:sz w:val="26"/>
    </w:rPr>
  </w:style>
  <w:style w:type="paragraph" w:customStyle="1" w:styleId="21">
    <w:name w:val="عنوان 21"/>
    <w:pPr>
      <w:keepNext/>
      <w:spacing w:before="200" w:after="120"/>
    </w:pPr>
    <w:rPr>
      <w:b/>
      <w:color w:val="000000"/>
      <w:sz w:val="23"/>
    </w:rPr>
  </w:style>
  <w:style w:type="paragraph" w:customStyle="1" w:styleId="12">
    <w:name w:val="تسمية توضيحية1"/>
    <w:pPr>
      <w:spacing w:before="80" w:after="120"/>
    </w:pPr>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6018</Words>
  <Characters>34306</Characters>
  <Application>Microsoft Office Word</Application>
  <DocSecurity>0</DocSecurity>
  <Lines>285</Lines>
  <Paragraphs>80</Paragraphs>
  <ScaleCrop>false</ScaleCrop>
  <Company/>
  <LinksUpToDate>false</LinksUpToDate>
  <CharactersWithSpaces>40244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 Scaling and Backbone Capacity in Few Shot Image Classification</dc:title>
  <dc:subject>Accuracy and resource trade-offs in pretrained few-shot image classification</dc:subject>
  <dc:creator>Un-named</dc:creator>
  <cp:lastModifiedBy>Ahmed Mohamed Mostafa Abdelrahman</cp:lastModifiedBy>
  <cp:revision>4</cp:revision>
  <cp:lastPrinted>2026-10-12T03:13:00Z</cp:lastPrinted>
  <dcterms:created xsi:type="dcterms:W3CDTF">2026-09-14T09:08:00Z</dcterms:created>
  <dcterms:modified xsi:type="dcterms:W3CDTF">2026-10-19T07:00:00Z</dcterms:modified>
</cp:coreProperties>
</file>