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0qtxltpu9r4" w:id="0"/>
      <w:bookmarkEnd w:id="0"/>
      <w:r w:rsidDel="00000000" w:rsidR="00000000" w:rsidRPr="00000000">
        <w:rPr>
          <w:rtl w:val="0"/>
        </w:rPr>
        <w:tab/>
        <w:tab/>
        <w:tab/>
        <w:tab/>
        <w:tab/>
        <w:t xml:space="preserve">MVC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Model-View-Controller (MVC) pattern is a widely adopted architectural design in PHP web development, separating application logic into three interconnected components to enhance code organization, maintainability, and scalability.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 Manages data and business logic, handling database interactions (CRUD operations) and data validations. It acts as the central repository for application data and rules.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rtl w:val="0"/>
        </w:rPr>
        <w:t xml:space="preserve">View</w:t>
      </w: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 Responsible for the user interface and presentation layer. It renders data provided by the Model into a user-friendly format and displays it without containing business logic.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Controller: </w:t>
      </w:r>
      <w:r w:rsidDel="00000000" w:rsidR="00000000" w:rsidRPr="00000000">
        <w:rPr>
          <w:sz w:val="26"/>
          <w:szCs w:val="26"/>
          <w:rtl w:val="0"/>
        </w:rPr>
        <w:t xml:space="preserve"> Acts as intermediary between the Model and View. It receives user input, processes it, updates the Model if needed, and selects the appropriate View to render the response.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MVC  </w:t>
      </w:r>
      <w:r w:rsidDel="00000000" w:rsidR="00000000" w:rsidRPr="00000000">
        <w:rPr>
          <w:sz w:val="26"/>
          <w:szCs w:val="26"/>
          <w:rtl w:val="0"/>
        </w:rPr>
        <w:t xml:space="preserve">improves software design by promoting separation of concerns, enabling code reusability, and simplifying testing and maintenance.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