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C3CCB" w14:textId="53E9E029" w:rsidR="000E3463" w:rsidRPr="005F32F0" w:rsidRDefault="00610A94" w:rsidP="00610A94">
      <w:pPr>
        <w:jc w:val="right"/>
        <w:rPr>
          <w:rFonts w:asciiTheme="majorBidi" w:hAnsiTheme="majorBidi" w:cstheme="majorBidi" w:hint="cs"/>
          <w:sz w:val="32"/>
          <w:szCs w:val="32"/>
          <w:rtl/>
          <w:lang w:bidi="ar-EG"/>
          <w14:textOutline w14:w="9525" w14:cap="rnd" w14:cmpd="sng" w14:algn="ctr">
            <w14:solidFill>
              <w14:srgbClr w14:val="000000"/>
            </w14:solidFill>
            <w14:prstDash w14:val="solid"/>
            <w14:bevel/>
          </w14:textOutline>
        </w:rPr>
      </w:pPr>
      <w:r w:rsidRPr="005F32F0">
        <w:rPr>
          <w:rFonts w:asciiTheme="majorBidi" w:hAnsiTheme="majorBidi" w:cstheme="majorBidi"/>
          <w:sz w:val="32"/>
          <w:szCs w:val="32"/>
          <w14:textOutline w14:w="9525" w14:cap="rnd" w14:cmpd="sng" w14:algn="ctr">
            <w14:solidFill>
              <w14:srgbClr w14:val="000000"/>
            </w14:solidFill>
            <w14:prstDash w14:val="solid"/>
            <w14:bevel/>
          </w14:textOutline>
        </w:rPr>
        <w:t xml:space="preserve">Name: Ahmed Kordy Taha </w:t>
      </w:r>
    </w:p>
    <w:p w14:paraId="1EC38E16" w14:textId="2C5C5399" w:rsidR="00610A94" w:rsidRPr="005F32F0" w:rsidRDefault="005F32F0" w:rsidP="005F32F0">
      <w:pPr>
        <w:tabs>
          <w:tab w:val="left" w:pos="4846"/>
        </w:tabs>
        <w:rPr>
          <w:rFonts w:asciiTheme="majorBidi" w:hAnsiTheme="majorBidi" w:cstheme="majorBidi"/>
          <w:sz w:val="32"/>
          <w:szCs w:val="32"/>
          <w14:textOutline w14:w="9525" w14:cap="rnd" w14:cmpd="sng" w14:algn="ctr">
            <w14:solidFill>
              <w14:srgbClr w14:val="000000"/>
            </w14:solidFill>
            <w14:prstDash w14:val="solid"/>
            <w14:bevel/>
          </w14:textOutline>
        </w:rPr>
      </w:pPr>
      <w:r w:rsidRPr="005F32F0">
        <w:rPr>
          <w:rFonts w:asciiTheme="majorBidi" w:hAnsiTheme="majorBidi" w:cstheme="majorBidi"/>
          <w:sz w:val="32"/>
          <w:szCs w:val="32"/>
          <w:rtl/>
          <w14:textOutline w14:w="9525" w14:cap="rnd" w14:cmpd="sng" w14:algn="ctr">
            <w14:solidFill>
              <w14:srgbClr w14:val="000000"/>
            </w14:solidFill>
            <w14:prstDash w14:val="solid"/>
            <w14:bevel/>
          </w14:textOutline>
        </w:rPr>
        <w:tab/>
      </w:r>
    </w:p>
    <w:p w14:paraId="4DD2B0C5" w14:textId="25B86D37" w:rsidR="00610A94" w:rsidRPr="005F32F0" w:rsidRDefault="00610A94" w:rsidP="00610A94">
      <w:pPr>
        <w:jc w:val="right"/>
        <w:rPr>
          <w:rFonts w:asciiTheme="majorBidi" w:hAnsiTheme="majorBidi" w:cstheme="majorBidi"/>
          <w:sz w:val="32"/>
          <w:szCs w:val="32"/>
          <w:lang w:bidi="ar-EG"/>
          <w14:textOutline w14:w="9525" w14:cap="rnd" w14:cmpd="sng" w14:algn="ctr">
            <w14:solidFill>
              <w14:srgbClr w14:val="000000"/>
            </w14:solidFill>
            <w14:prstDash w14:val="solid"/>
            <w14:bevel/>
          </w14:textOutline>
        </w:rPr>
      </w:pPr>
      <w:r w:rsidRPr="005F32F0">
        <w:rPr>
          <w:rFonts w:asciiTheme="majorBidi" w:hAnsiTheme="majorBidi" w:cstheme="majorBidi"/>
          <w:sz w:val="32"/>
          <w:szCs w:val="32"/>
          <w:lang w:bidi="ar-EG"/>
          <w14:textOutline w14:w="9525" w14:cap="rnd" w14:cmpd="sng" w14:algn="ctr">
            <w14:solidFill>
              <w14:srgbClr w14:val="000000"/>
            </w14:solidFill>
            <w14:prstDash w14:val="solid"/>
            <w14:bevel/>
          </w14:textOutline>
        </w:rPr>
        <w:t>B. N:105</w:t>
      </w:r>
    </w:p>
    <w:p w14:paraId="23AEA1C0" w14:textId="7D800FFF" w:rsidR="00610A94" w:rsidRPr="005F32F0" w:rsidRDefault="00610A94" w:rsidP="00610A94">
      <w:pPr>
        <w:jc w:val="right"/>
        <w:rPr>
          <w:rFonts w:asciiTheme="majorBidi" w:hAnsiTheme="majorBidi" w:cstheme="majorBidi"/>
          <w:sz w:val="32"/>
          <w:szCs w:val="32"/>
          <w:lang w:bidi="ar-EG"/>
          <w14:textOutline w14:w="9525" w14:cap="rnd" w14:cmpd="sng" w14:algn="ctr">
            <w14:solidFill>
              <w14:srgbClr w14:val="000000"/>
            </w14:solidFill>
            <w14:prstDash w14:val="solid"/>
            <w14:bevel/>
          </w14:textOutline>
        </w:rPr>
      </w:pPr>
    </w:p>
    <w:p w14:paraId="34F2B441" w14:textId="4E4964E1" w:rsidR="00610A94" w:rsidRPr="005F32F0" w:rsidRDefault="00610A94" w:rsidP="00610A94">
      <w:pPr>
        <w:jc w:val="right"/>
        <w:rPr>
          <w:rFonts w:asciiTheme="majorBidi" w:hAnsiTheme="majorBidi" w:cstheme="majorBidi"/>
          <w:sz w:val="32"/>
          <w:szCs w:val="32"/>
          <w:lang w:bidi="ar-EG"/>
          <w14:textOutline w14:w="9525" w14:cap="rnd" w14:cmpd="sng" w14:algn="ctr">
            <w14:solidFill>
              <w14:srgbClr w14:val="000000"/>
            </w14:solidFill>
            <w14:prstDash w14:val="solid"/>
            <w14:bevel/>
          </w14:textOutline>
        </w:rPr>
      </w:pPr>
      <w:r w:rsidRPr="005F32F0">
        <w:rPr>
          <w:rFonts w:asciiTheme="majorBidi" w:hAnsiTheme="majorBidi" w:cstheme="majorBidi"/>
          <w:sz w:val="32"/>
          <w:szCs w:val="32"/>
          <w:lang w:bidi="ar-EG"/>
          <w14:textOutline w14:w="9525" w14:cap="rnd" w14:cmpd="sng" w14:algn="ctr">
            <w14:solidFill>
              <w14:srgbClr w14:val="000000"/>
            </w14:solidFill>
            <w14:prstDash w14:val="solid"/>
            <w14:bevel/>
          </w14:textOutline>
        </w:rPr>
        <w:t>Topic name:</w:t>
      </w:r>
      <w:r w:rsidRPr="005F32F0">
        <w:rPr>
          <w14:textOutline w14:w="9525" w14:cap="rnd" w14:cmpd="sng" w14:algn="ctr">
            <w14:solidFill>
              <w14:srgbClr w14:val="000000"/>
            </w14:solidFill>
            <w14:prstDash w14:val="solid"/>
            <w14:bevel/>
          </w14:textOutline>
        </w:rPr>
        <w:t xml:space="preserve"> </w:t>
      </w:r>
      <w:r w:rsidRPr="005F32F0">
        <w:rPr>
          <w:rFonts w:asciiTheme="majorBidi" w:hAnsiTheme="majorBidi" w:cstheme="majorBidi"/>
          <w:sz w:val="32"/>
          <w:szCs w:val="32"/>
          <w:lang w:bidi="ar-EG"/>
          <w14:textOutline w14:w="9525" w14:cap="rnd" w14:cmpd="sng" w14:algn="ctr">
            <w14:solidFill>
              <w14:srgbClr w14:val="000000"/>
            </w14:solidFill>
            <w14:prstDash w14:val="solid"/>
            <w14:bevel/>
          </w14:textOutline>
        </w:rPr>
        <w:t>Artificial Intelligence</w:t>
      </w:r>
    </w:p>
    <w:p w14:paraId="70AFD95D" w14:textId="2532A585" w:rsidR="00610A94" w:rsidRDefault="00610A94" w:rsidP="00610A94">
      <w:pPr>
        <w:jc w:val="right"/>
        <w:rPr>
          <w:rFonts w:asciiTheme="majorBidi" w:hAnsiTheme="majorBidi" w:cstheme="majorBidi"/>
          <w:sz w:val="32"/>
          <w:szCs w:val="32"/>
          <w:lang w:bidi="ar-EG"/>
        </w:rPr>
      </w:pPr>
    </w:p>
    <w:p w14:paraId="2304A5FA" w14:textId="675F5EB6" w:rsidR="00610A94" w:rsidRDefault="00610A94" w:rsidP="00610A94">
      <w:pPr>
        <w:jc w:val="right"/>
        <w:rPr>
          <w:rFonts w:asciiTheme="majorBidi" w:hAnsiTheme="majorBidi" w:cstheme="majorBidi"/>
          <w:sz w:val="32"/>
          <w:szCs w:val="32"/>
          <w:lang w:bidi="ar-EG"/>
        </w:rPr>
      </w:pPr>
      <w:r>
        <w:rPr>
          <w:rFonts w:asciiTheme="majorBidi" w:hAnsiTheme="majorBidi" w:cstheme="majorBidi"/>
          <w:sz w:val="32"/>
          <w:szCs w:val="32"/>
          <w:lang w:bidi="ar-EG"/>
        </w:rPr>
        <w:t>Topic brief:</w:t>
      </w:r>
    </w:p>
    <w:p w14:paraId="50C15E15" w14:textId="0DEA148B" w:rsidR="00610A94" w:rsidRDefault="00610A94" w:rsidP="00610A94">
      <w:pPr>
        <w:spacing w:line="360" w:lineRule="auto"/>
        <w:jc w:val="right"/>
        <w:rPr>
          <w:rFonts w:ascii="Georgia" w:hAnsi="Georgia"/>
          <w:color w:val="1A1A1A"/>
          <w:sz w:val="30"/>
          <w:szCs w:val="30"/>
          <w:shd w:val="clear" w:color="auto" w:fill="FFFFFF"/>
        </w:rPr>
      </w:pPr>
      <w:r w:rsidRPr="00610A94">
        <w:rPr>
          <w:rStyle w:val="a5"/>
          <w:rFonts w:asciiTheme="majorBidi" w:hAnsiTheme="majorBidi" w:cstheme="majorBidi"/>
          <w:color w:val="1A1A1A"/>
          <w:sz w:val="28"/>
          <w:szCs w:val="28"/>
          <w:shd w:val="clear" w:color="auto" w:fill="FFFFFF"/>
        </w:rPr>
        <w:t>Artificial intelligence (AI)</w:t>
      </w:r>
      <w:r w:rsidRPr="00610A94">
        <w:rPr>
          <w:rFonts w:asciiTheme="majorBidi" w:hAnsiTheme="majorBidi" w:cstheme="majorBidi"/>
          <w:color w:val="1A1A1A"/>
          <w:sz w:val="28"/>
          <w:szCs w:val="28"/>
          <w:shd w:val="clear" w:color="auto" w:fill="FFFFFF"/>
        </w:rPr>
        <w:t>, the ability of a digital </w:t>
      </w:r>
      <w:proofErr w:type="spellStart"/>
      <w:r w:rsidRPr="00610A94">
        <w:rPr>
          <w:rFonts w:asciiTheme="majorBidi" w:hAnsiTheme="majorBidi" w:cstheme="majorBidi"/>
          <w:sz w:val="28"/>
          <w:szCs w:val="28"/>
        </w:rPr>
        <w:fldChar w:fldCharType="begin"/>
      </w:r>
      <w:r w:rsidRPr="00610A94">
        <w:rPr>
          <w:rFonts w:asciiTheme="majorBidi" w:hAnsiTheme="majorBidi" w:cstheme="majorBidi"/>
          <w:sz w:val="28"/>
          <w:szCs w:val="28"/>
        </w:rPr>
        <w:instrText xml:space="preserve"> HYPERLINK "https://www.britannica.com/technology/computer" </w:instrText>
      </w:r>
      <w:r w:rsidRPr="00610A94">
        <w:rPr>
          <w:rFonts w:asciiTheme="majorBidi" w:hAnsiTheme="majorBidi" w:cstheme="majorBidi"/>
          <w:sz w:val="28"/>
          <w:szCs w:val="28"/>
        </w:rPr>
        <w:fldChar w:fldCharType="separate"/>
      </w:r>
      <w:r w:rsidRPr="00610A94">
        <w:rPr>
          <w:rStyle w:val="Hyperlink"/>
          <w:rFonts w:asciiTheme="majorBidi" w:hAnsiTheme="majorBidi" w:cstheme="majorBidi"/>
          <w:color w:val="14599D"/>
          <w:sz w:val="28"/>
          <w:szCs w:val="28"/>
          <w:u w:val="none"/>
          <w:shd w:val="clear" w:color="auto" w:fill="FFFFFF"/>
        </w:rPr>
        <w:t>computer</w:t>
      </w:r>
      <w:r w:rsidRPr="00610A94">
        <w:rPr>
          <w:rFonts w:asciiTheme="majorBidi" w:hAnsiTheme="majorBidi" w:cstheme="majorBidi"/>
          <w:sz w:val="28"/>
          <w:szCs w:val="28"/>
        </w:rPr>
        <w:fldChar w:fldCharType="end"/>
      </w:r>
      <w:r w:rsidRPr="00610A94">
        <w:rPr>
          <w:rFonts w:asciiTheme="majorBidi" w:hAnsiTheme="majorBidi" w:cstheme="majorBidi"/>
          <w:color w:val="1A1A1A"/>
          <w:sz w:val="28"/>
          <w:szCs w:val="28"/>
          <w:shd w:val="clear" w:color="auto" w:fill="FFFFFF"/>
        </w:rPr>
        <w:t>or</w:t>
      </w:r>
      <w:proofErr w:type="spellEnd"/>
      <w:r w:rsidRPr="00610A94">
        <w:rPr>
          <w:rFonts w:asciiTheme="majorBidi" w:hAnsiTheme="majorBidi" w:cstheme="majorBidi"/>
          <w:color w:val="1A1A1A"/>
          <w:sz w:val="28"/>
          <w:szCs w:val="28"/>
          <w:shd w:val="clear" w:color="auto" w:fill="FFFFFF"/>
        </w:rPr>
        <w:t xml:space="preserve"> computer-controlled </w:t>
      </w:r>
      <w:hyperlink r:id="rId8" w:history="1">
        <w:r w:rsidRPr="00610A94">
          <w:rPr>
            <w:rStyle w:val="Hyperlink"/>
            <w:rFonts w:asciiTheme="majorBidi" w:hAnsiTheme="majorBidi" w:cstheme="majorBidi"/>
            <w:color w:val="14599D"/>
            <w:sz w:val="28"/>
            <w:szCs w:val="28"/>
            <w:u w:val="none"/>
            <w:shd w:val="clear" w:color="auto" w:fill="FFFFFF"/>
          </w:rPr>
          <w:t>robot</w:t>
        </w:r>
      </w:hyperlink>
      <w:r w:rsidRPr="00610A94">
        <w:rPr>
          <w:rFonts w:asciiTheme="majorBidi" w:hAnsiTheme="majorBidi" w:cstheme="majorBidi"/>
          <w:color w:val="1A1A1A"/>
          <w:sz w:val="28"/>
          <w:szCs w:val="28"/>
          <w:shd w:val="clear" w:color="auto" w:fill="FFFFFF"/>
        </w:rPr>
        <w:t> to perform tasks commonly associated with intelligent beings. The term is frequently applied to the project of developing systems endowed with the </w:t>
      </w:r>
      <w:hyperlink r:id="rId9" w:history="1">
        <w:r w:rsidRPr="00610A94">
          <w:rPr>
            <w:rStyle w:val="Hyperlink"/>
            <w:rFonts w:asciiTheme="majorBidi" w:hAnsiTheme="majorBidi" w:cstheme="majorBidi"/>
            <w:color w:val="000000"/>
            <w:sz w:val="28"/>
            <w:szCs w:val="28"/>
            <w:u w:val="none"/>
            <w:shd w:val="clear" w:color="auto" w:fill="FFFFFF"/>
          </w:rPr>
          <w:t>intellectual</w:t>
        </w:r>
      </w:hyperlink>
      <w:r w:rsidRPr="00610A94">
        <w:rPr>
          <w:rFonts w:asciiTheme="majorBidi" w:hAnsiTheme="majorBidi" w:cstheme="majorBidi"/>
          <w:color w:val="1A1A1A"/>
          <w:sz w:val="28"/>
          <w:szCs w:val="28"/>
          <w:shd w:val="clear" w:color="auto" w:fill="FFFFFF"/>
        </w:rPr>
        <w:t> processes characteristic of humans, such as the ability to reason, discover meaning, generalize, or learn from past experience. Since the development of the </w:t>
      </w:r>
      <w:hyperlink r:id="rId10" w:history="1">
        <w:r w:rsidRPr="00610A94">
          <w:rPr>
            <w:rStyle w:val="Hyperlink"/>
            <w:rFonts w:asciiTheme="majorBidi" w:hAnsiTheme="majorBidi" w:cstheme="majorBidi"/>
            <w:color w:val="14599D"/>
            <w:sz w:val="28"/>
            <w:szCs w:val="28"/>
            <w:u w:val="none"/>
            <w:shd w:val="clear" w:color="auto" w:fill="FFFFFF"/>
          </w:rPr>
          <w:t xml:space="preserve">digital </w:t>
        </w:r>
        <w:proofErr w:type="spellStart"/>
        <w:r w:rsidRPr="00610A94">
          <w:rPr>
            <w:rStyle w:val="Hyperlink"/>
            <w:rFonts w:asciiTheme="majorBidi" w:hAnsiTheme="majorBidi" w:cstheme="majorBidi"/>
            <w:color w:val="14599D"/>
            <w:sz w:val="28"/>
            <w:szCs w:val="28"/>
            <w:u w:val="none"/>
            <w:shd w:val="clear" w:color="auto" w:fill="FFFFFF"/>
          </w:rPr>
          <w:t>computer</w:t>
        </w:r>
      </w:hyperlink>
      <w:r w:rsidRPr="00610A94">
        <w:rPr>
          <w:rFonts w:asciiTheme="majorBidi" w:hAnsiTheme="majorBidi" w:cstheme="majorBidi"/>
          <w:color w:val="1A1A1A"/>
          <w:sz w:val="28"/>
          <w:szCs w:val="28"/>
          <w:shd w:val="clear" w:color="auto" w:fill="FFFFFF"/>
        </w:rPr>
        <w:t>in</w:t>
      </w:r>
      <w:proofErr w:type="spellEnd"/>
      <w:r w:rsidRPr="00610A94">
        <w:rPr>
          <w:rFonts w:asciiTheme="majorBidi" w:hAnsiTheme="majorBidi" w:cstheme="majorBidi"/>
          <w:color w:val="1A1A1A"/>
          <w:sz w:val="28"/>
          <w:szCs w:val="28"/>
          <w:shd w:val="clear" w:color="auto" w:fill="FFFFFF"/>
        </w:rPr>
        <w:t xml:space="preserve"> the 1940s, it has been demonstrated that computers can be programmed to carry out very complex tasks—as, for example, discovering proofs for mathematical theorems or playing </w:t>
      </w:r>
      <w:hyperlink r:id="rId11" w:history="1">
        <w:r w:rsidRPr="00610A94">
          <w:rPr>
            <w:rStyle w:val="Hyperlink"/>
            <w:rFonts w:asciiTheme="majorBidi" w:hAnsiTheme="majorBidi" w:cstheme="majorBidi"/>
            <w:color w:val="14599D"/>
            <w:sz w:val="28"/>
            <w:szCs w:val="28"/>
            <w:u w:val="none"/>
            <w:shd w:val="clear" w:color="auto" w:fill="FFFFFF"/>
          </w:rPr>
          <w:t>chess</w:t>
        </w:r>
      </w:hyperlink>
      <w:r w:rsidRPr="00610A94">
        <w:rPr>
          <w:rFonts w:asciiTheme="majorBidi" w:hAnsiTheme="majorBidi" w:cstheme="majorBidi"/>
          <w:color w:val="1A1A1A"/>
          <w:sz w:val="28"/>
          <w:szCs w:val="28"/>
          <w:shd w:val="clear" w:color="auto" w:fill="FFFFFF"/>
        </w:rPr>
        <w:t>—with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12" w:history="1">
        <w:r w:rsidRPr="00610A94">
          <w:rPr>
            <w:rStyle w:val="Hyperlink"/>
            <w:rFonts w:asciiTheme="majorBidi" w:hAnsiTheme="majorBidi" w:cstheme="majorBidi"/>
            <w:color w:val="000000"/>
            <w:sz w:val="28"/>
            <w:szCs w:val="28"/>
            <w:u w:val="none"/>
            <w:shd w:val="clear" w:color="auto" w:fill="FFFFFF"/>
          </w:rPr>
          <w:t>diverse</w:t>
        </w:r>
      </w:hyperlink>
      <w:r w:rsidRPr="00610A94">
        <w:rPr>
          <w:rFonts w:asciiTheme="majorBidi" w:hAnsiTheme="majorBidi" w:cstheme="majorBidi"/>
          <w:color w:val="1A1A1A"/>
          <w:sz w:val="28"/>
          <w:szCs w:val="28"/>
          <w:shd w:val="clear" w:color="auto" w:fill="FFFFFF"/>
        </w:rPr>
        <w:t> as medical </w:t>
      </w:r>
      <w:hyperlink r:id="rId13" w:history="1">
        <w:r w:rsidRPr="00610A94">
          <w:rPr>
            <w:rStyle w:val="Hyperlink"/>
            <w:rFonts w:asciiTheme="majorBidi" w:hAnsiTheme="majorBidi" w:cstheme="majorBidi"/>
            <w:color w:val="000000"/>
            <w:sz w:val="28"/>
            <w:szCs w:val="28"/>
            <w:u w:val="none"/>
            <w:shd w:val="clear" w:color="auto" w:fill="FFFFFF"/>
          </w:rPr>
          <w:t>diagnosis</w:t>
        </w:r>
      </w:hyperlink>
      <w:r w:rsidRPr="00610A94">
        <w:rPr>
          <w:rFonts w:asciiTheme="majorBidi" w:hAnsiTheme="majorBidi" w:cstheme="majorBidi"/>
          <w:color w:val="1A1A1A"/>
          <w:sz w:val="28"/>
          <w:szCs w:val="28"/>
          <w:shd w:val="clear" w:color="auto" w:fill="FFFFFF"/>
        </w:rPr>
        <w:t>, computer </w:t>
      </w:r>
      <w:hyperlink r:id="rId14" w:history="1">
        <w:r w:rsidRPr="00610A94">
          <w:rPr>
            <w:rStyle w:val="Hyperlink"/>
            <w:rFonts w:asciiTheme="majorBidi" w:hAnsiTheme="majorBidi" w:cstheme="majorBidi"/>
            <w:color w:val="14599D"/>
            <w:sz w:val="28"/>
            <w:szCs w:val="28"/>
            <w:u w:val="none"/>
            <w:shd w:val="clear" w:color="auto" w:fill="FFFFFF"/>
          </w:rPr>
          <w:t>search engines</w:t>
        </w:r>
      </w:hyperlink>
      <w:r w:rsidRPr="00610A94">
        <w:rPr>
          <w:rFonts w:asciiTheme="majorBidi" w:hAnsiTheme="majorBidi" w:cstheme="majorBidi"/>
          <w:color w:val="1A1A1A"/>
          <w:sz w:val="28"/>
          <w:szCs w:val="28"/>
          <w:shd w:val="clear" w:color="auto" w:fill="FFFFFF"/>
        </w:rPr>
        <w:t>, and voice or handwriting recognition</w:t>
      </w:r>
      <w:r>
        <w:rPr>
          <w:rFonts w:ascii="Georgia" w:hAnsi="Georgia"/>
          <w:color w:val="1A1A1A"/>
          <w:sz w:val="30"/>
          <w:szCs w:val="30"/>
          <w:shd w:val="clear" w:color="auto" w:fill="FFFFFF"/>
        </w:rPr>
        <w:t>.</w:t>
      </w:r>
    </w:p>
    <w:p w14:paraId="6822CB4C" w14:textId="19DE024C" w:rsidR="00610A94" w:rsidRDefault="00610A94" w:rsidP="00610A94">
      <w:pPr>
        <w:spacing w:line="360" w:lineRule="auto"/>
        <w:jc w:val="right"/>
        <w:rPr>
          <w:rFonts w:ascii="Georgia" w:hAnsi="Georgia"/>
          <w:color w:val="1A1A1A"/>
          <w:sz w:val="30"/>
          <w:szCs w:val="30"/>
          <w:shd w:val="clear" w:color="auto" w:fill="FFFFFF"/>
        </w:rPr>
      </w:pPr>
    </w:p>
    <w:p w14:paraId="750ACF5C" w14:textId="1F1E3C78" w:rsidR="00610A94" w:rsidRPr="00610A94" w:rsidRDefault="00610A94" w:rsidP="00610A94">
      <w:pPr>
        <w:spacing w:line="360" w:lineRule="auto"/>
        <w:jc w:val="right"/>
        <w:rPr>
          <w:rFonts w:asciiTheme="majorBidi" w:hAnsiTheme="majorBidi" w:cstheme="majorBidi"/>
          <w:sz w:val="32"/>
          <w:szCs w:val="32"/>
          <w:rtl/>
          <w:lang w:bidi="ar-EG"/>
        </w:rPr>
      </w:pPr>
      <w:r w:rsidRPr="005F32F0">
        <w:rPr>
          <w:rFonts w:ascii="Georgia" w:hAnsi="Georgia"/>
          <w:sz w:val="30"/>
          <w:szCs w:val="30"/>
          <w:shd w:val="clear" w:color="auto" w:fill="FFFFFF"/>
          <w14:textOutline w14:w="9525" w14:cap="rnd" w14:cmpd="sng" w14:algn="ctr">
            <w14:solidFill>
              <w14:srgbClr w14:val="000000"/>
            </w14:solidFill>
            <w14:prstDash w14:val="solid"/>
            <w14:bevel/>
          </w14:textOutline>
        </w:rPr>
        <w:lastRenderedPageBreak/>
        <w:t xml:space="preserve">Screen shoots: </w:t>
      </w:r>
      <w:bookmarkStart w:id="0" w:name="_GoBack"/>
      <w:r>
        <w:rPr>
          <w:rFonts w:asciiTheme="majorBidi" w:hAnsiTheme="majorBidi" w:cstheme="majorBidi" w:hint="cs"/>
          <w:noProof/>
          <w:sz w:val="32"/>
          <w:szCs w:val="32"/>
          <w:rtl/>
        </w:rPr>
        <w:drawing>
          <wp:inline distT="0" distB="0" distL="0" distR="0" wp14:anchorId="33C70A4B" wp14:editId="45C6EB2F">
            <wp:extent cx="5438251" cy="35220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6-03 123148.png"/>
                    <pic:cNvPicPr/>
                  </pic:nvPicPr>
                  <pic:blipFill>
                    <a:blip r:embed="rId15">
                      <a:extLst>
                        <a:ext uri="{28A0092B-C50C-407E-A947-70E740481C1C}">
                          <a14:useLocalDpi xmlns:a14="http://schemas.microsoft.com/office/drawing/2010/main" val="0"/>
                        </a:ext>
                      </a:extLst>
                    </a:blip>
                    <a:stretch>
                      <a:fillRect/>
                    </a:stretch>
                  </pic:blipFill>
                  <pic:spPr>
                    <a:xfrm>
                      <a:off x="0" y="0"/>
                      <a:ext cx="5468042" cy="3541368"/>
                    </a:xfrm>
                    <a:prstGeom prst="rect">
                      <a:avLst/>
                    </a:prstGeom>
                  </pic:spPr>
                </pic:pic>
              </a:graphicData>
            </a:graphic>
          </wp:inline>
        </w:drawing>
      </w:r>
      <w:bookmarkEnd w:id="0"/>
      <w:r>
        <w:rPr>
          <w:rFonts w:asciiTheme="majorBidi" w:hAnsiTheme="majorBidi" w:cstheme="majorBidi" w:hint="cs"/>
          <w:noProof/>
          <w:sz w:val="32"/>
          <w:szCs w:val="32"/>
          <w:rtl/>
        </w:rPr>
        <w:drawing>
          <wp:inline distT="0" distB="0" distL="0" distR="0" wp14:anchorId="3BC918B9" wp14:editId="75631124">
            <wp:extent cx="5274310" cy="2719346"/>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6-03 1231481.png"/>
                    <pic:cNvPicPr/>
                  </pic:nvPicPr>
                  <pic:blipFill>
                    <a:blip r:embed="rId16">
                      <a:extLst>
                        <a:ext uri="{28A0092B-C50C-407E-A947-70E740481C1C}">
                          <a14:useLocalDpi xmlns:a14="http://schemas.microsoft.com/office/drawing/2010/main" val="0"/>
                        </a:ext>
                      </a:extLst>
                    </a:blip>
                    <a:stretch>
                      <a:fillRect/>
                    </a:stretch>
                  </pic:blipFill>
                  <pic:spPr>
                    <a:xfrm>
                      <a:off x="0" y="0"/>
                      <a:ext cx="5284418" cy="2724558"/>
                    </a:xfrm>
                    <a:prstGeom prst="rect">
                      <a:avLst/>
                    </a:prstGeom>
                  </pic:spPr>
                </pic:pic>
              </a:graphicData>
            </a:graphic>
          </wp:inline>
        </w:drawing>
      </w:r>
      <w:r>
        <w:rPr>
          <w:rFonts w:asciiTheme="majorBidi" w:hAnsiTheme="majorBidi" w:cstheme="majorBidi" w:hint="cs"/>
          <w:noProof/>
          <w:sz w:val="32"/>
          <w:szCs w:val="32"/>
          <w:rtl/>
        </w:rPr>
        <w:lastRenderedPageBreak/>
        <w:drawing>
          <wp:inline distT="0" distB="0" distL="0" distR="0" wp14:anchorId="484D6917" wp14:editId="64DE2A78">
            <wp:extent cx="5274310" cy="31884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6-03 12314812.png"/>
                    <pic:cNvPicPr/>
                  </pic:nvPicPr>
                  <pic:blipFill>
                    <a:blip r:embed="rId17">
                      <a:extLst>
                        <a:ext uri="{28A0092B-C50C-407E-A947-70E740481C1C}">
                          <a14:useLocalDpi xmlns:a14="http://schemas.microsoft.com/office/drawing/2010/main" val="0"/>
                        </a:ext>
                      </a:extLst>
                    </a:blip>
                    <a:stretch>
                      <a:fillRect/>
                    </a:stretch>
                  </pic:blipFill>
                  <pic:spPr>
                    <a:xfrm>
                      <a:off x="0" y="0"/>
                      <a:ext cx="5285073" cy="3194979"/>
                    </a:xfrm>
                    <a:prstGeom prst="rect">
                      <a:avLst/>
                    </a:prstGeom>
                  </pic:spPr>
                </pic:pic>
              </a:graphicData>
            </a:graphic>
          </wp:inline>
        </w:drawing>
      </w:r>
      <w:r>
        <w:rPr>
          <w:rFonts w:asciiTheme="majorBidi" w:hAnsiTheme="majorBidi" w:cstheme="majorBidi" w:hint="cs"/>
          <w:noProof/>
          <w:sz w:val="32"/>
          <w:szCs w:val="32"/>
          <w:rtl/>
        </w:rPr>
        <w:drawing>
          <wp:inline distT="0" distB="0" distL="0" distR="0" wp14:anchorId="01086514" wp14:editId="5E28B012">
            <wp:extent cx="5274310" cy="2705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6-03 12314812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05100"/>
                    </a:xfrm>
                    <a:prstGeom prst="rect">
                      <a:avLst/>
                    </a:prstGeom>
                  </pic:spPr>
                </pic:pic>
              </a:graphicData>
            </a:graphic>
          </wp:inline>
        </w:drawing>
      </w:r>
      <w:r>
        <w:rPr>
          <w:rFonts w:asciiTheme="majorBidi" w:hAnsiTheme="majorBidi" w:cstheme="majorBidi" w:hint="cs"/>
          <w:noProof/>
          <w:sz w:val="32"/>
          <w:szCs w:val="32"/>
          <w:rtl/>
        </w:rPr>
        <w:lastRenderedPageBreak/>
        <w:drawing>
          <wp:inline distT="0" distB="0" distL="0" distR="0" wp14:anchorId="66028F26" wp14:editId="06F560B5">
            <wp:extent cx="5274310" cy="3896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6-03 123148123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96995"/>
                    </a:xfrm>
                    <a:prstGeom prst="rect">
                      <a:avLst/>
                    </a:prstGeom>
                  </pic:spPr>
                </pic:pic>
              </a:graphicData>
            </a:graphic>
          </wp:inline>
        </w:drawing>
      </w:r>
    </w:p>
    <w:sectPr w:rsidR="00610A94" w:rsidRPr="00610A94" w:rsidSect="0042124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CEF20" w14:textId="77777777" w:rsidR="00610A94" w:rsidRDefault="00610A94" w:rsidP="00610A94">
      <w:pPr>
        <w:spacing w:after="0" w:line="240" w:lineRule="auto"/>
      </w:pPr>
      <w:r>
        <w:separator/>
      </w:r>
    </w:p>
  </w:endnote>
  <w:endnote w:type="continuationSeparator" w:id="0">
    <w:p w14:paraId="3DE5A964" w14:textId="77777777" w:rsidR="00610A94" w:rsidRDefault="00610A94" w:rsidP="0061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D84B1" w14:textId="77777777" w:rsidR="00610A94" w:rsidRDefault="00610A94" w:rsidP="00610A94">
      <w:pPr>
        <w:spacing w:after="0" w:line="240" w:lineRule="auto"/>
      </w:pPr>
      <w:r>
        <w:separator/>
      </w:r>
    </w:p>
  </w:footnote>
  <w:footnote w:type="continuationSeparator" w:id="0">
    <w:p w14:paraId="06A2B41B" w14:textId="77777777" w:rsidR="00610A94" w:rsidRDefault="00610A94" w:rsidP="00610A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84"/>
    <w:rsid w:val="000E3463"/>
    <w:rsid w:val="00385CA1"/>
    <w:rsid w:val="00421247"/>
    <w:rsid w:val="005F32F0"/>
    <w:rsid w:val="00610A94"/>
    <w:rsid w:val="00B45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A94"/>
    <w:pPr>
      <w:tabs>
        <w:tab w:val="center" w:pos="4153"/>
        <w:tab w:val="right" w:pos="8306"/>
      </w:tabs>
      <w:spacing w:after="0" w:line="240" w:lineRule="auto"/>
    </w:pPr>
  </w:style>
  <w:style w:type="character" w:customStyle="1" w:styleId="Char">
    <w:name w:val="رأس الصفحة Char"/>
    <w:basedOn w:val="a0"/>
    <w:link w:val="a3"/>
    <w:uiPriority w:val="99"/>
    <w:rsid w:val="00610A94"/>
  </w:style>
  <w:style w:type="paragraph" w:styleId="a4">
    <w:name w:val="footer"/>
    <w:basedOn w:val="a"/>
    <w:link w:val="Char0"/>
    <w:uiPriority w:val="99"/>
    <w:unhideWhenUsed/>
    <w:rsid w:val="00610A94"/>
    <w:pPr>
      <w:tabs>
        <w:tab w:val="center" w:pos="4153"/>
        <w:tab w:val="right" w:pos="8306"/>
      </w:tabs>
      <w:spacing w:after="0" w:line="240" w:lineRule="auto"/>
    </w:pPr>
  </w:style>
  <w:style w:type="character" w:customStyle="1" w:styleId="Char0">
    <w:name w:val="تذييل الصفحة Char"/>
    <w:basedOn w:val="a0"/>
    <w:link w:val="a4"/>
    <w:uiPriority w:val="99"/>
    <w:rsid w:val="00610A94"/>
  </w:style>
  <w:style w:type="character" w:styleId="a5">
    <w:name w:val="Strong"/>
    <w:basedOn w:val="a0"/>
    <w:uiPriority w:val="22"/>
    <w:qFormat/>
    <w:rsid w:val="00610A94"/>
    <w:rPr>
      <w:b/>
      <w:bCs/>
    </w:rPr>
  </w:style>
  <w:style w:type="character" w:styleId="Hyperlink">
    <w:name w:val="Hyperlink"/>
    <w:basedOn w:val="a0"/>
    <w:uiPriority w:val="99"/>
    <w:semiHidden/>
    <w:unhideWhenUsed/>
    <w:rsid w:val="00610A94"/>
    <w:rPr>
      <w:color w:val="0000FF"/>
      <w:u w:val="single"/>
    </w:rPr>
  </w:style>
  <w:style w:type="paragraph" w:styleId="a6">
    <w:name w:val="Balloon Text"/>
    <w:basedOn w:val="a"/>
    <w:link w:val="Char1"/>
    <w:uiPriority w:val="99"/>
    <w:semiHidden/>
    <w:unhideWhenUsed/>
    <w:rsid w:val="005F32F0"/>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5F32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A94"/>
    <w:pPr>
      <w:tabs>
        <w:tab w:val="center" w:pos="4153"/>
        <w:tab w:val="right" w:pos="8306"/>
      </w:tabs>
      <w:spacing w:after="0" w:line="240" w:lineRule="auto"/>
    </w:pPr>
  </w:style>
  <w:style w:type="character" w:customStyle="1" w:styleId="Char">
    <w:name w:val="رأس الصفحة Char"/>
    <w:basedOn w:val="a0"/>
    <w:link w:val="a3"/>
    <w:uiPriority w:val="99"/>
    <w:rsid w:val="00610A94"/>
  </w:style>
  <w:style w:type="paragraph" w:styleId="a4">
    <w:name w:val="footer"/>
    <w:basedOn w:val="a"/>
    <w:link w:val="Char0"/>
    <w:uiPriority w:val="99"/>
    <w:unhideWhenUsed/>
    <w:rsid w:val="00610A94"/>
    <w:pPr>
      <w:tabs>
        <w:tab w:val="center" w:pos="4153"/>
        <w:tab w:val="right" w:pos="8306"/>
      </w:tabs>
      <w:spacing w:after="0" w:line="240" w:lineRule="auto"/>
    </w:pPr>
  </w:style>
  <w:style w:type="character" w:customStyle="1" w:styleId="Char0">
    <w:name w:val="تذييل الصفحة Char"/>
    <w:basedOn w:val="a0"/>
    <w:link w:val="a4"/>
    <w:uiPriority w:val="99"/>
    <w:rsid w:val="00610A94"/>
  </w:style>
  <w:style w:type="character" w:styleId="a5">
    <w:name w:val="Strong"/>
    <w:basedOn w:val="a0"/>
    <w:uiPriority w:val="22"/>
    <w:qFormat/>
    <w:rsid w:val="00610A94"/>
    <w:rPr>
      <w:b/>
      <w:bCs/>
    </w:rPr>
  </w:style>
  <w:style w:type="character" w:styleId="Hyperlink">
    <w:name w:val="Hyperlink"/>
    <w:basedOn w:val="a0"/>
    <w:uiPriority w:val="99"/>
    <w:semiHidden/>
    <w:unhideWhenUsed/>
    <w:rsid w:val="00610A94"/>
    <w:rPr>
      <w:color w:val="0000FF"/>
      <w:u w:val="single"/>
    </w:rPr>
  </w:style>
  <w:style w:type="paragraph" w:styleId="a6">
    <w:name w:val="Balloon Text"/>
    <w:basedOn w:val="a"/>
    <w:link w:val="Char1"/>
    <w:uiPriority w:val="99"/>
    <w:semiHidden/>
    <w:unhideWhenUsed/>
    <w:rsid w:val="005F32F0"/>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5F3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robot-technology" TargetMode="External"/><Relationship Id="rId13" Type="http://schemas.openxmlformats.org/officeDocument/2006/relationships/hyperlink" Target="https://www.merriam-webster.com/dictionary/diagnosis"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rriam-webster.com/dictionary/divers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opic/ches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britannica.com/technology/digital-comput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merriam-webster.com/dictionary/intellectual" TargetMode="External"/><Relationship Id="rId14" Type="http://schemas.openxmlformats.org/officeDocument/2006/relationships/hyperlink" Target="https://www.britannica.com/technology/search-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63D2-435F-4FFB-A38B-1E726649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omar</dc:creator>
  <cp:keywords/>
  <dc:description/>
  <cp:lastModifiedBy>kordy</cp:lastModifiedBy>
  <cp:revision>3</cp:revision>
  <dcterms:created xsi:type="dcterms:W3CDTF">2020-06-03T09:35:00Z</dcterms:created>
  <dcterms:modified xsi:type="dcterms:W3CDTF">2020-06-03T17:40:00Z</dcterms:modified>
</cp:coreProperties>
</file>