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Coordinator - Scoring Rubric</w:t>
      </w:r>
    </w:p>
    <w:p>
      <w:r>
        <w:t>Synthetic training material for a local demonstration. Apply the organization's approved process; this document is not legal advice.</w:t>
      </w:r>
    </w:p>
    <w:p>
      <w:pPr>
        <w:pStyle w:val="Heading1"/>
      </w:pPr>
      <w:r>
        <w:t>Organization</w:t>
      </w:r>
    </w:p>
    <w:p>
      <w:r>
        <w:t>Assess how the candidate prioritizes requests, tracks deadlines, confirms ownership, and communicates delays or dependencies.</w:t>
      </w:r>
    </w:p>
    <w:p>
      <w:r>
        <w:t>A score of 3 means they describe a reliable tracking method and a sensible response when priorities conflict.</w:t>
      </w:r>
    </w:p>
    <w:p>
      <w:r>
        <w:t>Use a consistent scenario and evaluate the method, not personal style.</w:t>
      </w:r>
    </w:p>
    <w:p>
      <w:r>
        <w:t>Reviewer note: cite rubric-hr-coordinator.docx, section Organization; separate observed evidence from conclusions.</w:t>
      </w:r>
    </w:p>
    <w:p>
      <w:r>
        <w:br w:type="page"/>
      </w:r>
    </w:p>
    <w:p>
      <w:pPr>
        <w:pStyle w:val="Heading1"/>
      </w:pPr>
      <w:r>
        <w:t>Written communication</w:t>
      </w:r>
    </w:p>
    <w:p>
      <w:r>
        <w:t>Assess whether a sample message is accurate, concise, respectful, and clear about the next step and owner.</w:t>
      </w:r>
    </w:p>
    <w:p>
      <w:r>
        <w:t>A score of 3 means the intended reader can understand what is needed and by when without unsupported claims.</w:t>
      </w:r>
    </w:p>
    <w:p>
      <w:r>
        <w:t>Score against the communication task; do not infer job ability from unrelated writing conventions.</w:t>
      </w:r>
    </w:p>
    <w:p>
      <w:r>
        <w:t>Reviewer note: cite rubric-hr-coordinator.docx, section Written communication; separate observed evidence from conclusions.</w:t>
      </w:r>
    </w:p>
    <w:p>
      <w:r>
        <w:br w:type="page"/>
      </w:r>
    </w:p>
    <w:p>
      <w:pPr>
        <w:pStyle w:val="Heading1"/>
      </w:pPr>
      <w:r>
        <w:t>Confidential handling</w:t>
      </w:r>
    </w:p>
    <w:p>
      <w:r>
        <w:t>Assess identity verification, least-necessary disclosure, approved storage, and escalation of misdirected or unauthorized records.</w:t>
      </w:r>
    </w:p>
    <w:p>
      <w:r>
        <w:t>A score of 3 means the candidate protects the record and identifies the authorized next step rather than forwarding it broadly.</w:t>
      </w:r>
    </w:p>
    <w:p>
      <w:r>
        <w:t>Do not ask for or include actual confidential records in work samples.</w:t>
      </w:r>
    </w:p>
    <w:p>
      <w:r>
        <w:t>Reviewer note: cite rubric-hr-coordinator.docx, section Confidential handling; separate observed evidence from conclusions.</w:t>
      </w:r>
    </w:p>
    <w:p>
      <w:r>
        <w:br w:type="page"/>
      </w:r>
    </w:p>
    <w:p>
      <w:pPr>
        <w:pStyle w:val="Heading1"/>
      </w:pPr>
      <w:r>
        <w:t>Service judgment</w:t>
      </w:r>
    </w:p>
    <w:p>
      <w:r>
        <w:t>Assess how the candidate responds to a time-sensitive request while checking authority, accuracy, and appropriate escalation.</w:t>
      </w:r>
    </w:p>
    <w:p>
      <w:r>
        <w:t>A score of 3 means they acknowledge the requester, explain a realistic next step, and protect process requirements.</w:t>
      </w:r>
    </w:p>
    <w:p>
      <w:r>
        <w:t>Politeness is not a substitute for accurate and confidential handling.</w:t>
      </w:r>
    </w:p>
    <w:p>
      <w:r>
        <w:t>Reviewer note: cite rubric-hr-coordinator.docx, section Service judgment; separate observed evidence from conclusions.</w:t>
      </w:r>
    </w:p>
    <w:p>
      <w:r>
        <w:br w:type="page"/>
      </w:r>
    </w:p>
    <w:p>
      <w:pPr>
        <w:pStyle w:val="Heading1"/>
      </w:pPr>
      <w:r>
        <w:t>Score anchors</w:t>
      </w:r>
    </w:p>
    <w:p>
      <w:r>
        <w:t>Use a 0–5 scale for each criterion: 0 = no relevant evidence; 1 = very limited evidence; 2 = partial evidence with substantial gaps; 3 = meets the documented requirement; 4 = strong evidence beyond the requirement; 5 = exceptional, specific evidence with clear impact.</w:t>
      </w:r>
    </w:p>
    <w:p>
      <w:r>
        <w:t>A score is not a probability of success. Cite one or more observed examples and explain which anchor they support.</w:t>
      </w:r>
    </w:p>
    <w:p>
      <w:r>
        <w:t>Use N/E (not enough evidence) instead of 0 when the candidate was not given a fair opportunity to demonstrate the skill. Do not average N/E as zero.</w:t>
      </w:r>
    </w:p>
    <w:p>
      <w:r>
        <w:t>Reviewer note: cite rubric-hr-coordinator.docx, section Score anchors; separate observed evidence from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