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Software Engineer - Scoring Rubric</w:t>
      </w:r>
    </w:p>
    <w:p>
      <w:r>
        <w:t>Synthetic training material for a local demonstration. Apply the organization's approved process; this document is not legal advice.</w:t>
      </w:r>
    </w:p>
    <w:p>
      <w:pPr>
        <w:pStyle w:val="Heading1"/>
      </w:pPr>
      <w:r>
        <w:t>Problem solving</w:t>
      </w:r>
    </w:p>
    <w:p>
      <w:r>
        <w:t>Assess how the candidate clarifies the problem, identifies constraints, decomposes work, and compares viable approaches.</w:t>
      </w:r>
    </w:p>
    <w:p>
      <w:r>
        <w:t>A score of 3 means the approach is correct for the stated task and the candidate explains key trade-offs; higher scores require stronger reasoning or impact.</w:t>
      </w:r>
    </w:p>
    <w:p>
      <w:r>
        <w:t>Cite the actual exercise or example; do not reward speed alone.</w:t>
      </w:r>
    </w:p>
    <w:p>
      <w:r>
        <w:t>Reviewer note: cite rubric-software-engineer.docx, section Problem solving; separate observed evidence from conclusions.</w:t>
      </w:r>
    </w:p>
    <w:p>
      <w:r>
        <w:br w:type="page"/>
      </w:r>
    </w:p>
    <w:p>
      <w:pPr>
        <w:pStyle w:val="Heading1"/>
      </w:pPr>
      <w:r>
        <w:t>Programming fundamentals</w:t>
      </w:r>
    </w:p>
    <w:p>
      <w:r>
        <w:t>Assess correctness, readable structure, appropriate data structures, and ability to explain complexity at a level relevant to the task.</w:t>
      </w:r>
    </w:p>
    <w:p>
      <w:r>
        <w:t>A score of 3 means the solution meets the task's main requirements and the candidate can explain important choices.</w:t>
      </w:r>
    </w:p>
    <w:p>
      <w:r>
        <w:t>Do not require a particular language unless the job description explicitly requires it.</w:t>
      </w:r>
    </w:p>
    <w:p>
      <w:r>
        <w:t>Reviewer note: cite rubric-software-engineer.docx, section Programming fundamentals; separate observed evidence from conclusions.</w:t>
      </w:r>
    </w:p>
    <w:p>
      <w:r>
        <w:br w:type="page"/>
      </w:r>
    </w:p>
    <w:p>
      <w:pPr>
        <w:pStyle w:val="Heading1"/>
      </w:pPr>
      <w:r>
        <w:t>Testing practice</w:t>
      </w:r>
    </w:p>
    <w:p>
      <w:r>
        <w:t>Look for useful test cases, boundary conditions, failure handling, and an explanation of what the tests prove.</w:t>
      </w:r>
    </w:p>
    <w:p>
      <w:r>
        <w:t>A score of 3 means the candidate identifies representative normal and edge cases and can diagnose a failing test.</w:t>
      </w:r>
    </w:p>
    <w:p>
      <w:r>
        <w:t>Count the quality and relevance of tests, not the number of tests alone.</w:t>
      </w:r>
    </w:p>
    <w:p>
      <w:r>
        <w:t>Reviewer note: cite rubric-software-engineer.docx, section Testing practice; separate observed evidence from conclusions.</w:t>
      </w:r>
    </w:p>
    <w:p>
      <w:r>
        <w:br w:type="page"/>
      </w:r>
    </w:p>
    <w:p>
      <w:pPr>
        <w:pStyle w:val="Heading1"/>
      </w:pPr>
      <w:r>
        <w:t>Collaboration</w:t>
      </w:r>
    </w:p>
    <w:p>
      <w:r>
        <w:t>Assess a specific example of communicating a technical trade-off, incorporating feedback, or coordinating a change.</w:t>
      </w:r>
    </w:p>
    <w:p>
      <w:r>
        <w:t>A score of 3 means the candidate explains their own contribution and how they worked with others to reach a result.</w:t>
      </w:r>
    </w:p>
    <w:p>
      <w:r>
        <w:t>Do not substitute likability or similarity to the interviewer for evidence.</w:t>
      </w:r>
    </w:p>
    <w:p>
      <w:r>
        <w:t>Reviewer note: cite rubric-software-engineer.docx, section Collaboration; separate observed evidence from conclusions.</w:t>
      </w:r>
    </w:p>
    <w:p>
      <w:r>
        <w:br w:type="page"/>
      </w:r>
    </w:p>
    <w:p>
      <w:pPr>
        <w:pStyle w:val="Heading1"/>
      </w:pPr>
      <w:r>
        <w:t>Score anchors</w:t>
      </w:r>
    </w:p>
    <w:p>
      <w:r>
        <w:t>Use a 0–5 scale for each criterion: 0 = no relevant evidence; 1 = very limited evidence; 2 = partial evidence with substantial gaps; 3 = meets the documented requirement; 4 = strong evidence beyond the requirement; 5 = exceptional, specific evidence with clear impact.</w:t>
      </w:r>
    </w:p>
    <w:p>
      <w:r>
        <w:t>A score is not a probability of success. Cite one or more observed examples and explain which anchor they support.</w:t>
      </w:r>
    </w:p>
    <w:p>
      <w:r>
        <w:t>Use N/E (not enough evidence) instead of 0 when the candidate was not given a fair opportunity to demonstrate the skill. Do not average N/E as zero.</w:t>
      </w:r>
    </w:p>
    <w:p>
      <w:r>
        <w:t>Reviewer note: cite rubric-software-engineer.docx, section Score anchors; separate observed evidence from conclusions.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