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42" w:rsidRPr="00F50242" w:rsidRDefault="00F50242" w:rsidP="00F50242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F50242">
        <w:rPr>
          <w:rFonts w:asciiTheme="majorBidi" w:hAnsiTheme="majorBidi" w:cstheme="majorBidi"/>
          <w:color w:val="FF0000"/>
          <w:sz w:val="36"/>
          <w:szCs w:val="36"/>
        </w:rPr>
        <w:t xml:space="preserve">Web </w:t>
      </w:r>
      <w:proofErr w:type="gramStart"/>
      <w:r w:rsidRPr="00F50242">
        <w:rPr>
          <w:rFonts w:asciiTheme="majorBidi" w:hAnsiTheme="majorBidi" w:cstheme="majorBidi"/>
          <w:color w:val="FF0000"/>
          <w:sz w:val="36"/>
          <w:szCs w:val="36"/>
        </w:rPr>
        <w:t>API</w:t>
      </w:r>
      <w:r w:rsidRPr="00F50242">
        <w:rPr>
          <w:rFonts w:asciiTheme="majorBidi" w:hAnsiTheme="majorBidi" w:cstheme="majorBidi"/>
          <w:color w:val="FF0000"/>
          <w:sz w:val="36"/>
          <w:szCs w:val="36"/>
        </w:rPr>
        <w:t xml:space="preserve">  &amp;</w:t>
      </w:r>
      <w:proofErr w:type="gramEnd"/>
      <w:r w:rsidRPr="00F50242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F50242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F50242">
        <w:rPr>
          <w:rFonts w:asciiTheme="majorBidi" w:hAnsiTheme="majorBidi" w:cstheme="majorBidi"/>
          <w:color w:val="FF0000"/>
          <w:sz w:val="36"/>
          <w:szCs w:val="36"/>
        </w:rPr>
        <w:t>Event Loop</w:t>
      </w: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</w:p>
    <w:p w:rsidR="00F50242" w:rsidRDefault="00F50242" w:rsidP="00F50242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50242">
        <w:rPr>
          <w:rFonts w:asciiTheme="majorBidi" w:hAnsiTheme="majorBidi" w:cstheme="majorBidi"/>
          <w:color w:val="FF0000"/>
          <w:sz w:val="32"/>
          <w:szCs w:val="32"/>
          <w:u w:val="single"/>
        </w:rPr>
        <w:t>1. Web API</w:t>
      </w:r>
    </w:p>
    <w:p w:rsidR="00F50242" w:rsidRPr="00F50242" w:rsidRDefault="00F50242" w:rsidP="00F50242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 xml:space="preserve">Definition: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Web APIs are provided by the browser (or Node.js in server environments) to allow JavaScript to perform tasks like HTTP requests, timers, DOM manipulation, and event handling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>Examples: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spellStart"/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setTimeout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(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),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setInterval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()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fetch()</w:t>
      </w:r>
      <w:proofErr w:type="gramEnd"/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spellStart"/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addEventListener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()</w:t>
      </w:r>
      <w:proofErr w:type="gramEnd"/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DOM manipulation methods like </w:t>
      </w:r>
      <w:proofErr w:type="spellStart"/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document.querySelector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()</w:t>
      </w:r>
      <w:proofErr w:type="gramEnd"/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50242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2. </w:t>
      </w:r>
      <w:r w:rsidRPr="00F50242">
        <w:rPr>
          <w:rFonts w:asciiTheme="majorBidi" w:hAnsiTheme="majorBidi" w:cstheme="majorBidi"/>
          <w:color w:val="FF0000"/>
          <w:sz w:val="32"/>
          <w:szCs w:val="32"/>
          <w:u w:val="single"/>
        </w:rPr>
        <w:t>Event Loop</w:t>
      </w: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 xml:space="preserve">- </w:t>
      </w:r>
      <w:r w:rsidRPr="00F50242">
        <w:rPr>
          <w:rFonts w:asciiTheme="majorBidi" w:hAnsiTheme="majorBidi" w:cstheme="majorBidi"/>
          <w:sz w:val="32"/>
          <w:szCs w:val="32"/>
        </w:rPr>
        <w:t>Call Stack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Executes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synchronous code in a Last In, First Out (LIFO) order.</w:t>
      </w:r>
    </w:p>
    <w:p w:rsid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Functions are pushed onto the stack when invoked and popped when completed.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 xml:space="preserve">- </w:t>
      </w:r>
      <w:r w:rsidRPr="00F50242">
        <w:rPr>
          <w:rFonts w:asciiTheme="majorBidi" w:hAnsiTheme="majorBidi" w:cstheme="majorBidi"/>
          <w:sz w:val="32"/>
          <w:szCs w:val="32"/>
        </w:rPr>
        <w:t>Web APIs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Handle asynchronous tasks (e.g.,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setTimeout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, HTTP requests).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Once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completed, they send callbacks to the callback queue.</w:t>
      </w:r>
    </w:p>
    <w:p w:rsidR="00F50242" w:rsidRDefault="00F50242" w:rsidP="00F50242">
      <w:pPr>
        <w:rPr>
          <w:rFonts w:asciiTheme="majorBidi" w:hAnsiTheme="majorBidi" w:cstheme="majorBidi"/>
          <w:sz w:val="32"/>
          <w:szCs w:val="32"/>
        </w:rPr>
      </w:pPr>
    </w:p>
    <w:p w:rsidR="00F50242" w:rsidRDefault="00F50242" w:rsidP="00F50242">
      <w:pPr>
        <w:rPr>
          <w:rFonts w:asciiTheme="majorBidi" w:hAnsiTheme="majorBidi" w:cstheme="majorBidi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>-</w:t>
      </w:r>
      <w:r w:rsidRPr="00F50242">
        <w:rPr>
          <w:rFonts w:asciiTheme="majorBidi" w:hAnsiTheme="majorBidi" w:cstheme="majorBidi"/>
          <w:sz w:val="32"/>
          <w:szCs w:val="32"/>
        </w:rPr>
        <w:t xml:space="preserve"> Callback Queue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Stores callbacks from completed asynchronous tasks.</w:t>
      </w:r>
    </w:p>
    <w:p w:rsid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Callbacks are processed in order and moved to the call stack when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it’s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empty.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>-</w:t>
      </w:r>
      <w:r w:rsidRPr="00F50242">
        <w:rPr>
          <w:rFonts w:asciiTheme="majorBidi" w:hAnsiTheme="majorBidi" w:cstheme="majorBidi"/>
          <w:sz w:val="32"/>
          <w:szCs w:val="32"/>
        </w:rPr>
        <w:t xml:space="preserve"> Event Loop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Monitors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both the call stack and the callback queue.</w:t>
      </w:r>
    </w:p>
    <w:p w:rsid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When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the call stack is empty, it pushes the first callback from the queue onto the stack for execution.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bookmarkStart w:id="0" w:name="_GoBack"/>
      <w:bookmarkEnd w:id="0"/>
    </w:p>
    <w:p w:rsidR="00F50242" w:rsidRPr="00F50242" w:rsidRDefault="00F50242" w:rsidP="00F50242">
      <w:pPr>
        <w:rPr>
          <w:rFonts w:asciiTheme="majorBidi" w:hAnsiTheme="majorBidi" w:cstheme="majorBidi"/>
          <w:sz w:val="32"/>
          <w:szCs w:val="32"/>
        </w:rPr>
      </w:pPr>
      <w:r w:rsidRPr="00F50242">
        <w:rPr>
          <w:rFonts w:asciiTheme="majorBidi" w:hAnsiTheme="majorBidi" w:cstheme="majorBidi"/>
          <w:sz w:val="32"/>
          <w:szCs w:val="32"/>
        </w:rPr>
        <w:t>-</w:t>
      </w:r>
      <w:r w:rsidRPr="00F502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50242">
        <w:rPr>
          <w:rFonts w:asciiTheme="majorBidi" w:hAnsiTheme="majorBidi" w:cstheme="majorBidi"/>
          <w:sz w:val="32"/>
          <w:szCs w:val="32"/>
        </w:rPr>
        <w:t>Microtasks</w:t>
      </w:r>
      <w:proofErr w:type="spellEnd"/>
      <w:r w:rsidRPr="00F50242">
        <w:rPr>
          <w:rFonts w:asciiTheme="majorBidi" w:hAnsiTheme="majorBidi" w:cstheme="majorBidi"/>
          <w:sz w:val="32"/>
          <w:szCs w:val="32"/>
        </w:rPr>
        <w:t xml:space="preserve"> vs. </w:t>
      </w:r>
      <w:proofErr w:type="spellStart"/>
      <w:r w:rsidRPr="00F50242">
        <w:rPr>
          <w:rFonts w:asciiTheme="majorBidi" w:hAnsiTheme="majorBidi" w:cstheme="majorBidi"/>
          <w:sz w:val="32"/>
          <w:szCs w:val="32"/>
        </w:rPr>
        <w:t>Macrotasks</w:t>
      </w:r>
      <w:proofErr w:type="spellEnd"/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Microtasks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(e.g., Promise callbacks)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are processed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before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macrotasks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.</w:t>
      </w:r>
    </w:p>
    <w:p w:rsidR="00F50242" w:rsidRPr="00F50242" w:rsidRDefault="00F50242" w:rsidP="00F50242">
      <w:pPr>
        <w:rPr>
          <w:rFonts w:asciiTheme="majorBidi" w:hAnsiTheme="majorBidi" w:cstheme="majorBidi"/>
          <w:color w:val="4472C4" w:themeColor="accent5"/>
          <w:sz w:val="32"/>
          <w:szCs w:val="32"/>
        </w:rPr>
      </w:pPr>
      <w:r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#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Macrotasks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(e.g.,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setTimeout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, I/O events) </w:t>
      </w:r>
      <w:proofErr w:type="gram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are processed</w:t>
      </w:r>
      <w:proofErr w:type="gram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after </w:t>
      </w:r>
      <w:proofErr w:type="spellStart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>microtasks</w:t>
      </w:r>
      <w:proofErr w:type="spellEnd"/>
      <w:r w:rsidRPr="00F50242">
        <w:rPr>
          <w:rFonts w:asciiTheme="majorBidi" w:hAnsiTheme="majorBidi" w:cstheme="majorBidi"/>
          <w:color w:val="4472C4" w:themeColor="accent5"/>
          <w:sz w:val="32"/>
          <w:szCs w:val="32"/>
        </w:rPr>
        <w:t xml:space="preserve"> in the queue.</w:t>
      </w:r>
    </w:p>
    <w:sectPr w:rsidR="00F50242" w:rsidRPr="00F502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4453"/>
    <w:multiLevelType w:val="hybridMultilevel"/>
    <w:tmpl w:val="5C3CE7A0"/>
    <w:lvl w:ilvl="0" w:tplc="0352C7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D5DA8"/>
    <w:multiLevelType w:val="hybridMultilevel"/>
    <w:tmpl w:val="B588B634"/>
    <w:lvl w:ilvl="0" w:tplc="8EF614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8F12B6"/>
    <w:multiLevelType w:val="multilevel"/>
    <w:tmpl w:val="F3BE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42"/>
    <w:rsid w:val="00C108B2"/>
    <w:rsid w:val="00F5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C328C-38BC-4360-9F72-0BF8453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02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02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502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24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2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221F5-35C6-460F-817C-8B4B3334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2024-09-18T22:15:00Z</dcterms:created>
  <dcterms:modified xsi:type="dcterms:W3CDTF">2024-09-18T22:23:00Z</dcterms:modified>
</cp:coreProperties>
</file>