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3370" w14:textId="77777777" w:rsidR="00876EA7" w:rsidRPr="00876EA7" w:rsidRDefault="00876EA7" w:rsidP="00876EA7">
      <w:r w:rsidRPr="00876EA7">
        <w:rPr>
          <w:b/>
          <w:bCs/>
        </w:rPr>
        <w:t># Appel d'Offres — Évaluation à mi-parcours du Programme d'Appui à l'Entrepreneuriat Rural (PAER)</w:t>
      </w:r>
    </w:p>
    <w:p w14:paraId="53FCFCA5" w14:textId="77777777" w:rsidR="00876EA7" w:rsidRPr="00876EA7" w:rsidRDefault="00876EA7" w:rsidP="00876EA7"/>
    <w:p w14:paraId="2B751F2F" w14:textId="77777777" w:rsidR="00876EA7" w:rsidRPr="00876EA7" w:rsidRDefault="00876EA7" w:rsidP="00876EA7">
      <w:r w:rsidRPr="00876EA7">
        <w:rPr>
          <w:b/>
          <w:bCs/>
        </w:rPr>
        <w:t>**Commanditaire :**</w:t>
      </w:r>
      <w:r w:rsidRPr="00876EA7">
        <w:t xml:space="preserve"> Agence de Développement Agricole (ADA) — Maroc</w:t>
      </w:r>
    </w:p>
    <w:p w14:paraId="473A0E5D" w14:textId="77777777" w:rsidR="00876EA7" w:rsidRPr="00876EA7" w:rsidRDefault="00876EA7" w:rsidP="00876EA7"/>
    <w:p w14:paraId="1945D9C8" w14:textId="77777777" w:rsidR="00876EA7" w:rsidRPr="00876EA7" w:rsidRDefault="00876EA7" w:rsidP="00876EA7">
      <w:r w:rsidRPr="00876EA7">
        <w:rPr>
          <w:b/>
          <w:bCs/>
        </w:rPr>
        <w:t>## Contexte</w:t>
      </w:r>
    </w:p>
    <w:p w14:paraId="27C098E3" w14:textId="77777777" w:rsidR="00876EA7" w:rsidRPr="00876EA7" w:rsidRDefault="00876EA7" w:rsidP="00876EA7"/>
    <w:p w14:paraId="22B5FE07" w14:textId="77777777" w:rsidR="00876EA7" w:rsidRPr="00876EA7" w:rsidRDefault="00876EA7" w:rsidP="00876EA7">
      <w:r w:rsidRPr="00876EA7">
        <w:t>Le PAER est un programme de 4 ans (2022-2026) financé par l'Union Européenne, visant à développer l'entrepreneuriat rural dans les régions de Souss-Massa et Drâa-Tafilalet. Le programme cible 2 000 jeunes ruraux et 500 coopératives agricoles. Un budget de 12 millions d'euros a été alloué pour des activités de formation, d'accompagnement et d'accès au financement.</w:t>
      </w:r>
    </w:p>
    <w:p w14:paraId="3ADF29E9" w14:textId="77777777" w:rsidR="00876EA7" w:rsidRPr="00876EA7" w:rsidRDefault="00876EA7" w:rsidP="00876EA7"/>
    <w:p w14:paraId="1E57A18B" w14:textId="77777777" w:rsidR="00876EA7" w:rsidRPr="00876EA7" w:rsidRDefault="00876EA7" w:rsidP="00876EA7">
      <w:r w:rsidRPr="00876EA7">
        <w:rPr>
          <w:b/>
          <w:bCs/>
        </w:rPr>
        <w:t>## Objet de la mission</w:t>
      </w:r>
    </w:p>
    <w:p w14:paraId="22DD196E" w14:textId="77777777" w:rsidR="00876EA7" w:rsidRPr="00876EA7" w:rsidRDefault="00876EA7" w:rsidP="00876EA7"/>
    <w:p w14:paraId="172552D3" w14:textId="77777777" w:rsidR="00876EA7" w:rsidRPr="00876EA7" w:rsidRDefault="00876EA7" w:rsidP="00876EA7">
      <w:r w:rsidRPr="00876EA7">
        <w:t>Réaliser une évaluation à mi-parcours du PAER selon les critères OCDE/CAD (pertinence, efficacité, efficience, impact, durabilité). La mission inclut une analyse de la chaîne de résultats, des entretiens terrain dans les deux régions, et la production d'un rapport assorti de recommandations stratégiques.</w:t>
      </w:r>
    </w:p>
    <w:p w14:paraId="0DE73588" w14:textId="77777777" w:rsidR="00876EA7" w:rsidRPr="00876EA7" w:rsidRDefault="00876EA7" w:rsidP="00876EA7"/>
    <w:p w14:paraId="79FD63D1" w14:textId="77777777" w:rsidR="00876EA7" w:rsidRPr="00876EA7" w:rsidRDefault="00876EA7" w:rsidP="00876EA7">
      <w:r w:rsidRPr="00876EA7">
        <w:rPr>
          <w:b/>
          <w:bCs/>
        </w:rPr>
        <w:t>## Livrables attendus</w:t>
      </w:r>
    </w:p>
    <w:p w14:paraId="08EB38B9" w14:textId="77777777" w:rsidR="00876EA7" w:rsidRPr="00876EA7" w:rsidRDefault="00876EA7" w:rsidP="00876EA7"/>
    <w:p w14:paraId="42EBC4FC" w14:textId="77777777" w:rsidR="00876EA7" w:rsidRPr="00876EA7" w:rsidRDefault="00876EA7" w:rsidP="00876EA7">
      <w:r w:rsidRPr="00876EA7">
        <w:t>- Note de démarrage avec méthodologie détaillée (J+15)</w:t>
      </w:r>
    </w:p>
    <w:p w14:paraId="69F0BEBA" w14:textId="77777777" w:rsidR="00876EA7" w:rsidRPr="00876EA7" w:rsidRDefault="00876EA7" w:rsidP="00876EA7">
      <w:r w:rsidRPr="00876EA7">
        <w:t>- Rapport provisoire (J+60)</w:t>
      </w:r>
    </w:p>
    <w:p w14:paraId="53D1D4D7" w14:textId="77777777" w:rsidR="00876EA7" w:rsidRPr="00876EA7" w:rsidRDefault="00876EA7" w:rsidP="00876EA7">
      <w:r w:rsidRPr="00876EA7">
        <w:t>- Atelier de restitution avec les parties prenantes</w:t>
      </w:r>
    </w:p>
    <w:p w14:paraId="33DF0BD5" w14:textId="77777777" w:rsidR="00876EA7" w:rsidRPr="00876EA7" w:rsidRDefault="00876EA7" w:rsidP="00876EA7">
      <w:r w:rsidRPr="00876EA7">
        <w:t>- Rapport final intégrant les commentaires (J+90)</w:t>
      </w:r>
    </w:p>
    <w:p w14:paraId="0ED5A80C" w14:textId="77777777" w:rsidR="00876EA7" w:rsidRPr="00876EA7" w:rsidRDefault="00876EA7" w:rsidP="00876EA7"/>
    <w:p w14:paraId="359C9AA5" w14:textId="77777777" w:rsidR="00876EA7" w:rsidRPr="00876EA7" w:rsidRDefault="00876EA7" w:rsidP="00876EA7">
      <w:r w:rsidRPr="00876EA7">
        <w:rPr>
          <w:b/>
          <w:bCs/>
        </w:rPr>
        <w:t>## Profil recherché</w:t>
      </w:r>
    </w:p>
    <w:p w14:paraId="53E56DF4" w14:textId="77777777" w:rsidR="00876EA7" w:rsidRPr="00876EA7" w:rsidRDefault="00876EA7" w:rsidP="00876EA7"/>
    <w:p w14:paraId="23B80475" w14:textId="77777777" w:rsidR="00876EA7" w:rsidRPr="00876EA7" w:rsidRDefault="00876EA7" w:rsidP="00876EA7">
      <w:r w:rsidRPr="00876EA7">
        <w:lastRenderedPageBreak/>
        <w:t>Cabinet spécialisé en suivi-évaluation de programmes de développement, avec expérience en entrepreneuriat rural et connaissance du contexte marocain. Maîtrise des outils qualitatifs et quantitatifs requise.</w:t>
      </w:r>
    </w:p>
    <w:p w14:paraId="658FB5AC" w14:textId="77777777" w:rsidR="00876EA7" w:rsidRPr="00876EA7" w:rsidRDefault="00876EA7" w:rsidP="00876EA7"/>
    <w:p w14:paraId="55397807" w14:textId="77777777" w:rsidR="00876EA7" w:rsidRPr="00876EA7" w:rsidRDefault="00876EA7" w:rsidP="00876EA7">
      <w:r w:rsidRPr="00876EA7">
        <w:rPr>
          <w:b/>
          <w:bCs/>
        </w:rPr>
        <w:t>## Informations administratives</w:t>
      </w:r>
    </w:p>
    <w:p w14:paraId="18BE77A4" w14:textId="77777777" w:rsidR="00876EA7" w:rsidRPr="00876EA7" w:rsidRDefault="00876EA7" w:rsidP="00876EA7"/>
    <w:p w14:paraId="5E0092E9" w14:textId="77777777" w:rsidR="00876EA7" w:rsidRPr="00876EA7" w:rsidRDefault="00876EA7" w:rsidP="00876EA7">
      <w:r w:rsidRPr="00876EA7">
        <w:t xml:space="preserve">- </w:t>
      </w:r>
      <w:r w:rsidRPr="00876EA7">
        <w:rPr>
          <w:b/>
          <w:bCs/>
        </w:rPr>
        <w:t>**Budget estimé :**</w:t>
      </w:r>
      <w:r w:rsidRPr="00876EA7">
        <w:t xml:space="preserve"> 180 000 MAD TTC</w:t>
      </w:r>
    </w:p>
    <w:p w14:paraId="5710E7A9" w14:textId="77777777" w:rsidR="00876EA7" w:rsidRPr="00876EA7" w:rsidRDefault="00876EA7" w:rsidP="00876EA7">
      <w:r w:rsidRPr="00876EA7">
        <w:t xml:space="preserve">- </w:t>
      </w:r>
      <w:r w:rsidRPr="00876EA7">
        <w:rPr>
          <w:b/>
          <w:bCs/>
        </w:rPr>
        <w:t>**Délai de soumission :**</w:t>
      </w:r>
      <w:r w:rsidRPr="00876EA7">
        <w:t xml:space="preserve"> 30 jours</w:t>
      </w:r>
    </w:p>
    <w:p w14:paraId="3E941144" w14:textId="77777777" w:rsidR="00876EA7" w:rsidRPr="00876EA7" w:rsidRDefault="00876EA7" w:rsidP="00876EA7">
      <w:r w:rsidRPr="00876EA7">
        <w:t xml:space="preserve">- </w:t>
      </w:r>
      <w:r w:rsidRPr="00876EA7">
        <w:rPr>
          <w:b/>
          <w:bCs/>
        </w:rPr>
        <w:t>**Langue du rapport :**</w:t>
      </w:r>
      <w:r w:rsidRPr="00876EA7">
        <w:t xml:space="preserve"> Français</w:t>
      </w:r>
    </w:p>
    <w:p w14:paraId="5A7CE603" w14:textId="77777777" w:rsidR="00DC4B16" w:rsidRDefault="00DC4B16"/>
    <w:sectPr w:rsidR="00DC4B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6C"/>
    <w:rsid w:val="00876EA7"/>
    <w:rsid w:val="0090476C"/>
    <w:rsid w:val="00AA3C23"/>
    <w:rsid w:val="00C203D9"/>
    <w:rsid w:val="00DC4B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7C9C04-5865-42C1-B1EB-D26357724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4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04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0476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0476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476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476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476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476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476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47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0476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0476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0476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476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476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476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476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476C"/>
    <w:rPr>
      <w:rFonts w:eastAsiaTheme="majorEastAsia" w:cstheme="majorBidi"/>
      <w:color w:val="272727" w:themeColor="text1" w:themeTint="D8"/>
    </w:rPr>
  </w:style>
  <w:style w:type="paragraph" w:styleId="Titre">
    <w:name w:val="Title"/>
    <w:basedOn w:val="Normal"/>
    <w:next w:val="Normal"/>
    <w:link w:val="TitreCar"/>
    <w:uiPriority w:val="10"/>
    <w:qFormat/>
    <w:rsid w:val="00904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476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476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0476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0476C"/>
    <w:pPr>
      <w:spacing w:before="160"/>
      <w:jc w:val="center"/>
    </w:pPr>
    <w:rPr>
      <w:i/>
      <w:iCs/>
      <w:color w:val="404040" w:themeColor="text1" w:themeTint="BF"/>
    </w:rPr>
  </w:style>
  <w:style w:type="character" w:customStyle="1" w:styleId="CitationCar">
    <w:name w:val="Citation Car"/>
    <w:basedOn w:val="Policepardfaut"/>
    <w:link w:val="Citation"/>
    <w:uiPriority w:val="29"/>
    <w:rsid w:val="0090476C"/>
    <w:rPr>
      <w:i/>
      <w:iCs/>
      <w:color w:val="404040" w:themeColor="text1" w:themeTint="BF"/>
    </w:rPr>
  </w:style>
  <w:style w:type="paragraph" w:styleId="Paragraphedeliste">
    <w:name w:val="List Paragraph"/>
    <w:basedOn w:val="Normal"/>
    <w:uiPriority w:val="34"/>
    <w:qFormat/>
    <w:rsid w:val="0090476C"/>
    <w:pPr>
      <w:ind w:left="720"/>
      <w:contextualSpacing/>
    </w:pPr>
  </w:style>
  <w:style w:type="character" w:styleId="Accentuationintense">
    <w:name w:val="Intense Emphasis"/>
    <w:basedOn w:val="Policepardfaut"/>
    <w:uiPriority w:val="21"/>
    <w:qFormat/>
    <w:rsid w:val="0090476C"/>
    <w:rPr>
      <w:i/>
      <w:iCs/>
      <w:color w:val="0F4761" w:themeColor="accent1" w:themeShade="BF"/>
    </w:rPr>
  </w:style>
  <w:style w:type="paragraph" w:styleId="Citationintense">
    <w:name w:val="Intense Quote"/>
    <w:basedOn w:val="Normal"/>
    <w:next w:val="Normal"/>
    <w:link w:val="CitationintenseCar"/>
    <w:uiPriority w:val="30"/>
    <w:qFormat/>
    <w:rsid w:val="00904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476C"/>
    <w:rPr>
      <w:i/>
      <w:iCs/>
      <w:color w:val="0F4761" w:themeColor="accent1" w:themeShade="BF"/>
    </w:rPr>
  </w:style>
  <w:style w:type="character" w:styleId="Rfrenceintense">
    <w:name w:val="Intense Reference"/>
    <w:basedOn w:val="Policepardfaut"/>
    <w:uiPriority w:val="32"/>
    <w:qFormat/>
    <w:rsid w:val="009047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1236</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Echcharif EL JAZOULI</dc:creator>
  <cp:keywords/>
  <dc:description/>
  <cp:lastModifiedBy>Echcharif EL JAZOULI</cp:lastModifiedBy>
  <cp:revision>2</cp:revision>
  <dcterms:created xsi:type="dcterms:W3CDTF">2026-03-16T21:09:00Z</dcterms:created>
  <dcterms:modified xsi:type="dcterms:W3CDTF">2026-03-16T21:09:00Z</dcterms:modified>
</cp:coreProperties>
</file>