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4AC5" w14:textId="77777777" w:rsidR="005F701D" w:rsidRPr="005F701D" w:rsidRDefault="005F701D" w:rsidP="005F70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701D">
        <w:rPr>
          <w:rFonts w:ascii="Times New Roman" w:eastAsia="Times New Roman" w:hAnsi="Times New Roman" w:cs="Times New Roman"/>
          <w:b/>
          <w:bCs/>
          <w:kern w:val="36"/>
          <w:sz w:val="48"/>
          <w:szCs w:val="48"/>
          <w14:ligatures w14:val="none"/>
        </w:rPr>
        <w:t>OUR SERVICES</w:t>
      </w:r>
    </w:p>
    <w:p w14:paraId="7CE73A95"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Tagline</w:t>
      </w:r>
    </w:p>
    <w:p w14:paraId="4DBF7039"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i/>
          <w:iCs/>
          <w:kern w:val="0"/>
          <w14:ligatures w14:val="none"/>
        </w:rPr>
        <w:t>Integrated Trade Solutions. Executed with Precision.</w:t>
      </w:r>
    </w:p>
    <w:p w14:paraId="44410B8E"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1BF91F51">
          <v:rect id="_x0000_i1025" style="width:0;height:1.5pt" o:hralign="center" o:hrstd="t" o:hr="t" fillcolor="#a0a0a0" stroked="f"/>
        </w:pict>
      </w:r>
    </w:p>
    <w:p w14:paraId="0E65200E"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Hero Section</w:t>
      </w:r>
    </w:p>
    <w:p w14:paraId="588B67EA"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b/>
          <w:bCs/>
          <w:kern w:val="0"/>
          <w14:ligatures w14:val="none"/>
        </w:rPr>
        <w:t>Headline:</w:t>
      </w:r>
      <w:r w:rsidRPr="005F701D">
        <w:rPr>
          <w:rFonts w:ascii="Times New Roman" w:eastAsia="Times New Roman" w:hAnsi="Times New Roman" w:cs="Times New Roman"/>
          <w:kern w:val="0"/>
          <w14:ligatures w14:val="none"/>
        </w:rPr>
        <w:br/>
        <w:t>Comprehensive Services for Modern Global Trade</w:t>
      </w:r>
    </w:p>
    <w:p w14:paraId="771E6A00"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b/>
          <w:bCs/>
          <w:kern w:val="0"/>
          <w14:ligatures w14:val="none"/>
        </w:rPr>
        <w:t>Sub-text:</w:t>
      </w:r>
      <w:r w:rsidRPr="005F701D">
        <w:rPr>
          <w:rFonts w:ascii="Times New Roman" w:eastAsia="Times New Roman" w:hAnsi="Times New Roman" w:cs="Times New Roman"/>
          <w:kern w:val="0"/>
          <w14:ligatures w14:val="none"/>
        </w:rPr>
        <w:br/>
        <w:t>Three Eye delivers a refined portfolio of services designed to support every stage of international sourcing and supply—combining expertise, coordination, and precision to ensure seamless execution.</w:t>
      </w:r>
    </w:p>
    <w:p w14:paraId="64D574B7"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3F33290A">
          <v:rect id="_x0000_i1026" style="width:0;height:1.5pt" o:hralign="center" o:hrstd="t" o:hr="t" fillcolor="#a0a0a0" stroked="f"/>
        </w:pict>
      </w:r>
    </w:p>
    <w:p w14:paraId="6BEB6DEA"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Intro Section</w:t>
      </w:r>
    </w:p>
    <w:p w14:paraId="41E49741"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 xml:space="preserve">At </w:t>
      </w:r>
      <w:r w:rsidRPr="005F701D">
        <w:rPr>
          <w:rFonts w:ascii="Times New Roman" w:eastAsia="Times New Roman" w:hAnsi="Times New Roman" w:cs="Times New Roman"/>
          <w:b/>
          <w:bCs/>
          <w:kern w:val="0"/>
          <w14:ligatures w14:val="none"/>
        </w:rPr>
        <w:t>Three Eye</w:t>
      </w:r>
      <w:r w:rsidRPr="005F701D">
        <w:rPr>
          <w:rFonts w:ascii="Times New Roman" w:eastAsia="Times New Roman" w:hAnsi="Times New Roman" w:cs="Times New Roman"/>
          <w:kern w:val="0"/>
          <w14:ligatures w14:val="none"/>
        </w:rPr>
        <w:t>, our services are structured to bring clarity and control to complex trade operations. By integrating sourcing, development, logistics, and financial coordination, we provide a cohesive framework that enhances efficiency, ensures reliability, and supports sustainable business growth.</w:t>
      </w:r>
    </w:p>
    <w:p w14:paraId="798B6C28"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28BA2A78">
          <v:rect id="_x0000_i1027" style="width:0;height:1.5pt" o:hralign="center" o:hrstd="t" o:hr="t" fillcolor="#a0a0a0" stroked="f"/>
        </w:pict>
      </w:r>
    </w:p>
    <w:p w14:paraId="74C128AC"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Our Core Services</w:t>
      </w:r>
    </w:p>
    <w:p w14:paraId="31424F4A"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i/>
          <w:iCs/>
          <w:kern w:val="0"/>
          <w14:ligatures w14:val="none"/>
        </w:rPr>
        <w:t>(Designed as premium cards with minimal text + strong headings)</w:t>
      </w:r>
    </w:p>
    <w:p w14:paraId="57E886A6"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08FBFC2A">
          <v:rect id="_x0000_i1028" style="width:0;height:1.5pt" o:hralign="center" o:hrstd="t" o:hr="t" fillcolor="#a0a0a0" stroked="f"/>
        </w:pict>
      </w:r>
    </w:p>
    <w:p w14:paraId="0E827410" w14:textId="77777777" w:rsidR="005F701D" w:rsidRPr="005F701D" w:rsidRDefault="005F701D" w:rsidP="005F70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01D">
        <w:rPr>
          <w:rFonts w:ascii="Segoe UI Emoji" w:eastAsia="Times New Roman" w:hAnsi="Segoe UI Emoji" w:cs="Segoe UI Emoji"/>
          <w:b/>
          <w:bCs/>
          <w:kern w:val="0"/>
          <w:sz w:val="27"/>
          <w:szCs w:val="27"/>
          <w14:ligatures w14:val="none"/>
        </w:rPr>
        <w:t>🔸</w:t>
      </w:r>
      <w:r w:rsidRPr="005F701D">
        <w:rPr>
          <w:rFonts w:ascii="Times New Roman" w:eastAsia="Times New Roman" w:hAnsi="Times New Roman" w:cs="Times New Roman"/>
          <w:b/>
          <w:bCs/>
          <w:kern w:val="0"/>
          <w:sz w:val="27"/>
          <w:szCs w:val="27"/>
          <w14:ligatures w14:val="none"/>
        </w:rPr>
        <w:t xml:space="preserve"> Product Sourcing</w:t>
      </w:r>
    </w:p>
    <w:p w14:paraId="3DAB308D"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We leverage a well-established international network to identify and secure high-quality materials with consistency and precision. Our sourcing approach is driven by reliability, competitive positioning, and long-term supplier alignment.</w:t>
      </w:r>
    </w:p>
    <w:p w14:paraId="6B72678A"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46057E12">
          <v:rect id="_x0000_i1029" style="width:0;height:1.5pt" o:hralign="center" o:hrstd="t" o:hr="t" fillcolor="#a0a0a0" stroked="f"/>
        </w:pict>
      </w:r>
    </w:p>
    <w:p w14:paraId="1EFAFC91" w14:textId="77777777" w:rsidR="005F701D" w:rsidRPr="005F701D" w:rsidRDefault="005F701D" w:rsidP="005F70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01D">
        <w:rPr>
          <w:rFonts w:ascii="Segoe UI Emoji" w:eastAsia="Times New Roman" w:hAnsi="Segoe UI Emoji" w:cs="Segoe UI Emoji"/>
          <w:b/>
          <w:bCs/>
          <w:kern w:val="0"/>
          <w:sz w:val="27"/>
          <w:szCs w:val="27"/>
          <w14:ligatures w14:val="none"/>
        </w:rPr>
        <w:t>🔸</w:t>
      </w:r>
      <w:r w:rsidRPr="005F701D">
        <w:rPr>
          <w:rFonts w:ascii="Times New Roman" w:eastAsia="Times New Roman" w:hAnsi="Times New Roman" w:cs="Times New Roman"/>
          <w:b/>
          <w:bCs/>
          <w:kern w:val="0"/>
          <w:sz w:val="27"/>
          <w:szCs w:val="27"/>
          <w14:ligatures w14:val="none"/>
        </w:rPr>
        <w:t xml:space="preserve"> Product Development</w:t>
      </w:r>
    </w:p>
    <w:p w14:paraId="1DB7FBA7"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We collaborate closely with supply partners to develop and refine products according to specific requirements. Our focus remains on achieving exact specifications, maintaining quality integrity, and ensuring performance consistency across every batch.</w:t>
      </w:r>
    </w:p>
    <w:p w14:paraId="363DF941"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5BC255D3">
          <v:rect id="_x0000_i1030" style="width:0;height:1.5pt" o:hralign="center" o:hrstd="t" o:hr="t" fillcolor="#a0a0a0" stroked="f"/>
        </w:pict>
      </w:r>
    </w:p>
    <w:p w14:paraId="02900650" w14:textId="77777777" w:rsidR="005F701D" w:rsidRPr="005F701D" w:rsidRDefault="005F701D" w:rsidP="005F70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01D">
        <w:rPr>
          <w:rFonts w:ascii="Segoe UI Emoji" w:eastAsia="Times New Roman" w:hAnsi="Segoe UI Emoji" w:cs="Segoe UI Emoji"/>
          <w:b/>
          <w:bCs/>
          <w:kern w:val="0"/>
          <w:sz w:val="27"/>
          <w:szCs w:val="27"/>
          <w14:ligatures w14:val="none"/>
        </w:rPr>
        <w:t>🔸</w:t>
      </w:r>
      <w:r w:rsidRPr="005F701D">
        <w:rPr>
          <w:rFonts w:ascii="Times New Roman" w:eastAsia="Times New Roman" w:hAnsi="Times New Roman" w:cs="Times New Roman"/>
          <w:b/>
          <w:bCs/>
          <w:kern w:val="0"/>
          <w:sz w:val="27"/>
          <w:szCs w:val="27"/>
          <w14:ligatures w14:val="none"/>
        </w:rPr>
        <w:t xml:space="preserve"> CNF (Clearing &amp; Forwarding)</w:t>
      </w:r>
    </w:p>
    <w:p w14:paraId="6A4EDA6A"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lastRenderedPageBreak/>
        <w:t>Our CNF operations are managed with meticulous attention to documentation, compliance, and regulatory procedures. We ensure smooth customs clearance and minimize operational delays through structured coordination and expertise.</w:t>
      </w:r>
    </w:p>
    <w:p w14:paraId="6E1E0CEB"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49635EF6">
          <v:rect id="_x0000_i1031" style="width:0;height:1.5pt" o:hralign="center" o:hrstd="t" o:hr="t" fillcolor="#a0a0a0" stroked="f"/>
        </w:pict>
      </w:r>
    </w:p>
    <w:p w14:paraId="11E2803F" w14:textId="77777777" w:rsidR="005F701D" w:rsidRPr="005F701D" w:rsidRDefault="005F701D" w:rsidP="005F70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01D">
        <w:rPr>
          <w:rFonts w:ascii="Segoe UI Emoji" w:eastAsia="Times New Roman" w:hAnsi="Segoe UI Emoji" w:cs="Segoe UI Emoji"/>
          <w:b/>
          <w:bCs/>
          <w:kern w:val="0"/>
          <w:sz w:val="27"/>
          <w:szCs w:val="27"/>
          <w14:ligatures w14:val="none"/>
        </w:rPr>
        <w:t>🔸</w:t>
      </w:r>
      <w:r w:rsidRPr="005F701D">
        <w:rPr>
          <w:rFonts w:ascii="Times New Roman" w:eastAsia="Times New Roman" w:hAnsi="Times New Roman" w:cs="Times New Roman"/>
          <w:b/>
          <w:bCs/>
          <w:kern w:val="0"/>
          <w:sz w:val="27"/>
          <w:szCs w:val="27"/>
          <w14:ligatures w14:val="none"/>
        </w:rPr>
        <w:t xml:space="preserve"> Logistics Management</w:t>
      </w:r>
    </w:p>
    <w:p w14:paraId="395EA184"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We design and manage efficient logistics solutions that ensure the timely and secure movement of goods. From shipment planning to final delivery, every stage is executed with precision and operational discipline.</w:t>
      </w:r>
    </w:p>
    <w:p w14:paraId="7E671A5E"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043EDF02">
          <v:rect id="_x0000_i1032" style="width:0;height:1.5pt" o:hralign="center" o:hrstd="t" o:hr="t" fillcolor="#a0a0a0" stroked="f"/>
        </w:pict>
      </w:r>
    </w:p>
    <w:p w14:paraId="546B8B0C" w14:textId="77777777" w:rsidR="005F701D" w:rsidRPr="005F701D" w:rsidRDefault="005F701D" w:rsidP="005F70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701D">
        <w:rPr>
          <w:rFonts w:ascii="Segoe UI Emoji" w:eastAsia="Times New Roman" w:hAnsi="Segoe UI Emoji" w:cs="Segoe UI Emoji"/>
          <w:b/>
          <w:bCs/>
          <w:kern w:val="0"/>
          <w:sz w:val="27"/>
          <w:szCs w:val="27"/>
          <w14:ligatures w14:val="none"/>
        </w:rPr>
        <w:t>🔸</w:t>
      </w:r>
      <w:r w:rsidRPr="005F701D">
        <w:rPr>
          <w:rFonts w:ascii="Times New Roman" w:eastAsia="Times New Roman" w:hAnsi="Times New Roman" w:cs="Times New Roman"/>
          <w:b/>
          <w:bCs/>
          <w:kern w:val="0"/>
          <w:sz w:val="27"/>
          <w:szCs w:val="27"/>
          <w14:ligatures w14:val="none"/>
        </w:rPr>
        <w:t xml:space="preserve"> Banking Consultation</w:t>
      </w:r>
    </w:p>
    <w:p w14:paraId="3CC231C9"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We provide strategic guidance on trade-related financial processes, supporting clients with documentation, payment structuring, and banking coordination to ensure secure and streamlined transactions.</w:t>
      </w:r>
    </w:p>
    <w:p w14:paraId="00FCD17A"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7AFE08D2">
          <v:rect id="_x0000_i1033" style="width:0;height:1.5pt" o:hralign="center" o:hrstd="t" o:hr="t" fillcolor="#a0a0a0" stroked="f"/>
        </w:pict>
      </w:r>
    </w:p>
    <w:p w14:paraId="7DFCE68B"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Our Approach</w:t>
      </w:r>
    </w:p>
    <w:p w14:paraId="6A256FA9"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b/>
          <w:bCs/>
          <w:kern w:val="0"/>
          <w14:ligatures w14:val="none"/>
        </w:rPr>
        <w:t>Title:</w:t>
      </w:r>
      <w:r w:rsidRPr="005F701D">
        <w:rPr>
          <w:rFonts w:ascii="Times New Roman" w:eastAsia="Times New Roman" w:hAnsi="Times New Roman" w:cs="Times New Roman"/>
          <w:kern w:val="0"/>
          <w14:ligatures w14:val="none"/>
        </w:rPr>
        <w:t xml:space="preserve"> A Structured Approach to Execution</w:t>
      </w:r>
    </w:p>
    <w:p w14:paraId="393993DE"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Our service model is built on integration, discipline, and attention to detail. By aligning sourcing, operations, and financial processes, we create a seamless workflow that enhances transparency, reduces risk, and ensures consistent outcomes.</w:t>
      </w:r>
    </w:p>
    <w:p w14:paraId="70EA6D95"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7EA549DC">
          <v:rect id="_x0000_i1034" style="width:0;height:1.5pt" o:hralign="center" o:hrstd="t" o:hr="t" fillcolor="#a0a0a0" stroked="f"/>
        </w:pict>
      </w:r>
    </w:p>
    <w:p w14:paraId="6C7AE756"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Closing Statement</w:t>
      </w:r>
    </w:p>
    <w:p w14:paraId="4209B1F9"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t xml:space="preserve">At </w:t>
      </w:r>
      <w:r w:rsidRPr="005F701D">
        <w:rPr>
          <w:rFonts w:ascii="Times New Roman" w:eastAsia="Times New Roman" w:hAnsi="Times New Roman" w:cs="Times New Roman"/>
          <w:b/>
          <w:bCs/>
          <w:kern w:val="0"/>
          <w14:ligatures w14:val="none"/>
        </w:rPr>
        <w:t>Three Eye</w:t>
      </w:r>
      <w:r w:rsidRPr="005F701D">
        <w:rPr>
          <w:rFonts w:ascii="Times New Roman" w:eastAsia="Times New Roman" w:hAnsi="Times New Roman" w:cs="Times New Roman"/>
          <w:kern w:val="0"/>
          <w14:ligatures w14:val="none"/>
        </w:rPr>
        <w:t>, our services are not standalone offerings—they are interconnected capabilities designed to deliver efficiency, reliability, and long-term value across every engagement.</w:t>
      </w:r>
    </w:p>
    <w:p w14:paraId="08FD6E4F" w14:textId="77777777" w:rsidR="005F701D" w:rsidRPr="005F701D" w:rsidRDefault="005F701D" w:rsidP="005F701D">
      <w:pPr>
        <w:spacing w:after="0"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kern w:val="0"/>
          <w14:ligatures w14:val="none"/>
        </w:rPr>
        <w:pict w14:anchorId="260F7A94">
          <v:rect id="_x0000_i1035" style="width:0;height:1.5pt" o:hralign="center" o:hrstd="t" o:hr="t" fillcolor="#a0a0a0" stroked="f"/>
        </w:pict>
      </w:r>
    </w:p>
    <w:p w14:paraId="7D7D7FCC" w14:textId="77777777" w:rsidR="005F701D" w:rsidRPr="005F701D" w:rsidRDefault="005F701D" w:rsidP="005F7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701D">
        <w:rPr>
          <w:rFonts w:ascii="Segoe UI Emoji" w:eastAsia="Times New Roman" w:hAnsi="Segoe UI Emoji" w:cs="Segoe UI Emoji"/>
          <w:b/>
          <w:bCs/>
          <w:kern w:val="0"/>
          <w:sz w:val="36"/>
          <w:szCs w:val="36"/>
          <w14:ligatures w14:val="none"/>
        </w:rPr>
        <w:t>🔹</w:t>
      </w:r>
      <w:r w:rsidRPr="005F701D">
        <w:rPr>
          <w:rFonts w:ascii="Times New Roman" w:eastAsia="Times New Roman" w:hAnsi="Times New Roman" w:cs="Times New Roman"/>
          <w:b/>
          <w:bCs/>
          <w:kern w:val="0"/>
          <w:sz w:val="36"/>
          <w:szCs w:val="36"/>
          <w14:ligatures w14:val="none"/>
        </w:rPr>
        <w:t xml:space="preserve"> Call to Action</w:t>
      </w:r>
    </w:p>
    <w:p w14:paraId="529CB0AA" w14:textId="77777777" w:rsidR="005F701D" w:rsidRPr="005F701D" w:rsidRDefault="005F701D" w:rsidP="005F701D">
      <w:pPr>
        <w:spacing w:before="100" w:beforeAutospacing="1" w:after="100" w:afterAutospacing="1" w:line="240" w:lineRule="auto"/>
        <w:rPr>
          <w:rFonts w:ascii="Times New Roman" w:eastAsia="Times New Roman" w:hAnsi="Times New Roman" w:cs="Times New Roman"/>
          <w:kern w:val="0"/>
          <w14:ligatures w14:val="none"/>
        </w:rPr>
      </w:pPr>
      <w:r w:rsidRPr="005F701D">
        <w:rPr>
          <w:rFonts w:ascii="Times New Roman" w:eastAsia="Times New Roman" w:hAnsi="Times New Roman" w:cs="Times New Roman"/>
          <w:b/>
          <w:bCs/>
          <w:kern w:val="0"/>
          <w14:ligatures w14:val="none"/>
        </w:rPr>
        <w:t>Engage with a partner that understands the full scope of global trade.</w:t>
      </w:r>
      <w:r w:rsidRPr="005F701D">
        <w:rPr>
          <w:rFonts w:ascii="Times New Roman" w:eastAsia="Times New Roman" w:hAnsi="Times New Roman" w:cs="Times New Roman"/>
          <w:kern w:val="0"/>
          <w14:ligatures w14:val="none"/>
        </w:rPr>
        <w:br/>
        <w:t>→ Contact Us</w:t>
      </w:r>
    </w:p>
    <w:p w14:paraId="3765A2DE" w14:textId="339E437C" w:rsidR="00E92ED2" w:rsidRPr="005F701D" w:rsidRDefault="005F701D" w:rsidP="005F701D">
      <w:r>
        <w:t xml:space="preserve"> </w:t>
      </w:r>
    </w:p>
    <w:sectPr w:rsidR="00E92ED2" w:rsidRPr="005F701D" w:rsidSect="006E432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2F"/>
    <w:rsid w:val="00057F63"/>
    <w:rsid w:val="00157460"/>
    <w:rsid w:val="00581A49"/>
    <w:rsid w:val="005F701D"/>
    <w:rsid w:val="006E432F"/>
    <w:rsid w:val="006F4099"/>
    <w:rsid w:val="00B92695"/>
    <w:rsid w:val="00C71366"/>
    <w:rsid w:val="00CA7BED"/>
    <w:rsid w:val="00E16FB6"/>
    <w:rsid w:val="00E92ED2"/>
    <w:rsid w:val="00F27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7ED1"/>
  <w15:chartTrackingRefBased/>
  <w15:docId w15:val="{A9020CBB-ECA2-4A91-9264-96098619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2F"/>
    <w:rPr>
      <w:rFonts w:eastAsiaTheme="majorEastAsia" w:cstheme="majorBidi"/>
      <w:color w:val="272727" w:themeColor="text1" w:themeTint="D8"/>
    </w:rPr>
  </w:style>
  <w:style w:type="paragraph" w:styleId="Title">
    <w:name w:val="Title"/>
    <w:basedOn w:val="Normal"/>
    <w:next w:val="Normal"/>
    <w:link w:val="TitleChar"/>
    <w:uiPriority w:val="10"/>
    <w:qFormat/>
    <w:rsid w:val="006E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2F"/>
    <w:pPr>
      <w:spacing w:before="160"/>
      <w:jc w:val="center"/>
    </w:pPr>
    <w:rPr>
      <w:i/>
      <w:iCs/>
      <w:color w:val="404040" w:themeColor="text1" w:themeTint="BF"/>
    </w:rPr>
  </w:style>
  <w:style w:type="character" w:customStyle="1" w:styleId="QuoteChar">
    <w:name w:val="Quote Char"/>
    <w:basedOn w:val="DefaultParagraphFont"/>
    <w:link w:val="Quote"/>
    <w:uiPriority w:val="29"/>
    <w:rsid w:val="006E432F"/>
    <w:rPr>
      <w:i/>
      <w:iCs/>
      <w:color w:val="404040" w:themeColor="text1" w:themeTint="BF"/>
    </w:rPr>
  </w:style>
  <w:style w:type="paragraph" w:styleId="ListParagraph">
    <w:name w:val="List Paragraph"/>
    <w:basedOn w:val="Normal"/>
    <w:uiPriority w:val="34"/>
    <w:qFormat/>
    <w:rsid w:val="006E432F"/>
    <w:pPr>
      <w:ind w:left="720"/>
      <w:contextualSpacing/>
    </w:pPr>
  </w:style>
  <w:style w:type="character" w:styleId="IntenseEmphasis">
    <w:name w:val="Intense Emphasis"/>
    <w:basedOn w:val="DefaultParagraphFont"/>
    <w:uiPriority w:val="21"/>
    <w:qFormat/>
    <w:rsid w:val="006E432F"/>
    <w:rPr>
      <w:i/>
      <w:iCs/>
      <w:color w:val="2F5496" w:themeColor="accent1" w:themeShade="BF"/>
    </w:rPr>
  </w:style>
  <w:style w:type="paragraph" w:styleId="IntenseQuote">
    <w:name w:val="Intense Quote"/>
    <w:basedOn w:val="Normal"/>
    <w:next w:val="Normal"/>
    <w:link w:val="IntenseQuoteChar"/>
    <w:uiPriority w:val="30"/>
    <w:qFormat/>
    <w:rsid w:val="006E4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32F"/>
    <w:rPr>
      <w:i/>
      <w:iCs/>
      <w:color w:val="2F5496" w:themeColor="accent1" w:themeShade="BF"/>
    </w:rPr>
  </w:style>
  <w:style w:type="character" w:styleId="IntenseReference">
    <w:name w:val="Intense Reference"/>
    <w:basedOn w:val="DefaultParagraphFont"/>
    <w:uiPriority w:val="32"/>
    <w:qFormat/>
    <w:rsid w:val="006E43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 Mkt1</dc:creator>
  <cp:keywords/>
  <dc:description/>
  <cp:lastModifiedBy>Aum Mkt1</cp:lastModifiedBy>
  <cp:revision>3</cp:revision>
  <dcterms:created xsi:type="dcterms:W3CDTF">2026-04-07T10:25:00Z</dcterms:created>
  <dcterms:modified xsi:type="dcterms:W3CDTF">2026-04-16T10:17:00Z</dcterms:modified>
</cp:coreProperties>
</file>