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B1488" w14:textId="20FCB1FF" w:rsidR="0024678F" w:rsidRPr="0024678F" w:rsidRDefault="0024678F" w:rsidP="0024678F">
      <w:pPr>
        <w:jc w:val="center"/>
        <w:rPr>
          <w:b/>
          <w:bCs/>
          <w:lang w:val="en-US"/>
        </w:rPr>
      </w:pPr>
      <w:r w:rsidRPr="0024678F">
        <w:rPr>
          <w:b/>
          <w:bCs/>
          <w:lang w:val="en-US"/>
        </w:rPr>
        <w:t xml:space="preserve">Reaction </w:t>
      </w:r>
      <w:proofErr w:type="gramStart"/>
      <w:r w:rsidR="00676237">
        <w:rPr>
          <w:b/>
          <w:bCs/>
          <w:lang w:val="en-US"/>
        </w:rPr>
        <w:t>note</w:t>
      </w:r>
      <w:proofErr w:type="gramEnd"/>
      <w:r w:rsidRPr="0024678F">
        <w:rPr>
          <w:b/>
          <w:bCs/>
          <w:lang w:val="en-US"/>
        </w:rPr>
        <w:t xml:space="preserve"> on the draft labor law regarding the new forms of labor</w:t>
      </w:r>
    </w:p>
    <w:p w14:paraId="60AF6552" w14:textId="15508890" w:rsidR="0024678F" w:rsidRPr="0024678F" w:rsidRDefault="0024678F" w:rsidP="0024678F">
      <w:pPr>
        <w:rPr>
          <w:lang w:val="en-US"/>
        </w:rPr>
      </w:pPr>
      <w:r w:rsidRPr="0024678F">
        <w:rPr>
          <w:lang w:val="en-US"/>
        </w:rPr>
        <w:t xml:space="preserve">The new labor law currently under discussion in the House of Representatives introduces a new chapter on new forms of </w:t>
      </w:r>
      <w:r w:rsidR="00074074">
        <w:rPr>
          <w:lang w:val="en-US"/>
        </w:rPr>
        <w:t>labor</w:t>
      </w:r>
      <w:r w:rsidRPr="0024678F">
        <w:rPr>
          <w:lang w:val="en-US"/>
        </w:rPr>
        <w:t>.</w:t>
      </w:r>
    </w:p>
    <w:p w14:paraId="43CED24E" w14:textId="33A3A471" w:rsidR="0024678F" w:rsidRDefault="0024678F" w:rsidP="0024678F">
      <w:pPr>
        <w:rPr>
          <w:lang w:val="en-US"/>
        </w:rPr>
      </w:pPr>
      <w:r w:rsidRPr="0024678F">
        <w:rPr>
          <w:lang w:val="en-US"/>
        </w:rPr>
        <w:t>This chapter was recently added by the ministry of manpower, due to advocacy efforts from different stakeholders, where A2K4D contributed</w:t>
      </w:r>
      <w:r w:rsidR="00074074">
        <w:rPr>
          <w:lang w:val="en-US"/>
        </w:rPr>
        <w:t xml:space="preserve"> by preparing a policy note on how to include new forms of labor to the new labor law</w:t>
      </w:r>
      <w:r w:rsidRPr="0024678F">
        <w:rPr>
          <w:lang w:val="en-US"/>
        </w:rPr>
        <w:t>.</w:t>
      </w:r>
    </w:p>
    <w:p w14:paraId="15048DC0" w14:textId="26608A9F" w:rsidR="00074074" w:rsidRPr="0024678F" w:rsidRDefault="00074074" w:rsidP="0024678F">
      <w:pPr>
        <w:rPr>
          <w:lang w:val="en-US"/>
        </w:rPr>
      </w:pPr>
      <w:r>
        <w:rPr>
          <w:lang w:val="en-US"/>
        </w:rPr>
        <w:t xml:space="preserve">This policy note was offered to the presidency and to </w:t>
      </w:r>
      <w:proofErr w:type="gramStart"/>
      <w:r>
        <w:rPr>
          <w:lang w:val="en-US"/>
        </w:rPr>
        <w:t>a number of</w:t>
      </w:r>
      <w:proofErr w:type="gramEnd"/>
      <w:r>
        <w:rPr>
          <w:lang w:val="en-US"/>
        </w:rPr>
        <w:t xml:space="preserve"> Parliamentarians. Consequently, the government introduced a second version to the House of Representatives, including a chapter on the new forms of </w:t>
      </w:r>
      <w:proofErr w:type="spellStart"/>
      <w:r>
        <w:rPr>
          <w:lang w:val="en-US"/>
        </w:rPr>
        <w:t>labour</w:t>
      </w:r>
      <w:proofErr w:type="spellEnd"/>
      <w:r>
        <w:rPr>
          <w:lang w:val="en-US"/>
        </w:rPr>
        <w:t xml:space="preserve">. </w:t>
      </w:r>
    </w:p>
    <w:p w14:paraId="7066DA2B" w14:textId="47391337" w:rsidR="0024678F" w:rsidRPr="0024678F" w:rsidRDefault="0024678F" w:rsidP="0024678F">
      <w:pPr>
        <w:rPr>
          <w:lang w:val="en-US"/>
        </w:rPr>
      </w:pPr>
      <w:r w:rsidRPr="0024678F">
        <w:rPr>
          <w:lang w:val="en-US"/>
        </w:rPr>
        <w:t>Th</w:t>
      </w:r>
      <w:r w:rsidR="00074074">
        <w:rPr>
          <w:lang w:val="en-US"/>
        </w:rPr>
        <w:t>is reaction</w:t>
      </w:r>
      <w:r w:rsidRPr="0024678F">
        <w:rPr>
          <w:lang w:val="en-US"/>
        </w:rPr>
        <w:t xml:space="preserve"> </w:t>
      </w:r>
      <w:r w:rsidR="00676237">
        <w:rPr>
          <w:lang w:val="en-US"/>
        </w:rPr>
        <w:t>note</w:t>
      </w:r>
      <w:r w:rsidRPr="0024678F">
        <w:rPr>
          <w:lang w:val="en-US"/>
        </w:rPr>
        <w:t xml:space="preserve"> aims to analyze </w:t>
      </w:r>
      <w:r w:rsidR="00074074">
        <w:rPr>
          <w:lang w:val="en-US"/>
        </w:rPr>
        <w:t xml:space="preserve">and evaluate </w:t>
      </w:r>
      <w:r w:rsidRPr="0024678F">
        <w:rPr>
          <w:lang w:val="en-US"/>
        </w:rPr>
        <w:t>the current version of the draft legislation in terms of introducing basic labor rights to new forms of labor.</w:t>
      </w:r>
    </w:p>
    <w:p w14:paraId="34CC89AD" w14:textId="77777777" w:rsidR="0024678F" w:rsidRPr="0024678F" w:rsidRDefault="0024678F" w:rsidP="0024678F">
      <w:pPr>
        <w:rPr>
          <w:lang w:val="en-US"/>
        </w:rPr>
      </w:pPr>
      <w:r w:rsidRPr="0024678F">
        <w:rPr>
          <w:lang w:val="en-US"/>
        </w:rPr>
        <w:t>It aims also to assess the gaps between the recommendations included in our earlier policy note and the current version of the draft law.</w:t>
      </w:r>
    </w:p>
    <w:p w14:paraId="25CA749C" w14:textId="5F1BA50F" w:rsidR="0024678F" w:rsidRPr="0024678F" w:rsidRDefault="0024678F" w:rsidP="0024678F">
      <w:pPr>
        <w:rPr>
          <w:lang w:val="en-US"/>
        </w:rPr>
      </w:pPr>
      <w:r w:rsidRPr="0024678F">
        <w:rPr>
          <w:lang w:val="en-US"/>
        </w:rPr>
        <w:t>And this assessment will be done based on three semi-structured interviews with a representative of manpower ministry, a parliament member and CS</w:t>
      </w:r>
      <w:r w:rsidR="00676237">
        <w:rPr>
          <w:lang w:val="en-US"/>
        </w:rPr>
        <w:t>Os’ published remarks on the law</w:t>
      </w:r>
      <w:r w:rsidRPr="0024678F">
        <w:rPr>
          <w:lang w:val="en-US"/>
        </w:rPr>
        <w:t>.</w:t>
      </w:r>
    </w:p>
    <w:p w14:paraId="62E85871" w14:textId="77777777" w:rsidR="0024678F" w:rsidRPr="0024678F" w:rsidRDefault="0024678F" w:rsidP="0024678F">
      <w:pPr>
        <w:rPr>
          <w:lang w:val="en-US"/>
        </w:rPr>
      </w:pPr>
      <w:r w:rsidRPr="0024678F">
        <w:rPr>
          <w:lang w:val="en-US"/>
        </w:rPr>
        <w:t>1- The advantages of the new chapter added to the draft law on new forms of labor.</w:t>
      </w:r>
    </w:p>
    <w:p w14:paraId="0695C3BE" w14:textId="77777777" w:rsidR="0024678F" w:rsidRPr="0024678F" w:rsidRDefault="0024678F" w:rsidP="0024678F">
      <w:pPr>
        <w:rPr>
          <w:lang w:val="en-US"/>
        </w:rPr>
      </w:pPr>
      <w:r w:rsidRPr="0024678F">
        <w:rPr>
          <w:lang w:val="en-US"/>
        </w:rPr>
        <w:t>2- The disadvantages of the current version.</w:t>
      </w:r>
    </w:p>
    <w:p w14:paraId="22A6A3AD" w14:textId="3A82F796" w:rsidR="00B63F8E" w:rsidRDefault="0024678F" w:rsidP="0024678F">
      <w:pPr>
        <w:rPr>
          <w:lang w:val="en-US"/>
        </w:rPr>
      </w:pPr>
      <w:r w:rsidRPr="0024678F">
        <w:rPr>
          <w:lang w:val="en-US"/>
        </w:rPr>
        <w:t>3- A gap analysis: what are the elements missing in the current version.</w:t>
      </w:r>
    </w:p>
    <w:p w14:paraId="68B4CABE" w14:textId="77777777" w:rsidR="001C2486" w:rsidRDefault="001C2486" w:rsidP="0024678F">
      <w:pPr>
        <w:rPr>
          <w:lang w:val="en-US"/>
        </w:rPr>
      </w:pPr>
    </w:p>
    <w:p w14:paraId="7C60A83F" w14:textId="195A3763" w:rsidR="001C2486" w:rsidRPr="006E1A29" w:rsidRDefault="006E1A29" w:rsidP="006E1A29">
      <w:pPr>
        <w:rPr>
          <w:b/>
          <w:bCs/>
          <w:lang w:val="en-US"/>
        </w:rPr>
      </w:pPr>
      <w:r w:rsidRPr="006E1A29">
        <w:rPr>
          <w:b/>
          <w:bCs/>
          <w:lang w:val="en-US"/>
        </w:rPr>
        <w:t xml:space="preserve">First, </w:t>
      </w:r>
      <w:r w:rsidR="00074074">
        <w:rPr>
          <w:b/>
          <w:bCs/>
          <w:lang w:val="en-US"/>
        </w:rPr>
        <w:t>t</w:t>
      </w:r>
      <w:r w:rsidR="001C2486" w:rsidRPr="006E1A29">
        <w:rPr>
          <w:b/>
          <w:bCs/>
          <w:lang w:val="en-US"/>
        </w:rPr>
        <w:t>he advantages of the new chapter added to the draft law on new forms of labor</w:t>
      </w:r>
    </w:p>
    <w:p w14:paraId="7C604945" w14:textId="202EA5BD" w:rsidR="001C2486" w:rsidRPr="001C2486" w:rsidRDefault="001C2486" w:rsidP="001C2486">
      <w:pPr>
        <w:rPr>
          <w:lang w:val="en-US"/>
        </w:rPr>
      </w:pPr>
      <w:r w:rsidRPr="006E1A29">
        <w:rPr>
          <w:b/>
          <w:bCs/>
          <w:lang w:val="en-US"/>
        </w:rPr>
        <w:t>The new labor law</w:t>
      </w:r>
      <w:r>
        <w:rPr>
          <w:lang w:val="en-US"/>
        </w:rPr>
        <w:t xml:space="preserve"> </w:t>
      </w:r>
    </w:p>
    <w:p w14:paraId="67DF6C84" w14:textId="0EC8C1AF" w:rsidR="001C2486" w:rsidRDefault="00074074" w:rsidP="0024678F">
      <w:pPr>
        <w:rPr>
          <w:lang w:val="en-US"/>
        </w:rPr>
      </w:pPr>
      <w:r>
        <w:rPr>
          <w:lang w:val="en-US"/>
        </w:rPr>
        <w:t xml:space="preserve">The </w:t>
      </w:r>
      <w:r w:rsidR="00676237">
        <w:rPr>
          <w:lang w:val="en-US"/>
        </w:rPr>
        <w:t xml:space="preserve">Part III titled </w:t>
      </w:r>
      <w:r w:rsidR="00676237">
        <w:rPr>
          <w:lang w:val="en-US"/>
        </w:rPr>
        <w:t>“</w:t>
      </w:r>
      <w:r w:rsidR="00676237">
        <w:rPr>
          <w:lang w:val="en-US"/>
        </w:rPr>
        <w:t>Work relationships</w:t>
      </w:r>
      <w:r w:rsidR="00676237">
        <w:rPr>
          <w:lang w:val="en-US"/>
        </w:rPr>
        <w:t>”</w:t>
      </w:r>
      <w:r w:rsidR="00676237">
        <w:rPr>
          <w:lang w:val="en-US"/>
        </w:rPr>
        <w:t>, chapter 2</w:t>
      </w:r>
      <w:r w:rsidR="00676237">
        <w:rPr>
          <w:lang w:val="en-US"/>
        </w:rPr>
        <w:t xml:space="preserve"> “</w:t>
      </w:r>
      <w:r>
        <w:rPr>
          <w:lang w:val="en-US"/>
        </w:rPr>
        <w:t>New forms of work</w:t>
      </w:r>
      <w:r w:rsidR="00676237">
        <w:rPr>
          <w:lang w:val="en-US"/>
        </w:rPr>
        <w:t>”</w:t>
      </w:r>
      <w:r>
        <w:rPr>
          <w:lang w:val="en-US"/>
        </w:rPr>
        <w:t>, a</w:t>
      </w:r>
      <w:r w:rsidR="001C2486">
        <w:rPr>
          <w:lang w:val="en-US"/>
        </w:rPr>
        <w:t>rticles 95-</w:t>
      </w:r>
      <w:r w:rsidR="00CF6C3D">
        <w:rPr>
          <w:lang w:val="en-US"/>
        </w:rPr>
        <w:t>100</w:t>
      </w:r>
      <w:r>
        <w:rPr>
          <w:lang w:val="en-US"/>
        </w:rPr>
        <w:t>.</w:t>
      </w:r>
    </w:p>
    <w:p w14:paraId="71AC484F" w14:textId="77777777" w:rsidR="00CF6C3D" w:rsidRDefault="00CF6C3D" w:rsidP="0024678F">
      <w:pPr>
        <w:rPr>
          <w:lang w:val="en-US"/>
        </w:rPr>
      </w:pPr>
      <w:r>
        <w:rPr>
          <w:lang w:val="en-US"/>
        </w:rPr>
        <w:t xml:space="preserve">The article 95 gives examples of new forms of work: </w:t>
      </w:r>
    </w:p>
    <w:p w14:paraId="1AD35BF6" w14:textId="77777777" w:rsidR="00CF6C3D" w:rsidRDefault="00CF6C3D" w:rsidP="00CF6C3D">
      <w:pPr>
        <w:pStyle w:val="ListParagraph"/>
        <w:numPr>
          <w:ilvl w:val="0"/>
          <w:numId w:val="2"/>
        </w:numPr>
        <w:rPr>
          <w:lang w:val="en-US"/>
        </w:rPr>
      </w:pPr>
      <w:r>
        <w:rPr>
          <w:lang w:val="en-US"/>
        </w:rPr>
        <w:t>Working from home or teleworking.</w:t>
      </w:r>
    </w:p>
    <w:p w14:paraId="2E531315" w14:textId="77777777" w:rsidR="00CF6C3D" w:rsidRDefault="00CF6C3D" w:rsidP="00CF6C3D">
      <w:pPr>
        <w:pStyle w:val="ListParagraph"/>
        <w:numPr>
          <w:ilvl w:val="0"/>
          <w:numId w:val="2"/>
        </w:numPr>
        <w:rPr>
          <w:lang w:val="en-US"/>
        </w:rPr>
      </w:pPr>
      <w:r>
        <w:rPr>
          <w:lang w:val="en-US"/>
        </w:rPr>
        <w:t>Working via digital platforms.</w:t>
      </w:r>
    </w:p>
    <w:p w14:paraId="687A2CF8" w14:textId="77777777" w:rsidR="00CF6C3D" w:rsidRDefault="00CF6C3D" w:rsidP="00CF6C3D">
      <w:pPr>
        <w:pStyle w:val="ListParagraph"/>
        <w:numPr>
          <w:ilvl w:val="0"/>
          <w:numId w:val="2"/>
        </w:numPr>
        <w:rPr>
          <w:lang w:val="en-US"/>
        </w:rPr>
      </w:pPr>
      <w:r>
        <w:rPr>
          <w:lang w:val="en-US"/>
        </w:rPr>
        <w:t>Part time work.</w:t>
      </w:r>
    </w:p>
    <w:p w14:paraId="5729C961" w14:textId="6D2A2A77" w:rsidR="00CF6C3D" w:rsidRDefault="00CF6C3D" w:rsidP="00CF6C3D">
      <w:pPr>
        <w:pStyle w:val="ListParagraph"/>
        <w:numPr>
          <w:ilvl w:val="0"/>
          <w:numId w:val="2"/>
        </w:numPr>
        <w:rPr>
          <w:lang w:val="en-US"/>
        </w:rPr>
      </w:pPr>
      <w:r>
        <w:rPr>
          <w:lang w:val="en-US"/>
        </w:rPr>
        <w:t>Flexible hours</w:t>
      </w:r>
      <w:r w:rsidR="00B658A4">
        <w:rPr>
          <w:lang w:val="en-US"/>
        </w:rPr>
        <w:t xml:space="preserve"> work</w:t>
      </w:r>
      <w:r>
        <w:rPr>
          <w:lang w:val="en-US"/>
        </w:rPr>
        <w:t>.</w:t>
      </w:r>
    </w:p>
    <w:p w14:paraId="607BFE80" w14:textId="1AC13C88" w:rsidR="00CF6C3D" w:rsidRDefault="00CF6C3D" w:rsidP="00CF6C3D">
      <w:pPr>
        <w:pStyle w:val="ListParagraph"/>
        <w:numPr>
          <w:ilvl w:val="0"/>
          <w:numId w:val="2"/>
        </w:numPr>
        <w:rPr>
          <w:lang w:val="en-US"/>
        </w:rPr>
      </w:pPr>
      <w:r>
        <w:rPr>
          <w:lang w:val="en-US"/>
        </w:rPr>
        <w:t>Work sharing (work that is done by a certain number of persons, dividing roles or times as well as wage, as agreed).</w:t>
      </w:r>
    </w:p>
    <w:p w14:paraId="2251EA8E" w14:textId="07104D78" w:rsidR="00CF6C3D" w:rsidRPr="00CF6C3D" w:rsidRDefault="00CF6C3D" w:rsidP="00CF6C3D">
      <w:pPr>
        <w:pStyle w:val="ListParagraph"/>
        <w:numPr>
          <w:ilvl w:val="0"/>
          <w:numId w:val="2"/>
        </w:numPr>
        <w:rPr>
          <w:lang w:val="en-US"/>
        </w:rPr>
      </w:pPr>
      <w:r>
        <w:rPr>
          <w:lang w:val="en-US"/>
        </w:rPr>
        <w:t xml:space="preserve">Any other form of work </w:t>
      </w:r>
      <w:r w:rsidRPr="00CF6C3D">
        <w:rPr>
          <w:lang w:val="en-US"/>
        </w:rPr>
        <w:t>identifi</w:t>
      </w:r>
      <w:r>
        <w:rPr>
          <w:lang w:val="en-US"/>
        </w:rPr>
        <w:t>ed by a decision of th</w:t>
      </w:r>
      <w:r w:rsidRPr="00CF6C3D">
        <w:rPr>
          <w:lang w:val="en-US"/>
        </w:rPr>
        <w:t xml:space="preserve">e </w:t>
      </w:r>
      <w:r>
        <w:rPr>
          <w:lang w:val="en-US"/>
        </w:rPr>
        <w:t>minister of labor.</w:t>
      </w:r>
    </w:p>
    <w:p w14:paraId="5ADAE6ED" w14:textId="77777777" w:rsidR="00CF6C3D" w:rsidRDefault="00CF6C3D" w:rsidP="0024678F">
      <w:pPr>
        <w:rPr>
          <w:lang w:val="en-US"/>
        </w:rPr>
      </w:pPr>
    </w:p>
    <w:p w14:paraId="22E17056" w14:textId="77777777" w:rsidR="00CF6C3D" w:rsidRDefault="00CF6C3D" w:rsidP="0024678F">
      <w:pPr>
        <w:rPr>
          <w:lang w:val="en-US"/>
        </w:rPr>
      </w:pPr>
    </w:p>
    <w:p w14:paraId="599B20EB" w14:textId="77777777" w:rsidR="00784DB3" w:rsidRDefault="00784DB3" w:rsidP="00784DB3">
      <w:pPr>
        <w:ind w:left="360"/>
        <w:rPr>
          <w:lang w:val="en-US"/>
        </w:rPr>
      </w:pPr>
      <w:r>
        <w:rPr>
          <w:lang w:val="en-US"/>
        </w:rPr>
        <w:t>Article 96 stipulates that all rights granted to traditional workers apply to digital workers, as well as all duties.</w:t>
      </w:r>
    </w:p>
    <w:p w14:paraId="2F4AC67E" w14:textId="77777777" w:rsidR="00784DB3" w:rsidRDefault="00784DB3" w:rsidP="00784DB3">
      <w:pPr>
        <w:ind w:left="360"/>
        <w:rPr>
          <w:lang w:val="en-US"/>
        </w:rPr>
      </w:pPr>
      <w:r>
        <w:rPr>
          <w:lang w:val="en-US"/>
        </w:rPr>
        <w:t xml:space="preserve">Article 97 gives the right to the worker to work with multiple platforms, </w:t>
      </w:r>
      <w:proofErr w:type="gramStart"/>
      <w:r>
        <w:rPr>
          <w:lang w:val="en-US"/>
        </w:rPr>
        <w:t>and also</w:t>
      </w:r>
      <w:proofErr w:type="gramEnd"/>
      <w:r>
        <w:rPr>
          <w:lang w:val="en-US"/>
        </w:rPr>
        <w:t xml:space="preserve"> to be self-employed.</w:t>
      </w:r>
    </w:p>
    <w:p w14:paraId="62AD918F" w14:textId="77777777" w:rsidR="00784DB3" w:rsidRDefault="00784DB3" w:rsidP="00784DB3">
      <w:pPr>
        <w:ind w:left="360"/>
        <w:rPr>
          <w:lang w:val="en-US"/>
        </w:rPr>
      </w:pPr>
      <w:r>
        <w:rPr>
          <w:lang w:val="en-US"/>
        </w:rPr>
        <w:t>Article 98 stipulates that work relation should be identified in a written contract whether on a paper or an electronic. It also gives the right to the worker to prove the work relation in all ways possible.</w:t>
      </w:r>
    </w:p>
    <w:p w14:paraId="4734BC20" w14:textId="31B676C1" w:rsidR="003D484B" w:rsidRDefault="00784DB3" w:rsidP="00784DB3">
      <w:pPr>
        <w:ind w:left="360"/>
        <w:rPr>
          <w:lang w:val="en-US"/>
        </w:rPr>
      </w:pPr>
      <w:r>
        <w:rPr>
          <w:lang w:val="en-US"/>
        </w:rPr>
        <w:t xml:space="preserve">Article 99 grants to all workers in new forms of work all rights and duties </w:t>
      </w:r>
      <w:r w:rsidR="00083C33">
        <w:rPr>
          <w:lang w:val="en-US"/>
        </w:rPr>
        <w:t>accessible</w:t>
      </w:r>
      <w:r>
        <w:rPr>
          <w:lang w:val="en-US"/>
        </w:rPr>
        <w:t xml:space="preserve"> in traditional work setups, especially social protection, social security, minimum wage and its calculation method, training and skill development programs, the right to collective bargaining, and the freedom of association as per the pertinent law of 2017.</w:t>
      </w:r>
    </w:p>
    <w:p w14:paraId="6A0363B2" w14:textId="77777777" w:rsidR="00083C33" w:rsidRDefault="003D484B" w:rsidP="00784DB3">
      <w:pPr>
        <w:ind w:left="360"/>
        <w:rPr>
          <w:lang w:val="en-US"/>
        </w:rPr>
      </w:pPr>
      <w:r>
        <w:rPr>
          <w:lang w:val="en-US"/>
        </w:rPr>
        <w:t xml:space="preserve">Article 100 gives the minister a 6-month period to issue all decisions relevant to the regulations of new types of labor, such as exemplary contracts and how to prove work relations and mechanisms to ensure rights to both parties (employers and </w:t>
      </w:r>
      <w:r w:rsidR="00083C33">
        <w:rPr>
          <w:lang w:val="en-US"/>
        </w:rPr>
        <w:t>employee</w:t>
      </w:r>
      <w:r>
        <w:rPr>
          <w:lang w:val="en-US"/>
        </w:rPr>
        <w:t>s).</w:t>
      </w:r>
    </w:p>
    <w:p w14:paraId="748C4DB1" w14:textId="54BECD95" w:rsidR="00083C33" w:rsidRDefault="00083C33" w:rsidP="00784DB3">
      <w:pPr>
        <w:ind w:left="360"/>
        <w:rPr>
          <w:lang w:val="en-US"/>
        </w:rPr>
      </w:pPr>
      <w:r>
        <w:rPr>
          <w:lang w:val="en-US"/>
        </w:rPr>
        <w:t xml:space="preserve">In fact, two stakeholders advocated for such addition to the law. The </w:t>
      </w:r>
      <w:r w:rsidR="00676237">
        <w:rPr>
          <w:lang w:val="en-US"/>
        </w:rPr>
        <w:t>Union</w:t>
      </w:r>
      <w:r>
        <w:rPr>
          <w:lang w:val="en-US"/>
        </w:rPr>
        <w:t xml:space="preserve"> and the center Access to Knowledge for Development.</w:t>
      </w:r>
    </w:p>
    <w:p w14:paraId="0B283A40" w14:textId="77777777" w:rsidR="00676237" w:rsidRDefault="00083C33" w:rsidP="00784DB3">
      <w:pPr>
        <w:ind w:left="360"/>
        <w:rPr>
          <w:lang w:val="en-US"/>
        </w:rPr>
      </w:pPr>
      <w:r>
        <w:rPr>
          <w:lang w:val="en-US"/>
        </w:rPr>
        <w:t xml:space="preserve">It is important to note that this chapter was added after the policy note published by A2K4D was presented and discussed with the presidency consultant Hala El-Said and parliamentarians. </w:t>
      </w:r>
    </w:p>
    <w:p w14:paraId="6756CD5B" w14:textId="10B604FC" w:rsidR="00784DB3" w:rsidRDefault="00083C33" w:rsidP="00784DB3">
      <w:pPr>
        <w:ind w:left="360"/>
        <w:rPr>
          <w:lang w:val="en-US"/>
        </w:rPr>
      </w:pPr>
      <w:r>
        <w:rPr>
          <w:lang w:val="en-US"/>
        </w:rPr>
        <w:t>The House of Representatives received thus a second version of the draft law.</w:t>
      </w:r>
      <w:r w:rsidR="00784DB3">
        <w:rPr>
          <w:lang w:val="en-US"/>
        </w:rPr>
        <w:t xml:space="preserve"> </w:t>
      </w:r>
      <w:r>
        <w:rPr>
          <w:lang w:val="en-US"/>
        </w:rPr>
        <w:t>“It was important that a NEW labor law includes the N</w:t>
      </w:r>
      <w:r w:rsidR="000B1F8E">
        <w:rPr>
          <w:lang w:val="en-US"/>
        </w:rPr>
        <w:t>EW</w:t>
      </w:r>
      <w:r>
        <w:rPr>
          <w:lang w:val="en-US"/>
        </w:rPr>
        <w:t xml:space="preserve"> forms of labor”, says the </w:t>
      </w:r>
      <w:r w:rsidR="00676237">
        <w:rPr>
          <w:lang w:val="en-US"/>
        </w:rPr>
        <w:t xml:space="preserve">legal </w:t>
      </w:r>
      <w:r>
        <w:rPr>
          <w:lang w:val="en-US"/>
        </w:rPr>
        <w:t>advisor to the minister of manpower</w:t>
      </w:r>
      <w:r w:rsidR="000B1F8E">
        <w:rPr>
          <w:lang w:val="en-US"/>
        </w:rPr>
        <w:t xml:space="preserve"> </w:t>
      </w:r>
      <w:r w:rsidR="00676237">
        <w:rPr>
          <w:lang w:val="en-US"/>
        </w:rPr>
        <w:t>Ihab Abdel Atty</w:t>
      </w:r>
      <w:r>
        <w:rPr>
          <w:lang w:val="en-US"/>
        </w:rPr>
        <w:t>.</w:t>
      </w:r>
      <w:r w:rsidR="009A566C">
        <w:rPr>
          <w:lang w:val="en-US"/>
        </w:rPr>
        <w:t xml:space="preserve"> This is why the ministry of manpower introduced these additions</w:t>
      </w:r>
      <w:r w:rsidR="00676237">
        <w:rPr>
          <w:lang w:val="en-US"/>
        </w:rPr>
        <w:t xml:space="preserve"> to the draft law</w:t>
      </w:r>
      <w:r w:rsidR="009A566C">
        <w:rPr>
          <w:lang w:val="en-US"/>
        </w:rPr>
        <w:t>.</w:t>
      </w:r>
    </w:p>
    <w:p w14:paraId="6DD7FDB7" w14:textId="03221C71" w:rsidR="00B658A4" w:rsidRDefault="00B658A4" w:rsidP="00784DB3">
      <w:pPr>
        <w:ind w:left="360"/>
        <w:rPr>
          <w:lang w:val="en-US"/>
        </w:rPr>
      </w:pPr>
      <w:r w:rsidRPr="00676237">
        <w:rPr>
          <w:b/>
          <w:bCs/>
          <w:lang w:val="en-US"/>
        </w:rPr>
        <w:t>The advantages of this new chapter</w:t>
      </w:r>
      <w:r>
        <w:rPr>
          <w:lang w:val="en-US"/>
        </w:rPr>
        <w:t>:</w:t>
      </w:r>
    </w:p>
    <w:p w14:paraId="010FCF9D" w14:textId="59E0C9DA" w:rsidR="00B658A4" w:rsidRPr="00B658A4" w:rsidRDefault="00B658A4" w:rsidP="00B658A4">
      <w:pPr>
        <w:pStyle w:val="ListParagraph"/>
        <w:numPr>
          <w:ilvl w:val="0"/>
          <w:numId w:val="3"/>
        </w:numPr>
        <w:rPr>
          <w:lang w:val="en-US"/>
        </w:rPr>
      </w:pPr>
      <w:r w:rsidRPr="00B658A4">
        <w:rPr>
          <w:lang w:val="en-US"/>
        </w:rPr>
        <w:t xml:space="preserve">For the first time in Egypt, the law identifies the types of </w:t>
      </w:r>
      <w:r w:rsidRPr="00B658A4">
        <w:rPr>
          <w:lang w:val="en-US"/>
        </w:rPr>
        <w:t xml:space="preserve">new </w:t>
      </w:r>
      <w:r w:rsidRPr="00B658A4">
        <w:rPr>
          <w:lang w:val="en-US"/>
        </w:rPr>
        <w:t>work. The</w:t>
      </w:r>
      <w:r w:rsidRPr="00B658A4">
        <w:rPr>
          <w:lang w:val="en-US"/>
        </w:rPr>
        <w:t xml:space="preserve"> </w:t>
      </w:r>
      <w:r w:rsidRPr="00B658A4">
        <w:rPr>
          <w:lang w:val="en-US"/>
        </w:rPr>
        <w:t>d</w:t>
      </w:r>
      <w:r w:rsidRPr="00B658A4">
        <w:rPr>
          <w:lang w:val="en-US"/>
        </w:rPr>
        <w:t>efinition is inclusive of all types</w:t>
      </w:r>
      <w:r w:rsidRPr="00B658A4">
        <w:rPr>
          <w:lang w:val="en-US"/>
        </w:rPr>
        <w:t xml:space="preserve"> of digital work</w:t>
      </w:r>
      <w:r w:rsidRPr="00B658A4">
        <w:rPr>
          <w:lang w:val="en-US"/>
        </w:rPr>
        <w:t>,</w:t>
      </w:r>
      <w:r w:rsidRPr="00B658A4">
        <w:rPr>
          <w:lang w:val="en-US"/>
        </w:rPr>
        <w:t xml:space="preserve"> especially the most vulnerable with the lowest set of skills.</w:t>
      </w:r>
      <w:r w:rsidRPr="00B658A4">
        <w:rPr>
          <w:lang w:val="en-US"/>
        </w:rPr>
        <w:t xml:space="preserve"> </w:t>
      </w:r>
    </w:p>
    <w:p w14:paraId="29E199FE" w14:textId="5BE1CF0F" w:rsidR="00B658A4" w:rsidRDefault="00B658A4" w:rsidP="00B658A4">
      <w:pPr>
        <w:pStyle w:val="ListParagraph"/>
        <w:numPr>
          <w:ilvl w:val="0"/>
          <w:numId w:val="3"/>
        </w:numPr>
        <w:rPr>
          <w:lang w:val="en-US"/>
        </w:rPr>
      </w:pPr>
      <w:r>
        <w:rPr>
          <w:lang w:val="en-US"/>
        </w:rPr>
        <w:t xml:space="preserve"> The chapter gives them equal rights as the traditional labor, especially </w:t>
      </w:r>
      <w:r w:rsidR="00676237">
        <w:rPr>
          <w:lang w:val="en-US"/>
        </w:rPr>
        <w:t xml:space="preserve">the right to prove the work relationship with platforms, </w:t>
      </w:r>
      <w:r>
        <w:rPr>
          <w:lang w:val="en-US"/>
        </w:rPr>
        <w:t>minimum wage</w:t>
      </w:r>
      <w:r w:rsidR="00676237">
        <w:rPr>
          <w:lang w:val="en-US"/>
        </w:rPr>
        <w:t xml:space="preserve"> </w:t>
      </w:r>
      <w:r>
        <w:rPr>
          <w:lang w:val="en-US"/>
        </w:rPr>
        <w:t xml:space="preserve">and social protection. </w:t>
      </w:r>
      <w:r w:rsidR="00074074">
        <w:rPr>
          <w:lang w:val="en-US"/>
        </w:rPr>
        <w:t>A precedence over many advanced economies, where labor laws still not including new forms of work.</w:t>
      </w:r>
    </w:p>
    <w:p w14:paraId="0F3A108A" w14:textId="4014C986" w:rsidR="000B1F8E" w:rsidRDefault="00B658A4" w:rsidP="00B658A4">
      <w:pPr>
        <w:pStyle w:val="ListParagraph"/>
        <w:numPr>
          <w:ilvl w:val="0"/>
          <w:numId w:val="3"/>
        </w:numPr>
        <w:rPr>
          <w:lang w:val="en-US"/>
        </w:rPr>
      </w:pPr>
      <w:r w:rsidRPr="00B658A4">
        <w:rPr>
          <w:lang w:val="en-US"/>
        </w:rPr>
        <w:lastRenderedPageBreak/>
        <w:t xml:space="preserve">It gives </w:t>
      </w:r>
      <w:r w:rsidR="00074074">
        <w:rPr>
          <w:lang w:val="en-US"/>
        </w:rPr>
        <w:t>digital workers</w:t>
      </w:r>
      <w:r w:rsidRPr="00B658A4">
        <w:rPr>
          <w:lang w:val="en-US"/>
        </w:rPr>
        <w:t xml:space="preserve"> t</w:t>
      </w:r>
      <w:r w:rsidR="00074074">
        <w:rPr>
          <w:lang w:val="en-US"/>
        </w:rPr>
        <w:t>h</w:t>
      </w:r>
      <w:r w:rsidRPr="00B658A4">
        <w:rPr>
          <w:lang w:val="en-US"/>
        </w:rPr>
        <w:t xml:space="preserve">e right to choose the platform they would adhere as a main employer </w:t>
      </w:r>
      <w:r>
        <w:rPr>
          <w:lang w:val="en-US"/>
        </w:rPr>
        <w:t>and</w:t>
      </w:r>
      <w:r w:rsidRPr="00B658A4">
        <w:rPr>
          <w:lang w:val="en-US"/>
        </w:rPr>
        <w:t xml:space="preserve"> the right to work with multiple platforms</w:t>
      </w:r>
      <w:r w:rsidR="00676237">
        <w:rPr>
          <w:lang w:val="en-US"/>
        </w:rPr>
        <w:t xml:space="preserve">, </w:t>
      </w:r>
      <w:r w:rsidR="00676237" w:rsidRPr="00B658A4">
        <w:rPr>
          <w:lang w:val="en-US"/>
        </w:rPr>
        <w:t xml:space="preserve">in addition to </w:t>
      </w:r>
      <w:r w:rsidR="00676237">
        <w:rPr>
          <w:lang w:val="en-US"/>
        </w:rPr>
        <w:t xml:space="preserve">the option of </w:t>
      </w:r>
      <w:r w:rsidR="00676237" w:rsidRPr="00B658A4">
        <w:rPr>
          <w:lang w:val="en-US"/>
        </w:rPr>
        <w:t xml:space="preserve">being </w:t>
      </w:r>
      <w:r w:rsidR="00676237">
        <w:rPr>
          <w:lang w:val="en-US"/>
        </w:rPr>
        <w:t>self-employed</w:t>
      </w:r>
      <w:r>
        <w:rPr>
          <w:lang w:val="en-US"/>
        </w:rPr>
        <w:t>.</w:t>
      </w:r>
    </w:p>
    <w:p w14:paraId="593F65DC" w14:textId="3790938F" w:rsidR="009A566C" w:rsidRPr="00B658A4" w:rsidRDefault="009A566C" w:rsidP="00B658A4">
      <w:pPr>
        <w:pStyle w:val="ListParagraph"/>
        <w:numPr>
          <w:ilvl w:val="0"/>
          <w:numId w:val="3"/>
        </w:numPr>
        <w:rPr>
          <w:lang w:val="en-US"/>
        </w:rPr>
      </w:pPr>
      <w:r>
        <w:rPr>
          <w:lang w:val="en-US"/>
        </w:rPr>
        <w:t xml:space="preserve">The advisor to the minister explains the government had in mind </w:t>
      </w:r>
      <w:r>
        <w:rPr>
          <w:lang w:val="en-US"/>
        </w:rPr>
        <w:t xml:space="preserve">especially those who work with </w:t>
      </w:r>
      <w:r>
        <w:rPr>
          <w:lang w:val="en-US"/>
        </w:rPr>
        <w:t>ride hailing platforms and delivery platforms. The ministry thus aimed at balancing the interests of such international and big companies and the interests of those who work with these platforms.</w:t>
      </w:r>
    </w:p>
    <w:p w14:paraId="0BD892DB" w14:textId="22DF9431" w:rsidR="00074074" w:rsidRDefault="009A566C" w:rsidP="00074074">
      <w:pPr>
        <w:rPr>
          <w:lang w:val="en-US"/>
        </w:rPr>
      </w:pPr>
      <w:r w:rsidRPr="00676237">
        <w:rPr>
          <w:b/>
          <w:bCs/>
          <w:lang w:val="en-US"/>
        </w:rPr>
        <w:t>The disadvantages of the current version</w:t>
      </w:r>
      <w:r>
        <w:rPr>
          <w:lang w:val="en-US"/>
        </w:rPr>
        <w:t>:</w:t>
      </w:r>
    </w:p>
    <w:p w14:paraId="4E78C149" w14:textId="626FAA3A" w:rsidR="009A566C" w:rsidRDefault="009A566C" w:rsidP="009A566C">
      <w:pPr>
        <w:pStyle w:val="ListParagraph"/>
        <w:numPr>
          <w:ilvl w:val="0"/>
          <w:numId w:val="3"/>
        </w:numPr>
        <w:rPr>
          <w:lang w:val="en-US"/>
        </w:rPr>
      </w:pPr>
      <w:r>
        <w:rPr>
          <w:lang w:val="en-US"/>
        </w:rPr>
        <w:t xml:space="preserve">Such rights are not </w:t>
      </w:r>
      <w:r w:rsidR="00CD63BD">
        <w:rPr>
          <w:lang w:val="en-US"/>
        </w:rPr>
        <w:t>de facto</w:t>
      </w:r>
      <w:r w:rsidR="00CD63BD">
        <w:rPr>
          <w:lang w:val="en-US"/>
        </w:rPr>
        <w:t xml:space="preserve"> </w:t>
      </w:r>
      <w:r>
        <w:rPr>
          <w:lang w:val="en-US"/>
        </w:rPr>
        <w:t>granted to new forms of work. Yet, the government opted for an indirect approach. It gives the minister the power to decide how to set mechanisms for workers to obtain their rights</w:t>
      </w:r>
      <w:r w:rsidR="00CD63BD">
        <w:rPr>
          <w:lang w:val="en-US"/>
        </w:rPr>
        <w:t xml:space="preserve"> (article 100)</w:t>
      </w:r>
      <w:r>
        <w:rPr>
          <w:lang w:val="en-US"/>
        </w:rPr>
        <w:t xml:space="preserve">. </w:t>
      </w:r>
    </w:p>
    <w:p w14:paraId="1752EBA3" w14:textId="26679183" w:rsidR="009A566C" w:rsidRDefault="009A566C" w:rsidP="009A566C">
      <w:pPr>
        <w:pStyle w:val="ListParagraph"/>
        <w:numPr>
          <w:ilvl w:val="0"/>
          <w:numId w:val="3"/>
        </w:numPr>
        <w:rPr>
          <w:lang w:val="en-US"/>
        </w:rPr>
      </w:pPr>
      <w:r>
        <w:rPr>
          <w:lang w:val="en-US"/>
        </w:rPr>
        <w:t>The advisor to the minister also explains that the approach to gain such rights would be via litigation</w:t>
      </w:r>
      <w:r w:rsidR="00676237">
        <w:rPr>
          <w:lang w:val="en-US"/>
        </w:rPr>
        <w:t xml:space="preserve"> </w:t>
      </w:r>
      <w:r w:rsidR="00676237">
        <w:rPr>
          <w:lang w:val="en-US"/>
        </w:rPr>
        <w:t>(not mentioned in the draft law)</w:t>
      </w:r>
      <w:r>
        <w:rPr>
          <w:lang w:val="en-US"/>
        </w:rPr>
        <w:t xml:space="preserve">. </w:t>
      </w:r>
      <w:r w:rsidR="00A843B7">
        <w:rPr>
          <w:lang w:val="en-US"/>
        </w:rPr>
        <w:t>He explains that they will leave it to w</w:t>
      </w:r>
      <w:r>
        <w:rPr>
          <w:lang w:val="en-US"/>
        </w:rPr>
        <w:t xml:space="preserve">orkers </w:t>
      </w:r>
      <w:r w:rsidR="00A843B7">
        <w:rPr>
          <w:lang w:val="en-US"/>
        </w:rPr>
        <w:t xml:space="preserve">to </w:t>
      </w:r>
      <w:r w:rsidR="00CD63BD">
        <w:rPr>
          <w:lang w:val="en-US"/>
        </w:rPr>
        <w:t>resolve to court</w:t>
      </w:r>
      <w:r w:rsidR="00A843B7">
        <w:rPr>
          <w:lang w:val="en-US"/>
        </w:rPr>
        <w:t xml:space="preserve"> if they want to prove the employment relation</w:t>
      </w:r>
      <w:r w:rsidR="00074074">
        <w:rPr>
          <w:lang w:val="en-US"/>
        </w:rPr>
        <w:t>, giving the examples of developed countries</w:t>
      </w:r>
      <w:r w:rsidR="00A843B7">
        <w:rPr>
          <w:lang w:val="en-US"/>
        </w:rPr>
        <w:t>.</w:t>
      </w:r>
      <w:r w:rsidR="00CD63BD">
        <w:rPr>
          <w:lang w:val="en-US"/>
        </w:rPr>
        <w:t xml:space="preserve"> </w:t>
      </w:r>
    </w:p>
    <w:p w14:paraId="33C7A827" w14:textId="77777777" w:rsidR="00A843B7" w:rsidRDefault="00A843B7" w:rsidP="00A843B7">
      <w:pPr>
        <w:pStyle w:val="ListParagraph"/>
        <w:numPr>
          <w:ilvl w:val="0"/>
          <w:numId w:val="3"/>
        </w:numPr>
        <w:rPr>
          <w:lang w:val="en-US"/>
        </w:rPr>
      </w:pPr>
      <w:r>
        <w:rPr>
          <w:lang w:val="en-US"/>
        </w:rPr>
        <w:t>Very limited participation and dialogue on this draft law means little buy-in from all parties and stakeholders.</w:t>
      </w:r>
    </w:p>
    <w:p w14:paraId="16B705DE" w14:textId="59240416" w:rsidR="001244A7" w:rsidRDefault="00074074" w:rsidP="00074074">
      <w:pPr>
        <w:ind w:left="360"/>
        <w:rPr>
          <w:lang w:val="en-US"/>
        </w:rPr>
      </w:pPr>
      <w:r>
        <w:rPr>
          <w:lang w:val="en-US"/>
        </w:rPr>
        <w:t>Moreover, i</w:t>
      </w:r>
      <w:r w:rsidR="00C6716C" w:rsidRPr="00074074">
        <w:rPr>
          <w:lang w:val="en-US"/>
        </w:rPr>
        <w:t xml:space="preserve">n general, this version of the new labor law (under discussion) belongs to an old approach to labor rights. It </w:t>
      </w:r>
      <w:r w:rsidR="00676237">
        <w:rPr>
          <w:lang w:val="en-US"/>
        </w:rPr>
        <w:t>is rather the same old law of 2003, with few articles added</w:t>
      </w:r>
      <w:r w:rsidR="001244A7">
        <w:rPr>
          <w:lang w:val="en-US"/>
        </w:rPr>
        <w:t xml:space="preserve"> or changed</w:t>
      </w:r>
      <w:r w:rsidR="00676237">
        <w:rPr>
          <w:lang w:val="en-US"/>
        </w:rPr>
        <w:t xml:space="preserve">. Thus, it </w:t>
      </w:r>
      <w:r w:rsidR="00C6716C" w:rsidRPr="00074074">
        <w:rPr>
          <w:lang w:val="en-US"/>
        </w:rPr>
        <w:t xml:space="preserve">does not build </w:t>
      </w:r>
      <w:r w:rsidR="00676237">
        <w:rPr>
          <w:lang w:val="en-US"/>
        </w:rPr>
        <w:t xml:space="preserve">enough </w:t>
      </w:r>
      <w:r w:rsidR="00C6716C" w:rsidRPr="00074074">
        <w:rPr>
          <w:lang w:val="en-US"/>
        </w:rPr>
        <w:t xml:space="preserve">on the ILO </w:t>
      </w:r>
      <w:r w:rsidR="00676237">
        <w:rPr>
          <w:lang w:val="en-US"/>
        </w:rPr>
        <w:t xml:space="preserve">modern </w:t>
      </w:r>
      <w:r w:rsidR="00C6716C" w:rsidRPr="00074074">
        <w:rPr>
          <w:lang w:val="en-US"/>
        </w:rPr>
        <w:t xml:space="preserve">literature and agreements to optimize such rights. </w:t>
      </w:r>
      <w:r w:rsidR="001244A7">
        <w:rPr>
          <w:lang w:val="en-US"/>
        </w:rPr>
        <w:t xml:space="preserve">This is a missed opportunity as it </w:t>
      </w:r>
      <w:r w:rsidR="00C6716C" w:rsidRPr="00074074">
        <w:rPr>
          <w:lang w:val="en-US"/>
        </w:rPr>
        <w:t xml:space="preserve">does not opt to reform the Egyptian labor market in a manner that guarantees the eradication of </w:t>
      </w:r>
      <w:r w:rsidR="00D066F0" w:rsidRPr="00074074">
        <w:rPr>
          <w:lang w:val="en-US"/>
        </w:rPr>
        <w:t>highly abused, highly deprived</w:t>
      </w:r>
      <w:r w:rsidR="001244A7">
        <w:rPr>
          <w:lang w:val="en-US"/>
        </w:rPr>
        <w:t>,</w:t>
      </w:r>
      <w:r w:rsidR="00D066F0" w:rsidRPr="00074074">
        <w:rPr>
          <w:lang w:val="en-US"/>
        </w:rPr>
        <w:t xml:space="preserve"> </w:t>
      </w:r>
      <w:r w:rsidR="00C6716C" w:rsidRPr="00074074">
        <w:rPr>
          <w:lang w:val="en-US"/>
        </w:rPr>
        <w:t>informal labor</w:t>
      </w:r>
      <w:r w:rsidR="001244A7">
        <w:rPr>
          <w:lang w:val="en-US"/>
        </w:rPr>
        <w:t>, including those who work with digital platforms</w:t>
      </w:r>
      <w:r w:rsidR="00C6716C" w:rsidRPr="00074074">
        <w:rPr>
          <w:lang w:val="en-US"/>
        </w:rPr>
        <w:t xml:space="preserve">. </w:t>
      </w:r>
    </w:p>
    <w:p w14:paraId="7E2AEE6C" w14:textId="5B318B3A" w:rsidR="00074074" w:rsidRDefault="00074074" w:rsidP="00074074">
      <w:pPr>
        <w:ind w:left="360"/>
        <w:rPr>
          <w:lang w:val="en-US"/>
        </w:rPr>
      </w:pPr>
      <w:r>
        <w:rPr>
          <w:lang w:val="en-US"/>
        </w:rPr>
        <w:t>Following are some e</w:t>
      </w:r>
      <w:r w:rsidR="00C6716C" w:rsidRPr="00074074">
        <w:rPr>
          <w:lang w:val="en-US"/>
        </w:rPr>
        <w:t xml:space="preserve">xamples </w:t>
      </w:r>
      <w:r>
        <w:rPr>
          <w:lang w:val="en-US"/>
        </w:rPr>
        <w:t xml:space="preserve">of articles undermining wage earners’ rights, </w:t>
      </w:r>
      <w:r w:rsidR="00C6716C" w:rsidRPr="00074074">
        <w:rPr>
          <w:lang w:val="en-US"/>
        </w:rPr>
        <w:t xml:space="preserve">that would have a negative impact on new forms of labor: </w:t>
      </w:r>
    </w:p>
    <w:p w14:paraId="097223E3" w14:textId="0C5DB9FC" w:rsidR="00074074" w:rsidRDefault="00C6716C" w:rsidP="00074074">
      <w:pPr>
        <w:ind w:left="360"/>
        <w:rPr>
          <w:lang w:val="en-US"/>
        </w:rPr>
      </w:pPr>
      <w:r w:rsidRPr="00074074">
        <w:rPr>
          <w:lang w:val="en-US"/>
        </w:rPr>
        <w:t xml:space="preserve">(1) Childcare </w:t>
      </w:r>
      <w:r w:rsidR="001244A7">
        <w:rPr>
          <w:lang w:val="en-US"/>
        </w:rPr>
        <w:t>facilities</w:t>
      </w:r>
      <w:r w:rsidRPr="00074074">
        <w:rPr>
          <w:lang w:val="en-US"/>
        </w:rPr>
        <w:t xml:space="preserve"> are only granted to large firms employing more than 100 women. This condition applies on less than 5% of firms in Egypt. </w:t>
      </w:r>
    </w:p>
    <w:p w14:paraId="37F58C22" w14:textId="02B4A56F" w:rsidR="00074074" w:rsidRDefault="00C6716C" w:rsidP="00074074">
      <w:pPr>
        <w:ind w:left="360"/>
        <w:rPr>
          <w:lang w:val="en-US"/>
        </w:rPr>
      </w:pPr>
      <w:r w:rsidRPr="00074074">
        <w:rPr>
          <w:lang w:val="en-US"/>
        </w:rPr>
        <w:t xml:space="preserve">(2) Improved maternity rights </w:t>
      </w:r>
      <w:r w:rsidR="00676237">
        <w:rPr>
          <w:lang w:val="en-US"/>
        </w:rPr>
        <w:t xml:space="preserve">(4 months of maternity paid leave) </w:t>
      </w:r>
      <w:r w:rsidRPr="00074074">
        <w:rPr>
          <w:lang w:val="en-US"/>
        </w:rPr>
        <w:t xml:space="preserve">are offset by giving the employer -if he provides “a legitimate reason”- to fire or terminate the contract of new mothers (article 54).  </w:t>
      </w:r>
      <w:r w:rsidR="00676237">
        <w:rPr>
          <w:lang w:val="en-US"/>
        </w:rPr>
        <w:t>In addition, no paternity leave was added.</w:t>
      </w:r>
      <w:r w:rsidR="001244A7">
        <w:rPr>
          <w:lang w:val="en-US"/>
        </w:rPr>
        <w:t xml:space="preserve"> </w:t>
      </w:r>
      <w:r w:rsidR="00676237">
        <w:rPr>
          <w:lang w:val="en-US"/>
        </w:rPr>
        <w:t xml:space="preserve"> </w:t>
      </w:r>
    </w:p>
    <w:p w14:paraId="478675A5" w14:textId="653C6C90" w:rsidR="00074074" w:rsidRDefault="00C6716C" w:rsidP="00074074">
      <w:pPr>
        <w:ind w:left="360"/>
        <w:rPr>
          <w:lang w:val="en-US"/>
        </w:rPr>
      </w:pPr>
      <w:r w:rsidRPr="00074074">
        <w:rPr>
          <w:lang w:val="en-US"/>
        </w:rPr>
        <w:t xml:space="preserve">(3) Minimum wage per hour is not guaranteed to children less than 18 years old. </w:t>
      </w:r>
      <w:r w:rsidR="001244A7">
        <w:rPr>
          <w:lang w:val="en-US"/>
        </w:rPr>
        <w:t>This would encourage firms to employ children.</w:t>
      </w:r>
    </w:p>
    <w:p w14:paraId="429359F8" w14:textId="1808095C" w:rsidR="00074074" w:rsidRDefault="00C6716C" w:rsidP="00676237">
      <w:pPr>
        <w:ind w:left="360"/>
        <w:rPr>
          <w:lang w:val="en-US"/>
        </w:rPr>
      </w:pPr>
      <w:r w:rsidRPr="00074074">
        <w:rPr>
          <w:lang w:val="en-US"/>
        </w:rPr>
        <w:lastRenderedPageBreak/>
        <w:t>(4) All articles granting rights to wage earners, within this draft law, do not include any consequences on the employer in case of any violation</w:t>
      </w:r>
      <w:r w:rsidR="00676237">
        <w:rPr>
          <w:lang w:val="en-US"/>
        </w:rPr>
        <w:t>.</w:t>
      </w:r>
      <w:r w:rsidRPr="00074074">
        <w:rPr>
          <w:lang w:val="en-US"/>
        </w:rPr>
        <w:t xml:space="preserve"> </w:t>
      </w:r>
    </w:p>
    <w:p w14:paraId="56C1F7D3" w14:textId="258E6479" w:rsidR="006E1A29" w:rsidRPr="00074074" w:rsidRDefault="00C6716C" w:rsidP="00074074">
      <w:pPr>
        <w:ind w:left="360"/>
        <w:rPr>
          <w:lang w:val="en-US"/>
        </w:rPr>
      </w:pPr>
      <w:r w:rsidRPr="00074074">
        <w:rPr>
          <w:lang w:val="en-US"/>
        </w:rPr>
        <w:t xml:space="preserve">(5) A newly established </w:t>
      </w:r>
      <w:r w:rsidR="00676237">
        <w:rPr>
          <w:lang w:val="en-US"/>
        </w:rPr>
        <w:t>L</w:t>
      </w:r>
      <w:r w:rsidRPr="00074074">
        <w:rPr>
          <w:lang w:val="en-US"/>
        </w:rPr>
        <w:t xml:space="preserve">abor </w:t>
      </w:r>
      <w:r w:rsidR="00676237">
        <w:rPr>
          <w:lang w:val="en-US"/>
        </w:rPr>
        <w:t>C</w:t>
      </w:r>
      <w:r w:rsidRPr="00074074">
        <w:rPr>
          <w:lang w:val="en-US"/>
        </w:rPr>
        <w:t xml:space="preserve">ourt </w:t>
      </w:r>
      <w:r w:rsidR="006E1A29" w:rsidRPr="00074074">
        <w:rPr>
          <w:lang w:val="en-US"/>
        </w:rPr>
        <w:t>impose</w:t>
      </w:r>
      <w:r w:rsidR="00676237">
        <w:rPr>
          <w:lang w:val="en-US"/>
        </w:rPr>
        <w:t>s</w:t>
      </w:r>
      <w:r w:rsidR="006E1A29" w:rsidRPr="00074074">
        <w:rPr>
          <w:lang w:val="en-US"/>
        </w:rPr>
        <w:t xml:space="preserve"> on the worker (the plaintiff) all or part of the expenses</w:t>
      </w:r>
      <w:r w:rsidR="00676237">
        <w:rPr>
          <w:lang w:val="en-US"/>
        </w:rPr>
        <w:t>,</w:t>
      </w:r>
      <w:r w:rsidR="006E1A29" w:rsidRPr="00074074">
        <w:rPr>
          <w:lang w:val="en-US"/>
        </w:rPr>
        <w:t xml:space="preserve"> in case the Court dismisses the case (article 8).</w:t>
      </w:r>
      <w:r w:rsidR="006E1A29" w:rsidRPr="00074074">
        <w:rPr>
          <w:lang w:val="en-US"/>
        </w:rPr>
        <w:t xml:space="preserve"> </w:t>
      </w:r>
      <w:r w:rsidR="00D066F0" w:rsidRPr="00074074">
        <w:rPr>
          <w:lang w:val="en-US"/>
        </w:rPr>
        <w:t xml:space="preserve">In addition, this article dismisses their right to be appointed a lawyer in case they cannot afford it (article 8). </w:t>
      </w:r>
    </w:p>
    <w:p w14:paraId="40710539" w14:textId="3F212BC6" w:rsidR="00074074" w:rsidRDefault="00074074" w:rsidP="00074074">
      <w:pPr>
        <w:pStyle w:val="ListParagraph"/>
        <w:numPr>
          <w:ilvl w:val="0"/>
          <w:numId w:val="4"/>
        </w:numPr>
        <w:rPr>
          <w:lang w:val="en-US"/>
        </w:rPr>
      </w:pPr>
      <w:r w:rsidRPr="00074074">
        <w:rPr>
          <w:lang w:val="en-US"/>
        </w:rPr>
        <w:t xml:space="preserve">Article 116 is dealing with the maximum numbers of hours per day and per week for workers. </w:t>
      </w:r>
      <w:r w:rsidR="001244A7">
        <w:rPr>
          <w:lang w:val="en-US"/>
        </w:rPr>
        <w:t>It</w:t>
      </w:r>
      <w:r w:rsidRPr="00074074">
        <w:rPr>
          <w:lang w:val="en-US"/>
        </w:rPr>
        <w:t xml:space="preserve"> retained a very high number of hours, 8 hours per day and 48 hours per week, excluding break times. While most advanced economies are implementing a shorter work week as low as 34 hours. </w:t>
      </w:r>
    </w:p>
    <w:p w14:paraId="100BC21C" w14:textId="5199436F" w:rsidR="00074074" w:rsidRPr="00074074" w:rsidRDefault="00074074" w:rsidP="00074074">
      <w:pPr>
        <w:pStyle w:val="ListParagraph"/>
        <w:numPr>
          <w:ilvl w:val="0"/>
          <w:numId w:val="4"/>
        </w:numPr>
        <w:rPr>
          <w:lang w:val="en-US"/>
        </w:rPr>
      </w:pPr>
      <w:r w:rsidRPr="00074074">
        <w:rPr>
          <w:lang w:val="en-US"/>
        </w:rPr>
        <w:t xml:space="preserve">Article 117 gives the right to the minister alone and not via a collective bargaining process, to exempt industries and sectors from this </w:t>
      </w:r>
      <w:r w:rsidR="004B130E">
        <w:rPr>
          <w:lang w:val="en-US"/>
        </w:rPr>
        <w:t>ceiling to working hours</w:t>
      </w:r>
      <w:r w:rsidRPr="00074074">
        <w:rPr>
          <w:lang w:val="en-US"/>
        </w:rPr>
        <w:t>.</w:t>
      </w:r>
    </w:p>
    <w:p w14:paraId="0AFC89CB" w14:textId="733F1B98" w:rsidR="00074074" w:rsidRPr="004B130E" w:rsidRDefault="00074074" w:rsidP="004B130E">
      <w:pPr>
        <w:pStyle w:val="ListParagraph"/>
        <w:numPr>
          <w:ilvl w:val="0"/>
          <w:numId w:val="4"/>
        </w:numPr>
        <w:rPr>
          <w:lang w:val="en-US"/>
        </w:rPr>
      </w:pPr>
      <w:r w:rsidRPr="00074074">
        <w:rPr>
          <w:lang w:val="en-US"/>
        </w:rPr>
        <w:t>Article 127 defines the emergency leave as a part of the annual leave.</w:t>
      </w:r>
    </w:p>
    <w:p w14:paraId="2E83BD08" w14:textId="77777777" w:rsidR="006E1A29" w:rsidRDefault="006E1A29" w:rsidP="006E1A29">
      <w:pPr>
        <w:pStyle w:val="ListParagraph"/>
        <w:rPr>
          <w:lang w:val="en-US"/>
        </w:rPr>
      </w:pPr>
    </w:p>
    <w:p w14:paraId="4B08EB38" w14:textId="53C8150D" w:rsidR="006E1A29" w:rsidRPr="006E1A29" w:rsidRDefault="006E1A29" w:rsidP="006E1A29">
      <w:pPr>
        <w:pStyle w:val="ListParagraph"/>
        <w:rPr>
          <w:b/>
          <w:bCs/>
          <w:lang w:val="en-US"/>
        </w:rPr>
      </w:pPr>
      <w:r w:rsidRPr="006E1A29">
        <w:rPr>
          <w:b/>
          <w:bCs/>
          <w:lang w:val="en-US"/>
        </w:rPr>
        <w:t>Second, what does the draft law miss? A gap analysis approach:</w:t>
      </w:r>
    </w:p>
    <w:p w14:paraId="4BC3063A" w14:textId="77777777" w:rsidR="006E1A29" w:rsidRDefault="006E1A29" w:rsidP="006E1A29">
      <w:pPr>
        <w:pStyle w:val="ListParagraph"/>
        <w:rPr>
          <w:lang w:val="en-US"/>
        </w:rPr>
      </w:pPr>
    </w:p>
    <w:p w14:paraId="5DEC6FDD" w14:textId="478EF1FF" w:rsidR="00C6716C" w:rsidRPr="006E1A29" w:rsidRDefault="006E1A29" w:rsidP="006E1A29">
      <w:pPr>
        <w:rPr>
          <w:lang w:val="en-US"/>
        </w:rPr>
      </w:pPr>
      <w:r>
        <w:rPr>
          <w:lang w:val="en-US"/>
        </w:rPr>
        <w:t>This section includes a</w:t>
      </w:r>
      <w:r w:rsidRPr="006E1A29">
        <w:rPr>
          <w:lang w:val="en-US"/>
        </w:rPr>
        <w:t xml:space="preserve"> gap analysis between the rights granted </w:t>
      </w:r>
      <w:r w:rsidR="00E56215">
        <w:rPr>
          <w:lang w:val="en-US"/>
        </w:rPr>
        <w:t xml:space="preserve">to digital workers </w:t>
      </w:r>
      <w:r w:rsidRPr="006E1A29">
        <w:rPr>
          <w:lang w:val="en-US"/>
        </w:rPr>
        <w:t xml:space="preserve">by the draft law and the outcomes of the policy note written after a focus group discussion </w:t>
      </w:r>
      <w:r w:rsidR="00074074" w:rsidRPr="006E1A29">
        <w:rPr>
          <w:lang w:val="en-US"/>
        </w:rPr>
        <w:t>discussing new</w:t>
      </w:r>
      <w:r w:rsidRPr="006E1A29">
        <w:rPr>
          <w:lang w:val="en-US"/>
        </w:rPr>
        <w:t xml:space="preserve"> forms of labor</w:t>
      </w:r>
      <w:r w:rsidR="00676237">
        <w:rPr>
          <w:rStyle w:val="FootnoteReference"/>
          <w:lang w:val="en-US"/>
        </w:rPr>
        <w:footnoteReference w:id="1"/>
      </w:r>
      <w:r w:rsidRPr="006E1A29">
        <w:rPr>
          <w:lang w:val="en-US"/>
        </w:rPr>
        <w:t>.</w:t>
      </w:r>
      <w:r w:rsidR="00074074">
        <w:rPr>
          <w:lang w:val="en-US"/>
        </w:rPr>
        <w:t xml:space="preserve"> </w:t>
      </w:r>
    </w:p>
    <w:tbl>
      <w:tblPr>
        <w:tblStyle w:val="TableGrid"/>
        <w:tblW w:w="9493" w:type="dxa"/>
        <w:tblLook w:val="04A0" w:firstRow="1" w:lastRow="0" w:firstColumn="1" w:lastColumn="0" w:noHBand="0" w:noVBand="1"/>
      </w:tblPr>
      <w:tblGrid>
        <w:gridCol w:w="1898"/>
        <w:gridCol w:w="2075"/>
        <w:gridCol w:w="2191"/>
        <w:gridCol w:w="1167"/>
        <w:gridCol w:w="2191"/>
      </w:tblGrid>
      <w:tr w:rsidR="004B130E" w14:paraId="0EC0B994" w14:textId="001B4ECA" w:rsidTr="00312578">
        <w:tc>
          <w:tcPr>
            <w:tcW w:w="1858" w:type="dxa"/>
          </w:tcPr>
          <w:p w14:paraId="0DC20B9C" w14:textId="77777777" w:rsidR="004B130E" w:rsidRDefault="004B130E" w:rsidP="0024678F">
            <w:pPr>
              <w:rPr>
                <w:lang w:val="en-US"/>
              </w:rPr>
            </w:pPr>
          </w:p>
        </w:tc>
        <w:tc>
          <w:tcPr>
            <w:tcW w:w="2075" w:type="dxa"/>
          </w:tcPr>
          <w:p w14:paraId="6844243B" w14:textId="551D0477" w:rsidR="004B130E" w:rsidRDefault="004B130E" w:rsidP="004B130E">
            <w:pPr>
              <w:jc w:val="center"/>
              <w:rPr>
                <w:lang w:val="en-US"/>
              </w:rPr>
            </w:pPr>
            <w:r>
              <w:rPr>
                <w:lang w:val="en-US"/>
              </w:rPr>
              <w:t xml:space="preserve">Recommendation </w:t>
            </w:r>
            <w:r w:rsidR="00E56215">
              <w:rPr>
                <w:lang w:val="en-US"/>
              </w:rPr>
              <w:t xml:space="preserve">Concerning </w:t>
            </w:r>
            <w:r w:rsidR="00676237">
              <w:rPr>
                <w:lang w:val="en-US"/>
              </w:rPr>
              <w:t>the</w:t>
            </w:r>
            <w:r w:rsidR="00E56215">
              <w:rPr>
                <w:lang w:val="en-US"/>
              </w:rPr>
              <w:t xml:space="preserve"> Labor Law </w:t>
            </w:r>
          </w:p>
        </w:tc>
        <w:tc>
          <w:tcPr>
            <w:tcW w:w="2123" w:type="dxa"/>
          </w:tcPr>
          <w:p w14:paraId="192ECCFE" w14:textId="69734DFD" w:rsidR="004B130E" w:rsidRDefault="004B130E" w:rsidP="004B130E">
            <w:pPr>
              <w:jc w:val="center"/>
              <w:rPr>
                <w:lang w:val="en-US"/>
              </w:rPr>
            </w:pPr>
            <w:r>
              <w:rPr>
                <w:lang w:val="en-US"/>
              </w:rPr>
              <w:t xml:space="preserve">Other </w:t>
            </w:r>
            <w:r w:rsidR="00E56215">
              <w:rPr>
                <w:lang w:val="en-US"/>
              </w:rPr>
              <w:t>Recommendations</w:t>
            </w:r>
          </w:p>
        </w:tc>
        <w:tc>
          <w:tcPr>
            <w:tcW w:w="1187" w:type="dxa"/>
          </w:tcPr>
          <w:p w14:paraId="29099356" w14:textId="77777777" w:rsidR="004B130E" w:rsidRDefault="004B130E" w:rsidP="004B130E">
            <w:pPr>
              <w:jc w:val="center"/>
              <w:rPr>
                <w:lang w:val="en-US"/>
              </w:rPr>
            </w:pPr>
            <w:r>
              <w:rPr>
                <w:lang w:val="en-US"/>
              </w:rPr>
              <w:t>Status</w:t>
            </w:r>
          </w:p>
          <w:p w14:paraId="337AF2C8" w14:textId="413B6092" w:rsidR="004B130E" w:rsidRDefault="00E56215" w:rsidP="004B130E">
            <w:pPr>
              <w:jc w:val="center"/>
              <w:rPr>
                <w:lang w:val="en-US"/>
              </w:rPr>
            </w:pPr>
            <w:r>
              <w:rPr>
                <w:lang w:val="en-US"/>
              </w:rPr>
              <w:t xml:space="preserve">(Adopted </w:t>
            </w:r>
            <w:r w:rsidR="00676237">
              <w:rPr>
                <w:lang w:val="en-US"/>
              </w:rPr>
              <w:t>o</w:t>
            </w:r>
            <w:r>
              <w:rPr>
                <w:lang w:val="en-US"/>
              </w:rPr>
              <w:t>r Not)</w:t>
            </w:r>
          </w:p>
        </w:tc>
        <w:tc>
          <w:tcPr>
            <w:tcW w:w="2250" w:type="dxa"/>
          </w:tcPr>
          <w:p w14:paraId="045E2166" w14:textId="7CD47F2B" w:rsidR="004B130E" w:rsidRDefault="004B130E" w:rsidP="004B130E">
            <w:pPr>
              <w:jc w:val="center"/>
              <w:rPr>
                <w:lang w:val="en-US"/>
              </w:rPr>
            </w:pPr>
            <w:r>
              <w:rPr>
                <w:lang w:val="en-US"/>
              </w:rPr>
              <w:t xml:space="preserve">Evaluation </w:t>
            </w:r>
            <w:r w:rsidR="00E56215">
              <w:rPr>
                <w:lang w:val="en-US"/>
              </w:rPr>
              <w:t>In Comparison With Recommendations</w:t>
            </w:r>
          </w:p>
          <w:p w14:paraId="32AA4F16" w14:textId="4B1784B9" w:rsidR="004B130E" w:rsidRDefault="00E56215" w:rsidP="00312578">
            <w:pPr>
              <w:jc w:val="center"/>
              <w:rPr>
                <w:lang w:val="en-US"/>
              </w:rPr>
            </w:pPr>
            <w:r>
              <w:rPr>
                <w:lang w:val="en-US"/>
              </w:rPr>
              <w:t xml:space="preserve">(Adequate </w:t>
            </w:r>
            <w:r w:rsidR="00676237">
              <w:rPr>
                <w:lang w:val="en-US"/>
              </w:rPr>
              <w:t>o</w:t>
            </w:r>
            <w:r>
              <w:rPr>
                <w:lang w:val="en-US"/>
              </w:rPr>
              <w:t>r Not)</w:t>
            </w:r>
          </w:p>
        </w:tc>
      </w:tr>
      <w:tr w:rsidR="004B130E" w14:paraId="65F5893A" w14:textId="4AA8BF35" w:rsidTr="00312578">
        <w:tc>
          <w:tcPr>
            <w:tcW w:w="1858" w:type="dxa"/>
          </w:tcPr>
          <w:p w14:paraId="129C0ADB" w14:textId="46312270" w:rsidR="004B130E" w:rsidRDefault="004B130E" w:rsidP="0024678F">
            <w:pPr>
              <w:rPr>
                <w:lang w:val="en-US"/>
              </w:rPr>
            </w:pPr>
            <w:r>
              <w:rPr>
                <w:lang w:val="en-US"/>
              </w:rPr>
              <w:t xml:space="preserve">Definitions </w:t>
            </w:r>
            <w:r w:rsidR="00E56215">
              <w:rPr>
                <w:lang w:val="en-US"/>
              </w:rPr>
              <w:t>Of New Work</w:t>
            </w:r>
          </w:p>
        </w:tc>
        <w:tc>
          <w:tcPr>
            <w:tcW w:w="2075" w:type="dxa"/>
          </w:tcPr>
          <w:p w14:paraId="07592DDB" w14:textId="6797D0F7" w:rsidR="004B130E" w:rsidRDefault="004B130E" w:rsidP="004B130E">
            <w:pPr>
              <w:jc w:val="center"/>
              <w:rPr>
                <w:lang w:val="en-US"/>
              </w:rPr>
            </w:pPr>
            <w:r>
              <w:rPr>
                <w:lang w:val="en-US"/>
              </w:rPr>
              <w:t>Yes</w:t>
            </w:r>
          </w:p>
        </w:tc>
        <w:tc>
          <w:tcPr>
            <w:tcW w:w="2123" w:type="dxa"/>
          </w:tcPr>
          <w:p w14:paraId="0340EA2D" w14:textId="77777777" w:rsidR="004B130E" w:rsidRDefault="004B130E" w:rsidP="0024678F">
            <w:pPr>
              <w:rPr>
                <w:lang w:val="en-US"/>
              </w:rPr>
            </w:pPr>
          </w:p>
        </w:tc>
        <w:tc>
          <w:tcPr>
            <w:tcW w:w="1187" w:type="dxa"/>
          </w:tcPr>
          <w:p w14:paraId="6C647BFD" w14:textId="1C289282" w:rsidR="004B130E" w:rsidRDefault="00E56215" w:rsidP="004B130E">
            <w:pPr>
              <w:jc w:val="center"/>
              <w:rPr>
                <w:lang w:val="en-US"/>
              </w:rPr>
            </w:pPr>
            <w:r>
              <w:rPr>
                <w:lang w:val="en-US"/>
              </w:rPr>
              <w:t>Adopted</w:t>
            </w:r>
          </w:p>
        </w:tc>
        <w:tc>
          <w:tcPr>
            <w:tcW w:w="2250" w:type="dxa"/>
          </w:tcPr>
          <w:p w14:paraId="46BC2FAB" w14:textId="7D816D7E" w:rsidR="004B130E" w:rsidRDefault="00E56215" w:rsidP="004B130E">
            <w:pPr>
              <w:jc w:val="center"/>
              <w:rPr>
                <w:lang w:val="en-US"/>
              </w:rPr>
            </w:pPr>
            <w:r>
              <w:rPr>
                <w:lang w:val="en-US"/>
              </w:rPr>
              <w:t>Adequate</w:t>
            </w:r>
          </w:p>
        </w:tc>
      </w:tr>
      <w:tr w:rsidR="004B130E" w14:paraId="0B14DEF9" w14:textId="3C7D7DAD" w:rsidTr="00312578">
        <w:tc>
          <w:tcPr>
            <w:tcW w:w="1858" w:type="dxa"/>
          </w:tcPr>
          <w:p w14:paraId="179E71A1" w14:textId="65E7E9FB" w:rsidR="004B130E" w:rsidRDefault="004B130E" w:rsidP="0024678F">
            <w:pPr>
              <w:rPr>
                <w:lang w:val="en-US"/>
              </w:rPr>
            </w:pPr>
            <w:r>
              <w:rPr>
                <w:lang w:val="en-US"/>
              </w:rPr>
              <w:t xml:space="preserve">Data </w:t>
            </w:r>
            <w:r w:rsidR="00E56215">
              <w:rPr>
                <w:lang w:val="en-US"/>
              </w:rPr>
              <w:t xml:space="preserve">Collection </w:t>
            </w:r>
            <w:r w:rsidR="007F44E4">
              <w:rPr>
                <w:lang w:val="en-US"/>
              </w:rPr>
              <w:t>in</w:t>
            </w:r>
            <w:r w:rsidR="00E56215">
              <w:rPr>
                <w:lang w:val="en-US"/>
              </w:rPr>
              <w:t xml:space="preserve"> Official Surveys </w:t>
            </w:r>
            <w:r w:rsidR="007F44E4">
              <w:rPr>
                <w:lang w:val="en-US"/>
              </w:rPr>
              <w:t>o</w:t>
            </w:r>
            <w:r w:rsidR="00E56215">
              <w:rPr>
                <w:lang w:val="en-US"/>
              </w:rPr>
              <w:t xml:space="preserve">n New Work </w:t>
            </w:r>
          </w:p>
        </w:tc>
        <w:tc>
          <w:tcPr>
            <w:tcW w:w="2075" w:type="dxa"/>
          </w:tcPr>
          <w:p w14:paraId="3479F51F" w14:textId="77777777" w:rsidR="004B130E" w:rsidRDefault="004B130E" w:rsidP="0024678F">
            <w:pPr>
              <w:rPr>
                <w:lang w:val="en-US"/>
              </w:rPr>
            </w:pPr>
          </w:p>
        </w:tc>
        <w:tc>
          <w:tcPr>
            <w:tcW w:w="2123" w:type="dxa"/>
          </w:tcPr>
          <w:p w14:paraId="45BD729D" w14:textId="35E2563F" w:rsidR="004B130E" w:rsidRDefault="004B130E" w:rsidP="004B130E">
            <w:pPr>
              <w:jc w:val="center"/>
              <w:rPr>
                <w:lang w:val="en-US"/>
              </w:rPr>
            </w:pPr>
            <w:r>
              <w:rPr>
                <w:lang w:val="en-US"/>
              </w:rPr>
              <w:t>Yes</w:t>
            </w:r>
          </w:p>
        </w:tc>
        <w:tc>
          <w:tcPr>
            <w:tcW w:w="1187" w:type="dxa"/>
          </w:tcPr>
          <w:p w14:paraId="0FE2CE66" w14:textId="40D47BB4" w:rsidR="004B130E" w:rsidRDefault="00E56215" w:rsidP="004B130E">
            <w:pPr>
              <w:jc w:val="center"/>
              <w:rPr>
                <w:lang w:val="en-US"/>
              </w:rPr>
            </w:pPr>
            <w:r>
              <w:rPr>
                <w:lang w:val="en-US"/>
              </w:rPr>
              <w:t>Not</w:t>
            </w:r>
          </w:p>
        </w:tc>
        <w:tc>
          <w:tcPr>
            <w:tcW w:w="2250" w:type="dxa"/>
          </w:tcPr>
          <w:p w14:paraId="354B256C" w14:textId="77777777" w:rsidR="004B130E" w:rsidRDefault="004B130E" w:rsidP="004B130E">
            <w:pPr>
              <w:jc w:val="center"/>
              <w:rPr>
                <w:lang w:val="en-US"/>
              </w:rPr>
            </w:pPr>
          </w:p>
        </w:tc>
      </w:tr>
      <w:tr w:rsidR="004B130E" w14:paraId="7CFE1F60" w14:textId="1EE77654" w:rsidTr="00312578">
        <w:tc>
          <w:tcPr>
            <w:tcW w:w="1858" w:type="dxa"/>
          </w:tcPr>
          <w:p w14:paraId="3ABAA79C" w14:textId="4F3C6209" w:rsidR="004B130E" w:rsidRDefault="004B130E" w:rsidP="0024678F">
            <w:pPr>
              <w:rPr>
                <w:lang w:val="en-US"/>
              </w:rPr>
            </w:pPr>
            <w:r>
              <w:rPr>
                <w:lang w:val="en-US"/>
              </w:rPr>
              <w:t xml:space="preserve">Prove </w:t>
            </w:r>
            <w:r w:rsidR="00E56215">
              <w:rPr>
                <w:lang w:val="en-US"/>
              </w:rPr>
              <w:t>Work Relationship</w:t>
            </w:r>
          </w:p>
        </w:tc>
        <w:tc>
          <w:tcPr>
            <w:tcW w:w="2075" w:type="dxa"/>
          </w:tcPr>
          <w:p w14:paraId="25BCEB82" w14:textId="07B44A5B" w:rsidR="004B130E" w:rsidRDefault="004B130E" w:rsidP="004B130E">
            <w:pPr>
              <w:jc w:val="center"/>
              <w:rPr>
                <w:lang w:val="en-US"/>
              </w:rPr>
            </w:pPr>
            <w:r>
              <w:rPr>
                <w:lang w:val="en-US"/>
              </w:rPr>
              <w:t>Yes</w:t>
            </w:r>
          </w:p>
        </w:tc>
        <w:tc>
          <w:tcPr>
            <w:tcW w:w="2123" w:type="dxa"/>
          </w:tcPr>
          <w:p w14:paraId="5BA399EA" w14:textId="77777777" w:rsidR="004B130E" w:rsidRDefault="004B130E" w:rsidP="0024678F">
            <w:pPr>
              <w:rPr>
                <w:lang w:val="en-US"/>
              </w:rPr>
            </w:pPr>
          </w:p>
        </w:tc>
        <w:tc>
          <w:tcPr>
            <w:tcW w:w="1187" w:type="dxa"/>
          </w:tcPr>
          <w:p w14:paraId="2E548EFC" w14:textId="233BFD89" w:rsidR="004B130E" w:rsidRDefault="00E56215" w:rsidP="004B130E">
            <w:pPr>
              <w:jc w:val="center"/>
              <w:rPr>
                <w:lang w:val="en-US"/>
              </w:rPr>
            </w:pPr>
            <w:r>
              <w:rPr>
                <w:lang w:val="en-US"/>
              </w:rPr>
              <w:t>Adopted</w:t>
            </w:r>
          </w:p>
        </w:tc>
        <w:tc>
          <w:tcPr>
            <w:tcW w:w="2250" w:type="dxa"/>
          </w:tcPr>
          <w:p w14:paraId="30B3430B" w14:textId="1FD54822" w:rsidR="004B130E" w:rsidRDefault="00E56215" w:rsidP="004B130E">
            <w:pPr>
              <w:jc w:val="center"/>
              <w:rPr>
                <w:lang w:val="en-US"/>
              </w:rPr>
            </w:pPr>
            <w:r>
              <w:rPr>
                <w:lang w:val="en-US"/>
              </w:rPr>
              <w:t>Not</w:t>
            </w:r>
          </w:p>
        </w:tc>
      </w:tr>
      <w:tr w:rsidR="004B130E" w14:paraId="535CC3EA" w14:textId="681FBE42" w:rsidTr="00312578">
        <w:tc>
          <w:tcPr>
            <w:tcW w:w="1858" w:type="dxa"/>
          </w:tcPr>
          <w:p w14:paraId="3C06B12B" w14:textId="43D2A1A0" w:rsidR="004B130E" w:rsidRDefault="004B130E" w:rsidP="0024678F">
            <w:pPr>
              <w:rPr>
                <w:lang w:val="en-US"/>
              </w:rPr>
            </w:pPr>
            <w:r>
              <w:rPr>
                <w:lang w:val="en-US"/>
              </w:rPr>
              <w:t xml:space="preserve">Minimum </w:t>
            </w:r>
            <w:r w:rsidR="00E56215">
              <w:rPr>
                <w:lang w:val="en-US"/>
              </w:rPr>
              <w:t>Wage</w:t>
            </w:r>
          </w:p>
        </w:tc>
        <w:tc>
          <w:tcPr>
            <w:tcW w:w="2075" w:type="dxa"/>
          </w:tcPr>
          <w:p w14:paraId="67C78BDF" w14:textId="06EF1621" w:rsidR="004B130E" w:rsidRDefault="004B130E" w:rsidP="004B130E">
            <w:pPr>
              <w:jc w:val="center"/>
              <w:rPr>
                <w:lang w:val="en-US"/>
              </w:rPr>
            </w:pPr>
            <w:r>
              <w:rPr>
                <w:lang w:val="en-US"/>
              </w:rPr>
              <w:t>Yes</w:t>
            </w:r>
          </w:p>
        </w:tc>
        <w:tc>
          <w:tcPr>
            <w:tcW w:w="2123" w:type="dxa"/>
          </w:tcPr>
          <w:p w14:paraId="6D4DCE43" w14:textId="77777777" w:rsidR="004B130E" w:rsidRDefault="004B130E" w:rsidP="0024678F">
            <w:pPr>
              <w:rPr>
                <w:lang w:val="en-US"/>
              </w:rPr>
            </w:pPr>
          </w:p>
        </w:tc>
        <w:tc>
          <w:tcPr>
            <w:tcW w:w="1187" w:type="dxa"/>
          </w:tcPr>
          <w:p w14:paraId="5CEEE1E4" w14:textId="4D479ABE" w:rsidR="004B130E" w:rsidRDefault="00E56215" w:rsidP="004B130E">
            <w:pPr>
              <w:jc w:val="center"/>
              <w:rPr>
                <w:lang w:val="en-US"/>
              </w:rPr>
            </w:pPr>
            <w:r>
              <w:rPr>
                <w:lang w:val="en-US"/>
              </w:rPr>
              <w:t>Adopted</w:t>
            </w:r>
          </w:p>
        </w:tc>
        <w:tc>
          <w:tcPr>
            <w:tcW w:w="2250" w:type="dxa"/>
          </w:tcPr>
          <w:p w14:paraId="24D2CBD6" w14:textId="09A02DF9" w:rsidR="004B130E" w:rsidRDefault="00E56215" w:rsidP="004B130E">
            <w:pPr>
              <w:jc w:val="center"/>
              <w:rPr>
                <w:lang w:val="en-US"/>
              </w:rPr>
            </w:pPr>
            <w:r>
              <w:rPr>
                <w:lang w:val="en-US"/>
              </w:rPr>
              <w:t>Adequate</w:t>
            </w:r>
          </w:p>
        </w:tc>
      </w:tr>
      <w:tr w:rsidR="004B130E" w14:paraId="2BBFE86B" w14:textId="45E28CC2" w:rsidTr="00312578">
        <w:tc>
          <w:tcPr>
            <w:tcW w:w="1858" w:type="dxa"/>
          </w:tcPr>
          <w:p w14:paraId="25D20DCA" w14:textId="30604ADA" w:rsidR="004B130E" w:rsidRDefault="004B130E" w:rsidP="004B130E">
            <w:pPr>
              <w:rPr>
                <w:lang w:val="en-US"/>
              </w:rPr>
            </w:pPr>
            <w:r>
              <w:rPr>
                <w:lang w:val="en-US"/>
              </w:rPr>
              <w:t xml:space="preserve">Working </w:t>
            </w:r>
            <w:r w:rsidR="00E56215">
              <w:rPr>
                <w:lang w:val="en-US"/>
              </w:rPr>
              <w:t>Hours, Annual Leaves, Maternity Leaves</w:t>
            </w:r>
          </w:p>
        </w:tc>
        <w:tc>
          <w:tcPr>
            <w:tcW w:w="2075" w:type="dxa"/>
          </w:tcPr>
          <w:p w14:paraId="0667CAD0" w14:textId="02E7D965" w:rsidR="004B130E" w:rsidRDefault="004B130E" w:rsidP="004B130E">
            <w:pPr>
              <w:jc w:val="center"/>
              <w:rPr>
                <w:lang w:val="en-US"/>
              </w:rPr>
            </w:pPr>
            <w:r>
              <w:rPr>
                <w:lang w:val="en-US"/>
              </w:rPr>
              <w:t>Yes</w:t>
            </w:r>
          </w:p>
        </w:tc>
        <w:tc>
          <w:tcPr>
            <w:tcW w:w="2123" w:type="dxa"/>
          </w:tcPr>
          <w:p w14:paraId="56DC4B87" w14:textId="77777777" w:rsidR="004B130E" w:rsidRDefault="004B130E" w:rsidP="0024678F">
            <w:pPr>
              <w:rPr>
                <w:lang w:val="en-US"/>
              </w:rPr>
            </w:pPr>
          </w:p>
        </w:tc>
        <w:tc>
          <w:tcPr>
            <w:tcW w:w="1187" w:type="dxa"/>
          </w:tcPr>
          <w:p w14:paraId="5C4A5C33" w14:textId="608CFD4D" w:rsidR="004B130E" w:rsidRDefault="00E56215" w:rsidP="004B130E">
            <w:pPr>
              <w:jc w:val="center"/>
              <w:rPr>
                <w:lang w:val="en-US"/>
              </w:rPr>
            </w:pPr>
            <w:r>
              <w:rPr>
                <w:lang w:val="en-US"/>
              </w:rPr>
              <w:t>Adopted</w:t>
            </w:r>
          </w:p>
        </w:tc>
        <w:tc>
          <w:tcPr>
            <w:tcW w:w="2250" w:type="dxa"/>
          </w:tcPr>
          <w:p w14:paraId="1F3EDB46" w14:textId="3DA7B585" w:rsidR="004B130E" w:rsidRDefault="00E56215" w:rsidP="004B130E">
            <w:pPr>
              <w:jc w:val="center"/>
              <w:rPr>
                <w:lang w:val="en-US"/>
              </w:rPr>
            </w:pPr>
            <w:r>
              <w:rPr>
                <w:lang w:val="en-US"/>
              </w:rPr>
              <w:t>Not</w:t>
            </w:r>
          </w:p>
        </w:tc>
      </w:tr>
      <w:tr w:rsidR="004B130E" w14:paraId="0C7555D1" w14:textId="496EDC61" w:rsidTr="00312578">
        <w:tc>
          <w:tcPr>
            <w:tcW w:w="1858" w:type="dxa"/>
          </w:tcPr>
          <w:p w14:paraId="51CD1751" w14:textId="072F7FEA" w:rsidR="004B130E" w:rsidRDefault="00E56215" w:rsidP="004B130E">
            <w:pPr>
              <w:rPr>
                <w:lang w:val="en-US"/>
              </w:rPr>
            </w:pPr>
            <w:r>
              <w:rPr>
                <w:lang w:val="en-US"/>
              </w:rPr>
              <w:lastRenderedPageBreak/>
              <w:t>O</w:t>
            </w:r>
            <w:r>
              <w:rPr>
                <w:lang w:val="en-US"/>
              </w:rPr>
              <w:t xml:space="preserve">ccupational </w:t>
            </w:r>
            <w:r>
              <w:rPr>
                <w:lang w:val="en-US"/>
              </w:rPr>
              <w:t xml:space="preserve">Safety </w:t>
            </w:r>
            <w:r w:rsidR="007F44E4">
              <w:rPr>
                <w:lang w:val="en-US"/>
              </w:rPr>
              <w:t>and</w:t>
            </w:r>
            <w:r>
              <w:rPr>
                <w:lang w:val="en-US"/>
              </w:rPr>
              <w:t xml:space="preserve"> Health</w:t>
            </w:r>
          </w:p>
        </w:tc>
        <w:tc>
          <w:tcPr>
            <w:tcW w:w="2075" w:type="dxa"/>
          </w:tcPr>
          <w:p w14:paraId="44045891" w14:textId="138FB8D3" w:rsidR="004B130E" w:rsidRDefault="007A46E1" w:rsidP="004B130E">
            <w:pPr>
              <w:jc w:val="center"/>
              <w:rPr>
                <w:lang w:val="en-US"/>
              </w:rPr>
            </w:pPr>
            <w:r>
              <w:rPr>
                <w:lang w:val="en-US"/>
              </w:rPr>
              <w:t>Yes</w:t>
            </w:r>
          </w:p>
        </w:tc>
        <w:tc>
          <w:tcPr>
            <w:tcW w:w="2123" w:type="dxa"/>
          </w:tcPr>
          <w:p w14:paraId="75C679DB" w14:textId="77777777" w:rsidR="004B130E" w:rsidRDefault="004B130E" w:rsidP="0024678F">
            <w:pPr>
              <w:rPr>
                <w:lang w:val="en-US"/>
              </w:rPr>
            </w:pPr>
          </w:p>
        </w:tc>
        <w:tc>
          <w:tcPr>
            <w:tcW w:w="1187" w:type="dxa"/>
          </w:tcPr>
          <w:p w14:paraId="5A3DB5D3" w14:textId="14C2D66C" w:rsidR="004B130E" w:rsidRDefault="00E56215" w:rsidP="004B130E">
            <w:pPr>
              <w:jc w:val="center"/>
              <w:rPr>
                <w:lang w:val="en-US"/>
              </w:rPr>
            </w:pPr>
            <w:r>
              <w:rPr>
                <w:lang w:val="en-US"/>
              </w:rPr>
              <w:t>Adopted</w:t>
            </w:r>
          </w:p>
        </w:tc>
        <w:tc>
          <w:tcPr>
            <w:tcW w:w="2250" w:type="dxa"/>
          </w:tcPr>
          <w:p w14:paraId="3D0947CF" w14:textId="0FDC2441" w:rsidR="004B130E" w:rsidRDefault="00E56215" w:rsidP="004B130E">
            <w:pPr>
              <w:jc w:val="center"/>
              <w:rPr>
                <w:lang w:val="en-US"/>
              </w:rPr>
            </w:pPr>
            <w:r>
              <w:rPr>
                <w:lang w:val="en-US"/>
              </w:rPr>
              <w:t>Adequate</w:t>
            </w:r>
          </w:p>
        </w:tc>
      </w:tr>
      <w:tr w:rsidR="004B130E" w14:paraId="65EB5B4D" w14:textId="2814B07C" w:rsidTr="00312578">
        <w:tc>
          <w:tcPr>
            <w:tcW w:w="1858" w:type="dxa"/>
          </w:tcPr>
          <w:p w14:paraId="7FDB8327" w14:textId="20CC3E0A" w:rsidR="004B130E" w:rsidRDefault="004B130E" w:rsidP="004B130E">
            <w:pPr>
              <w:rPr>
                <w:lang w:val="en-US"/>
              </w:rPr>
            </w:pPr>
            <w:r>
              <w:rPr>
                <w:lang w:val="en-US"/>
              </w:rPr>
              <w:t xml:space="preserve">Complaint </w:t>
            </w:r>
            <w:r w:rsidR="00E56215">
              <w:rPr>
                <w:lang w:val="en-US"/>
              </w:rPr>
              <w:t>Mechanisms</w:t>
            </w:r>
          </w:p>
        </w:tc>
        <w:tc>
          <w:tcPr>
            <w:tcW w:w="2075" w:type="dxa"/>
          </w:tcPr>
          <w:p w14:paraId="23435DFD" w14:textId="167A97B1" w:rsidR="004B130E" w:rsidRDefault="00312578" w:rsidP="004B130E">
            <w:pPr>
              <w:jc w:val="center"/>
              <w:rPr>
                <w:lang w:val="en-US"/>
              </w:rPr>
            </w:pPr>
            <w:r>
              <w:rPr>
                <w:lang w:val="en-US"/>
              </w:rPr>
              <w:t>Yes</w:t>
            </w:r>
          </w:p>
        </w:tc>
        <w:tc>
          <w:tcPr>
            <w:tcW w:w="2123" w:type="dxa"/>
          </w:tcPr>
          <w:p w14:paraId="6A797F43" w14:textId="5967E260" w:rsidR="004B130E" w:rsidRDefault="004B130E" w:rsidP="0024678F">
            <w:pPr>
              <w:rPr>
                <w:lang w:val="en-US"/>
              </w:rPr>
            </w:pPr>
          </w:p>
        </w:tc>
        <w:tc>
          <w:tcPr>
            <w:tcW w:w="1187" w:type="dxa"/>
          </w:tcPr>
          <w:p w14:paraId="52140AB3" w14:textId="5782422F" w:rsidR="004B130E" w:rsidRDefault="00E56215" w:rsidP="004B130E">
            <w:pPr>
              <w:jc w:val="center"/>
              <w:rPr>
                <w:lang w:val="en-US"/>
              </w:rPr>
            </w:pPr>
            <w:r>
              <w:rPr>
                <w:lang w:val="en-US"/>
              </w:rPr>
              <w:t>Adopted</w:t>
            </w:r>
          </w:p>
        </w:tc>
        <w:tc>
          <w:tcPr>
            <w:tcW w:w="2250" w:type="dxa"/>
          </w:tcPr>
          <w:p w14:paraId="3CC3482F" w14:textId="3C1270B7" w:rsidR="004B130E" w:rsidRDefault="007F44E4" w:rsidP="004B130E">
            <w:pPr>
              <w:jc w:val="center"/>
              <w:rPr>
                <w:lang w:val="en-US"/>
              </w:rPr>
            </w:pPr>
            <w:r>
              <w:rPr>
                <w:lang w:val="en-US"/>
              </w:rPr>
              <w:t>Yes</w:t>
            </w:r>
          </w:p>
        </w:tc>
      </w:tr>
      <w:tr w:rsidR="004B130E" w14:paraId="5306D0BD" w14:textId="2AB50353" w:rsidTr="00312578">
        <w:tc>
          <w:tcPr>
            <w:tcW w:w="1858" w:type="dxa"/>
          </w:tcPr>
          <w:p w14:paraId="6C3A6EEF" w14:textId="5B503182" w:rsidR="004B130E" w:rsidRDefault="004B130E" w:rsidP="004B130E">
            <w:pPr>
              <w:rPr>
                <w:lang w:val="en-US"/>
              </w:rPr>
            </w:pPr>
            <w:r>
              <w:rPr>
                <w:lang w:val="en-US"/>
              </w:rPr>
              <w:t xml:space="preserve">Collective </w:t>
            </w:r>
            <w:r w:rsidR="00E56215">
              <w:rPr>
                <w:lang w:val="en-US"/>
              </w:rPr>
              <w:t>Bargaining</w:t>
            </w:r>
          </w:p>
        </w:tc>
        <w:tc>
          <w:tcPr>
            <w:tcW w:w="2075" w:type="dxa"/>
          </w:tcPr>
          <w:p w14:paraId="18BEC622" w14:textId="474D91AC" w:rsidR="004B130E" w:rsidRDefault="00312578" w:rsidP="004B130E">
            <w:pPr>
              <w:jc w:val="center"/>
              <w:rPr>
                <w:lang w:val="en-US"/>
              </w:rPr>
            </w:pPr>
            <w:r>
              <w:rPr>
                <w:lang w:val="en-US"/>
              </w:rPr>
              <w:t>Yes</w:t>
            </w:r>
          </w:p>
        </w:tc>
        <w:tc>
          <w:tcPr>
            <w:tcW w:w="2123" w:type="dxa"/>
          </w:tcPr>
          <w:p w14:paraId="69C3C1C4" w14:textId="77777777" w:rsidR="004B130E" w:rsidRDefault="004B130E" w:rsidP="0024678F">
            <w:pPr>
              <w:rPr>
                <w:lang w:val="en-US"/>
              </w:rPr>
            </w:pPr>
          </w:p>
        </w:tc>
        <w:tc>
          <w:tcPr>
            <w:tcW w:w="1187" w:type="dxa"/>
          </w:tcPr>
          <w:p w14:paraId="15ED7DFB" w14:textId="3989A116" w:rsidR="004B130E" w:rsidRDefault="00E56215" w:rsidP="004B130E">
            <w:pPr>
              <w:jc w:val="center"/>
              <w:rPr>
                <w:lang w:val="en-US"/>
              </w:rPr>
            </w:pPr>
            <w:r>
              <w:rPr>
                <w:lang w:val="en-US"/>
              </w:rPr>
              <w:t>Adopted</w:t>
            </w:r>
          </w:p>
        </w:tc>
        <w:tc>
          <w:tcPr>
            <w:tcW w:w="2250" w:type="dxa"/>
          </w:tcPr>
          <w:p w14:paraId="7D4D4F3B" w14:textId="3DED519F" w:rsidR="004B130E" w:rsidRDefault="00E56215" w:rsidP="004B130E">
            <w:pPr>
              <w:jc w:val="center"/>
              <w:rPr>
                <w:lang w:val="en-US"/>
              </w:rPr>
            </w:pPr>
            <w:r>
              <w:rPr>
                <w:lang w:val="en-US"/>
              </w:rPr>
              <w:t>Not</w:t>
            </w:r>
          </w:p>
        </w:tc>
      </w:tr>
      <w:tr w:rsidR="001244A7" w14:paraId="03944A74" w14:textId="77777777" w:rsidTr="00312578">
        <w:tc>
          <w:tcPr>
            <w:tcW w:w="1858" w:type="dxa"/>
          </w:tcPr>
          <w:p w14:paraId="6B677800" w14:textId="02DAFA03" w:rsidR="001244A7" w:rsidRDefault="001244A7" w:rsidP="004B130E">
            <w:pPr>
              <w:rPr>
                <w:lang w:val="en-US"/>
              </w:rPr>
            </w:pPr>
            <w:r>
              <w:rPr>
                <w:lang w:val="en-US"/>
              </w:rPr>
              <w:t>Unionization</w:t>
            </w:r>
          </w:p>
        </w:tc>
        <w:tc>
          <w:tcPr>
            <w:tcW w:w="2075" w:type="dxa"/>
          </w:tcPr>
          <w:p w14:paraId="7B7382EB" w14:textId="6A7D3C87" w:rsidR="001244A7" w:rsidRDefault="001244A7" w:rsidP="004B130E">
            <w:pPr>
              <w:jc w:val="center"/>
              <w:rPr>
                <w:lang w:val="en-US"/>
              </w:rPr>
            </w:pPr>
            <w:r>
              <w:rPr>
                <w:lang w:val="en-US"/>
              </w:rPr>
              <w:t>Yes</w:t>
            </w:r>
          </w:p>
        </w:tc>
        <w:tc>
          <w:tcPr>
            <w:tcW w:w="2123" w:type="dxa"/>
          </w:tcPr>
          <w:p w14:paraId="1972795E" w14:textId="632A0F92" w:rsidR="001244A7" w:rsidRDefault="001244A7" w:rsidP="001244A7">
            <w:pPr>
              <w:jc w:val="center"/>
              <w:rPr>
                <w:lang w:val="en-US"/>
              </w:rPr>
            </w:pPr>
            <w:r>
              <w:rPr>
                <w:lang w:val="en-US"/>
              </w:rPr>
              <w:t>Yes</w:t>
            </w:r>
          </w:p>
        </w:tc>
        <w:tc>
          <w:tcPr>
            <w:tcW w:w="1187" w:type="dxa"/>
          </w:tcPr>
          <w:p w14:paraId="57A6D8B3" w14:textId="54E3390F" w:rsidR="001244A7" w:rsidRDefault="001244A7" w:rsidP="004B130E">
            <w:pPr>
              <w:jc w:val="center"/>
              <w:rPr>
                <w:lang w:val="en-US"/>
              </w:rPr>
            </w:pPr>
            <w:r>
              <w:rPr>
                <w:lang w:val="en-US"/>
              </w:rPr>
              <w:t>Adopted</w:t>
            </w:r>
          </w:p>
        </w:tc>
        <w:tc>
          <w:tcPr>
            <w:tcW w:w="2250" w:type="dxa"/>
          </w:tcPr>
          <w:p w14:paraId="36D424CB" w14:textId="284C0404" w:rsidR="001244A7" w:rsidRDefault="001244A7" w:rsidP="004B130E">
            <w:pPr>
              <w:jc w:val="center"/>
              <w:rPr>
                <w:lang w:val="en-US"/>
              </w:rPr>
            </w:pPr>
            <w:r>
              <w:rPr>
                <w:lang w:val="en-US"/>
              </w:rPr>
              <w:t>Not</w:t>
            </w:r>
          </w:p>
        </w:tc>
      </w:tr>
      <w:tr w:rsidR="004B130E" w14:paraId="5FA8F0C7" w14:textId="19E58099" w:rsidTr="00312578">
        <w:tc>
          <w:tcPr>
            <w:tcW w:w="1858" w:type="dxa"/>
          </w:tcPr>
          <w:p w14:paraId="4E208F31" w14:textId="2943FA47" w:rsidR="004B130E" w:rsidRDefault="00E56215" w:rsidP="004B130E">
            <w:pPr>
              <w:rPr>
                <w:lang w:val="en-US"/>
              </w:rPr>
            </w:pPr>
            <w:r>
              <w:rPr>
                <w:lang w:val="en-US"/>
              </w:rPr>
              <w:t>Social Security</w:t>
            </w:r>
          </w:p>
        </w:tc>
        <w:tc>
          <w:tcPr>
            <w:tcW w:w="2075" w:type="dxa"/>
          </w:tcPr>
          <w:p w14:paraId="522223E4" w14:textId="77777777" w:rsidR="004B130E" w:rsidRDefault="004B130E" w:rsidP="004B130E">
            <w:pPr>
              <w:jc w:val="center"/>
              <w:rPr>
                <w:lang w:val="en-US"/>
              </w:rPr>
            </w:pPr>
          </w:p>
        </w:tc>
        <w:tc>
          <w:tcPr>
            <w:tcW w:w="2123" w:type="dxa"/>
          </w:tcPr>
          <w:p w14:paraId="02C7BA8C" w14:textId="09E51A45" w:rsidR="004B130E" w:rsidRDefault="00E56215" w:rsidP="00312578">
            <w:pPr>
              <w:jc w:val="center"/>
              <w:rPr>
                <w:lang w:val="en-US"/>
              </w:rPr>
            </w:pPr>
            <w:r>
              <w:rPr>
                <w:lang w:val="en-US"/>
              </w:rPr>
              <w:t>Yes</w:t>
            </w:r>
          </w:p>
        </w:tc>
        <w:tc>
          <w:tcPr>
            <w:tcW w:w="1187" w:type="dxa"/>
          </w:tcPr>
          <w:p w14:paraId="434C42BC" w14:textId="1FB3DAA6" w:rsidR="004B130E" w:rsidRDefault="00E56215" w:rsidP="004B130E">
            <w:pPr>
              <w:jc w:val="center"/>
              <w:rPr>
                <w:lang w:val="en-US"/>
              </w:rPr>
            </w:pPr>
            <w:r>
              <w:rPr>
                <w:lang w:val="en-US"/>
              </w:rPr>
              <w:t xml:space="preserve">Not </w:t>
            </w:r>
          </w:p>
        </w:tc>
        <w:tc>
          <w:tcPr>
            <w:tcW w:w="2250" w:type="dxa"/>
          </w:tcPr>
          <w:p w14:paraId="1483324B" w14:textId="77777777" w:rsidR="004B130E" w:rsidRDefault="004B130E" w:rsidP="004B130E">
            <w:pPr>
              <w:jc w:val="center"/>
              <w:rPr>
                <w:lang w:val="en-US"/>
              </w:rPr>
            </w:pPr>
          </w:p>
        </w:tc>
      </w:tr>
      <w:tr w:rsidR="004B130E" w14:paraId="2F26684C" w14:textId="082D3061" w:rsidTr="00312578">
        <w:tc>
          <w:tcPr>
            <w:tcW w:w="1858" w:type="dxa"/>
          </w:tcPr>
          <w:p w14:paraId="7269E917" w14:textId="5CC77123" w:rsidR="004B130E" w:rsidRDefault="004B130E" w:rsidP="004B130E">
            <w:pPr>
              <w:rPr>
                <w:lang w:val="en-US"/>
              </w:rPr>
            </w:pPr>
            <w:r>
              <w:rPr>
                <w:lang w:val="en-US"/>
              </w:rPr>
              <w:t xml:space="preserve">Data </w:t>
            </w:r>
            <w:r w:rsidR="00E56215">
              <w:rPr>
                <w:lang w:val="en-US"/>
              </w:rPr>
              <w:t xml:space="preserve">Collection </w:t>
            </w:r>
            <w:r w:rsidR="007F44E4">
              <w:rPr>
                <w:lang w:val="en-US"/>
              </w:rPr>
              <w:t>and</w:t>
            </w:r>
            <w:r w:rsidR="00E56215">
              <w:rPr>
                <w:lang w:val="en-US"/>
              </w:rPr>
              <w:t xml:space="preserve"> Data Processing </w:t>
            </w:r>
            <w:r w:rsidR="007F44E4">
              <w:rPr>
                <w:lang w:val="en-US"/>
              </w:rPr>
              <w:t>o</w:t>
            </w:r>
            <w:r w:rsidR="00E56215">
              <w:rPr>
                <w:lang w:val="en-US"/>
              </w:rPr>
              <w:t>f Workers</w:t>
            </w:r>
          </w:p>
        </w:tc>
        <w:tc>
          <w:tcPr>
            <w:tcW w:w="2075" w:type="dxa"/>
          </w:tcPr>
          <w:p w14:paraId="642007AC" w14:textId="77777777" w:rsidR="004B130E" w:rsidRDefault="004B130E" w:rsidP="004B130E">
            <w:pPr>
              <w:jc w:val="center"/>
              <w:rPr>
                <w:lang w:val="en-US"/>
              </w:rPr>
            </w:pPr>
          </w:p>
        </w:tc>
        <w:tc>
          <w:tcPr>
            <w:tcW w:w="2123" w:type="dxa"/>
          </w:tcPr>
          <w:p w14:paraId="3BD3361D" w14:textId="4FB4F3F6" w:rsidR="004B130E" w:rsidRDefault="00312578" w:rsidP="00312578">
            <w:pPr>
              <w:jc w:val="center"/>
              <w:rPr>
                <w:lang w:val="en-US"/>
              </w:rPr>
            </w:pPr>
            <w:r>
              <w:rPr>
                <w:lang w:val="en-US"/>
              </w:rPr>
              <w:t>Yes</w:t>
            </w:r>
          </w:p>
        </w:tc>
        <w:tc>
          <w:tcPr>
            <w:tcW w:w="1187" w:type="dxa"/>
          </w:tcPr>
          <w:p w14:paraId="30CFCE34" w14:textId="119B5F08" w:rsidR="004B130E" w:rsidRDefault="00312578" w:rsidP="004B130E">
            <w:pPr>
              <w:jc w:val="center"/>
              <w:rPr>
                <w:lang w:val="en-US"/>
              </w:rPr>
            </w:pPr>
            <w:r>
              <w:rPr>
                <w:lang w:val="en-US"/>
              </w:rPr>
              <w:t>Not</w:t>
            </w:r>
          </w:p>
        </w:tc>
        <w:tc>
          <w:tcPr>
            <w:tcW w:w="2250" w:type="dxa"/>
          </w:tcPr>
          <w:p w14:paraId="48A5B781" w14:textId="77777777" w:rsidR="004B130E" w:rsidRDefault="004B130E" w:rsidP="004B130E">
            <w:pPr>
              <w:jc w:val="center"/>
              <w:rPr>
                <w:lang w:val="en-US"/>
              </w:rPr>
            </w:pPr>
          </w:p>
        </w:tc>
      </w:tr>
      <w:tr w:rsidR="004B130E" w14:paraId="701D589D" w14:textId="187DA788" w:rsidTr="00312578">
        <w:tc>
          <w:tcPr>
            <w:tcW w:w="1858" w:type="dxa"/>
          </w:tcPr>
          <w:p w14:paraId="119EB55F" w14:textId="3204FE22" w:rsidR="004B130E" w:rsidRDefault="004B130E" w:rsidP="004B130E">
            <w:pPr>
              <w:rPr>
                <w:lang w:val="en-US"/>
              </w:rPr>
            </w:pPr>
            <w:r>
              <w:rPr>
                <w:lang w:val="en-US"/>
              </w:rPr>
              <w:t xml:space="preserve">Registration </w:t>
            </w:r>
            <w:r w:rsidR="007F44E4">
              <w:rPr>
                <w:lang w:val="en-US"/>
              </w:rPr>
              <w:t>o</w:t>
            </w:r>
            <w:r w:rsidR="00E56215">
              <w:rPr>
                <w:lang w:val="en-US"/>
              </w:rPr>
              <w:t xml:space="preserve">f Platforms </w:t>
            </w:r>
            <w:r w:rsidR="007F44E4">
              <w:rPr>
                <w:lang w:val="en-US"/>
              </w:rPr>
              <w:t>on</w:t>
            </w:r>
            <w:r w:rsidR="00E56215">
              <w:rPr>
                <w:lang w:val="en-US"/>
              </w:rPr>
              <w:t xml:space="preserve"> </w:t>
            </w:r>
            <w:r w:rsidR="007F44E4">
              <w:rPr>
                <w:lang w:val="en-US"/>
              </w:rPr>
              <w:t>a</w:t>
            </w:r>
            <w:r w:rsidR="00E56215">
              <w:rPr>
                <w:lang w:val="en-US"/>
              </w:rPr>
              <w:t xml:space="preserve"> Platform Created By The Ministry </w:t>
            </w:r>
            <w:r w:rsidR="007F44E4">
              <w:rPr>
                <w:lang w:val="en-US"/>
              </w:rPr>
              <w:t>o</w:t>
            </w:r>
            <w:r w:rsidR="00E56215">
              <w:rPr>
                <w:lang w:val="en-US"/>
              </w:rPr>
              <w:t>f Communication</w:t>
            </w:r>
          </w:p>
        </w:tc>
        <w:tc>
          <w:tcPr>
            <w:tcW w:w="2075" w:type="dxa"/>
          </w:tcPr>
          <w:p w14:paraId="10A0B0FE" w14:textId="77777777" w:rsidR="004B130E" w:rsidRDefault="004B130E" w:rsidP="004B130E">
            <w:pPr>
              <w:jc w:val="center"/>
              <w:rPr>
                <w:lang w:val="en-US"/>
              </w:rPr>
            </w:pPr>
          </w:p>
        </w:tc>
        <w:tc>
          <w:tcPr>
            <w:tcW w:w="2123" w:type="dxa"/>
          </w:tcPr>
          <w:p w14:paraId="7FB2AB94" w14:textId="05BA776F" w:rsidR="004B130E" w:rsidRDefault="00312578" w:rsidP="00312578">
            <w:pPr>
              <w:jc w:val="center"/>
              <w:rPr>
                <w:lang w:val="en-US"/>
              </w:rPr>
            </w:pPr>
            <w:r>
              <w:rPr>
                <w:lang w:val="en-US"/>
              </w:rPr>
              <w:t>Yes</w:t>
            </w:r>
          </w:p>
        </w:tc>
        <w:tc>
          <w:tcPr>
            <w:tcW w:w="1187" w:type="dxa"/>
          </w:tcPr>
          <w:p w14:paraId="046D4C86" w14:textId="413D8E6B" w:rsidR="004B130E" w:rsidRDefault="00E56215" w:rsidP="004B130E">
            <w:pPr>
              <w:jc w:val="center"/>
              <w:rPr>
                <w:lang w:val="en-US"/>
              </w:rPr>
            </w:pPr>
            <w:r>
              <w:rPr>
                <w:lang w:val="en-US"/>
              </w:rPr>
              <w:t>Not</w:t>
            </w:r>
          </w:p>
        </w:tc>
        <w:tc>
          <w:tcPr>
            <w:tcW w:w="2250" w:type="dxa"/>
          </w:tcPr>
          <w:p w14:paraId="2790D3D1" w14:textId="77777777" w:rsidR="004B130E" w:rsidRDefault="004B130E" w:rsidP="004B130E">
            <w:pPr>
              <w:jc w:val="center"/>
              <w:rPr>
                <w:lang w:val="en-US"/>
              </w:rPr>
            </w:pPr>
          </w:p>
        </w:tc>
      </w:tr>
      <w:tr w:rsidR="004B130E" w14:paraId="3BA9AD9F" w14:textId="7A1AB05F" w:rsidTr="00312578">
        <w:tc>
          <w:tcPr>
            <w:tcW w:w="1858" w:type="dxa"/>
          </w:tcPr>
          <w:p w14:paraId="6E7E2CC8" w14:textId="0E3ABC7A" w:rsidR="004B130E" w:rsidRDefault="004B130E" w:rsidP="004B130E">
            <w:pPr>
              <w:rPr>
                <w:lang w:val="en-US"/>
              </w:rPr>
            </w:pPr>
            <w:r>
              <w:rPr>
                <w:lang w:val="en-US"/>
              </w:rPr>
              <w:t xml:space="preserve">Governance </w:t>
            </w:r>
            <w:r w:rsidR="00E56215">
              <w:rPr>
                <w:lang w:val="en-US"/>
              </w:rPr>
              <w:t xml:space="preserve">And Transparency </w:t>
            </w:r>
            <w:r w:rsidR="007F44E4">
              <w:rPr>
                <w:lang w:val="en-US"/>
              </w:rPr>
              <w:t>of</w:t>
            </w:r>
            <w:r w:rsidR="00E56215">
              <w:rPr>
                <w:lang w:val="en-US"/>
              </w:rPr>
              <w:t xml:space="preserve"> Platforms</w:t>
            </w:r>
          </w:p>
        </w:tc>
        <w:tc>
          <w:tcPr>
            <w:tcW w:w="2075" w:type="dxa"/>
          </w:tcPr>
          <w:p w14:paraId="7988E904" w14:textId="43C28ECA" w:rsidR="004B130E" w:rsidRDefault="00312578" w:rsidP="004B130E">
            <w:pPr>
              <w:jc w:val="center"/>
              <w:rPr>
                <w:lang w:val="en-US"/>
              </w:rPr>
            </w:pPr>
            <w:r>
              <w:rPr>
                <w:lang w:val="en-US"/>
              </w:rPr>
              <w:t>Yes</w:t>
            </w:r>
          </w:p>
        </w:tc>
        <w:tc>
          <w:tcPr>
            <w:tcW w:w="2123" w:type="dxa"/>
          </w:tcPr>
          <w:p w14:paraId="1460421B" w14:textId="77777777" w:rsidR="004B130E" w:rsidRDefault="004B130E" w:rsidP="0024678F">
            <w:pPr>
              <w:rPr>
                <w:lang w:val="en-US"/>
              </w:rPr>
            </w:pPr>
          </w:p>
        </w:tc>
        <w:tc>
          <w:tcPr>
            <w:tcW w:w="1187" w:type="dxa"/>
          </w:tcPr>
          <w:p w14:paraId="4BD4BED4" w14:textId="3761997D" w:rsidR="004B130E" w:rsidRDefault="00E56215" w:rsidP="004B130E">
            <w:pPr>
              <w:jc w:val="center"/>
              <w:rPr>
                <w:lang w:val="en-US"/>
              </w:rPr>
            </w:pPr>
            <w:r>
              <w:rPr>
                <w:lang w:val="en-US"/>
              </w:rPr>
              <w:t>Adopted</w:t>
            </w:r>
          </w:p>
        </w:tc>
        <w:tc>
          <w:tcPr>
            <w:tcW w:w="2250" w:type="dxa"/>
          </w:tcPr>
          <w:p w14:paraId="6CED163C" w14:textId="54F639EC" w:rsidR="004B130E" w:rsidRDefault="00E56215" w:rsidP="004B130E">
            <w:pPr>
              <w:jc w:val="center"/>
              <w:rPr>
                <w:lang w:val="en-US"/>
              </w:rPr>
            </w:pPr>
            <w:r>
              <w:rPr>
                <w:lang w:val="en-US"/>
              </w:rPr>
              <w:t>Not</w:t>
            </w:r>
          </w:p>
        </w:tc>
      </w:tr>
    </w:tbl>
    <w:p w14:paraId="2DA2DE40" w14:textId="4E1AFC93" w:rsidR="001C2486" w:rsidRDefault="001C2486" w:rsidP="0024678F">
      <w:pPr>
        <w:rPr>
          <w:lang w:val="en-US"/>
        </w:rPr>
      </w:pPr>
    </w:p>
    <w:p w14:paraId="69E1EF7C" w14:textId="374504ED" w:rsidR="00E56215" w:rsidRDefault="00E56215" w:rsidP="0024678F">
      <w:pPr>
        <w:rPr>
          <w:lang w:val="en-US"/>
        </w:rPr>
      </w:pPr>
      <w:r>
        <w:rPr>
          <w:lang w:val="en-US"/>
        </w:rPr>
        <w:t xml:space="preserve">The table shows that the draft law addresses most of the recommendations included in the policy note. </w:t>
      </w:r>
      <w:r w:rsidR="007F44E4">
        <w:rPr>
          <w:lang w:val="en-US"/>
        </w:rPr>
        <w:t>Four</w:t>
      </w:r>
      <w:r>
        <w:rPr>
          <w:lang w:val="en-US"/>
        </w:rPr>
        <w:t xml:space="preserve"> recommendations were adequately included, which means the text guarantees the right of the workers/employees. These are: the definitions of forms of new work, the minimum wage application and the occupational safety and health.</w:t>
      </w:r>
    </w:p>
    <w:p w14:paraId="2B3D2A9A" w14:textId="47224068" w:rsidR="001244A7" w:rsidRDefault="001244A7" w:rsidP="0024678F">
      <w:pPr>
        <w:rPr>
          <w:lang w:val="en-US"/>
        </w:rPr>
      </w:pPr>
      <w:r>
        <w:rPr>
          <w:lang w:val="en-US"/>
        </w:rPr>
        <w:t xml:space="preserve">On the question of unionization, the law gives the right to unionize, and the recent law on unionization simplifies the rules. However, in practice, workers who would unionize still face retaliation from employers.  </w:t>
      </w:r>
    </w:p>
    <w:p w14:paraId="230C0140" w14:textId="77777777" w:rsidR="00676237" w:rsidRDefault="007F44E4" w:rsidP="007F44E4">
      <w:pPr>
        <w:rPr>
          <w:lang w:val="en-US"/>
        </w:rPr>
      </w:pPr>
      <w:r>
        <w:rPr>
          <w:lang w:val="en-US"/>
        </w:rPr>
        <w:t xml:space="preserve">In the same context, the focus group discussions included a recommendation that grievance mechanisms should be installed within platforms </w:t>
      </w:r>
      <w:r w:rsidR="00676237">
        <w:rPr>
          <w:lang w:val="en-US"/>
        </w:rPr>
        <w:t>to settle individual complaints</w:t>
      </w:r>
      <w:r>
        <w:rPr>
          <w:lang w:val="en-US"/>
        </w:rPr>
        <w:t xml:space="preserve"> </w:t>
      </w:r>
      <w:r w:rsidR="00676237">
        <w:rPr>
          <w:lang w:val="en-US"/>
        </w:rPr>
        <w:t xml:space="preserve">of </w:t>
      </w:r>
      <w:r>
        <w:rPr>
          <w:lang w:val="en-US"/>
        </w:rPr>
        <w:t xml:space="preserve">the workers. The </w:t>
      </w:r>
      <w:r w:rsidR="00676237">
        <w:rPr>
          <w:lang w:val="en-US"/>
        </w:rPr>
        <w:t>law did not settle this recommendation.</w:t>
      </w:r>
    </w:p>
    <w:p w14:paraId="1E6503CF" w14:textId="76990F56" w:rsidR="00676237" w:rsidRDefault="00676237" w:rsidP="007F44E4">
      <w:pPr>
        <w:rPr>
          <w:lang w:val="en-US"/>
        </w:rPr>
      </w:pPr>
      <w:r>
        <w:rPr>
          <w:lang w:val="en-US"/>
        </w:rPr>
        <w:t xml:space="preserve">However, the draft law included a </w:t>
      </w:r>
      <w:r w:rsidR="007F44E4">
        <w:rPr>
          <w:lang w:val="en-US"/>
        </w:rPr>
        <w:t xml:space="preserve">mechanism </w:t>
      </w:r>
      <w:r>
        <w:rPr>
          <w:lang w:val="en-US"/>
        </w:rPr>
        <w:t>to deal with collective complaints. It</w:t>
      </w:r>
      <w:r w:rsidR="007F44E4">
        <w:rPr>
          <w:lang w:val="en-US"/>
        </w:rPr>
        <w:t xml:space="preserve"> has </w:t>
      </w:r>
      <w:r>
        <w:rPr>
          <w:lang w:val="en-US"/>
        </w:rPr>
        <w:t>two</w:t>
      </w:r>
      <w:r w:rsidR="007F44E4">
        <w:rPr>
          <w:lang w:val="en-US"/>
        </w:rPr>
        <w:t xml:space="preserve"> steps: </w:t>
      </w:r>
      <w:r>
        <w:rPr>
          <w:lang w:val="en-US"/>
        </w:rPr>
        <w:t xml:space="preserve">Reconciliation, then </w:t>
      </w:r>
      <w:r w:rsidR="007F44E4">
        <w:rPr>
          <w:lang w:val="en-US"/>
        </w:rPr>
        <w:t xml:space="preserve">mediation and arbitrage. </w:t>
      </w:r>
      <w:r>
        <w:rPr>
          <w:lang w:val="en-US"/>
        </w:rPr>
        <w:t xml:space="preserve">A center for </w:t>
      </w:r>
      <w:r>
        <w:rPr>
          <w:lang w:val="en-US"/>
        </w:rPr>
        <w:t>Mediation and arbitrage</w:t>
      </w:r>
      <w:r>
        <w:rPr>
          <w:lang w:val="en-US"/>
        </w:rPr>
        <w:t xml:space="preserve"> to be created, aiming to settle collective litigations. It is not clear how this mechanism would work.</w:t>
      </w:r>
      <w:r w:rsidR="001244A7">
        <w:rPr>
          <w:lang w:val="en-US"/>
        </w:rPr>
        <w:t xml:space="preserve"> </w:t>
      </w:r>
    </w:p>
    <w:p w14:paraId="003024CB" w14:textId="1D89DCC6" w:rsidR="007F44E4" w:rsidRDefault="001244A7" w:rsidP="007F44E4">
      <w:pPr>
        <w:rPr>
          <w:lang w:val="en-US"/>
        </w:rPr>
      </w:pPr>
      <w:r>
        <w:rPr>
          <w:lang w:val="en-US"/>
        </w:rPr>
        <w:lastRenderedPageBreak/>
        <w:t>Labor</w:t>
      </w:r>
      <w:r w:rsidR="007F44E4">
        <w:rPr>
          <w:lang w:val="en-US"/>
        </w:rPr>
        <w:t xml:space="preserve"> </w:t>
      </w:r>
      <w:r>
        <w:rPr>
          <w:lang w:val="en-US"/>
        </w:rPr>
        <w:t>C</w:t>
      </w:r>
      <w:r w:rsidR="007F44E4">
        <w:rPr>
          <w:lang w:val="en-US"/>
        </w:rPr>
        <w:t xml:space="preserve">ourts would also be created to </w:t>
      </w:r>
      <w:r w:rsidR="007F44E4">
        <w:rPr>
          <w:lang w:val="en-US"/>
        </w:rPr>
        <w:t>rule in</w:t>
      </w:r>
      <w:r w:rsidR="007F44E4">
        <w:rPr>
          <w:lang w:val="en-US"/>
        </w:rPr>
        <w:t xml:space="preserve"> labor-related cases. The law provides free </w:t>
      </w:r>
      <w:r>
        <w:rPr>
          <w:lang w:val="en-US"/>
        </w:rPr>
        <w:t xml:space="preserve">legal </w:t>
      </w:r>
      <w:r w:rsidR="007F44E4">
        <w:rPr>
          <w:lang w:val="en-US"/>
        </w:rPr>
        <w:t xml:space="preserve">consultations to workers in each of these courts.  </w:t>
      </w:r>
    </w:p>
    <w:p w14:paraId="30FEF625" w14:textId="43A62D6F" w:rsidR="00E56215" w:rsidRDefault="00E56215" w:rsidP="0024678F">
      <w:pPr>
        <w:rPr>
          <w:lang w:val="en-US"/>
        </w:rPr>
      </w:pPr>
      <w:r>
        <w:rPr>
          <w:lang w:val="en-US"/>
        </w:rPr>
        <w:t>The law has also addressed a lot of concerns raised by different stakeholders, such as w</w:t>
      </w:r>
      <w:r>
        <w:rPr>
          <w:lang w:val="en-US"/>
        </w:rPr>
        <w:t xml:space="preserve">orking </w:t>
      </w:r>
      <w:r>
        <w:rPr>
          <w:lang w:val="en-US"/>
        </w:rPr>
        <w:t>h</w:t>
      </w:r>
      <w:r>
        <w:rPr>
          <w:lang w:val="en-US"/>
        </w:rPr>
        <w:t xml:space="preserve">ours, </w:t>
      </w:r>
      <w:r>
        <w:rPr>
          <w:lang w:val="en-US"/>
        </w:rPr>
        <w:t>a</w:t>
      </w:r>
      <w:r>
        <w:rPr>
          <w:lang w:val="en-US"/>
        </w:rPr>
        <w:t xml:space="preserve">nnual </w:t>
      </w:r>
      <w:r>
        <w:rPr>
          <w:lang w:val="en-US"/>
        </w:rPr>
        <w:t>l</w:t>
      </w:r>
      <w:r>
        <w:rPr>
          <w:lang w:val="en-US"/>
        </w:rPr>
        <w:t>eaves</w:t>
      </w:r>
      <w:r>
        <w:rPr>
          <w:lang w:val="en-US"/>
        </w:rPr>
        <w:t xml:space="preserve"> and</w:t>
      </w:r>
      <w:r>
        <w:rPr>
          <w:lang w:val="en-US"/>
        </w:rPr>
        <w:t xml:space="preserve"> </w:t>
      </w:r>
      <w:r>
        <w:rPr>
          <w:lang w:val="en-US"/>
        </w:rPr>
        <w:t>m</w:t>
      </w:r>
      <w:r>
        <w:rPr>
          <w:lang w:val="en-US"/>
        </w:rPr>
        <w:t xml:space="preserve">aternity </w:t>
      </w:r>
      <w:r>
        <w:rPr>
          <w:lang w:val="en-US"/>
        </w:rPr>
        <w:t>l</w:t>
      </w:r>
      <w:r>
        <w:rPr>
          <w:lang w:val="en-US"/>
        </w:rPr>
        <w:t>eaves</w:t>
      </w:r>
      <w:r>
        <w:rPr>
          <w:lang w:val="en-US"/>
        </w:rPr>
        <w:t>. These are basic rights that platform workers are lacking. So, it is indeed an advantage that they would be granted such rights. Yet, as mentioned earlier, the law gives the employers the right to omit such rights, in addition, in the case of digital workers, it is more difficult to prove work relationship</w:t>
      </w:r>
      <w:r w:rsidR="001244A7">
        <w:rPr>
          <w:lang w:val="en-US"/>
        </w:rPr>
        <w:t xml:space="preserve"> via litigation in the case of young informal non-unionized workers dealing with gigantic multinationals like Amazon or Uber</w:t>
      </w:r>
      <w:r>
        <w:rPr>
          <w:lang w:val="en-US"/>
        </w:rPr>
        <w:t>.</w:t>
      </w:r>
    </w:p>
    <w:p w14:paraId="6058FF27" w14:textId="77777777" w:rsidR="001244A7" w:rsidRDefault="00E43506" w:rsidP="001244A7">
      <w:pPr>
        <w:rPr>
          <w:lang w:val="en-US"/>
        </w:rPr>
      </w:pPr>
      <w:r>
        <w:rPr>
          <w:lang w:val="en-US"/>
        </w:rPr>
        <w:t xml:space="preserve">Concerning governance and transparency, the law stipulates </w:t>
      </w:r>
      <w:r w:rsidR="00676237">
        <w:rPr>
          <w:lang w:val="en-US"/>
        </w:rPr>
        <w:t xml:space="preserve">all </w:t>
      </w:r>
      <w:r>
        <w:rPr>
          <w:lang w:val="en-US"/>
        </w:rPr>
        <w:t>firm</w:t>
      </w:r>
      <w:r w:rsidR="00676237">
        <w:rPr>
          <w:lang w:val="en-US"/>
        </w:rPr>
        <w:t>s</w:t>
      </w:r>
      <w:r>
        <w:rPr>
          <w:lang w:val="en-US"/>
        </w:rPr>
        <w:t xml:space="preserve"> should provide the concerned public administration entity with lists of employees in a periodical manner. Yet, </w:t>
      </w:r>
      <w:r w:rsidR="001244A7">
        <w:rPr>
          <w:lang w:val="en-US"/>
        </w:rPr>
        <w:t xml:space="preserve">in implementation, the ministry has little capacity to ensure adherence to the law. Second, not all platforms are listed as firms. In addition, </w:t>
      </w:r>
      <w:r>
        <w:rPr>
          <w:lang w:val="en-US"/>
        </w:rPr>
        <w:t xml:space="preserve">the law does not stipulate that such platforms announce their audited balance sheets. </w:t>
      </w:r>
    </w:p>
    <w:p w14:paraId="012595E6" w14:textId="5159A817" w:rsidR="001244A7" w:rsidRDefault="00E43506" w:rsidP="001244A7">
      <w:pPr>
        <w:rPr>
          <w:lang w:val="en-US"/>
        </w:rPr>
      </w:pPr>
      <w:r>
        <w:rPr>
          <w:lang w:val="en-US"/>
        </w:rPr>
        <w:t xml:space="preserve">Moreover, </w:t>
      </w:r>
      <w:r w:rsidR="001244A7">
        <w:rPr>
          <w:lang w:val="en-US"/>
        </w:rPr>
        <w:t xml:space="preserve">as per the policy note, </w:t>
      </w:r>
      <w:r w:rsidR="00676237">
        <w:rPr>
          <w:lang w:val="en-US"/>
        </w:rPr>
        <w:t xml:space="preserve">the Social Security Fund cannot track their commitment to paying their contributions, as </w:t>
      </w:r>
      <w:r>
        <w:rPr>
          <w:lang w:val="en-US"/>
        </w:rPr>
        <w:t xml:space="preserve">platforms </w:t>
      </w:r>
      <w:r w:rsidR="00676237">
        <w:rPr>
          <w:lang w:val="en-US"/>
        </w:rPr>
        <w:t>don’t have to be</w:t>
      </w:r>
      <w:r>
        <w:rPr>
          <w:lang w:val="en-US"/>
        </w:rPr>
        <w:t xml:space="preserve"> registered as companies. </w:t>
      </w:r>
      <w:r w:rsidR="001244A7">
        <w:rPr>
          <w:lang w:val="en-US"/>
        </w:rPr>
        <w:t>If the workers choose to enlist at the SSF as self-employed, they would be deprived of benefits needed in the younger age, such as unemployment benefits and maternity benefits.</w:t>
      </w:r>
    </w:p>
    <w:p w14:paraId="4A07983F" w14:textId="0480F475" w:rsidR="001244A7" w:rsidRDefault="001244A7" w:rsidP="00676237">
      <w:pPr>
        <w:rPr>
          <w:lang w:val="en-US"/>
        </w:rPr>
      </w:pPr>
      <w:r>
        <w:rPr>
          <w:lang w:val="en-US"/>
        </w:rPr>
        <w:t>In conclusion, the new law must tackle the issue of high informality in the labor market in a more integrated approach. It also must grant all rights directly to digital workers and not via litigation, establish grievance mechanisms and -last but not least- ensure platforms contribute to the Social Security Fund.</w:t>
      </w:r>
    </w:p>
    <w:p w14:paraId="7C0B7BCA" w14:textId="77777777" w:rsidR="001C2486" w:rsidRPr="0024678F" w:rsidRDefault="001C2486" w:rsidP="0024678F">
      <w:pPr>
        <w:rPr>
          <w:lang w:val="en-US"/>
        </w:rPr>
      </w:pPr>
    </w:p>
    <w:sectPr w:rsidR="001C2486" w:rsidRPr="0024678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83971" w14:textId="77777777" w:rsidR="0030260B" w:rsidRDefault="0030260B" w:rsidP="00676237">
      <w:pPr>
        <w:spacing w:after="0" w:line="240" w:lineRule="auto"/>
      </w:pPr>
      <w:r>
        <w:separator/>
      </w:r>
    </w:p>
  </w:endnote>
  <w:endnote w:type="continuationSeparator" w:id="0">
    <w:p w14:paraId="1C7A5B1A" w14:textId="77777777" w:rsidR="0030260B" w:rsidRDefault="0030260B" w:rsidP="0067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192A39" w14:textId="77777777" w:rsidR="0030260B" w:rsidRDefault="0030260B" w:rsidP="00676237">
      <w:pPr>
        <w:spacing w:after="0" w:line="240" w:lineRule="auto"/>
      </w:pPr>
      <w:r>
        <w:separator/>
      </w:r>
    </w:p>
  </w:footnote>
  <w:footnote w:type="continuationSeparator" w:id="0">
    <w:p w14:paraId="12B19AFF" w14:textId="77777777" w:rsidR="0030260B" w:rsidRDefault="0030260B" w:rsidP="00676237">
      <w:pPr>
        <w:spacing w:after="0" w:line="240" w:lineRule="auto"/>
      </w:pPr>
      <w:r>
        <w:continuationSeparator/>
      </w:r>
    </w:p>
  </w:footnote>
  <w:footnote w:id="1">
    <w:p w14:paraId="51E68EDD" w14:textId="3A88D9CD" w:rsidR="00676237" w:rsidRPr="00676237" w:rsidRDefault="00676237">
      <w:pPr>
        <w:pStyle w:val="FootnoteText"/>
        <w:rPr>
          <w:lang w:val="en-US"/>
        </w:rPr>
      </w:pPr>
      <w:r>
        <w:rPr>
          <w:rStyle w:val="FootnoteReference"/>
        </w:rPr>
        <w:footnoteRef/>
      </w:r>
      <w:r>
        <w:rPr>
          <w:lang w:val="en-US"/>
        </w:rPr>
        <w:t xml:space="preserve"> Salma Hussein (2024)</w:t>
      </w:r>
      <w:proofErr w:type="gramStart"/>
      <w:r>
        <w:rPr>
          <w:lang w:val="en-US"/>
        </w:rPr>
        <w:t>, ??</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47A3D"/>
    <w:multiLevelType w:val="hybridMultilevel"/>
    <w:tmpl w:val="C3460F34"/>
    <w:lvl w:ilvl="0" w:tplc="47A01D2E">
      <w:start w:val="1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94059"/>
    <w:multiLevelType w:val="hybridMultilevel"/>
    <w:tmpl w:val="E54AEE8E"/>
    <w:lvl w:ilvl="0" w:tplc="5A84057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D0225"/>
    <w:multiLevelType w:val="hybridMultilevel"/>
    <w:tmpl w:val="361E7ED2"/>
    <w:lvl w:ilvl="0" w:tplc="88549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097E97"/>
    <w:multiLevelType w:val="hybridMultilevel"/>
    <w:tmpl w:val="C50E4AC8"/>
    <w:lvl w:ilvl="0" w:tplc="D2EA1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27609">
    <w:abstractNumId w:val="2"/>
  </w:num>
  <w:num w:numId="2" w16cid:durableId="356932186">
    <w:abstractNumId w:val="3"/>
  </w:num>
  <w:num w:numId="3" w16cid:durableId="1552502135">
    <w:abstractNumId w:val="0"/>
  </w:num>
  <w:num w:numId="4" w16cid:durableId="699209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8E"/>
    <w:rsid w:val="00074074"/>
    <w:rsid w:val="00083C33"/>
    <w:rsid w:val="000B1F8E"/>
    <w:rsid w:val="001244A7"/>
    <w:rsid w:val="001C2486"/>
    <w:rsid w:val="0024678F"/>
    <w:rsid w:val="0030260B"/>
    <w:rsid w:val="00312578"/>
    <w:rsid w:val="003D484B"/>
    <w:rsid w:val="00430D77"/>
    <w:rsid w:val="004B130E"/>
    <w:rsid w:val="00676237"/>
    <w:rsid w:val="006E1A29"/>
    <w:rsid w:val="00776960"/>
    <w:rsid w:val="00784DB3"/>
    <w:rsid w:val="007A46E1"/>
    <w:rsid w:val="007F44E4"/>
    <w:rsid w:val="009A566C"/>
    <w:rsid w:val="00A843B7"/>
    <w:rsid w:val="00B63F8E"/>
    <w:rsid w:val="00B658A4"/>
    <w:rsid w:val="00C6716C"/>
    <w:rsid w:val="00CD63BD"/>
    <w:rsid w:val="00CF6C3D"/>
    <w:rsid w:val="00D066F0"/>
    <w:rsid w:val="00D35450"/>
    <w:rsid w:val="00DF0848"/>
    <w:rsid w:val="00E43506"/>
    <w:rsid w:val="00E56215"/>
    <w:rsid w:val="00E7315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D9DA077"/>
  <w15:chartTrackingRefBased/>
  <w15:docId w15:val="{2F8A76DB-1BCD-0F4F-AB97-B2F4B041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F8E"/>
    <w:rPr>
      <w:rFonts w:eastAsiaTheme="majorEastAsia" w:cstheme="majorBidi"/>
      <w:color w:val="272727" w:themeColor="text1" w:themeTint="D8"/>
    </w:rPr>
  </w:style>
  <w:style w:type="paragraph" w:styleId="Title">
    <w:name w:val="Title"/>
    <w:basedOn w:val="Normal"/>
    <w:next w:val="Normal"/>
    <w:link w:val="TitleChar"/>
    <w:uiPriority w:val="10"/>
    <w:qFormat/>
    <w:rsid w:val="00B6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F8E"/>
    <w:pPr>
      <w:spacing w:before="160"/>
      <w:jc w:val="center"/>
    </w:pPr>
    <w:rPr>
      <w:i/>
      <w:iCs/>
      <w:color w:val="404040" w:themeColor="text1" w:themeTint="BF"/>
    </w:rPr>
  </w:style>
  <w:style w:type="character" w:customStyle="1" w:styleId="QuoteChar">
    <w:name w:val="Quote Char"/>
    <w:basedOn w:val="DefaultParagraphFont"/>
    <w:link w:val="Quote"/>
    <w:uiPriority w:val="29"/>
    <w:rsid w:val="00B63F8E"/>
    <w:rPr>
      <w:i/>
      <w:iCs/>
      <w:color w:val="404040" w:themeColor="text1" w:themeTint="BF"/>
    </w:rPr>
  </w:style>
  <w:style w:type="paragraph" w:styleId="ListParagraph">
    <w:name w:val="List Paragraph"/>
    <w:basedOn w:val="Normal"/>
    <w:uiPriority w:val="34"/>
    <w:qFormat/>
    <w:rsid w:val="00B63F8E"/>
    <w:pPr>
      <w:ind w:left="720"/>
      <w:contextualSpacing/>
    </w:pPr>
  </w:style>
  <w:style w:type="character" w:styleId="IntenseEmphasis">
    <w:name w:val="Intense Emphasis"/>
    <w:basedOn w:val="DefaultParagraphFont"/>
    <w:uiPriority w:val="21"/>
    <w:qFormat/>
    <w:rsid w:val="00B63F8E"/>
    <w:rPr>
      <w:i/>
      <w:iCs/>
      <w:color w:val="0F4761" w:themeColor="accent1" w:themeShade="BF"/>
    </w:rPr>
  </w:style>
  <w:style w:type="paragraph" w:styleId="IntenseQuote">
    <w:name w:val="Intense Quote"/>
    <w:basedOn w:val="Normal"/>
    <w:next w:val="Normal"/>
    <w:link w:val="IntenseQuoteChar"/>
    <w:uiPriority w:val="30"/>
    <w:qFormat/>
    <w:rsid w:val="00B6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F8E"/>
    <w:rPr>
      <w:i/>
      <w:iCs/>
      <w:color w:val="0F4761" w:themeColor="accent1" w:themeShade="BF"/>
    </w:rPr>
  </w:style>
  <w:style w:type="character" w:styleId="IntenseReference">
    <w:name w:val="Intense Reference"/>
    <w:basedOn w:val="DefaultParagraphFont"/>
    <w:uiPriority w:val="32"/>
    <w:qFormat/>
    <w:rsid w:val="00B63F8E"/>
    <w:rPr>
      <w:b/>
      <w:bCs/>
      <w:smallCaps/>
      <w:color w:val="0F4761" w:themeColor="accent1" w:themeShade="BF"/>
      <w:spacing w:val="5"/>
    </w:rPr>
  </w:style>
  <w:style w:type="table" w:styleId="TableGrid">
    <w:name w:val="Table Grid"/>
    <w:basedOn w:val="TableNormal"/>
    <w:uiPriority w:val="39"/>
    <w:rsid w:val="004B1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762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6237"/>
    <w:rPr>
      <w:sz w:val="20"/>
      <w:szCs w:val="20"/>
    </w:rPr>
  </w:style>
  <w:style w:type="character" w:styleId="FootnoteReference">
    <w:name w:val="footnote reference"/>
    <w:basedOn w:val="DefaultParagraphFont"/>
    <w:uiPriority w:val="99"/>
    <w:semiHidden/>
    <w:unhideWhenUsed/>
    <w:rsid w:val="006762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D4AAB-7587-464B-8A04-ABBA0F385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6</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Gamal</dc:creator>
  <cp:keywords/>
  <dc:description/>
  <cp:lastModifiedBy>Wael Gamal</cp:lastModifiedBy>
  <cp:revision>22</cp:revision>
  <dcterms:created xsi:type="dcterms:W3CDTF">2025-03-13T08:44:00Z</dcterms:created>
  <dcterms:modified xsi:type="dcterms:W3CDTF">2025-03-24T03:35:00Z</dcterms:modified>
</cp:coreProperties>
</file>