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417" w:rsidRPr="00AE6417" w:rsidRDefault="00AE6417" w:rsidP="00AE6417">
      <w:pPr>
        <w:rPr>
          <w:sz w:val="28"/>
          <w:szCs w:val="28"/>
          <w:rtl/>
          <w:lang w:val="en-US" w:bidi="ar-EG"/>
        </w:rPr>
      </w:pPr>
    </w:p>
    <w:p w:rsidR="00AE6417" w:rsidRPr="00AE6417" w:rsidRDefault="00AE6417" w:rsidP="00AE6417">
      <w:pPr>
        <w:pStyle w:val="1"/>
        <w:ind w:left="720"/>
        <w:jc w:val="both"/>
        <w:rPr>
          <w:sz w:val="40"/>
          <w:szCs w:val="40"/>
          <w:lang w:val="en-US"/>
        </w:rPr>
      </w:pPr>
      <w:r w:rsidRPr="00AE6417">
        <w:rPr>
          <w:sz w:val="40"/>
          <w:szCs w:val="40"/>
          <w:lang w:val="en-US"/>
        </w:rPr>
        <w:t>Chapter 2: System Specifications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color w:val="4F81BD" w:themeColor="accent1"/>
          <w:sz w:val="28"/>
          <w:szCs w:val="28"/>
          <w:rtl/>
          <w:lang w:val="en-US"/>
        </w:rPr>
      </w:pPr>
    </w:p>
    <w:p w:rsidR="00C06B11" w:rsidRDefault="00C06B11" w:rsidP="00AE6417">
      <w:pPr>
        <w:rPr>
          <w:color w:val="4F81BD" w:themeColor="accent1"/>
          <w:sz w:val="28"/>
          <w:szCs w:val="28"/>
          <w:rtl/>
          <w:lang w:val="en-US"/>
        </w:rPr>
      </w:pPr>
    </w:p>
    <w:p w:rsidR="00C06B11" w:rsidRPr="00C06B11" w:rsidRDefault="00C06B11" w:rsidP="00AE6417">
      <w:pPr>
        <w:rPr>
          <w:color w:val="000000" w:themeColor="text1"/>
          <w:sz w:val="28"/>
          <w:szCs w:val="28"/>
          <w:rtl/>
          <w:lang w:val="en-US"/>
        </w:rPr>
      </w:pPr>
      <w:r w:rsidRPr="00C06B11">
        <w:rPr>
          <w:color w:val="000000" w:themeColor="text1"/>
          <w:sz w:val="28"/>
          <w:szCs w:val="28"/>
          <w:lang w:val="en-US"/>
        </w:rPr>
        <w:t xml:space="preserve">This chapter presents the system specifications for </w:t>
      </w:r>
      <w:proofErr w:type="spellStart"/>
      <w:r w:rsidRPr="00C06B11">
        <w:rPr>
          <w:color w:val="000000" w:themeColor="text1"/>
          <w:sz w:val="28"/>
          <w:szCs w:val="28"/>
          <w:lang w:val="en-US"/>
        </w:rPr>
        <w:t>SkillBridge</w:t>
      </w:r>
      <w:proofErr w:type="spellEnd"/>
      <w:r w:rsidRPr="00C06B11">
        <w:rPr>
          <w:color w:val="000000" w:themeColor="text1"/>
          <w:sz w:val="28"/>
          <w:szCs w:val="28"/>
          <w:lang w:val="en-US"/>
        </w:rPr>
        <w:t xml:space="preserve"> AI. It identifies the key stakeholders involved in the platform, defines the functional requirements that describe what the system must do, and outlines the non-functional requirements that specify how the system should perform in terms of quality, security, usability, and other critical attributes.</w:t>
      </w:r>
    </w:p>
    <w:p w:rsidR="00C06B11" w:rsidRPr="00C06B11" w:rsidRDefault="00C06B11" w:rsidP="00AE6417">
      <w:pPr>
        <w:rPr>
          <w:color w:val="000000" w:themeColor="text1"/>
          <w:sz w:val="28"/>
          <w:szCs w:val="28"/>
          <w:rtl/>
          <w:lang w:val="en-US"/>
        </w:rPr>
      </w:pPr>
    </w:p>
    <w:p w:rsidR="00C06B11" w:rsidRDefault="00C06B11" w:rsidP="00AE6417">
      <w:pPr>
        <w:rPr>
          <w:color w:val="4F81BD" w:themeColor="accent1"/>
          <w:sz w:val="28"/>
          <w:szCs w:val="28"/>
          <w:rtl/>
          <w:lang w:val="en-US"/>
        </w:rPr>
      </w:pPr>
    </w:p>
    <w:p w:rsidR="004A139F" w:rsidRDefault="004A139F" w:rsidP="00AE6417">
      <w:pPr>
        <w:rPr>
          <w:color w:val="4F81BD" w:themeColor="accent1"/>
          <w:sz w:val="28"/>
          <w:szCs w:val="28"/>
          <w:rtl/>
          <w:lang w:val="en-US"/>
        </w:rPr>
      </w:pPr>
    </w:p>
    <w:p w:rsidR="00C06B11" w:rsidRPr="00AE6417" w:rsidRDefault="00C06B11" w:rsidP="00AE6417">
      <w:pPr>
        <w:rPr>
          <w:color w:val="4F81BD" w:themeColor="accent1"/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F81BD" w:themeColor="accent1"/>
          <w:sz w:val="28"/>
          <w:szCs w:val="28"/>
          <w:lang w:val="en-US"/>
        </w:rPr>
      </w:pPr>
      <w:r w:rsidRPr="00AE6417">
        <w:rPr>
          <w:color w:val="4F81BD" w:themeColor="accent1"/>
          <w:sz w:val="28"/>
          <w:szCs w:val="28"/>
          <w:lang w:val="en-US"/>
        </w:rPr>
        <w:t>2.1 Stakeholder List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sz w:val="28"/>
          <w:szCs w:val="28"/>
          <w:lang w:val="en-US"/>
        </w:rPr>
      </w:pPr>
      <w:proofErr w:type="spellStart"/>
      <w:r w:rsidRPr="00AE6417">
        <w:rPr>
          <w:sz w:val="28"/>
          <w:szCs w:val="28"/>
          <w:lang w:val="en-US"/>
        </w:rPr>
        <w:t>SkillBridge</w:t>
      </w:r>
      <w:proofErr w:type="spellEnd"/>
      <w:r w:rsidRPr="00AE6417">
        <w:rPr>
          <w:sz w:val="28"/>
          <w:szCs w:val="28"/>
          <w:lang w:val="en-US"/>
        </w:rPr>
        <w:t xml:space="preserve"> AI is an AI-powered web platform designed to bridge the gap between learners' current skills and market demands by providing personalized learning roadmaps, AI-driven course recommendations, practical projects, mentorship sessions, progress tracking, and digital certifications. The platform addresses a critical challenge faced by ordinary learners in the Middle East: the inability to identify the right learning path and translate their skills into tangible career opportunities.</w:t>
      </w:r>
    </w:p>
    <w:p w:rsid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sz w:val="28"/>
          <w:szCs w:val="28"/>
          <w:rtl/>
          <w:lang w:val="en-US"/>
        </w:rPr>
      </w:pPr>
    </w:p>
    <w:p w:rsidR="00DF044A" w:rsidRDefault="00DF044A" w:rsidP="00AE6417">
      <w:pPr>
        <w:rPr>
          <w:sz w:val="28"/>
          <w:szCs w:val="28"/>
          <w:rtl/>
          <w:lang w:val="en-US"/>
        </w:rPr>
      </w:pPr>
    </w:p>
    <w:p w:rsidR="00DF044A" w:rsidRDefault="00DF044A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2.1.1 Primary Stakeholders</w:t>
      </w:r>
    </w:p>
    <w:p w:rsid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Primary stakeholders are individuals or groups who interact directly with the system and depend on it for their core daily functions.</w:t>
      </w:r>
    </w:p>
    <w:p w:rsidR="00DF044A" w:rsidRDefault="00DF044A" w:rsidP="00AE6417">
      <w:pPr>
        <w:rPr>
          <w:sz w:val="28"/>
          <w:szCs w:val="28"/>
          <w:rtl/>
          <w:lang w:val="en-US"/>
        </w:rPr>
      </w:pPr>
    </w:p>
    <w:p w:rsidR="00DF044A" w:rsidRDefault="00DF044A" w:rsidP="00AE6417">
      <w:pPr>
        <w:rPr>
          <w:sz w:val="28"/>
          <w:szCs w:val="28"/>
          <w:rtl/>
          <w:lang w:val="en-US"/>
        </w:rPr>
      </w:pPr>
    </w:p>
    <w:p w:rsidR="00DF044A" w:rsidRDefault="00DF044A" w:rsidP="00AE6417">
      <w:pPr>
        <w:rPr>
          <w:sz w:val="28"/>
          <w:szCs w:val="28"/>
          <w:lang w:val="en-US"/>
        </w:rPr>
      </w:pPr>
    </w:p>
    <w:tbl>
      <w:tblPr>
        <w:tblStyle w:val="a3"/>
        <w:tblW w:w="1049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761"/>
        <w:gridCol w:w="1508"/>
        <w:gridCol w:w="2410"/>
        <w:gridCol w:w="2915"/>
        <w:gridCol w:w="2896"/>
      </w:tblGrid>
      <w:tr w:rsidR="00AE6417" w:rsidTr="00AE6417">
        <w:tc>
          <w:tcPr>
            <w:tcW w:w="76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50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Stakeh</w:t>
            </w:r>
            <w:r w:rsidRPr="00AE6417">
              <w:rPr>
                <w:sz w:val="28"/>
                <w:szCs w:val="28"/>
                <w:lang w:val="en-US"/>
              </w:rPr>
              <w:t>der</w:t>
            </w:r>
            <w:proofErr w:type="spellEnd"/>
          </w:p>
        </w:tc>
        <w:tc>
          <w:tcPr>
            <w:tcW w:w="241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2915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Responsibilities</w:t>
            </w:r>
          </w:p>
        </w:tc>
        <w:tc>
          <w:tcPr>
            <w:tcW w:w="289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Expectations</w:t>
            </w:r>
          </w:p>
        </w:tc>
      </w:tr>
      <w:tr w:rsidR="00AE6417" w:rsidTr="00AE6417">
        <w:tc>
          <w:tcPr>
            <w:tcW w:w="76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S1</w:t>
            </w:r>
          </w:p>
        </w:tc>
        <w:tc>
          <w:tcPr>
            <w:tcW w:w="150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Learner</w:t>
            </w:r>
          </w:p>
        </w:tc>
        <w:tc>
          <w:tcPr>
            <w:tcW w:w="241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End User</w:t>
            </w:r>
          </w:p>
        </w:tc>
        <w:tc>
          <w:tcPr>
            <w:tcW w:w="2915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Registers, takes skill assessment, follows learning roadmap, books mentorship, tracks progress, gets certificates.</w:t>
            </w:r>
          </w:p>
        </w:tc>
        <w:tc>
          <w:tcPr>
            <w:tcW w:w="289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Easy to use, clear guidance, personalized experience.</w:t>
            </w:r>
          </w:p>
        </w:tc>
      </w:tr>
      <w:tr w:rsidR="00AE6417" w:rsidTr="00AE6417">
        <w:tc>
          <w:tcPr>
            <w:tcW w:w="76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S2</w:t>
            </w:r>
          </w:p>
        </w:tc>
        <w:tc>
          <w:tcPr>
            <w:tcW w:w="150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Mentor</w:t>
            </w:r>
          </w:p>
        </w:tc>
        <w:tc>
          <w:tcPr>
            <w:tcW w:w="241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Guidance </w:t>
            </w:r>
            <w:r w:rsidRPr="00AE6417">
              <w:rPr>
                <w:sz w:val="28"/>
                <w:szCs w:val="28"/>
                <w:lang w:val="en-US"/>
              </w:rPr>
              <w:t>Provider</w:t>
            </w:r>
          </w:p>
        </w:tc>
        <w:tc>
          <w:tcPr>
            <w:tcW w:w="2915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Reviews learner skills, provides guidance, conducts mentorship sessions, gives feedback.</w:t>
            </w:r>
          </w:p>
        </w:tc>
        <w:tc>
          <w:tcPr>
            <w:tcW w:w="289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Easy scheduling, clear learner info, good communication tools.</w:t>
            </w:r>
          </w:p>
        </w:tc>
      </w:tr>
      <w:tr w:rsidR="00AE6417" w:rsidTr="00AE6417">
        <w:trPr>
          <w:trHeight w:val="1469"/>
        </w:trPr>
        <w:tc>
          <w:tcPr>
            <w:tcW w:w="76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S3</w:t>
            </w:r>
          </w:p>
        </w:tc>
        <w:tc>
          <w:tcPr>
            <w:tcW w:w="150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Admin</w:t>
            </w:r>
          </w:p>
        </w:tc>
        <w:tc>
          <w:tcPr>
            <w:tcW w:w="241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System </w:t>
            </w:r>
            <w:r w:rsidRPr="00AE6417">
              <w:rPr>
                <w:sz w:val="28"/>
                <w:szCs w:val="28"/>
                <w:lang w:val="en-US"/>
              </w:rPr>
              <w:t>Manager</w:t>
            </w:r>
          </w:p>
        </w:tc>
        <w:tc>
          <w:tcPr>
            <w:tcW w:w="2915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Manages users, monitors platform, ensures security, generates reports.</w:t>
            </w:r>
          </w:p>
        </w:tc>
        <w:tc>
          <w:tcPr>
            <w:tcW w:w="289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Simple admin interface, secure system.</w:t>
            </w:r>
          </w:p>
        </w:tc>
      </w:tr>
    </w:tbl>
    <w:p w:rsid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2.1.2 Secondary Stakeholders</w:t>
      </w:r>
    </w:p>
    <w:p w:rsidR="00DF044A" w:rsidRDefault="00AE6417" w:rsidP="00DF044A">
      <w:pPr>
        <w:rPr>
          <w:sz w:val="28"/>
          <w:szCs w:val="28"/>
          <w:rtl/>
          <w:lang w:val="en-US" w:bidi="ar-EG"/>
        </w:rPr>
      </w:pPr>
      <w:r w:rsidRPr="00AE6417">
        <w:rPr>
          <w:sz w:val="28"/>
          <w:szCs w:val="28"/>
          <w:lang w:val="en-US"/>
        </w:rPr>
        <w:t>Secondary stakeholders are individuals or groups who do not use the system directly but are affected by its outcomes or have a vested interest in its success.</w:t>
      </w:r>
    </w:p>
    <w:p w:rsidR="00AE6417" w:rsidRDefault="00AE6417" w:rsidP="00AE6417">
      <w:pPr>
        <w:rPr>
          <w:sz w:val="28"/>
          <w:szCs w:val="28"/>
          <w:lang w:val="en-US"/>
        </w:rPr>
      </w:pPr>
    </w:p>
    <w:tbl>
      <w:tblPr>
        <w:tblStyle w:val="a3"/>
        <w:tblW w:w="9357" w:type="dxa"/>
        <w:tblInd w:w="-318" w:type="dxa"/>
        <w:tblLook w:val="04A0" w:firstRow="1" w:lastRow="0" w:firstColumn="1" w:lastColumn="0" w:noHBand="0" w:noVBand="1"/>
      </w:tblPr>
      <w:tblGrid>
        <w:gridCol w:w="487"/>
        <w:gridCol w:w="1924"/>
        <w:gridCol w:w="2268"/>
        <w:gridCol w:w="2527"/>
        <w:gridCol w:w="2151"/>
      </w:tblGrid>
      <w:tr w:rsidR="00AE6417" w:rsidTr="00AE6417">
        <w:tc>
          <w:tcPr>
            <w:tcW w:w="48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924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Stakeholder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252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Responsibilities</w:t>
            </w:r>
          </w:p>
        </w:tc>
        <w:tc>
          <w:tcPr>
            <w:tcW w:w="215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Expectations</w:t>
            </w:r>
          </w:p>
        </w:tc>
      </w:tr>
      <w:tr w:rsidR="00AE6417" w:rsidTr="00AE6417">
        <w:tc>
          <w:tcPr>
            <w:tcW w:w="48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S4</w:t>
            </w:r>
          </w:p>
        </w:tc>
        <w:tc>
          <w:tcPr>
            <w:tcW w:w="1924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Project Owner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Investor/Sponsor</w:t>
            </w:r>
          </w:p>
        </w:tc>
        <w:tc>
          <w:tcPr>
            <w:tcW w:w="252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Provides funding, defines vision, approves milestones.</w:t>
            </w:r>
          </w:p>
        </w:tc>
        <w:tc>
          <w:tcPr>
            <w:tcW w:w="215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A working product that solves a real problem.</w:t>
            </w:r>
          </w:p>
        </w:tc>
      </w:tr>
      <w:tr w:rsidR="00AE6417" w:rsidTr="00AE6417">
        <w:tc>
          <w:tcPr>
            <w:tcW w:w="48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S5</w:t>
            </w:r>
          </w:p>
        </w:tc>
        <w:tc>
          <w:tcPr>
            <w:tcW w:w="1924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Supervisor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Academic Mentor</w:t>
            </w:r>
          </w:p>
        </w:tc>
        <w:tc>
          <w:tcPr>
            <w:tcW w:w="252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Monitors progress, provides guidance, reviews work.</w:t>
            </w:r>
          </w:p>
        </w:tc>
        <w:tc>
          <w:tcPr>
            <w:tcW w:w="215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Well-documented, functional project.</w:t>
            </w:r>
          </w:p>
        </w:tc>
      </w:tr>
      <w:tr w:rsidR="00AE6417" w:rsidTr="00AE6417">
        <w:tc>
          <w:tcPr>
            <w:tcW w:w="48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S6</w:t>
            </w:r>
          </w:p>
        </w:tc>
        <w:tc>
          <w:tcPr>
            <w:tcW w:w="1924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Development Team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Builders</w:t>
            </w:r>
          </w:p>
        </w:tc>
        <w:tc>
          <w:tcPr>
            <w:tcW w:w="252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Analyzes, designs, implements, tests, maintains the system.</w:t>
            </w:r>
          </w:p>
        </w:tc>
        <w:tc>
          <w:tcPr>
            <w:tcW w:w="215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Clear requirements, enough time, good teamwork.</w:t>
            </w:r>
          </w:p>
        </w:tc>
      </w:tr>
    </w:tbl>
    <w:p w:rsid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2.1.3 Tertiary Stakeholders</w:t>
      </w:r>
    </w:p>
    <w:p w:rsid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Tertiary stakeholders are external entities that do not directly interact with the system but may influence its regulatory, social, or economic environment.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tbl>
      <w:tblPr>
        <w:tblStyle w:val="a3"/>
        <w:tblW w:w="964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2977"/>
        <w:gridCol w:w="1701"/>
        <w:gridCol w:w="2126"/>
        <w:gridCol w:w="2268"/>
      </w:tblGrid>
      <w:tr w:rsidR="00AE6417" w:rsidTr="00AE6417">
        <w:tc>
          <w:tcPr>
            <w:tcW w:w="5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97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Stakeholder</w:t>
            </w:r>
          </w:p>
        </w:tc>
        <w:tc>
          <w:tcPr>
            <w:tcW w:w="170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212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Responsibilities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Expectations</w:t>
            </w:r>
          </w:p>
        </w:tc>
      </w:tr>
      <w:tr w:rsidR="00AE6417" w:rsidTr="00AE6417">
        <w:tc>
          <w:tcPr>
            <w:tcW w:w="5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S7</w:t>
            </w:r>
          </w:p>
        </w:tc>
        <w:tc>
          <w:tcPr>
            <w:tcW w:w="297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Regulatory Bodies</w:t>
            </w:r>
          </w:p>
        </w:tc>
        <w:tc>
          <w:tcPr>
            <w:tcW w:w="170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Government</w:t>
            </w:r>
          </w:p>
        </w:tc>
        <w:tc>
          <w:tcPr>
            <w:tcW w:w="212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Enforces laws and regulations.</w:t>
            </w:r>
            <w:r w:rsidRPr="00AE6417">
              <w:rPr>
                <w:sz w:val="28"/>
                <w:szCs w:val="28"/>
                <w:lang w:val="en-US"/>
              </w:rPr>
              <w:tab/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Compliance with data protection laws.</w:t>
            </w:r>
          </w:p>
        </w:tc>
      </w:tr>
      <w:tr w:rsidR="00AE6417" w:rsidTr="00AE6417">
        <w:tc>
          <w:tcPr>
            <w:tcW w:w="5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S8</w:t>
            </w:r>
          </w:p>
        </w:tc>
        <w:tc>
          <w:tcPr>
            <w:tcW w:w="297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Educational </w:t>
            </w:r>
            <w:r w:rsidRPr="00AE6417">
              <w:rPr>
                <w:sz w:val="28"/>
                <w:szCs w:val="28"/>
                <w:lang w:val="en-US"/>
              </w:rPr>
              <w:t>Institutions</w:t>
            </w:r>
            <w:r w:rsidRPr="00AE6417">
              <w:rPr>
                <w:sz w:val="28"/>
                <w:szCs w:val="28"/>
                <w:lang w:val="en-US"/>
              </w:rPr>
              <w:tab/>
            </w:r>
          </w:p>
        </w:tc>
        <w:tc>
          <w:tcPr>
            <w:tcW w:w="170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Universities</w:t>
            </w:r>
          </w:p>
        </w:tc>
        <w:tc>
          <w:tcPr>
            <w:tcW w:w="212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May adopt the platform.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Reliable, useful platform.</w:t>
            </w:r>
          </w:p>
        </w:tc>
      </w:tr>
      <w:tr w:rsidR="00AE6417" w:rsidTr="00AE6417">
        <w:tc>
          <w:tcPr>
            <w:tcW w:w="5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S9</w:t>
            </w:r>
          </w:p>
        </w:tc>
        <w:tc>
          <w:tcPr>
            <w:tcW w:w="2977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Future Investors</w:t>
            </w:r>
          </w:p>
        </w:tc>
        <w:tc>
          <w:tcPr>
            <w:tcW w:w="170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Potential Funders</w:t>
            </w:r>
          </w:p>
        </w:tc>
        <w:tc>
          <w:tcPr>
            <w:tcW w:w="2126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May fund the platform.</w:t>
            </w:r>
          </w:p>
        </w:tc>
        <w:tc>
          <w:tcPr>
            <w:tcW w:w="226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Scalable platform with a clear business model.</w:t>
            </w:r>
          </w:p>
        </w:tc>
      </w:tr>
    </w:tbl>
    <w:p w:rsid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lastRenderedPageBreak/>
        <w:t>2.2 Functional Requirements</w:t>
      </w:r>
    </w:p>
    <w:p w:rsidR="00056F8A" w:rsidRDefault="00AE6417" w:rsidP="00FB2505">
      <w:pPr>
        <w:rPr>
          <w:sz w:val="28"/>
          <w:szCs w:val="28"/>
          <w:rtl/>
          <w:lang w:val="en-US" w:bidi="ar-EG"/>
        </w:rPr>
      </w:pPr>
      <w:r w:rsidRPr="00AE6417">
        <w:rPr>
          <w:sz w:val="28"/>
          <w:szCs w:val="28"/>
          <w:lang w:val="en-US"/>
        </w:rPr>
        <w:t>Functional requirements define the specific behaviors, services, and data operations the system must perform to meet the needs of its users.</w:t>
      </w:r>
    </w:p>
    <w:p w:rsidR="00056F8A" w:rsidRDefault="00056F8A" w:rsidP="00AE6417">
      <w:pPr>
        <w:rPr>
          <w:sz w:val="28"/>
          <w:szCs w:val="28"/>
          <w:rtl/>
          <w:lang w:val="en-US"/>
        </w:rPr>
      </w:pPr>
    </w:p>
    <w:p w:rsidR="00056F8A" w:rsidRDefault="00056F8A" w:rsidP="00AE6417">
      <w:pPr>
        <w:rPr>
          <w:sz w:val="28"/>
          <w:szCs w:val="28"/>
          <w:rtl/>
          <w:lang w:val="en-US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2127"/>
        <w:gridCol w:w="3827"/>
        <w:gridCol w:w="1326"/>
      </w:tblGrid>
      <w:tr w:rsidR="00092199" w:rsidTr="004A139F">
        <w:tc>
          <w:tcPr>
            <w:tcW w:w="1242" w:type="dxa"/>
          </w:tcPr>
          <w:p w:rsidR="00092199" w:rsidRDefault="00092199" w:rsidP="00092199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1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Module</w:t>
            </w:r>
          </w:p>
        </w:tc>
        <w:tc>
          <w:tcPr>
            <w:tcW w:w="38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Requirement Statement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Priority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FR-01</w:t>
            </w:r>
          </w:p>
        </w:tc>
        <w:tc>
          <w:tcPr>
            <w:tcW w:w="21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Authentication</w:t>
            </w:r>
          </w:p>
        </w:tc>
        <w:tc>
          <w:tcPr>
            <w:tcW w:w="3827" w:type="dxa"/>
          </w:tcPr>
          <w:p w:rsidR="00092199" w:rsidRDefault="00E104C6" w:rsidP="00AE6417">
            <w:pPr>
              <w:rPr>
                <w:sz w:val="28"/>
                <w:szCs w:val="28"/>
                <w:lang w:val="en-US"/>
              </w:rPr>
            </w:pPr>
            <w:r w:rsidRPr="00E104C6">
              <w:rPr>
                <w:sz w:val="28"/>
                <w:szCs w:val="28"/>
                <w:lang w:val="en-US"/>
              </w:rPr>
              <w:t>The system shall allow users to register using their email and password.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2</w:t>
            </w:r>
          </w:p>
        </w:tc>
        <w:tc>
          <w:tcPr>
            <w:tcW w:w="21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Authentication</w:t>
            </w:r>
          </w:p>
        </w:tc>
        <w:tc>
          <w:tcPr>
            <w:tcW w:w="38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The system shall authenticate users using JSON Web Tokens (JWT).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3</w:t>
            </w:r>
          </w:p>
        </w:tc>
        <w:tc>
          <w:tcPr>
            <w:tcW w:w="21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Authentication</w:t>
            </w:r>
          </w:p>
        </w:tc>
        <w:tc>
          <w:tcPr>
            <w:tcW w:w="38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The system shall allow users to reset their password via email.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Should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4</w:t>
            </w:r>
          </w:p>
        </w:tc>
        <w:tc>
          <w:tcPr>
            <w:tcW w:w="21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Survey</w:t>
            </w:r>
          </w:p>
        </w:tc>
        <w:tc>
          <w:tcPr>
            <w:tcW w:w="3827" w:type="dxa"/>
          </w:tcPr>
          <w:p w:rsidR="00092199" w:rsidRDefault="00AB4A40" w:rsidP="00AE6417">
            <w:pPr>
              <w:rPr>
                <w:sz w:val="28"/>
                <w:szCs w:val="28"/>
                <w:lang w:val="en-US"/>
              </w:rPr>
            </w:pPr>
            <w:r w:rsidRPr="00AB4A40">
              <w:rPr>
                <w:sz w:val="28"/>
                <w:szCs w:val="28"/>
                <w:lang w:val="en-US"/>
              </w:rPr>
              <w:t>The system shall save user survey data, including skill level, field of interest, and career goal.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5</w:t>
            </w:r>
          </w:p>
        </w:tc>
        <w:tc>
          <w:tcPr>
            <w:tcW w:w="2127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Roadmap</w:t>
            </w:r>
          </w:p>
        </w:tc>
        <w:tc>
          <w:tcPr>
            <w:tcW w:w="3827" w:type="dxa"/>
          </w:tcPr>
          <w:p w:rsidR="00092199" w:rsidRDefault="00B40F0A" w:rsidP="00AE6417">
            <w:pPr>
              <w:rPr>
                <w:sz w:val="28"/>
                <w:szCs w:val="28"/>
                <w:lang w:val="en-US"/>
              </w:rPr>
            </w:pPr>
            <w:r w:rsidRPr="00B40F0A">
              <w:rPr>
                <w:sz w:val="28"/>
                <w:szCs w:val="28"/>
                <w:lang w:val="en-US"/>
              </w:rPr>
              <w:t>The system shall generate a personalized learning roadmap based on the user's survey responses.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6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Content</w:t>
            </w:r>
          </w:p>
        </w:tc>
        <w:tc>
          <w:tcPr>
            <w:tcW w:w="3827" w:type="dxa"/>
          </w:tcPr>
          <w:p w:rsidR="00092199" w:rsidRDefault="00B40F0A" w:rsidP="00AE6417">
            <w:pPr>
              <w:rPr>
                <w:sz w:val="28"/>
                <w:szCs w:val="28"/>
                <w:lang w:val="en-US"/>
              </w:rPr>
            </w:pPr>
            <w:r w:rsidRPr="00B40F0A">
              <w:rPr>
                <w:sz w:val="28"/>
                <w:szCs w:val="28"/>
                <w:lang w:val="en-US"/>
              </w:rPr>
              <w:t>The system shall display the roadmap with distinct stages and milestones.</w:t>
            </w:r>
          </w:p>
        </w:tc>
        <w:tc>
          <w:tcPr>
            <w:tcW w:w="1326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 w:rsidRPr="00092199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7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Content</w:t>
            </w:r>
          </w:p>
        </w:tc>
        <w:tc>
          <w:tcPr>
            <w:tcW w:w="3827" w:type="dxa"/>
          </w:tcPr>
          <w:p w:rsidR="00092199" w:rsidRDefault="00B40F0A" w:rsidP="00AE6417">
            <w:pPr>
              <w:rPr>
                <w:sz w:val="28"/>
                <w:szCs w:val="28"/>
                <w:lang w:val="en-US"/>
              </w:rPr>
            </w:pPr>
            <w:r w:rsidRPr="00B40F0A">
              <w:rPr>
                <w:sz w:val="28"/>
                <w:szCs w:val="28"/>
                <w:lang w:val="en-US"/>
              </w:rPr>
              <w:t>The system shall allow users to regenerate the roadmap if they are unsatisfied.</w:t>
            </w:r>
            <w:bookmarkStart w:id="0" w:name="_GoBack"/>
            <w:bookmarkEnd w:id="0"/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Should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8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Progress</w:t>
            </w:r>
          </w:p>
        </w:tc>
        <w:tc>
          <w:tcPr>
            <w:tcW w:w="3827" w:type="dxa"/>
          </w:tcPr>
          <w:p w:rsidR="00092199" w:rsidRDefault="00AB4A40" w:rsidP="00AE6417">
            <w:pPr>
              <w:rPr>
                <w:sz w:val="28"/>
                <w:szCs w:val="28"/>
                <w:lang w:val="en-US"/>
              </w:rPr>
            </w:pPr>
            <w:r w:rsidRPr="00AB4A40">
              <w:rPr>
                <w:sz w:val="28"/>
                <w:szCs w:val="28"/>
                <w:lang w:val="en-US"/>
              </w:rPr>
              <w:t>The system shall track and display user progress as a percentage of completion for each roadmap.</w:t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FR-0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9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Quizzes</w:t>
            </w:r>
          </w:p>
        </w:tc>
        <w:tc>
          <w:tcPr>
            <w:tcW w:w="3827" w:type="dxa"/>
          </w:tcPr>
          <w:p w:rsidR="00092199" w:rsidRDefault="00E104C6" w:rsidP="00AE6417">
            <w:pPr>
              <w:rPr>
                <w:sz w:val="28"/>
                <w:szCs w:val="28"/>
                <w:lang w:val="en-US"/>
              </w:rPr>
            </w:pPr>
            <w:r w:rsidRPr="00E104C6">
              <w:rPr>
                <w:sz w:val="28"/>
                <w:szCs w:val="28"/>
                <w:lang w:val="en-US"/>
              </w:rPr>
              <w:t>The system shall provide a quiz at the end of each roadmap stage.</w:t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Should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10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Quizzes</w:t>
            </w:r>
          </w:p>
        </w:tc>
        <w:tc>
          <w:tcPr>
            <w:tcW w:w="38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The system shall auto-grade quizzes and display the score.</w:t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Should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FR-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11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Mentors</w:t>
            </w:r>
          </w:p>
        </w:tc>
        <w:tc>
          <w:tcPr>
            <w:tcW w:w="38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The system shall allow learners to search for mentors by specialty.</w:t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Should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12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Mentors</w:t>
            </w:r>
          </w:p>
        </w:tc>
        <w:tc>
          <w:tcPr>
            <w:tcW w:w="38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The system shall allow learners to book mentorship sessions.</w:t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Should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13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Admin</w:t>
            </w:r>
          </w:p>
        </w:tc>
        <w:tc>
          <w:tcPr>
            <w:tcW w:w="38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The system shall provide an admin dashboard for managing users and content.</w:t>
            </w:r>
            <w:r w:rsidRPr="00573718">
              <w:rPr>
                <w:sz w:val="28"/>
                <w:szCs w:val="28"/>
                <w:lang w:val="en-US"/>
              </w:rPr>
              <w:tab/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Must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14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Admin</w:t>
            </w:r>
          </w:p>
        </w:tc>
        <w:tc>
          <w:tcPr>
            <w:tcW w:w="38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The system shall allow admins to view platform statistics.</w:t>
            </w:r>
          </w:p>
        </w:tc>
        <w:tc>
          <w:tcPr>
            <w:tcW w:w="1326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Could</w:t>
            </w:r>
          </w:p>
        </w:tc>
      </w:tr>
      <w:tr w:rsidR="00092199" w:rsidTr="004A139F">
        <w:tc>
          <w:tcPr>
            <w:tcW w:w="1242" w:type="dxa"/>
          </w:tcPr>
          <w:p w:rsidR="00092199" w:rsidRDefault="00092199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FR-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15</w:t>
            </w:r>
          </w:p>
        </w:tc>
        <w:tc>
          <w:tcPr>
            <w:tcW w:w="21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Certificates</w:t>
            </w:r>
          </w:p>
        </w:tc>
        <w:tc>
          <w:tcPr>
            <w:tcW w:w="3827" w:type="dxa"/>
          </w:tcPr>
          <w:p w:rsidR="00092199" w:rsidRDefault="00573718" w:rsidP="00AE6417">
            <w:pPr>
              <w:rPr>
                <w:sz w:val="28"/>
                <w:szCs w:val="28"/>
                <w:lang w:val="en-US"/>
              </w:rPr>
            </w:pPr>
            <w:r w:rsidRPr="00573718">
              <w:rPr>
                <w:sz w:val="28"/>
                <w:szCs w:val="28"/>
                <w:lang w:val="en-US"/>
              </w:rPr>
              <w:t>The system shall generate a digital certificate upon roadmap completion.</w:t>
            </w:r>
          </w:p>
        </w:tc>
        <w:tc>
          <w:tcPr>
            <w:tcW w:w="1326" w:type="dxa"/>
          </w:tcPr>
          <w:p w:rsidR="00092199" w:rsidRDefault="003E320C" w:rsidP="00AE6417">
            <w:pPr>
              <w:rPr>
                <w:sz w:val="28"/>
                <w:szCs w:val="28"/>
                <w:lang w:val="en-US"/>
              </w:rPr>
            </w:pPr>
            <w:r w:rsidRPr="003E320C">
              <w:rPr>
                <w:sz w:val="28"/>
                <w:szCs w:val="28"/>
                <w:lang w:val="en-US"/>
              </w:rPr>
              <w:t>Could</w:t>
            </w:r>
          </w:p>
        </w:tc>
      </w:tr>
    </w:tbl>
    <w:p w:rsidR="00092199" w:rsidRDefault="00092199" w:rsidP="00AE6417">
      <w:pPr>
        <w:rPr>
          <w:sz w:val="28"/>
          <w:szCs w:val="28"/>
          <w:rtl/>
          <w:lang w:val="en-US"/>
        </w:rPr>
      </w:pPr>
    </w:p>
    <w:p w:rsidR="00092199" w:rsidRDefault="00092199" w:rsidP="00AE6417">
      <w:pPr>
        <w:rPr>
          <w:sz w:val="28"/>
          <w:szCs w:val="28"/>
          <w:rtl/>
          <w:lang w:val="en-US"/>
        </w:rPr>
      </w:pPr>
    </w:p>
    <w:p w:rsidR="00C80FB0" w:rsidRPr="00C80FB0" w:rsidRDefault="00C80FB0" w:rsidP="00C80FB0">
      <w:pPr>
        <w:rPr>
          <w:sz w:val="28"/>
          <w:szCs w:val="28"/>
          <w:lang w:val="en-US"/>
        </w:rPr>
      </w:pPr>
    </w:p>
    <w:p w:rsidR="00AB4A40" w:rsidRDefault="00AB4A40" w:rsidP="00AE6417">
      <w:pPr>
        <w:rPr>
          <w:sz w:val="28"/>
          <w:szCs w:val="28"/>
          <w:rtl/>
          <w:lang w:val="en-US"/>
        </w:rPr>
      </w:pPr>
    </w:p>
    <w:p w:rsidR="00FB2505" w:rsidRPr="004A139F" w:rsidRDefault="00FB2505" w:rsidP="00FB2505">
      <w:pPr>
        <w:rPr>
          <w:color w:val="4BACC6" w:themeColor="accent5"/>
          <w:sz w:val="28"/>
          <w:szCs w:val="28"/>
          <w:lang w:val="en-US"/>
        </w:rPr>
      </w:pPr>
      <w:r w:rsidRPr="004A139F">
        <w:rPr>
          <w:color w:val="4BACC6" w:themeColor="accent5"/>
          <w:sz w:val="28"/>
          <w:szCs w:val="28"/>
          <w:lang w:val="en-US"/>
        </w:rPr>
        <w:t>Use Case: User Registration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Main Success Scenario: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1. User enters registration details (email, username, password).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2. System validates the data.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3. System creates the account.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4. System sends a confirmation email.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5. User is redirected to the login page.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Alternative Flow (Email already exists):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1. User enters an email that already exists.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2. System displays an error message: "Email already registered."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lastRenderedPageBreak/>
        <w:t>3. User is prompted to login or use another email.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Exception Flow (Invalid data):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1. User submits invalid data (e.g., weak password).</w:t>
      </w:r>
    </w:p>
    <w:p w:rsidR="00FB2505" w:rsidRPr="00FB2505" w:rsidRDefault="00FB2505" w:rsidP="00FB2505">
      <w:pPr>
        <w:rPr>
          <w:sz w:val="28"/>
          <w:szCs w:val="28"/>
          <w:lang w:val="en-US"/>
        </w:rPr>
      </w:pPr>
      <w:r w:rsidRPr="00FB2505">
        <w:rPr>
          <w:sz w:val="28"/>
          <w:szCs w:val="28"/>
          <w:lang w:val="en-US"/>
        </w:rPr>
        <w:t>2. System displays validation errors.</w:t>
      </w:r>
    </w:p>
    <w:p w:rsidR="00AB4A40" w:rsidRDefault="00FB2505" w:rsidP="00FB2505">
      <w:pPr>
        <w:rPr>
          <w:sz w:val="28"/>
          <w:szCs w:val="28"/>
          <w:rtl/>
          <w:lang w:val="en-US"/>
        </w:rPr>
      </w:pPr>
      <w:r w:rsidRPr="00FB2505">
        <w:rPr>
          <w:sz w:val="28"/>
          <w:szCs w:val="28"/>
          <w:lang w:val="en-US"/>
        </w:rPr>
        <w:t>3. User corrects the data and retries.</w:t>
      </w:r>
    </w:p>
    <w:p w:rsidR="00AB4A40" w:rsidRDefault="00AB4A40" w:rsidP="00AE6417">
      <w:pPr>
        <w:rPr>
          <w:sz w:val="28"/>
          <w:szCs w:val="28"/>
          <w:rtl/>
          <w:lang w:val="en-US"/>
        </w:rPr>
      </w:pPr>
    </w:p>
    <w:p w:rsidR="00AB4A40" w:rsidRDefault="00AB4A40" w:rsidP="00AE6417">
      <w:pPr>
        <w:rPr>
          <w:sz w:val="28"/>
          <w:szCs w:val="28"/>
          <w:rtl/>
          <w:lang w:val="en-US"/>
        </w:rPr>
      </w:pPr>
    </w:p>
    <w:p w:rsidR="00FA6FBC" w:rsidRPr="00AE6417" w:rsidRDefault="00FA6FBC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 Non-Functional Requirements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Non-functional requirements define the quality attributes, operational constraints, and performance metrics that the system must meet.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2.3.1 Performance (NFR-01)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respond to normal user requests within 3 seconds under standard load conditions.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load primary screens (e.g., dashboard, roadmap view) within 5 seconds over a standard 4G network.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support at least 100 concurrent active users without noticeable degradation in performance.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generate and display a learning roadmap within 10 seconds of a user request.</w:t>
      </w:r>
    </w:p>
    <w:p w:rsidR="00AE6417" w:rsidRDefault="00AE6417" w:rsidP="00AE6417">
      <w:pPr>
        <w:rPr>
          <w:sz w:val="28"/>
          <w:szCs w:val="28"/>
          <w:rtl/>
          <w:lang w:val="en-US"/>
        </w:rPr>
      </w:pPr>
    </w:p>
    <w:p w:rsidR="004A139F" w:rsidRDefault="004A139F" w:rsidP="00AE6417">
      <w:pPr>
        <w:rPr>
          <w:sz w:val="28"/>
          <w:szCs w:val="28"/>
          <w:rtl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lastRenderedPageBreak/>
        <w:t>2.3.2 Security (NFR-02)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authenticate users before granting access to any protected resource.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enforce role-based access control so that learners, mentors, and admins can only access authorized functions and data.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 xml:space="preserve">· The system shall protect sensitive data (e.g., passwords, personal information) using </w:t>
      </w:r>
      <w:proofErr w:type="spellStart"/>
      <w:r w:rsidRPr="00AE6417">
        <w:rPr>
          <w:sz w:val="28"/>
          <w:szCs w:val="28"/>
          <w:lang w:val="en-US"/>
        </w:rPr>
        <w:t>bcrypt</w:t>
      </w:r>
      <w:proofErr w:type="spellEnd"/>
      <w:r w:rsidRPr="00AE6417">
        <w:rPr>
          <w:sz w:val="28"/>
          <w:szCs w:val="28"/>
          <w:lang w:val="en-US"/>
        </w:rPr>
        <w:t xml:space="preserve"> hashing for passwords and TLS/SSL for data in transit.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lock a user account for 15 minutes after 5 consecutive failed login attempts.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2.3.3 Usability (NFR-03)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At least 90% of test users shall be able to complete the registration and onboarding process without assistance.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A new user shall be able to generate their first learning roadmap within 5 minutes of completing the onboarding survey.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display clear error and validation messages near the relevant input fields.</w:t>
      </w: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2.3.4 Reliability (NFR-04)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complete critical transactions (e.g., booking a session, saving a quiz result) without creating partial or duplicate records.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recover from temporary service failures without losing confirmed user data.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lastRenderedPageBreak/>
        <w:t>· The failure rate for roadmap generation shall not exceed 2% during standard testing periods.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2.3.5 Availability (NFR-05)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maintain at least 99% availability during its operational hours.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Planned maintenance shall be announced at least 24 hours in advance.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display a clear service status message when a required external service (e.g., AI API) is unavailable.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2.3.6 Scalability (NFR-06)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support growth from 100 to 1,000 active users without requiring a redesign of the core architecture.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maintain response time targets when processing up to 500 concurrent requests.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database shall support at least 100,000 records for the main entities (users, roadmaps, bookings) while maintaining performance.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sz w:val="28"/>
          <w:szCs w:val="28"/>
          <w:rtl/>
          <w:lang w:val="en-US"/>
        </w:rPr>
      </w:pPr>
    </w:p>
    <w:p w:rsidR="004A139F" w:rsidRDefault="004A139F" w:rsidP="00AE6417">
      <w:pPr>
        <w:rPr>
          <w:sz w:val="28"/>
          <w:szCs w:val="28"/>
          <w:rtl/>
          <w:lang w:val="en-US"/>
        </w:rPr>
      </w:pPr>
    </w:p>
    <w:p w:rsidR="004A139F" w:rsidRDefault="004A139F" w:rsidP="00AE6417">
      <w:pPr>
        <w:rPr>
          <w:sz w:val="28"/>
          <w:szCs w:val="28"/>
          <w:rtl/>
          <w:lang w:val="en-US"/>
        </w:rPr>
      </w:pPr>
    </w:p>
    <w:p w:rsidR="004A139F" w:rsidRPr="00AE6417" w:rsidRDefault="004A139F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lastRenderedPageBreak/>
        <w:t>2.3.7 Maintainability (NFR-07)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source code shall follow PEP 8 coding standards for Python and be modularly organized.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Critical business components (e.g., authentication, roadmap generation) shall achieve at least 70% automated test coverage.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A change to one independent module shall not require unnecessary changes to unrelated modules.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2.3.8 Compatibility (NFR-08)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support the latest two versions of Chrome, Firefox, and Edge browsers.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user interface shall remain usable on screen sizes from 375px (mobile) to 1920px (desktop).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 xml:space="preserve">· The system shall preserve core functionality when accessed on both Windows and </w:t>
      </w:r>
      <w:proofErr w:type="spellStart"/>
      <w:r w:rsidRPr="00AE6417">
        <w:rPr>
          <w:sz w:val="28"/>
          <w:szCs w:val="28"/>
          <w:lang w:val="en-US"/>
        </w:rPr>
        <w:t>macOS</w:t>
      </w:r>
      <w:proofErr w:type="spellEnd"/>
      <w:r w:rsidRPr="00AE6417">
        <w:rPr>
          <w:sz w:val="28"/>
          <w:szCs w:val="28"/>
          <w:lang w:val="en-US"/>
        </w:rPr>
        <w:t xml:space="preserve"> platforms.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2.3.9 Data Integrity (NFR-09)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validate required data types, formats, and uniqueness rules (e.g., unique email) before storing data.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prevent unauthorized modification or deletion of protected records.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lastRenderedPageBreak/>
        <w:t>· The system shall maintain consistency across related tables when a transaction succeeds or fails (e.g., deleting a user also removes their related bookings).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</w:p>
    <w:p w:rsidR="00AE6417" w:rsidRPr="00544FA1" w:rsidRDefault="00544FA1" w:rsidP="00544FA1">
      <w:pPr>
        <w:rPr>
          <w:color w:val="4BACC6" w:themeColor="accent5"/>
          <w:sz w:val="28"/>
          <w:szCs w:val="28"/>
          <w:lang w:val="en-US"/>
        </w:rPr>
      </w:pPr>
      <w:r>
        <w:rPr>
          <w:color w:val="4BACC6" w:themeColor="accent5"/>
          <w:sz w:val="28"/>
          <w:szCs w:val="28"/>
          <w:lang w:val="en-US"/>
        </w:rPr>
        <w:t>2.3.10 Privacy (NFR-10)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collect only the personal data required for platform functionality (name, email, skill level, career goal).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restrict access to personal data according to the user's authorized role (e.g., mentors can only see learner data for their sessions).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retain and delete personal data according to a retention policy of 2 years after account inactivity.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2.3.11 Backup and Recovery (NFR-11)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system shall create an automated backup of critical data (database) every 24 hours.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recovery point objective (RPO) shall not exceed 24 hours.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The recovery time objective (RTO) shall not exceed 4 hours.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Backup restoration shall be tested at least once every 3 months.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2.3.12 Accessibility (NFR-12)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lastRenderedPageBreak/>
        <w:t>· The interface shall provide text labels for all interactive controls and meaningful alternative text for informative images.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Core functions (e.g., registration, roadmap viewing) shall be operable using a keyboard.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  <w:r w:rsidRPr="00AE6417">
        <w:rPr>
          <w:sz w:val="28"/>
          <w:szCs w:val="28"/>
          <w:lang w:val="en-US"/>
        </w:rPr>
        <w:t>· Text, controls, and status messages shall meet WCAG 2.1 Level AA contrast guidelines where applicable to the selected platform.</w:t>
      </w: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AE6417" w:rsidRDefault="00AE6417" w:rsidP="00AE6417">
      <w:pPr>
        <w:rPr>
          <w:color w:val="4BACC6" w:themeColor="accent5"/>
          <w:sz w:val="28"/>
          <w:szCs w:val="28"/>
          <w:lang w:val="en-US"/>
        </w:rPr>
      </w:pPr>
      <w:r w:rsidRPr="00AE6417">
        <w:rPr>
          <w:color w:val="4BACC6" w:themeColor="accent5"/>
          <w:sz w:val="28"/>
          <w:szCs w:val="28"/>
          <w:lang w:val="en-US"/>
        </w:rPr>
        <w:t>2.3.13 Non-Functional Requirements Summary</w:t>
      </w:r>
    </w:p>
    <w:p w:rsidR="00AE6417" w:rsidRPr="00AE6417" w:rsidRDefault="00AE6417" w:rsidP="00AE6417">
      <w:pPr>
        <w:rPr>
          <w:color w:val="4BACC6" w:themeColor="accent5"/>
          <w:sz w:val="28"/>
          <w:szCs w:val="28"/>
          <w:lang w:val="en-US"/>
        </w:rPr>
      </w:pPr>
    </w:p>
    <w:tbl>
      <w:tblPr>
        <w:tblStyle w:val="a3"/>
        <w:tblW w:w="9039" w:type="dxa"/>
        <w:tblLook w:val="0460" w:firstRow="1" w:lastRow="1" w:firstColumn="0" w:lastColumn="0" w:noHBand="0" w:noVBand="1"/>
      </w:tblPr>
      <w:tblGrid>
        <w:gridCol w:w="2840"/>
        <w:gridCol w:w="2841"/>
        <w:gridCol w:w="3358"/>
      </w:tblGrid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Category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Target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NFR-01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Performance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&lt; 3 sec, 100 users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NFR-02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Security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proofErr w:type="spellStart"/>
            <w:r w:rsidRPr="00AE6417">
              <w:rPr>
                <w:sz w:val="28"/>
                <w:szCs w:val="28"/>
                <w:lang w:val="en-US"/>
              </w:rPr>
              <w:t>bcrypt</w:t>
            </w:r>
            <w:proofErr w:type="spellEnd"/>
            <w:r w:rsidRPr="00AE6417">
              <w:rPr>
                <w:sz w:val="28"/>
                <w:szCs w:val="28"/>
                <w:lang w:val="en-US"/>
              </w:rPr>
              <w:t>, JWT, TLS/SSL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NFR-03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Usability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90% completion rate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NFR-04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Reliability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98% success rate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NFR-05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Availability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99% uptime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NFR-06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Scalability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Up to 1,000 users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NFR-07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Maintainability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PEP 8, 70% coverage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NFR-08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Compatibility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Latest browsers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NFR-09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Data Integrity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Unique email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NFR-10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Privacy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2-year retention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NFR-11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Backup &amp; Recovery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Daily backup, 4-hour RTO</w:t>
            </w:r>
          </w:p>
        </w:tc>
      </w:tr>
      <w:tr w:rsidR="00AE6417" w:rsidTr="00AE6417">
        <w:tc>
          <w:tcPr>
            <w:tcW w:w="2840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NFR-12</w:t>
            </w:r>
          </w:p>
        </w:tc>
        <w:tc>
          <w:tcPr>
            <w:tcW w:w="2841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Accessibility</w:t>
            </w:r>
          </w:p>
        </w:tc>
        <w:tc>
          <w:tcPr>
            <w:tcW w:w="3358" w:type="dxa"/>
          </w:tcPr>
          <w:p w:rsidR="00AE6417" w:rsidRDefault="00AE6417" w:rsidP="00AE6417">
            <w:pPr>
              <w:rPr>
                <w:sz w:val="28"/>
                <w:szCs w:val="28"/>
                <w:lang w:val="en-US"/>
              </w:rPr>
            </w:pPr>
            <w:r w:rsidRPr="00AE6417">
              <w:rPr>
                <w:sz w:val="28"/>
                <w:szCs w:val="28"/>
                <w:lang w:val="en-US"/>
              </w:rPr>
              <w:t>WCAG 2.1 AA</w:t>
            </w:r>
          </w:p>
        </w:tc>
      </w:tr>
    </w:tbl>
    <w:p w:rsidR="00AE6417" w:rsidRPr="00AE6417" w:rsidRDefault="00AE6417" w:rsidP="00AE6417">
      <w:pPr>
        <w:rPr>
          <w:sz w:val="28"/>
          <w:szCs w:val="28"/>
          <w:lang w:val="en-US"/>
        </w:rPr>
      </w:pPr>
    </w:p>
    <w:p w:rsidR="00420E36" w:rsidRDefault="00420E36" w:rsidP="00AE6417">
      <w:pPr>
        <w:rPr>
          <w:sz w:val="28"/>
          <w:szCs w:val="28"/>
          <w:lang w:val="en-US"/>
        </w:rPr>
      </w:pPr>
    </w:p>
    <w:p w:rsidR="00420E36" w:rsidRPr="00544FA1" w:rsidRDefault="00420E36" w:rsidP="00AE6417">
      <w:pPr>
        <w:rPr>
          <w:color w:val="4BACC6" w:themeColor="accent5"/>
          <w:sz w:val="28"/>
          <w:szCs w:val="28"/>
          <w:lang w:val="en-US"/>
        </w:rPr>
      </w:pPr>
      <w:r w:rsidRPr="00544FA1">
        <w:rPr>
          <w:color w:val="4BACC6" w:themeColor="accent5"/>
          <w:sz w:val="28"/>
          <w:szCs w:val="28"/>
          <w:lang w:val="en-US"/>
        </w:rPr>
        <w:t>2.4 Development Plan (Sprints)</w:t>
      </w:r>
    </w:p>
    <w:p w:rsidR="00420E36" w:rsidRDefault="00420E36" w:rsidP="00AE6417">
      <w:pPr>
        <w:rPr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5528"/>
      </w:tblGrid>
      <w:tr w:rsidR="00420E36" w:rsidTr="00E862EE">
        <w:tc>
          <w:tcPr>
            <w:tcW w:w="1668" w:type="dxa"/>
          </w:tcPr>
          <w:p w:rsidR="00420E36" w:rsidRDefault="00420E36" w:rsidP="00420E36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Sprint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Feature</w:t>
            </w:r>
          </w:p>
        </w:tc>
      </w:tr>
      <w:tr w:rsidR="00420E36" w:rsidTr="00E862EE">
        <w:tc>
          <w:tcPr>
            <w:tcW w:w="166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Sprint 1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Authentication &amp; User Management</w:t>
            </w:r>
          </w:p>
        </w:tc>
      </w:tr>
      <w:tr w:rsidR="00420E36" w:rsidTr="00E862EE">
        <w:tc>
          <w:tcPr>
            <w:tcW w:w="166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Sprint 2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Onboarding Survey</w:t>
            </w:r>
          </w:p>
        </w:tc>
      </w:tr>
      <w:tr w:rsidR="00420E36" w:rsidTr="00E862EE">
        <w:tc>
          <w:tcPr>
            <w:tcW w:w="166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Sprint 3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AI Roadmap Generator</w:t>
            </w:r>
          </w:p>
        </w:tc>
      </w:tr>
      <w:tr w:rsidR="00420E36" w:rsidTr="00E862EE">
        <w:tc>
          <w:tcPr>
            <w:tcW w:w="166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Sprint 4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Learning Content Display</w:t>
            </w:r>
          </w:p>
        </w:tc>
      </w:tr>
      <w:tr w:rsidR="00420E36" w:rsidTr="00E862EE">
        <w:tc>
          <w:tcPr>
            <w:tcW w:w="166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Sprint 5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Stage Quizzes</w:t>
            </w:r>
          </w:p>
        </w:tc>
      </w:tr>
      <w:tr w:rsidR="00420E36" w:rsidTr="00E862EE">
        <w:tc>
          <w:tcPr>
            <w:tcW w:w="166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Sprint 6</w:t>
            </w:r>
          </w:p>
        </w:tc>
        <w:tc>
          <w:tcPr>
            <w:tcW w:w="5528" w:type="dxa"/>
          </w:tcPr>
          <w:p w:rsidR="00420E36" w:rsidRDefault="00420E36" w:rsidP="00AE6417">
            <w:pPr>
              <w:rPr>
                <w:sz w:val="28"/>
                <w:szCs w:val="28"/>
                <w:lang w:val="en-US"/>
              </w:rPr>
            </w:pPr>
            <w:r w:rsidRPr="00420E36">
              <w:rPr>
                <w:sz w:val="28"/>
                <w:szCs w:val="28"/>
                <w:lang w:val="en-US"/>
              </w:rPr>
              <w:t>Mentor Booking</w:t>
            </w:r>
          </w:p>
        </w:tc>
      </w:tr>
    </w:tbl>
    <w:p w:rsidR="00420E36" w:rsidRDefault="00420E36" w:rsidP="00AE6417">
      <w:pPr>
        <w:rPr>
          <w:sz w:val="28"/>
          <w:szCs w:val="28"/>
          <w:lang w:val="en-US"/>
        </w:rPr>
      </w:pPr>
    </w:p>
    <w:p w:rsidR="00420E36" w:rsidRDefault="00420E36" w:rsidP="00AE6417">
      <w:pPr>
        <w:rPr>
          <w:sz w:val="28"/>
          <w:szCs w:val="28"/>
          <w:rtl/>
          <w:lang w:val="en-US"/>
        </w:rPr>
      </w:pPr>
    </w:p>
    <w:p w:rsidR="00E862EE" w:rsidRDefault="00E862EE" w:rsidP="00AE6417">
      <w:pPr>
        <w:rPr>
          <w:sz w:val="28"/>
          <w:szCs w:val="28"/>
          <w:rtl/>
          <w:lang w:val="en-US"/>
        </w:rPr>
      </w:pPr>
    </w:p>
    <w:p w:rsidR="00C80EB2" w:rsidRPr="007257F5" w:rsidRDefault="00C80EB2" w:rsidP="009E167B">
      <w:pPr>
        <w:rPr>
          <w:color w:val="E36C0A" w:themeColor="accent6" w:themeShade="BF"/>
          <w:sz w:val="36"/>
          <w:szCs w:val="36"/>
          <w:rtl/>
          <w:lang w:val="en-US" w:bidi="ar-EG"/>
        </w:rPr>
      </w:pPr>
    </w:p>
    <w:sectPr w:rsidR="00C80EB2" w:rsidRPr="007257F5" w:rsidSect="00FB2505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267F" w:rsidRDefault="00F6267F" w:rsidP="00AE6417">
      <w:pPr>
        <w:spacing w:after="0" w:line="240" w:lineRule="auto"/>
      </w:pPr>
      <w:r>
        <w:separator/>
      </w:r>
    </w:p>
  </w:endnote>
  <w:endnote w:type="continuationSeparator" w:id="0">
    <w:p w:rsidR="00F6267F" w:rsidRDefault="00F6267F" w:rsidP="00AE6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76527371"/>
      <w:docPartObj>
        <w:docPartGallery w:val="Page Numbers (Bottom of Page)"/>
        <w:docPartUnique/>
      </w:docPartObj>
    </w:sdtPr>
    <w:sdtEndPr/>
    <w:sdtContent>
      <w:p w:rsidR="00056F8A" w:rsidRDefault="00056F8A" w:rsidP="007257F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0F0A" w:rsidRPr="00B40F0A">
          <w:rPr>
            <w:rFonts w:cs="Calibri"/>
            <w:noProof/>
            <w:lang w:val="ar-SA"/>
          </w:rPr>
          <w:t>12</w:t>
        </w:r>
        <w:r>
          <w:fldChar w:fldCharType="end"/>
        </w:r>
      </w:p>
    </w:sdtContent>
  </w:sdt>
  <w:p w:rsidR="00056F8A" w:rsidRDefault="00056F8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267F" w:rsidRDefault="00F6267F" w:rsidP="00AE6417">
      <w:pPr>
        <w:spacing w:after="0" w:line="240" w:lineRule="auto"/>
      </w:pPr>
      <w:r>
        <w:separator/>
      </w:r>
    </w:p>
  </w:footnote>
  <w:footnote w:type="continuationSeparator" w:id="0">
    <w:p w:rsidR="00F6267F" w:rsidRDefault="00F6267F" w:rsidP="00AE6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596B83"/>
    <w:multiLevelType w:val="hybridMultilevel"/>
    <w:tmpl w:val="A3B6093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23A"/>
    <w:rsid w:val="000229C7"/>
    <w:rsid w:val="000375A1"/>
    <w:rsid w:val="00056F8A"/>
    <w:rsid w:val="00092199"/>
    <w:rsid w:val="000961F8"/>
    <w:rsid w:val="000E423A"/>
    <w:rsid w:val="003E320C"/>
    <w:rsid w:val="00420E36"/>
    <w:rsid w:val="00453951"/>
    <w:rsid w:val="0049592B"/>
    <w:rsid w:val="004A139F"/>
    <w:rsid w:val="004F64A1"/>
    <w:rsid w:val="00544FA1"/>
    <w:rsid w:val="00573718"/>
    <w:rsid w:val="005D2514"/>
    <w:rsid w:val="00627EEE"/>
    <w:rsid w:val="007257F5"/>
    <w:rsid w:val="007D02FC"/>
    <w:rsid w:val="00841054"/>
    <w:rsid w:val="009C79CB"/>
    <w:rsid w:val="009E167B"/>
    <w:rsid w:val="00A03BAE"/>
    <w:rsid w:val="00A073F5"/>
    <w:rsid w:val="00AB4A40"/>
    <w:rsid w:val="00AE6417"/>
    <w:rsid w:val="00B40F0A"/>
    <w:rsid w:val="00C06B11"/>
    <w:rsid w:val="00C719C6"/>
    <w:rsid w:val="00C74FAD"/>
    <w:rsid w:val="00C80EB2"/>
    <w:rsid w:val="00C80FB0"/>
    <w:rsid w:val="00C87683"/>
    <w:rsid w:val="00D31566"/>
    <w:rsid w:val="00D943C1"/>
    <w:rsid w:val="00DB11AD"/>
    <w:rsid w:val="00DF044A"/>
    <w:rsid w:val="00E104C6"/>
    <w:rsid w:val="00E862EE"/>
    <w:rsid w:val="00E9646C"/>
    <w:rsid w:val="00F22807"/>
    <w:rsid w:val="00F34B6B"/>
    <w:rsid w:val="00F6267F"/>
    <w:rsid w:val="00FA6FBC"/>
    <w:rsid w:val="00FB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E64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E64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E6417"/>
    <w:pPr>
      <w:ind w:left="720"/>
      <w:contextualSpacing/>
    </w:pPr>
  </w:style>
  <w:style w:type="character" w:customStyle="1" w:styleId="1Char">
    <w:name w:val="عنوان 1 Char"/>
    <w:basedOn w:val="a0"/>
    <w:link w:val="1"/>
    <w:uiPriority w:val="9"/>
    <w:rsid w:val="00AE64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header"/>
    <w:basedOn w:val="a"/>
    <w:link w:val="Char"/>
    <w:uiPriority w:val="99"/>
    <w:unhideWhenUsed/>
    <w:rsid w:val="00AE64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AE6417"/>
  </w:style>
  <w:style w:type="paragraph" w:styleId="a6">
    <w:name w:val="footer"/>
    <w:basedOn w:val="a"/>
    <w:link w:val="Char0"/>
    <w:uiPriority w:val="99"/>
    <w:unhideWhenUsed/>
    <w:rsid w:val="00AE64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AE6417"/>
  </w:style>
  <w:style w:type="character" w:styleId="a7">
    <w:name w:val="line number"/>
    <w:basedOn w:val="a0"/>
    <w:uiPriority w:val="99"/>
    <w:semiHidden/>
    <w:unhideWhenUsed/>
    <w:rsid w:val="00FB25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E64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E64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E6417"/>
    <w:pPr>
      <w:ind w:left="720"/>
      <w:contextualSpacing/>
    </w:pPr>
  </w:style>
  <w:style w:type="character" w:customStyle="1" w:styleId="1Char">
    <w:name w:val="عنوان 1 Char"/>
    <w:basedOn w:val="a0"/>
    <w:link w:val="1"/>
    <w:uiPriority w:val="9"/>
    <w:rsid w:val="00AE64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header"/>
    <w:basedOn w:val="a"/>
    <w:link w:val="Char"/>
    <w:uiPriority w:val="99"/>
    <w:unhideWhenUsed/>
    <w:rsid w:val="00AE64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AE6417"/>
  </w:style>
  <w:style w:type="paragraph" w:styleId="a6">
    <w:name w:val="footer"/>
    <w:basedOn w:val="a"/>
    <w:link w:val="Char0"/>
    <w:uiPriority w:val="99"/>
    <w:unhideWhenUsed/>
    <w:rsid w:val="00AE641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AE6417"/>
  </w:style>
  <w:style w:type="character" w:styleId="a7">
    <w:name w:val="line number"/>
    <w:basedOn w:val="a0"/>
    <w:uiPriority w:val="99"/>
    <w:semiHidden/>
    <w:unhideWhenUsed/>
    <w:rsid w:val="00FB2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ADC09D-2030-476E-A0E4-2F6A9D952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12</Pages>
  <Words>1584</Words>
  <Characters>9033</Characters>
  <Application>Microsoft Office Word</Application>
  <DocSecurity>0</DocSecurity>
  <Lines>75</Lines>
  <Paragraphs>21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10596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Ahmed</cp:lastModifiedBy>
  <cp:revision>25</cp:revision>
  <dcterms:created xsi:type="dcterms:W3CDTF">2026-07-23T17:35:00Z</dcterms:created>
  <dcterms:modified xsi:type="dcterms:W3CDTF">2026-08-06T09:19:00Z</dcterms:modified>
</cp:coreProperties>
</file>