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2B0FA">
      <w:pPr>
        <w:pStyle w:val="2"/>
        <w:jc w:val="center"/>
        <w:rPr>
          <w:rFonts w:hint="default" w:ascii="Times New Roman" w:hAnsi="Times New Roman" w:cs="Times New Roman"/>
        </w:rPr>
      </w:pPr>
      <w:r>
        <w:rPr>
          <w:rFonts w:hint="default" w:ascii="Times New Roman" w:hAnsi="Times New Roman" w:cs="Times New Roman"/>
        </w:rPr>
        <w:t>Hyperparameter Tuning in Adam Optimizer for MobileNetV2</w:t>
      </w:r>
    </w:p>
    <w:p w14:paraId="201C3892">
      <w:pPr>
        <w:rPr>
          <w:rFonts w:hint="default" w:ascii="Times New Roman" w:hAnsi="Times New Roman" w:cs="Times New Roman"/>
        </w:rPr>
      </w:pPr>
    </w:p>
    <w:p w14:paraId="75B2F308">
      <w:pPr>
        <w:pStyle w:val="15"/>
        <w:rPr>
          <w:rFonts w:hint="default" w:ascii="Times New Roman" w:hAnsi="Times New Roman" w:cs="Times New Roman"/>
        </w:rPr>
      </w:pPr>
      <w:r>
        <w:rPr>
          <w:rFonts w:hint="default" w:ascii="Times New Roman" w:hAnsi="Times New Roman" w:cs="Times New Roman"/>
        </w:rPr>
        <w:t xml:space="preserve">Ahmed Ali Raja </w:t>
      </w:r>
    </w:p>
    <w:p w14:paraId="6D226A5F">
      <w:pPr>
        <w:pStyle w:val="15"/>
        <w:rPr>
          <w:rFonts w:hint="default" w:ascii="Times New Roman" w:hAnsi="Times New Roman" w:cs="Times New Roman"/>
        </w:rPr>
      </w:pPr>
      <w:r>
        <w:rPr>
          <w:rFonts w:hint="default" w:ascii="Times New Roman" w:hAnsi="Times New Roman" w:cs="Times New Roman"/>
        </w:rPr>
        <w:t xml:space="preserve"> Abasyn University Islamabad, Pakistan</w:t>
      </w:r>
    </w:p>
    <w:p w14:paraId="5C57B113">
      <w:pPr>
        <w:pStyle w:val="11"/>
        <w:rPr>
          <w:rFonts w:hint="default" w:ascii="Times New Roman" w:hAnsi="Times New Roman" w:cs="Times New Roman"/>
          <w:sz w:val="20"/>
          <w:szCs w:val="20"/>
          <w:lang w:val="en-US"/>
        </w:rPr>
      </w:pPr>
      <w:r>
        <w:rPr>
          <w:rFonts w:hint="default" w:ascii="Times New Roman" w:hAnsi="Times New Roman" w:cs="Times New Roman"/>
          <w:b/>
          <w:bCs/>
        </w:rPr>
        <w:t>Abstract</w:t>
      </w:r>
      <w:r>
        <w:rPr>
          <w:rFonts w:hint="default" w:ascii="Times New Roman" w:hAnsi="Times New Roman" w:cs="Times New Roman" w:eastAsiaTheme="minorEastAsia"/>
          <w:b/>
          <w:bCs/>
        </w:rPr>
        <w:t>.</w:t>
      </w:r>
      <w:r>
        <w:rPr>
          <w:rFonts w:hint="default" w:ascii="Times New Roman" w:hAnsi="Times New Roman" w:cs="Times New Roman" w:eastAsiaTheme="minorEastAsia"/>
          <w:b/>
          <w:bCs/>
          <w:sz w:val="20"/>
          <w:szCs w:val="20"/>
        </w:rPr>
        <w:t xml:space="preserve"> </w:t>
      </w:r>
      <w:r>
        <w:rPr>
          <w:rFonts w:hint="default" w:ascii="Times New Roman" w:hAnsi="Times New Roman" w:cs="Times New Roman"/>
          <w:sz w:val="20"/>
          <w:szCs w:val="20"/>
        </w:rPr>
        <w:t>In the given experiment, we explore the performance of a MobileNetV2 model on CIFAR-10 when hyperparameters of the Adam optimizer (which are: 1, 2 and 3) are varied. The primary objective was to establish how the variation in these parameters affected the convergence rate, final accuracy and stability of the training at a constant learning rate of 0.001 in all the tests. It was tested in five combinations: a baseline ( β 1 =0.9, 2=0.999, 0=1e -8), high 2 ( 2=0.95, 2=0.9999, 0=1e -8), low 2 (2=0.9, 2=0.99, 0=1e -8), large 0 (2=0.9, 2=0.99999, 0=1e -6) and very high smoothing ( The training was done in 10 epochs where each epoch had a batch size of 64 and was focused on classifying 10 classes. It was discovered that the baseline performed with a balanced performance and had a validation accuracy of approximately 55.80%. The β 1 high version had slightly faster early convergence but equal final accuracy to the baseline. Reduction of 2 decreased validation accuracy up to 62.08 percent but exhibited faster adaptation. The greater e gave more fluctuating progress with accuracy of validation at 53.40, but extremely smooth loss curves at the expense of speed at 55.04. Overall, all these changes exhibited trade-offs: the tighter the β, the greater the momentum, and the more the ε, the better the numerical stability. The article emphasizes the significance of hyperparameter search to effective deep learning of resource-limited models including MobileNetV2, where the provided defaults are satisfactory, but could be refined with regard to certain personalization. In the future, the dynamic learning rates may be investigated</w:t>
      </w:r>
      <w:r>
        <w:rPr>
          <w:rFonts w:hint="default" w:ascii="Times New Roman" w:hAnsi="Times New Roman" w:cs="Times New Roman"/>
          <w:sz w:val="20"/>
          <w:szCs w:val="20"/>
          <w:lang w:val="en-US"/>
        </w:rPr>
        <w:t>.</w:t>
      </w:r>
    </w:p>
    <w:p w14:paraId="2B311BC4">
      <w:pPr>
        <w:pStyle w:val="18"/>
        <w:numPr>
          <w:ilvl w:val="0"/>
          <w:numId w:val="3"/>
        </w:numPr>
        <w:tabs>
          <w:tab w:val="clear" w:pos="567"/>
        </w:tabs>
        <w:rPr>
          <w:rFonts w:hint="default" w:ascii="Times New Roman" w:hAnsi="Times New Roman" w:cs="Times New Roman"/>
          <w:szCs w:val="24"/>
        </w:rPr>
      </w:pPr>
      <w:r>
        <w:rPr>
          <w:rFonts w:hint="default" w:ascii="Times New Roman" w:hAnsi="Times New Roman" w:cs="Times New Roman"/>
          <w:szCs w:val="24"/>
        </w:rPr>
        <w:t xml:space="preserve">Introduction: </w:t>
      </w:r>
    </w:p>
    <w:p w14:paraId="1E1409D5">
      <w:pPr>
        <w:pStyle w:val="19"/>
        <w:rPr>
          <w:rFonts w:hint="default" w:ascii="Times New Roman" w:hAnsi="Times New Roman" w:cs="Times New Roman"/>
        </w:rPr>
      </w:pPr>
      <w:r>
        <w:rPr>
          <w:rFonts w:hint="default" w:ascii="Times New Roman" w:hAnsi="Times New Roman" w:cs="Times New Roman"/>
        </w:rPr>
        <w:t>The selection of the optimizer in a deep-learning application is significant to ensure a neural network is a useful learner. The optimizer tries to adjust the weights of the model at a time in an attempt to reduce the loss and better the predictions. Adam is also among the best optimizers as it does not need human intervention as many do when it needs to perform most of the tasks. It picks up the learning rate of the individual parameters, which is fast and more stable to train than earlier algorithms like simple gradient descent.</w:t>
      </w:r>
    </w:p>
    <w:p w14:paraId="01C9F83D">
      <w:pPr>
        <w:pStyle w:val="19"/>
        <w:rPr>
          <w:rFonts w:hint="default" w:ascii="Times New Roman" w:hAnsi="Times New Roman" w:cs="Times New Roman"/>
        </w:rPr>
      </w:pPr>
      <w:r>
        <w:rPr>
          <w:rFonts w:hint="default" w:ascii="Times New Roman" w:hAnsi="Times New Roman" w:cs="Times New Roman"/>
        </w:rPr>
        <w:t>This experiment is devoted to the MobileNetV2 that is a small model that can be used when the device has little power such as a mobile phone. Even though the MobileNetV2 is an efficient technique, the quality of the technique still demands a setting of the optimizer upon training. The main aim in this case is to check the behavior of three important hyperparameters of Adam: -1 (the momentum taken by the average gradient) -2 (the momentum taken by the average squared gradient) and -epsilon (a small number to make things numerically safe).</w:t>
      </w:r>
    </w:p>
    <w:p w14:paraId="7905D624">
      <w:pPr>
        <w:pStyle w:val="19"/>
        <w:rPr>
          <w:rFonts w:hint="default" w:ascii="Times New Roman" w:hAnsi="Times New Roman" w:cs="Times New Roman"/>
        </w:rPr>
      </w:pPr>
      <w:r>
        <w:rPr>
          <w:rFonts w:hint="default" w:ascii="Times New Roman" w:hAnsi="Times New Roman" w:cs="Times New Roman"/>
        </w:rPr>
        <w:t>Training on the CIFAR-10 dataset we can learn how the changes in these parameters relate to the rate of training, the final accuracy, and the presence or absence of overfitting of the model by training at various values of these parameters. This experimental trial can help us in understanding the cause behind the popularity of the default Adam settings, as well as when it is possible to make adjustments to enhance better results. Overall, the assignment illustrates the real-life implications of hyperparameter selection.</w:t>
      </w:r>
    </w:p>
    <w:p w14:paraId="6FF52ED1">
      <w:pPr>
        <w:pStyle w:val="11"/>
        <w:numPr>
          <w:ilvl w:val="0"/>
          <w:numId w:val="3"/>
        </w:numPr>
        <w:ind w:left="567" w:hanging="567"/>
        <w:rPr>
          <w:rFonts w:hint="default" w:ascii="Times New Roman" w:hAnsi="Times New Roman" w:cs="Times New Roman"/>
          <w:b/>
          <w:bCs/>
        </w:rPr>
      </w:pPr>
      <w:r>
        <w:rPr>
          <w:rFonts w:hint="default" w:ascii="Times New Roman" w:hAnsi="Times New Roman" w:cs="Times New Roman"/>
          <w:b/>
          <w:bCs/>
        </w:rPr>
        <w:t xml:space="preserve">Related Work: </w:t>
      </w:r>
    </w:p>
    <w:p w14:paraId="496FFB83">
      <w:pPr>
        <w:spacing w:beforeAutospacing="1" w:afterAutospacing="1"/>
        <w:ind w:firstLine="0"/>
        <w:rPr>
          <w:rFonts w:hint="default" w:ascii="Times New Roman" w:hAnsi="Times New Roman" w:cs="Times New Roman"/>
          <w:lang w:eastAsia="zh-CN"/>
        </w:rPr>
      </w:pPr>
      <w:r>
        <w:rPr>
          <w:rFonts w:hint="default" w:ascii="Times New Roman" w:hAnsi="Times New Roman" w:cs="Times New Roman"/>
          <w:bCs/>
          <w:lang w:val="zh-CN" w:eastAsia="zh-CN"/>
        </w:rPr>
        <w:t>Deep learning models have become an important tool to apply to making diagnoses of leaf diseases, which has advanced previous methods that used classical classifiers and manually induced features. In the recent past, convolutional neural networks (CNNs) are a more popular choice in terms of extraction and classification of features. The past works related to leaf disease classification involve either optimizing the architectures of CNNs, with the emphasis on the refinement of the feature extraction strategies or data augmentation methods, the systematic review of optimization algorithms and their hyperparameters have received less emphasis. The state of the art and complex models including EfficientNet family, MobileNet and MobileNetV2 have been reported to be used in agricultural image classification in numerous studies. A study conducted by (Saleem et al., 2022) demonstrated that especially EfficientNet-B0, sets a precedent in the accuracy and efficiency of the model in the classification of leaf disease. We can observe that EfficientNet-B0 is used extensively in segments of agricultural image classification (Farman et al., 2022), plant disease detection by (Fathimathul Rajeena et al., 2023) and (Alqahtani et al., 2023). Equally, the most recent works like (Sarfarazi et al., 2024) and(Nurhasanah et al., 2023) apply MobileNet to create a deep learning platform on mobile to identify and categorize leaf illnesses accurately. Similarly, MobilenetV2 is also utilized in leaf disease classification when reporting by (Jlassi et al., 2024) , (Dutta et al., 2024) and (Kumar et al., 2023) We can see that although optimizers are extremely important in deep learning, few studies have been done to compare their effectiveness. Such convergence and performance of different optimizers is considered in some studies as (Wilson et al., 2018), (Sun, 2020) gives a theoretical overview. The model performance with the effect of optimizers is also studied (Dogo et al., 2022). Based on these works, we examine the impact of optimizer adam commonly used in MobileNetV2 to detect leaf diseases on real-field image datasets such as PlantDoc. Although the research on architectural comparisons has been done before, our analysis examines how various optimizer hyperparameters affect MobileNetV2 in the relatively under-researched field of leaf disease classification. The aim of our research is to enhance the accuracy of our models by increasing the optimization of the optimizers hence enhancing the state-of-the-art in the diagnosis of agricultural diseases. We evaluate the influence of different hyperparameters on the performance of MobileNetV2 in classification of plant diseases systematically. This is attributed to the eventual development of precision agriculture and subsidization of sustainable agriculture.</w:t>
      </w:r>
    </w:p>
    <w:p w14:paraId="6810B4FE">
      <w:pPr>
        <w:pStyle w:val="11"/>
        <w:rPr>
          <w:rFonts w:hint="default" w:ascii="Times New Roman" w:hAnsi="Times New Roman" w:cs="Times New Roman"/>
          <w:b/>
          <w:bCs/>
        </w:rPr>
      </w:pPr>
      <w:r>
        <w:rPr>
          <w:rFonts w:hint="default" w:ascii="Times New Roman" w:hAnsi="Times New Roman" w:cs="Times New Roman"/>
          <w:b/>
          <w:bCs/>
        </w:rPr>
        <w:t>3. Mathematical Background:</w:t>
      </w:r>
    </w:p>
    <w:p w14:paraId="7ABD1498">
      <w:pPr>
        <w:pStyle w:val="11"/>
        <w:jc w:val="center"/>
        <w:rPr>
          <w:rFonts w:hint="default" w:ascii="Times New Roman" w:hAnsi="Times New Roman" w:cs="Times New Roman"/>
          <w:sz w:val="20"/>
          <w:szCs w:val="20"/>
        </w:rPr>
      </w:pPr>
      <w:r>
        <w:rPr>
          <w:rFonts w:hint="default" w:ascii="Times New Roman" w:hAnsi="Times New Roman" w:cs="Times New Roman"/>
          <w:sz w:val="20"/>
          <w:szCs w:val="20"/>
        </w:rPr>
        <w:t>One of the most common deep learning optimizers is Adam. It is an intelligent process of updating weights of a neural network based on the gradients. The specialty of Adam is that it adapts the learning rate of individual weights, according to the past behaviour of the gradients. It achieves this by monitoring two moving averages one of the average of the gradients and the other one of the average of the squared gradients.</w:t>
      </w:r>
    </w:p>
    <w:p w14:paraId="42CC08F3">
      <w:pPr>
        <w:pStyle w:val="11"/>
        <w:rPr>
          <w:rFonts w:hint="default" w:ascii="Times New Roman" w:hAnsi="Times New Roman" w:cs="Times New Roman"/>
          <w:sz w:val="20"/>
          <w:szCs w:val="20"/>
        </w:rPr>
      </w:pPr>
      <w:r>
        <w:rPr>
          <w:rFonts w:hint="default" w:ascii="Times New Roman" w:hAnsi="Times New Roman" w:cs="Times New Roman"/>
          <w:sz w:val="20"/>
          <w:szCs w:val="20"/>
        </w:rPr>
        <w:t>The following are the primary steps involved in the training iteration t.</w:t>
      </w:r>
    </w:p>
    <w:p w14:paraId="76D051CC">
      <w:pPr>
        <w:pStyle w:val="11"/>
        <w:rPr>
          <w:rFonts w:hint="default" w:ascii="Times New Roman" w:hAnsi="Times New Roman" w:cs="Times New Roman"/>
          <w:sz w:val="20"/>
          <w:szCs w:val="20"/>
          <w:lang w:val="en-US"/>
        </w:rPr>
      </w:pPr>
      <m:oMathPara>
        <m:oMath>
          <m:r>
            <m:rPr>
              <m:sty m:val="p"/>
            </m:rPr>
            <w:rPr>
              <w:rFonts w:hint="default" w:ascii="Cambria Math" w:hAnsi="Cambria Math" w:cs="Times New Roman"/>
              <w:sz w:val="20"/>
              <w:szCs w:val="20"/>
              <w:lang w:val="zh-CN" w:bidi="ar-SA"/>
            </w:rPr>
            <m:t>Then the first moment of the gradient known as the moving average.</m:t>
          </m:r>
        </m:oMath>
      </m:oMathPara>
    </w:p>
    <w:p w14:paraId="45D85388">
      <w:pPr>
        <w:pStyle w:val="11"/>
        <w:jc w:val="center"/>
        <w:rPr>
          <w:rFonts w:hint="default" w:ascii="Times New Roman" w:hAnsi="Times New Roman" w:cs="Times New Roman"/>
          <w:sz w:val="20"/>
          <w:szCs w:val="20"/>
        </w:rPr>
      </w:pPr>
      <m:oMathPara>
        <m:oMath>
          <m:r>
            <m:rPr>
              <m:sty m:val="p"/>
            </m:rPr>
            <w:rPr>
              <w:rFonts w:hint="default" w:ascii="Cambria Math" w:hAnsi="Cambria Math" w:cs="Times New Roman"/>
              <w:sz w:val="20"/>
              <w:szCs w:val="20"/>
              <w:lang w:val="zh-CN" w:bidi="ar-SA"/>
            </w:rPr>
            <m:t>m_t = β₁ × m_{t-1} + (1 - β₁) × g_t</m:t>
          </m:r>
        </m:oMath>
      </m:oMathPara>
    </w:p>
    <w:p w14:paraId="7D2C6349">
      <w:pPr>
        <w:pStyle w:val="11"/>
        <w:rPr>
          <w:rFonts w:hint="default" w:ascii="Times New Roman" w:hAnsi="Times New Roman" w:cs="Times New Roman"/>
          <w:sz w:val="20"/>
          <w:szCs w:val="20"/>
          <w:lang w:val="en-US"/>
        </w:rPr>
      </w:pPr>
      <m:oMathPara>
        <m:oMath>
          <m:r>
            <m:rPr>
              <m:sty m:val="p"/>
            </m:rPr>
            <w:rPr>
              <w:rFonts w:hint="default" w:ascii="Cambria Math" w:hAnsi="Cambria Math" w:cs="Times New Roman"/>
              <w:sz w:val="20"/>
              <w:szCs w:val="20"/>
              <w:lang w:val="en-US" w:bidi="ar-SA"/>
            </w:rPr>
            <m:t>X`</m:t>
          </m:r>
          <m:r>
            <m:rPr>
              <m:sty m:val="p"/>
            </m:rPr>
            <w:rPr>
              <w:rFonts w:hint="default" w:ascii="Cambria Math" w:hAnsi="Cambria Math" w:cs="Times New Roman"/>
              <w:sz w:val="20"/>
              <w:szCs w:val="20"/>
              <w:lang w:val="zh-CN" w:bidi="ar-SA"/>
            </w:rPr>
            <m:t>Then the squared gradient moving average known as the second moment.</m:t>
          </m:r>
        </m:oMath>
      </m:oMathPara>
    </w:p>
    <w:p w14:paraId="5D80E2C4">
      <w:pPr>
        <w:pStyle w:val="11"/>
        <w:ind w:firstLine="100" w:firstLineChars="50"/>
        <w:jc w:val="center"/>
        <w:rPr>
          <w:rFonts w:hint="default" w:ascii="Times New Roman" w:hAnsi="Times New Roman" w:cs="Times New Roman"/>
          <w:sz w:val="20"/>
          <w:szCs w:val="20"/>
        </w:rPr>
      </w:pPr>
      <m:oMathPara>
        <m:oMath>
          <m:r>
            <m:rPr>
              <m:sty m:val="p"/>
            </m:rPr>
            <w:rPr>
              <w:rFonts w:hint="default" w:ascii="Cambria Math" w:hAnsi="Cambria Math" w:cs="Times New Roman"/>
              <w:sz w:val="20"/>
              <w:szCs w:val="20"/>
              <w:lang w:val="zh-CN" w:bidi="ar-SA"/>
            </w:rPr>
            <m:t>v_t = β₂ × v_{t-1} + (1 - β₂) × g_t²</m:t>
          </m:r>
        </m:oMath>
      </m:oMathPara>
    </w:p>
    <w:p w14:paraId="34885896">
      <w:pPr>
        <w:pStyle w:val="11"/>
        <w:rPr>
          <w:rFonts w:hint="default" w:ascii="Times New Roman" w:hAnsi="Times New Roman" w:cs="Times New Roman"/>
          <w:sz w:val="20"/>
          <w:szCs w:val="20"/>
        </w:rPr>
      </w:pPr>
      <m:oMathPara>
        <m:oMath>
          <m:r>
            <m:rPr>
              <m:sty m:val="p"/>
            </m:rPr>
            <w:rPr>
              <w:rFonts w:hint="default" w:ascii="Cambria Math" w:hAnsi="Cambria Math" w:cs="Times New Roman"/>
              <w:sz w:val="20"/>
              <w:szCs w:val="20"/>
              <w:lang w:val="zh-CN" w:bidi="ar-SA"/>
            </w:rPr>
            <m:t>These corrected values are then used to update the model parameters theatre.</m:t>
          </m:r>
        </m:oMath>
      </m:oMathPara>
    </w:p>
    <w:p w14:paraId="6DBB5518">
      <w:pPr>
        <w:pStyle w:val="11"/>
        <w:jc w:val="center"/>
        <w:rPr>
          <w:rFonts w:hint="default" w:ascii="Times New Roman" w:hAnsi="Times New Roman" w:cs="Times New Roman"/>
          <w:sz w:val="20"/>
          <w:szCs w:val="20"/>
        </w:rPr>
      </w:pPr>
      <m:oMathPara>
        <m:oMath>
          <m:r>
            <m:rPr>
              <m:sty m:val="p"/>
            </m:rPr>
            <w:rPr>
              <w:rFonts w:hint="default" w:ascii="Cambria Math" w:hAnsi="Cambria Math" w:cs="Times New Roman"/>
              <w:sz w:val="20"/>
              <w:szCs w:val="20"/>
              <w:lang w:val="zh-CN" w:bidi="ar-SA"/>
            </w:rPr>
            <m:t>θ_{t+1} = θ_t - α ×m_t / (√v_t + ε))</m:t>
          </m:r>
        </m:oMath>
      </m:oMathPara>
    </w:p>
    <w:p w14:paraId="700F71B4">
      <w:pPr>
        <w:pStyle w:val="11"/>
        <w:rPr>
          <w:rFonts w:hint="default" w:ascii="Times New Roman" w:hAnsi="Times New Roman" w:cs="Times New Roman"/>
          <w:sz w:val="20"/>
          <w:szCs w:val="20"/>
        </w:rPr>
      </w:pPr>
      <w:r>
        <w:rPr>
          <w:rFonts w:hint="default" w:ascii="Times New Roman" w:hAnsi="Times New Roman" w:cs="Times New Roman"/>
          <w:sz w:val="20"/>
          <w:szCs w:val="20"/>
        </w:rPr>
        <w:t>In these equations g t is the gradient at step t, and 0.001 is the principal learning rate at which we set it, and 0.001 b 1 and 2 are decay rates that decide how much old information we retain, which is normally near 1, and 0.1 is a insignificant number which prevents us dividing by zero in case the denominator becomes too small.</w:t>
      </w:r>
    </w:p>
    <w:p w14:paraId="47D7A1E5">
      <w:pPr>
        <w:pStyle w:val="11"/>
        <w:rPr>
          <w:rFonts w:hint="default" w:ascii="Times New Roman" w:hAnsi="Times New Roman" w:cs="Times New Roman"/>
          <w:sz w:val="20"/>
          <w:szCs w:val="20"/>
        </w:rPr>
      </w:pPr>
      <w:r>
        <w:rPr>
          <w:rFonts w:hint="default" w:ascii="Times New Roman" w:hAnsi="Times New Roman" w:cs="Times New Roman"/>
          <w:sz w:val="20"/>
          <w:szCs w:val="20"/>
        </w:rPr>
        <w:t>The arrangement allows Adam to move at a faster rate as the gradients are smooth and at a slower pace or steady, as the gradients are noisy and this is the reason why it performs well on most problems.</w:t>
      </w:r>
    </w:p>
    <w:p w14:paraId="366AA8DB">
      <w:pPr>
        <w:spacing w:beforeAutospacing="1" w:afterAutospacing="1"/>
        <w:ind w:firstLine="0"/>
        <w:rPr>
          <w:rFonts w:hint="default" w:ascii="Times New Roman" w:hAnsi="Times New Roman" w:cs="Times New Roman"/>
          <w:lang w:eastAsia="zh-CN"/>
        </w:rPr>
      </w:pPr>
    </w:p>
    <w:p w14:paraId="34DCAB28">
      <w:pPr>
        <w:spacing w:beforeAutospacing="1" w:afterAutospacing="1"/>
        <w:ind w:firstLine="0"/>
        <w:rPr>
          <w:rFonts w:hint="default" w:ascii="Times New Roman" w:hAnsi="Times New Roman" w:cs="Times New Roman"/>
          <w:lang w:eastAsia="zh-CN"/>
        </w:rPr>
      </w:pPr>
    </w:p>
    <w:p w14:paraId="109EEFF5">
      <w:pPr>
        <w:ind w:firstLine="0"/>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4.  Experimental Setup</w:t>
      </w:r>
    </w:p>
    <w:p w14:paraId="317CAD46">
      <w:pPr>
        <w:pStyle w:val="11"/>
        <w:rPr>
          <w:rFonts w:hint="default" w:ascii="Times New Roman" w:hAnsi="Times New Roman" w:cs="Times New Roman"/>
          <w:sz w:val="20"/>
          <w:szCs w:val="20"/>
          <w:lang w:val="en-US"/>
        </w:rPr>
      </w:pPr>
      <w:r>
        <w:rPr>
          <w:rFonts w:hint="default" w:ascii="Times New Roman" w:hAnsi="Times New Roman" w:cs="Times New Roman"/>
          <w:sz w:val="20"/>
          <w:szCs w:val="20"/>
        </w:rPr>
        <w:t>The experiment was carried out in a bare manner. I was interested in the impact of the training of a MobileNetV2 model by varying certain settings in the Adam optimizer. To begin with, the computer loads CIFAR-10 dataset, prepares the images by converting the pixel values of the images into 0 and 1 and creates the model. It then tests five variants of Adam with progressively changed values of beta1, beta2 and epsilon. Each version is trained during 10 epochs on the same learning rate and batch size. Once each version completes, the code stores the numbers of accuracy and the time used in training in order to compare it in future.</w:t>
      </w:r>
    </w:p>
    <w:p w14:paraId="04EBF64B">
      <w:pPr>
        <w:pStyle w:val="11"/>
        <w:rPr>
          <w:rFonts w:hint="default" w:ascii="Times New Roman" w:hAnsi="Times New Roman" w:cs="Times New Roman"/>
          <w:sz w:val="20"/>
          <w:szCs w:val="20"/>
        </w:rPr>
      </w:pPr>
      <w:r>
        <w:rPr>
          <w:rFonts w:hint="default" w:ascii="Times New Roman" w:hAnsi="Times New Roman" w:cs="Times New Roman"/>
          <w:sz w:val="20"/>
          <w:szCs w:val="20"/>
        </w:rPr>
        <w:t xml:space="preserve">The experiments were run on a </w:t>
      </w:r>
    </w:p>
    <w:p w14:paraId="6B544461">
      <w:pPr>
        <w:pStyle w:val="4"/>
        <w:rPr>
          <w:rFonts w:hint="default" w:ascii="Times New Roman" w:hAnsi="Times New Roman" w:cs="Times New Roman"/>
          <w:b/>
          <w:bCs/>
        </w:rPr>
      </w:pPr>
      <w:r>
        <w:rPr>
          <w:rFonts w:hint="default" w:ascii="Times New Roman" w:hAnsi="Times New Roman" w:cs="Times New Roman"/>
          <w:b/>
          <w:bCs/>
        </w:rPr>
        <w:t xml:space="preserve"> System Specifications</w:t>
      </w:r>
    </w:p>
    <w:p w14:paraId="1AD032BA">
      <w:pPr>
        <w:numPr>
          <w:ilvl w:val="0"/>
          <w:numId w:val="4"/>
        </w:numPr>
        <w:spacing w:beforeAutospacing="1" w:afterAutospacing="1"/>
        <w:rPr>
          <w:rFonts w:hint="default" w:ascii="Times New Roman" w:hAnsi="Times New Roman" w:cs="Times New Roman"/>
        </w:rPr>
      </w:pPr>
      <w:r>
        <w:rPr>
          <w:rFonts w:hint="default" w:ascii="Times New Roman" w:hAnsi="Times New Roman" w:cs="Times New Roman"/>
        </w:rPr>
        <w:t>Local machine: Lenovo ThinkPad T430</w:t>
      </w:r>
    </w:p>
    <w:p w14:paraId="4036DC37">
      <w:pPr>
        <w:numPr>
          <w:ilvl w:val="0"/>
          <w:numId w:val="4"/>
        </w:numPr>
        <w:spacing w:beforeAutospacing="1" w:afterAutospacing="1"/>
        <w:rPr>
          <w:rFonts w:hint="default" w:ascii="Times New Roman" w:hAnsi="Times New Roman" w:cs="Times New Roman"/>
        </w:rPr>
      </w:pPr>
      <w:r>
        <w:rPr>
          <w:rFonts w:hint="default" w:ascii="Times New Roman" w:hAnsi="Times New Roman" w:cs="Times New Roman"/>
        </w:rPr>
        <w:t>Processor: Intel Core i5-3320M</w:t>
      </w:r>
    </w:p>
    <w:p w14:paraId="13AB113C">
      <w:pPr>
        <w:numPr>
          <w:ilvl w:val="0"/>
          <w:numId w:val="4"/>
        </w:numPr>
        <w:spacing w:beforeAutospacing="1" w:afterAutospacing="1"/>
        <w:rPr>
          <w:rFonts w:hint="default" w:ascii="Times New Roman" w:hAnsi="Times New Roman" w:cs="Times New Roman"/>
        </w:rPr>
      </w:pPr>
      <w:r>
        <w:rPr>
          <w:rFonts w:hint="default" w:ascii="Times New Roman" w:hAnsi="Times New Roman" w:cs="Times New Roman"/>
        </w:rPr>
        <w:t>RAM: 4 GB</w:t>
      </w:r>
    </w:p>
    <w:p w14:paraId="24C0E9D0">
      <w:pPr>
        <w:numPr>
          <w:ilvl w:val="0"/>
          <w:numId w:val="4"/>
        </w:numPr>
        <w:spacing w:beforeAutospacing="1" w:afterAutospacing="1"/>
        <w:rPr>
          <w:rFonts w:hint="default" w:ascii="Times New Roman" w:hAnsi="Times New Roman" w:cs="Times New Roman"/>
        </w:rPr>
      </w:pPr>
      <w:r>
        <w:rPr>
          <w:rFonts w:hint="default" w:ascii="Times New Roman" w:hAnsi="Times New Roman" w:cs="Times New Roman"/>
        </w:rPr>
        <w:t>Graphics: Integrated Intel HD Graphics 4000</w:t>
      </w:r>
    </w:p>
    <w:p w14:paraId="17D6A130">
      <w:pPr>
        <w:numPr>
          <w:ilvl w:val="0"/>
          <w:numId w:val="4"/>
        </w:numPr>
        <w:spacing w:beforeAutospacing="1" w:afterAutospacing="1"/>
        <w:rPr>
          <w:rFonts w:hint="default" w:ascii="Times New Roman" w:hAnsi="Times New Roman" w:cs="Times New Roman"/>
        </w:rPr>
      </w:pPr>
      <w:r>
        <w:rPr>
          <w:rFonts w:hint="default" w:ascii="Times New Roman" w:hAnsi="Times New Roman" w:cs="Times New Roman"/>
        </w:rPr>
        <w:t>Operating System: Windows 10</w:t>
      </w:r>
    </w:p>
    <w:p w14:paraId="5EE19076">
      <w:pPr>
        <w:numPr>
          <w:ilvl w:val="0"/>
          <w:numId w:val="4"/>
        </w:numPr>
        <w:spacing w:beforeAutospacing="1" w:afterAutospacing="1"/>
        <w:rPr>
          <w:rFonts w:hint="default" w:ascii="Times New Roman" w:hAnsi="Times New Roman" w:cs="Times New Roman"/>
        </w:rPr>
      </w:pPr>
      <w:r>
        <w:rPr>
          <w:rFonts w:hint="default" w:ascii="Times New Roman" w:hAnsi="Times New Roman" w:cs="Times New Roman"/>
        </w:rPr>
        <w:t>Training application: Google Colab.</w:t>
      </w:r>
    </w:p>
    <w:p w14:paraId="0E6FF4CF">
      <w:pPr>
        <w:numPr>
          <w:ilvl w:val="0"/>
          <w:numId w:val="4"/>
        </w:numPr>
        <w:spacing w:beforeAutospacing="1" w:afterAutospacing="1"/>
        <w:rPr>
          <w:rFonts w:hint="default" w:ascii="Times New Roman" w:hAnsi="Times New Roman" w:cs="Times New Roman"/>
        </w:rPr>
      </w:pPr>
      <w:r>
        <w:rPr>
          <w:rFonts w:hint="default" w:ascii="Times New Roman" w:hAnsi="Times New Roman" w:cs="Times New Roman"/>
        </w:rPr>
        <w:t>Note: All training was done on Google Colab GPU; the laptop was utilized in code editing and executing the notebook.</w:t>
      </w:r>
    </w:p>
    <w:p w14:paraId="780F58ED">
      <w:pPr>
        <w:pStyle w:val="11"/>
        <w:rPr>
          <w:rFonts w:hint="default" w:ascii="Times New Roman" w:hAnsi="Times New Roman" w:cs="Times New Roman"/>
          <w:sz w:val="20"/>
          <w:szCs w:val="20"/>
          <w:lang w:val="en-US" w:eastAsia="en-US"/>
        </w:rPr>
      </w:pPr>
      <w:r>
        <w:rPr>
          <w:rFonts w:hint="default" w:ascii="Times New Roman" w:hAnsi="Times New Roman" w:cs="Times New Roman"/>
          <w:sz w:val="20"/>
          <w:szCs w:val="20"/>
          <w:lang w:val="en-US" w:eastAsia="en-US"/>
        </w:rPr>
        <w:t>The primary libraries employed in the code were: TensorFlow the principal deep learning system that manages the process of loading data, as well as, the construction and training of the model. Keras (TensorFlow) was easy to use to create the MobileNetV2 model and add additional layers. Matplotlib to plot the accuracy and loss plots of the post-training graphs. Measurements of the length of time which each training run took.</w:t>
      </w:r>
    </w:p>
    <w:p w14:paraId="6E3D6366">
      <w:pPr>
        <w:pStyle w:val="11"/>
        <w:rPr>
          <w:rFonts w:hint="default" w:ascii="Times New Roman" w:hAnsi="Times New Roman" w:cs="Times New Roman"/>
          <w:sz w:val="20"/>
          <w:szCs w:val="20"/>
        </w:rPr>
      </w:pPr>
      <w:r>
        <w:rPr>
          <w:rFonts w:hint="default" w:ascii="Times New Roman" w:hAnsi="Times New Roman" w:cs="Times New Roman"/>
          <w:sz w:val="20"/>
          <w:szCs w:val="20"/>
          <w:lang w:val="en-US" w:eastAsia="en-US"/>
        </w:rPr>
        <w:t>Dataset This paper relied on the CIFAR-10 dataset, which is an image classification benchmark. It is a set of 60000 small colour pictures (32, 32 pixels) separated into 10 categories (airplane, automobile, bird, cat, deer, dog, frog, horse, ship, truck). Every class consists of 6,000 images.</w:t>
      </w:r>
    </w:p>
    <w:p w14:paraId="441B34DE">
      <w:pPr>
        <w:pStyle w:val="11"/>
        <w:rPr>
          <w:rFonts w:hint="default" w:ascii="Times New Roman" w:hAnsi="Times New Roman" w:cs="Times New Roman"/>
          <w:sz w:val="20"/>
          <w:szCs w:val="20"/>
        </w:rPr>
      </w:pPr>
      <w:r>
        <w:rPr>
          <w:rFonts w:hint="default" w:ascii="Times New Roman" w:hAnsi="Times New Roman" w:cs="Times New Roman"/>
          <w:sz w:val="20"/>
          <w:szCs w:val="20"/>
        </w:rPr>
        <w:t>The full dataset was split in the following way: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1783"/>
        <w:gridCol w:w="1784"/>
        <w:gridCol w:w="1784"/>
      </w:tblGrid>
      <w:tr w14:paraId="668C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vAlign w:val="center"/>
          </w:tcPr>
          <w:p w14:paraId="62C80961">
            <w:pPr>
              <w:widowControl/>
              <w:jc w:val="center"/>
              <w:rPr>
                <w:rFonts w:hint="default" w:ascii="Times New Roman" w:hAnsi="Times New Roman" w:cs="Times New Roman"/>
                <w:b/>
                <w:bCs/>
              </w:rPr>
            </w:pPr>
            <w:r>
              <w:rPr>
                <w:rFonts w:hint="default" w:ascii="Times New Roman" w:hAnsi="Times New Roman" w:eastAsia="SimSun" w:cs="Times New Roman"/>
                <w:b/>
                <w:bCs/>
                <w:lang w:eastAsia="zh-CN" w:bidi="ar"/>
              </w:rPr>
              <w:t>Split</w:t>
            </w:r>
          </w:p>
        </w:tc>
        <w:tc>
          <w:tcPr>
            <w:tcW w:w="1783" w:type="dxa"/>
            <w:vAlign w:val="center"/>
          </w:tcPr>
          <w:p w14:paraId="2F1CBB2F">
            <w:pPr>
              <w:widowControl/>
              <w:jc w:val="center"/>
              <w:rPr>
                <w:rFonts w:hint="default" w:ascii="Times New Roman" w:hAnsi="Times New Roman" w:cs="Times New Roman"/>
                <w:b/>
                <w:bCs/>
              </w:rPr>
            </w:pPr>
            <w:r>
              <w:rPr>
                <w:rFonts w:hint="default" w:ascii="Times New Roman" w:hAnsi="Times New Roman" w:eastAsia="SimSun" w:cs="Times New Roman"/>
                <w:b/>
                <w:bCs/>
                <w:lang w:eastAsia="zh-CN" w:bidi="ar"/>
              </w:rPr>
              <w:t>Number of Images</w:t>
            </w:r>
          </w:p>
        </w:tc>
        <w:tc>
          <w:tcPr>
            <w:tcW w:w="1784" w:type="dxa"/>
            <w:vAlign w:val="center"/>
          </w:tcPr>
          <w:p w14:paraId="7C45D7F5">
            <w:pPr>
              <w:widowControl/>
              <w:jc w:val="center"/>
              <w:rPr>
                <w:rFonts w:hint="default" w:ascii="Times New Roman" w:hAnsi="Times New Roman" w:cs="Times New Roman"/>
                <w:b/>
                <w:bCs/>
              </w:rPr>
            </w:pPr>
            <w:r>
              <w:rPr>
                <w:rFonts w:hint="default" w:ascii="Times New Roman" w:hAnsi="Times New Roman" w:eastAsia="SimSun" w:cs="Times New Roman"/>
                <w:b/>
                <w:bCs/>
                <w:lang w:eastAsia="zh-CN" w:bidi="ar"/>
              </w:rPr>
              <w:t>Percentage of Total</w:t>
            </w:r>
          </w:p>
        </w:tc>
        <w:tc>
          <w:tcPr>
            <w:tcW w:w="1784" w:type="dxa"/>
            <w:vAlign w:val="center"/>
          </w:tcPr>
          <w:p w14:paraId="1E7AC2B3">
            <w:pPr>
              <w:widowControl/>
              <w:jc w:val="center"/>
              <w:rPr>
                <w:rFonts w:hint="default" w:ascii="Times New Roman" w:hAnsi="Times New Roman" w:cs="Times New Roman"/>
                <w:b/>
                <w:bCs/>
              </w:rPr>
            </w:pPr>
            <w:r>
              <w:rPr>
                <w:rFonts w:hint="default" w:ascii="Times New Roman" w:hAnsi="Times New Roman" w:eastAsia="SimSun" w:cs="Times New Roman"/>
                <w:b/>
                <w:bCs/>
                <w:lang w:eastAsia="zh-CN" w:bidi="ar"/>
              </w:rPr>
              <w:t>Purpose</w:t>
            </w:r>
          </w:p>
        </w:tc>
      </w:tr>
      <w:tr w14:paraId="5C5E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vAlign w:val="center"/>
          </w:tcPr>
          <w:p w14:paraId="25101A1F">
            <w:pPr>
              <w:widowControl/>
              <w:jc w:val="left"/>
              <w:rPr>
                <w:rFonts w:hint="default" w:ascii="Times New Roman" w:hAnsi="Times New Roman" w:cs="Times New Roman"/>
              </w:rPr>
            </w:pPr>
            <w:r>
              <w:rPr>
                <w:rFonts w:hint="default" w:ascii="Times New Roman" w:hAnsi="Times New Roman" w:eastAsia="SimSun" w:cs="Times New Roman"/>
                <w:lang w:eastAsia="zh-CN" w:bidi="ar"/>
              </w:rPr>
              <w:t>Training</w:t>
            </w:r>
          </w:p>
        </w:tc>
        <w:tc>
          <w:tcPr>
            <w:tcW w:w="1783" w:type="dxa"/>
            <w:vAlign w:val="center"/>
          </w:tcPr>
          <w:p w14:paraId="75C6E4A9">
            <w:pPr>
              <w:widowControl/>
              <w:jc w:val="left"/>
              <w:rPr>
                <w:rFonts w:hint="default" w:ascii="Times New Roman" w:hAnsi="Times New Roman" w:cs="Times New Roman"/>
              </w:rPr>
            </w:pPr>
            <w:r>
              <w:rPr>
                <w:rFonts w:hint="default" w:ascii="Times New Roman" w:hAnsi="Times New Roman" w:eastAsia="SimSun" w:cs="Times New Roman"/>
                <w:lang w:eastAsia="zh-CN" w:bidi="ar"/>
              </w:rPr>
              <w:t>45,000</w:t>
            </w:r>
          </w:p>
        </w:tc>
        <w:tc>
          <w:tcPr>
            <w:tcW w:w="1784" w:type="dxa"/>
            <w:vAlign w:val="center"/>
          </w:tcPr>
          <w:p w14:paraId="6A3F1995">
            <w:pPr>
              <w:widowControl/>
              <w:jc w:val="left"/>
              <w:rPr>
                <w:rFonts w:hint="default" w:ascii="Times New Roman" w:hAnsi="Times New Roman" w:cs="Times New Roman"/>
              </w:rPr>
            </w:pPr>
            <w:r>
              <w:rPr>
                <w:rFonts w:hint="default" w:ascii="Times New Roman" w:hAnsi="Times New Roman" w:eastAsia="SimSun" w:cs="Times New Roman"/>
                <w:lang w:eastAsia="zh-CN" w:bidi="ar"/>
              </w:rPr>
              <w:t>75%</w:t>
            </w:r>
          </w:p>
        </w:tc>
        <w:tc>
          <w:tcPr>
            <w:tcW w:w="1784" w:type="dxa"/>
            <w:vAlign w:val="center"/>
          </w:tcPr>
          <w:p w14:paraId="11C56271">
            <w:pPr>
              <w:widowControl/>
              <w:jc w:val="left"/>
              <w:rPr>
                <w:rFonts w:hint="default" w:ascii="Times New Roman" w:hAnsi="Times New Roman" w:cs="Times New Roman"/>
              </w:rPr>
            </w:pPr>
            <w:r>
              <w:rPr>
                <w:rFonts w:hint="default" w:ascii="Times New Roman" w:hAnsi="Times New Roman" w:eastAsia="SimSun" w:cs="Times New Roman"/>
                <w:lang w:eastAsia="zh-CN" w:bidi="ar"/>
              </w:rPr>
              <w:t>Used to update the model weights during training</w:t>
            </w:r>
          </w:p>
        </w:tc>
      </w:tr>
      <w:tr w14:paraId="0763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vAlign w:val="center"/>
          </w:tcPr>
          <w:p w14:paraId="26B4F3AC">
            <w:pPr>
              <w:widowControl/>
              <w:jc w:val="left"/>
              <w:rPr>
                <w:rFonts w:hint="default" w:ascii="Times New Roman" w:hAnsi="Times New Roman" w:cs="Times New Roman"/>
              </w:rPr>
            </w:pPr>
            <w:r>
              <w:rPr>
                <w:rFonts w:hint="default" w:ascii="Times New Roman" w:hAnsi="Times New Roman" w:eastAsia="SimSun" w:cs="Times New Roman"/>
                <w:lang w:eastAsia="zh-CN" w:bidi="ar"/>
              </w:rPr>
              <w:t>Validation</w:t>
            </w:r>
          </w:p>
        </w:tc>
        <w:tc>
          <w:tcPr>
            <w:tcW w:w="1783" w:type="dxa"/>
            <w:vAlign w:val="center"/>
          </w:tcPr>
          <w:p w14:paraId="06F4DF9C">
            <w:pPr>
              <w:widowControl/>
              <w:jc w:val="left"/>
              <w:rPr>
                <w:rFonts w:hint="default" w:ascii="Times New Roman" w:hAnsi="Times New Roman" w:cs="Times New Roman"/>
              </w:rPr>
            </w:pPr>
            <w:r>
              <w:rPr>
                <w:rFonts w:hint="default" w:ascii="Times New Roman" w:hAnsi="Times New Roman" w:eastAsia="SimSun" w:cs="Times New Roman"/>
                <w:lang w:eastAsia="zh-CN" w:bidi="ar"/>
              </w:rPr>
              <w:t>5,000</w:t>
            </w:r>
          </w:p>
        </w:tc>
        <w:tc>
          <w:tcPr>
            <w:tcW w:w="1784" w:type="dxa"/>
            <w:vAlign w:val="center"/>
          </w:tcPr>
          <w:p w14:paraId="7B331A24">
            <w:pPr>
              <w:widowControl/>
              <w:jc w:val="left"/>
              <w:rPr>
                <w:rFonts w:hint="default" w:ascii="Times New Roman" w:hAnsi="Times New Roman" w:cs="Times New Roman"/>
              </w:rPr>
            </w:pPr>
            <w:r>
              <w:rPr>
                <w:rFonts w:hint="default" w:ascii="Times New Roman" w:hAnsi="Times New Roman" w:eastAsia="SimSun" w:cs="Times New Roman"/>
                <w:lang w:eastAsia="zh-CN" w:bidi="ar"/>
              </w:rPr>
              <w:t>8.33%</w:t>
            </w:r>
          </w:p>
        </w:tc>
        <w:tc>
          <w:tcPr>
            <w:tcW w:w="1784" w:type="dxa"/>
            <w:vAlign w:val="center"/>
          </w:tcPr>
          <w:p w14:paraId="727ED94D">
            <w:pPr>
              <w:widowControl/>
              <w:jc w:val="left"/>
              <w:rPr>
                <w:rFonts w:hint="default" w:ascii="Times New Roman" w:hAnsi="Times New Roman" w:cs="Times New Roman"/>
              </w:rPr>
            </w:pPr>
            <w:r>
              <w:rPr>
                <w:rFonts w:hint="default" w:ascii="Times New Roman" w:hAnsi="Times New Roman" w:eastAsia="SimSun" w:cs="Times New Roman"/>
                <w:lang w:eastAsia="zh-CN" w:bidi="ar"/>
              </w:rPr>
              <w:t>Used to monitor performance after each epoch (taken from original training set)</w:t>
            </w:r>
          </w:p>
        </w:tc>
      </w:tr>
      <w:tr w14:paraId="3426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vAlign w:val="center"/>
          </w:tcPr>
          <w:p w14:paraId="0886A746">
            <w:pPr>
              <w:widowControl/>
              <w:jc w:val="left"/>
              <w:rPr>
                <w:rFonts w:hint="default" w:ascii="Times New Roman" w:hAnsi="Times New Roman" w:cs="Times New Roman"/>
              </w:rPr>
            </w:pPr>
            <w:r>
              <w:rPr>
                <w:rFonts w:hint="default" w:ascii="Times New Roman" w:hAnsi="Times New Roman" w:eastAsia="SimSun" w:cs="Times New Roman"/>
                <w:lang w:eastAsia="zh-CN" w:bidi="ar"/>
              </w:rPr>
              <w:t>Test</w:t>
            </w:r>
          </w:p>
        </w:tc>
        <w:tc>
          <w:tcPr>
            <w:tcW w:w="1783" w:type="dxa"/>
            <w:vAlign w:val="center"/>
          </w:tcPr>
          <w:p w14:paraId="30CBD922">
            <w:pPr>
              <w:widowControl/>
              <w:jc w:val="left"/>
              <w:rPr>
                <w:rFonts w:hint="default" w:ascii="Times New Roman" w:hAnsi="Times New Roman" w:cs="Times New Roman"/>
              </w:rPr>
            </w:pPr>
            <w:r>
              <w:rPr>
                <w:rFonts w:hint="default" w:ascii="Times New Roman" w:hAnsi="Times New Roman" w:eastAsia="SimSun" w:cs="Times New Roman"/>
                <w:lang w:eastAsia="zh-CN" w:bidi="ar"/>
              </w:rPr>
              <w:t>10,000</w:t>
            </w:r>
          </w:p>
        </w:tc>
        <w:tc>
          <w:tcPr>
            <w:tcW w:w="1784" w:type="dxa"/>
            <w:vAlign w:val="center"/>
          </w:tcPr>
          <w:p w14:paraId="1755C9BE">
            <w:pPr>
              <w:widowControl/>
              <w:jc w:val="left"/>
              <w:rPr>
                <w:rFonts w:hint="default" w:ascii="Times New Roman" w:hAnsi="Times New Roman" w:cs="Times New Roman"/>
              </w:rPr>
            </w:pPr>
            <w:r>
              <w:rPr>
                <w:rFonts w:hint="default" w:ascii="Times New Roman" w:hAnsi="Times New Roman" w:eastAsia="SimSun" w:cs="Times New Roman"/>
                <w:lang w:eastAsia="zh-CN" w:bidi="ar"/>
              </w:rPr>
              <w:t>16.67%</w:t>
            </w:r>
          </w:p>
        </w:tc>
        <w:tc>
          <w:tcPr>
            <w:tcW w:w="1784" w:type="dxa"/>
            <w:vAlign w:val="center"/>
          </w:tcPr>
          <w:p w14:paraId="51293013">
            <w:pPr>
              <w:widowControl/>
              <w:jc w:val="left"/>
              <w:rPr>
                <w:rFonts w:hint="default" w:ascii="Times New Roman" w:hAnsi="Times New Roman" w:cs="Times New Roman"/>
              </w:rPr>
            </w:pPr>
            <w:r>
              <w:rPr>
                <w:rFonts w:hint="default" w:ascii="Times New Roman" w:hAnsi="Times New Roman" w:eastAsia="SimSun" w:cs="Times New Roman"/>
                <w:lang w:eastAsia="zh-CN" w:bidi="ar"/>
              </w:rPr>
              <w:t>Held out completely (not used in these experiments)</w:t>
            </w:r>
          </w:p>
        </w:tc>
      </w:tr>
      <w:tr w14:paraId="2606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vAlign w:val="center"/>
          </w:tcPr>
          <w:p w14:paraId="37FE0E74">
            <w:pPr>
              <w:widowControl/>
              <w:jc w:val="left"/>
              <w:rPr>
                <w:rFonts w:hint="default" w:ascii="Times New Roman" w:hAnsi="Times New Roman" w:cs="Times New Roman"/>
              </w:rPr>
            </w:pPr>
            <w:r>
              <w:rPr>
                <w:rFonts w:hint="default" w:ascii="Times New Roman" w:hAnsi="Times New Roman" w:eastAsia="SimSun" w:cs="Times New Roman"/>
                <w:lang w:eastAsia="zh-CN" w:bidi="ar"/>
              </w:rPr>
              <w:t>Total</w:t>
            </w:r>
          </w:p>
        </w:tc>
        <w:tc>
          <w:tcPr>
            <w:tcW w:w="1783" w:type="dxa"/>
            <w:vAlign w:val="center"/>
          </w:tcPr>
          <w:p w14:paraId="287D3F40">
            <w:pPr>
              <w:widowControl/>
              <w:jc w:val="left"/>
              <w:rPr>
                <w:rFonts w:hint="default" w:ascii="Times New Roman" w:hAnsi="Times New Roman" w:cs="Times New Roman"/>
              </w:rPr>
            </w:pPr>
            <w:r>
              <w:rPr>
                <w:rFonts w:hint="default" w:ascii="Times New Roman" w:hAnsi="Times New Roman" w:eastAsia="SimSun" w:cs="Times New Roman"/>
                <w:lang w:eastAsia="zh-CN" w:bidi="ar"/>
              </w:rPr>
              <w:t>60,000</w:t>
            </w:r>
          </w:p>
        </w:tc>
        <w:tc>
          <w:tcPr>
            <w:tcW w:w="1784" w:type="dxa"/>
            <w:vAlign w:val="center"/>
          </w:tcPr>
          <w:p w14:paraId="67F03C2F">
            <w:pPr>
              <w:widowControl/>
              <w:jc w:val="left"/>
              <w:rPr>
                <w:rFonts w:hint="default" w:ascii="Times New Roman" w:hAnsi="Times New Roman" w:cs="Times New Roman"/>
              </w:rPr>
            </w:pPr>
            <w:r>
              <w:rPr>
                <w:rFonts w:hint="default" w:ascii="Times New Roman" w:hAnsi="Times New Roman" w:eastAsia="SimSun" w:cs="Times New Roman"/>
                <w:lang w:eastAsia="zh-CN" w:bidi="ar"/>
              </w:rPr>
              <w:t>100%</w:t>
            </w:r>
          </w:p>
        </w:tc>
        <w:tc>
          <w:tcPr>
            <w:tcW w:w="1784" w:type="dxa"/>
            <w:vAlign w:val="center"/>
          </w:tcPr>
          <w:p w14:paraId="0641D149">
            <w:pPr>
              <w:widowControl w:val="0"/>
              <w:rPr>
                <w:rFonts w:hint="default" w:ascii="Times New Roman" w:hAnsi="Times New Roman" w:cs="Times New Roman"/>
              </w:rPr>
            </w:pPr>
          </w:p>
        </w:tc>
      </w:tr>
    </w:tbl>
    <w:p w14:paraId="666DE75D">
      <w:pPr>
        <w:pStyle w:val="11"/>
        <w:jc w:val="center"/>
        <w:rPr>
          <w:rFonts w:hint="default" w:ascii="Times New Roman" w:hAnsi="Times New Roman" w:cs="Times New Roman"/>
          <w:sz w:val="20"/>
          <w:szCs w:val="20"/>
        </w:rPr>
      </w:pPr>
      <w:r>
        <w:rPr>
          <w:rStyle w:val="12"/>
          <w:rFonts w:hint="default" w:ascii="Times New Roman" w:hAnsi="Times New Roman" w:cs="Times New Roman"/>
          <w:sz w:val="20"/>
          <w:szCs w:val="20"/>
        </w:rPr>
        <w:t>Table 1: Summary of Experiment Results</w:t>
      </w:r>
    </w:p>
    <w:p w14:paraId="2151D7C5">
      <w:pPr>
        <w:pStyle w:val="11"/>
        <w:rPr>
          <w:rFonts w:hint="default" w:ascii="Times New Roman" w:hAnsi="Times New Roman" w:cs="Times New Roman"/>
          <w:sz w:val="20"/>
          <w:szCs w:val="20"/>
        </w:rPr>
      </w:pPr>
    </w:p>
    <w:p w14:paraId="5BCF5324">
      <w:pPr>
        <w:pStyle w:val="11"/>
        <w:rPr>
          <w:rFonts w:hint="default" w:ascii="Times New Roman" w:hAnsi="Times New Roman" w:cs="Times New Roman"/>
          <w:sz w:val="20"/>
          <w:szCs w:val="20"/>
        </w:rPr>
      </w:pPr>
      <w:r>
        <w:rPr>
          <w:rFonts w:hint="default" w:ascii="Times New Roman" w:hAnsi="Times New Roman" w:cs="Times New Roman"/>
          <w:sz w:val="20"/>
          <w:szCs w:val="20"/>
        </w:rPr>
        <w:t>The only preprocessing done was normalizing pixel values from 0-255 to 0-1 by dividing by 255. No data augmentation was applied.</w:t>
      </w:r>
    </w:p>
    <w:p w14:paraId="3BB57D38">
      <w:pPr>
        <w:pStyle w:val="11"/>
        <w:rPr>
          <w:rFonts w:hint="default" w:ascii="Times New Roman" w:hAnsi="Times New Roman" w:cs="Times New Roman"/>
          <w:sz w:val="20"/>
          <w:szCs w:val="20"/>
        </w:rPr>
      </w:pPr>
      <w:r>
        <w:rPr>
          <w:rStyle w:val="12"/>
          <w:rFonts w:hint="default" w:ascii="Times New Roman" w:hAnsi="Times New Roman" w:cs="Times New Roman"/>
          <w:sz w:val="20"/>
          <w:szCs w:val="20"/>
        </w:rPr>
        <w:t>Model Architecture</w:t>
      </w:r>
      <w:r>
        <w:rPr>
          <w:rFonts w:hint="default" w:ascii="Times New Roman" w:hAnsi="Times New Roman" w:cs="Times New Roman"/>
          <w:sz w:val="20"/>
          <w:szCs w:val="20"/>
        </w:rPr>
        <w:t xml:space="preserve"> The model was built using MobileNetV2 as the base. Since the images are very small (32 × 32), the model was initialized from scratch (weights=None) instead of using ImageNet pretrained weights. The original classification head was removed, a GlobalAveragePooling2D layer was added to reduce the feature map to a single vector, and finally a Dense layer with 10 units and softmax activation was placed on top to predict the 10 classes. All layers were kept trainable.</w:t>
      </w:r>
    </w:p>
    <w:p w14:paraId="3C91B1D3">
      <w:pPr>
        <w:pStyle w:val="11"/>
        <w:rPr>
          <w:rFonts w:hint="default" w:ascii="Times New Roman" w:hAnsi="Times New Roman" w:cs="Times New Roman"/>
          <w:sz w:val="20"/>
          <w:szCs w:val="20"/>
        </w:rPr>
      </w:pPr>
      <w:r>
        <w:rPr>
          <w:rStyle w:val="12"/>
          <w:rFonts w:hint="default" w:ascii="Times New Roman" w:hAnsi="Times New Roman" w:cs="Times New Roman"/>
          <w:sz w:val="20"/>
          <w:szCs w:val="20"/>
        </w:rPr>
        <w:t>Hyperparameter Settings</w:t>
      </w:r>
      <w:r>
        <w:rPr>
          <w:rFonts w:hint="default" w:ascii="Times New Roman" w:hAnsi="Times New Roman" w:cs="Times New Roman"/>
          <w:sz w:val="20"/>
          <w:szCs w:val="20"/>
        </w:rPr>
        <w:t xml:space="preserve"> Five different configurations of the Adam optimizer were tested. The learning rate was kept fixed at 0.001 for all runs. Only β₁, β₂, and ε were changed:</w:t>
      </w:r>
    </w:p>
    <w:p w14:paraId="3C5FB562">
      <w:pPr>
        <w:numPr>
          <w:ilvl w:val="0"/>
          <w:numId w:val="5"/>
        </w:numPr>
        <w:spacing w:beforeAutospacing="1" w:afterAutospacing="1"/>
        <w:rPr>
          <w:rFonts w:hint="default" w:ascii="Times New Roman" w:hAnsi="Times New Roman" w:cs="Times New Roman"/>
        </w:rPr>
      </w:pPr>
      <m:oMath>
        <m:r>
          <m:rPr>
            <m:sty m:val="p"/>
          </m:rPr>
          <w:rPr>
            <w:rFonts w:hint="default" w:ascii="Cambria Math" w:hAnsi="Cambria Math" w:cs="Times New Roman"/>
            <w:lang w:val="en-US" w:bidi="ar-SA"/>
          </w:rPr>
          <m:t>Baseline: β₁ = 0.9, β₂ = 0.999, ε = 1e-8</m:t>
        </m:r>
      </m:oMath>
    </w:p>
    <w:p w14:paraId="3EBE4040">
      <w:pPr>
        <w:numPr>
          <w:ilvl w:val="0"/>
          <w:numId w:val="5"/>
        </w:numPr>
        <w:spacing w:beforeAutospacing="1" w:afterAutospacing="1"/>
        <w:rPr>
          <w:rFonts w:hint="default" w:ascii="Times New Roman" w:hAnsi="Times New Roman" w:cs="Times New Roman"/>
        </w:rPr>
      </w:pPr>
      <m:oMath>
        <m:r>
          <m:rPr>
            <m:sty m:val="p"/>
          </m:rPr>
          <w:rPr>
            <w:rFonts w:hint="default" w:ascii="Cambria Math" w:hAnsi="Cambria Math" w:cs="Times New Roman"/>
            <w:lang w:val="en-US" w:bidi="ar-SA"/>
          </w:rPr>
          <m:t>High β₁: β₁ = 0.95, β₂ = 0.999, ε = 1e-8</m:t>
        </m:r>
      </m:oMath>
    </w:p>
    <w:p w14:paraId="23B3B450">
      <w:pPr>
        <w:numPr>
          <w:ilvl w:val="0"/>
          <w:numId w:val="5"/>
        </w:numPr>
        <w:spacing w:beforeAutospacing="1" w:afterAutospacing="1"/>
        <w:rPr>
          <w:rFonts w:hint="default" w:ascii="Times New Roman" w:hAnsi="Times New Roman" w:cs="Times New Roman"/>
        </w:rPr>
      </w:pPr>
      <m:oMath>
        <m:r>
          <m:rPr>
            <m:sty m:val="p"/>
          </m:rPr>
          <w:rPr>
            <w:rFonts w:hint="default" w:ascii="Cambria Math" w:hAnsi="Cambria Math" w:cs="Times New Roman"/>
            <w:lang w:val="en-US" w:bidi="ar-SA"/>
          </w:rPr>
          <m:t>Low β₂: β₁ = 0.9, β₂ = 0.99, ε = 1e-8</m:t>
        </m:r>
      </m:oMath>
    </w:p>
    <w:p w14:paraId="40192B77">
      <w:pPr>
        <w:numPr>
          <w:ilvl w:val="0"/>
          <w:numId w:val="5"/>
        </w:numPr>
        <w:spacing w:beforeAutospacing="1" w:afterAutospacing="1"/>
        <w:rPr>
          <w:rFonts w:hint="default" w:ascii="Times New Roman" w:hAnsi="Times New Roman" w:cs="Times New Roman"/>
        </w:rPr>
      </w:pPr>
      <m:oMath>
        <m:r>
          <m:rPr>
            <m:sty m:val="p"/>
          </m:rPr>
          <w:rPr>
            <w:rFonts w:hint="default" w:ascii="Cambria Math" w:hAnsi="Cambria Math" w:cs="Times New Roman"/>
            <w:lang w:val="en-US" w:bidi="ar-SA"/>
          </w:rPr>
          <m:t>Large ε: β₁ = 0.9, β₂ = 0.999, ε = 1e-6</m:t>
        </m:r>
      </m:oMath>
    </w:p>
    <w:p w14:paraId="20A55C3C">
      <w:pPr>
        <w:numPr>
          <w:ilvl w:val="0"/>
          <w:numId w:val="5"/>
        </w:numPr>
        <w:spacing w:beforeAutospacing="1" w:afterAutospacing="1"/>
        <w:rPr>
          <w:rFonts w:hint="default" w:ascii="Times New Roman" w:hAnsi="Times New Roman" w:cs="Times New Roman"/>
        </w:rPr>
      </w:pPr>
      <m:oMath>
        <m:r>
          <m:rPr>
            <m:sty m:val="p"/>
          </m:rPr>
          <w:rPr>
            <w:rFonts w:hint="default" w:ascii="Cambria Math" w:hAnsi="Cambria Math" w:cs="Times New Roman"/>
            <w:lang w:val="en-US" w:bidi="ar-SA"/>
          </w:rPr>
          <m:t>Very High Smoothing: β₁ = 0.99, β₂ = 0.9999, ε = 1e-7</m:t>
        </m:r>
      </m:oMath>
    </w:p>
    <w:p w14:paraId="02D021C6">
      <w:pPr>
        <w:pStyle w:val="11"/>
        <w:rPr>
          <w:rFonts w:hint="default" w:ascii="Times New Roman" w:hAnsi="Times New Roman" w:cs="Times New Roman"/>
          <w:sz w:val="20"/>
          <w:szCs w:val="20"/>
        </w:rPr>
      </w:pPr>
      <w:r>
        <w:rPr>
          <w:rStyle w:val="12"/>
          <w:rFonts w:hint="default" w:ascii="Times New Roman" w:hAnsi="Times New Roman" w:cs="Times New Roman"/>
          <w:sz w:val="20"/>
          <w:szCs w:val="20"/>
        </w:rPr>
        <w:t>Training Configuration</w:t>
      </w:r>
      <w:r>
        <w:rPr>
          <w:rFonts w:hint="default" w:ascii="Times New Roman" w:hAnsi="Times New Roman" w:cs="Times New Roman"/>
          <w:sz w:val="20"/>
          <w:szCs w:val="20"/>
        </w:rPr>
        <w:t xml:space="preserve"> Each configuration was trained independently for 10 epochs with a batch size of 64. The loss function was</w:t>
      </w:r>
      <w:bookmarkStart w:id="0" w:name="_GoBack"/>
      <w:bookmarkEnd w:id="0"/>
      <w:r>
        <w:rPr>
          <w:rFonts w:hint="default" w:ascii="Times New Roman" w:hAnsi="Times New Roman" w:cs="Times New Roman"/>
          <w:sz w:val="20"/>
          <w:szCs w:val="20"/>
        </w:rPr>
        <w:t xml:space="preserve"> sparse categorical cross-entropy, and accuracy was tracked for both training and validation sets. Training time was recorded automatically for each complete run. Validation performance was checked after every epoch using the separate 5,000-image validation set.</w:t>
      </w:r>
    </w:p>
    <w:p w14:paraId="05AC5059">
      <w:pPr>
        <w:pStyle w:val="11"/>
        <w:rPr>
          <w:rFonts w:hint="default" w:ascii="Times New Roman" w:hAnsi="Times New Roman" w:cs="Times New Roman"/>
          <w:sz w:val="20"/>
          <w:szCs w:val="20"/>
        </w:rPr>
      </w:pPr>
    </w:p>
    <w:p w14:paraId="3E930847">
      <w:pPr>
        <w:pStyle w:val="4"/>
        <w:rPr>
          <w:rFonts w:hint="default" w:ascii="Times New Roman" w:hAnsi="Times New Roman" w:cs="Times New Roman"/>
          <w:b/>
          <w:bCs/>
          <w:sz w:val="24"/>
          <w:szCs w:val="24"/>
        </w:rPr>
      </w:pPr>
      <w:r>
        <w:rPr>
          <w:rFonts w:hint="default" w:ascii="Times New Roman" w:hAnsi="Times New Roman" w:cs="Times New Roman"/>
          <w:b/>
          <w:bCs/>
          <w:sz w:val="24"/>
          <w:szCs w:val="24"/>
        </w:rPr>
        <w:t>5. Results and Analysis</w:t>
      </w:r>
    </w:p>
    <w:p w14:paraId="29B16121">
      <w:pPr>
        <w:pStyle w:val="11"/>
        <w:rPr>
          <w:rFonts w:hint="default" w:ascii="Times New Roman" w:hAnsi="Times New Roman" w:cs="Times New Roman"/>
          <w:sz w:val="20"/>
          <w:szCs w:val="20"/>
        </w:rPr>
      </w:pPr>
      <w:r>
        <w:rPr>
          <w:rFonts w:hint="default" w:ascii="Times New Roman" w:hAnsi="Times New Roman" w:cs="Times New Roman"/>
          <w:sz w:val="20"/>
          <w:szCs w:val="20"/>
        </w:rPr>
        <w:t>The experiments were run for exactly 10 epochs each, and the results show how the different Adam settings affected the MobileNetV2 model on CIFAR-10. Since the model was trained from scratch on small images, the accuracies are moderate, but the differences between configurations are clear and useful for understanding the optimizer behaviour.</w:t>
      </w:r>
    </w:p>
    <w:p w14:paraId="14E7F546">
      <w:pPr>
        <w:pStyle w:val="11"/>
        <w:rPr>
          <w:rFonts w:hint="default" w:ascii="Times New Roman" w:hAnsi="Times New Roman" w:cs="Times New Roman"/>
          <w:sz w:val="20"/>
          <w:szCs w:val="20"/>
        </w:rPr>
      </w:pPr>
      <w:r>
        <w:rPr>
          <w:rFonts w:hint="default" w:ascii="Times New Roman" w:hAnsi="Times New Roman" w:cs="Times New Roman"/>
          <w:sz w:val="20"/>
          <w:szCs w:val="20"/>
        </w:rPr>
        <w:t>The low β₂ configuration performed best on validation, reaching a highest validation accuracy of 62.08%. This was noticeably better than the others. The high β₁ setting came close with 56.10%, followed by baseline at 55.80%, very high smoothing at 55.04%, and large ε at 53.40%. On the training side, low β₂ also had the highest peak training accuracy at 67.12%, while the others stayed between 61.99% and 66.43%.</w:t>
      </w:r>
    </w:p>
    <w:p w14:paraId="21B94072">
      <w:pPr>
        <w:pStyle w:val="11"/>
        <w:rPr>
          <w:rFonts w:hint="default" w:ascii="Times New Roman" w:hAnsi="Times New Roman" w:cs="Times New Roman"/>
          <w:sz w:val="20"/>
          <w:szCs w:val="20"/>
        </w:rPr>
      </w:pPr>
      <w:r>
        <w:rPr>
          <w:rFonts w:hint="default" w:ascii="Times New Roman" w:hAnsi="Times New Roman" w:cs="Times New Roman"/>
          <w:sz w:val="20"/>
          <w:szCs w:val="20"/>
        </w:rPr>
        <w:t>Training times were very similar across all runs, around 2600 seconds or roughly 43 minutes each. The small differences (from 2598 to 2623 seconds) are normal and do not show any real pattern linked to the hyperparameters.</w:t>
      </w:r>
    </w:p>
    <w:p w14:paraId="5AEA09DD">
      <w:pPr>
        <w:pStyle w:val="11"/>
        <w:rPr>
          <w:rFonts w:hint="default" w:ascii="Times New Roman" w:hAnsi="Times New Roman" w:cs="Times New Roman"/>
          <w:sz w:val="20"/>
          <w:szCs w:val="20"/>
        </w:rPr>
      </w:pPr>
      <w:r>
        <w:rPr>
          <w:rFonts w:hint="default" w:ascii="Times New Roman" w:hAnsi="Times New Roman" w:cs="Times New Roman"/>
          <w:sz w:val="20"/>
          <w:szCs w:val="20"/>
        </w:rPr>
        <w:t>Looking at the curves from the plots generated during the runs, the low β₂ setup improved steadily and reached higher validation accuracy faster than the others, especially after epoch 7. The baseline and high β₁ settings showed some instability, with validation accuracy jumping up and down in later epochs. The large ε configuration had quite noisy validation loss and slower progress overall. The very high smoothing setting gave smooth training loss but was slower to improve validation accuracy.</w:t>
      </w:r>
    </w:p>
    <w:p w14:paraId="5F8942D1">
      <w:pPr>
        <w:pStyle w:val="11"/>
        <w:rPr>
          <w:rFonts w:hint="default" w:ascii="Times New Roman" w:hAnsi="Times New Roman" w:cs="Times New Roman"/>
          <w:sz w:val="20"/>
          <w:szCs w:val="20"/>
        </w:rPr>
      </w:pPr>
      <w:r>
        <w:rPr>
          <w:rFonts w:hint="default" w:ascii="Times New Roman" w:hAnsi="Times New Roman" w:cs="Times New Roman"/>
          <w:sz w:val="20"/>
          <w:szCs w:val="20"/>
        </w:rPr>
        <w:t>Here is a summary table of the key numbers.</w:t>
      </w:r>
    </w:p>
    <w:tbl>
      <w:tblPr>
        <w:tblStyle w:val="13"/>
        <w:tblW w:w="71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678"/>
        <w:gridCol w:w="1721"/>
        <w:gridCol w:w="1719"/>
      </w:tblGrid>
      <w:tr w14:paraId="4268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2FD53C78">
            <w:pPr>
              <w:widowControl/>
              <w:jc w:val="center"/>
              <w:rPr>
                <w:rFonts w:hint="default" w:ascii="Times New Roman" w:hAnsi="Times New Roman" w:cs="Times New Roman"/>
                <w:b/>
                <w:bCs/>
              </w:rPr>
            </w:pPr>
            <w:r>
              <w:rPr>
                <w:rFonts w:hint="default" w:ascii="Times New Roman" w:hAnsi="Times New Roman" w:eastAsia="SimSun" w:cs="Times New Roman"/>
                <w:b/>
                <w:bCs/>
                <w:lang w:eastAsia="zh-CN" w:bidi="ar"/>
              </w:rPr>
              <w:t>Configuration</w:t>
            </w:r>
          </w:p>
        </w:tc>
        <w:tc>
          <w:tcPr>
            <w:tcW w:w="1678" w:type="dxa"/>
            <w:vAlign w:val="center"/>
          </w:tcPr>
          <w:p w14:paraId="227D9AB1">
            <w:pPr>
              <w:widowControl/>
              <w:jc w:val="center"/>
              <w:rPr>
                <w:rFonts w:hint="default" w:ascii="Times New Roman" w:hAnsi="Times New Roman" w:cs="Times New Roman"/>
                <w:b/>
                <w:bCs/>
              </w:rPr>
            </w:pPr>
            <w:r>
              <w:rPr>
                <w:rFonts w:hint="default" w:ascii="Times New Roman" w:hAnsi="Times New Roman" w:eastAsia="SimSun" w:cs="Times New Roman"/>
                <w:b/>
                <w:bCs/>
                <w:lang w:eastAsia="zh-CN" w:bidi="ar"/>
              </w:rPr>
              <w:t>Best Training Accuracy</w:t>
            </w:r>
          </w:p>
        </w:tc>
        <w:tc>
          <w:tcPr>
            <w:tcW w:w="1721" w:type="dxa"/>
            <w:vAlign w:val="center"/>
          </w:tcPr>
          <w:p w14:paraId="47A43CA3">
            <w:pPr>
              <w:widowControl/>
              <w:jc w:val="center"/>
              <w:rPr>
                <w:rFonts w:hint="default" w:ascii="Times New Roman" w:hAnsi="Times New Roman" w:cs="Times New Roman"/>
                <w:b/>
                <w:bCs/>
              </w:rPr>
            </w:pPr>
            <w:r>
              <w:rPr>
                <w:rFonts w:hint="default" w:ascii="Times New Roman" w:hAnsi="Times New Roman" w:eastAsia="SimSun" w:cs="Times New Roman"/>
                <w:b/>
                <w:bCs/>
                <w:lang w:eastAsia="zh-CN" w:bidi="ar"/>
              </w:rPr>
              <w:t>Best Validation Accuracy</w:t>
            </w:r>
          </w:p>
        </w:tc>
        <w:tc>
          <w:tcPr>
            <w:tcW w:w="1719" w:type="dxa"/>
            <w:vAlign w:val="center"/>
          </w:tcPr>
          <w:p w14:paraId="02B705DF">
            <w:pPr>
              <w:widowControl/>
              <w:jc w:val="center"/>
              <w:rPr>
                <w:rFonts w:hint="default" w:ascii="Times New Roman" w:hAnsi="Times New Roman" w:cs="Times New Roman"/>
                <w:b/>
                <w:bCs/>
              </w:rPr>
            </w:pPr>
            <w:r>
              <w:rPr>
                <w:rFonts w:hint="default" w:ascii="Times New Roman" w:hAnsi="Times New Roman" w:eastAsia="SimSun" w:cs="Times New Roman"/>
                <w:b/>
                <w:bCs/>
                <w:lang w:eastAsia="zh-CN" w:bidi="ar"/>
              </w:rPr>
              <w:t>Training Time (seconds)</w:t>
            </w:r>
          </w:p>
        </w:tc>
      </w:tr>
      <w:tr w14:paraId="13B5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4DAD0C1C">
            <w:pPr>
              <w:widowControl/>
              <w:jc w:val="center"/>
              <w:rPr>
                <w:rFonts w:hint="default" w:ascii="Times New Roman" w:hAnsi="Times New Roman" w:cs="Times New Roman"/>
              </w:rPr>
            </w:pPr>
            <w:r>
              <w:rPr>
                <w:rFonts w:hint="default" w:ascii="Times New Roman" w:hAnsi="Times New Roman" w:eastAsia="SimSun" w:cs="Times New Roman"/>
                <w:lang w:eastAsia="zh-CN" w:bidi="ar"/>
              </w:rPr>
              <w:t>Baseline</w:t>
            </w:r>
          </w:p>
        </w:tc>
        <w:tc>
          <w:tcPr>
            <w:tcW w:w="1678" w:type="dxa"/>
            <w:vAlign w:val="center"/>
          </w:tcPr>
          <w:p w14:paraId="02B67E32">
            <w:pPr>
              <w:widowControl/>
              <w:jc w:val="center"/>
              <w:rPr>
                <w:rFonts w:hint="default" w:ascii="Times New Roman" w:hAnsi="Times New Roman" w:cs="Times New Roman"/>
              </w:rPr>
            </w:pPr>
            <w:r>
              <w:rPr>
                <w:rFonts w:hint="default" w:ascii="Times New Roman" w:hAnsi="Times New Roman" w:eastAsia="SimSun" w:cs="Times New Roman"/>
                <w:lang w:eastAsia="zh-CN" w:bidi="ar"/>
              </w:rPr>
              <w:t>62.54%</w:t>
            </w:r>
          </w:p>
        </w:tc>
        <w:tc>
          <w:tcPr>
            <w:tcW w:w="1721" w:type="dxa"/>
            <w:vAlign w:val="center"/>
          </w:tcPr>
          <w:p w14:paraId="2E13E67C">
            <w:pPr>
              <w:widowControl/>
              <w:jc w:val="center"/>
              <w:rPr>
                <w:rFonts w:hint="default" w:ascii="Times New Roman" w:hAnsi="Times New Roman" w:cs="Times New Roman"/>
              </w:rPr>
            </w:pPr>
            <w:r>
              <w:rPr>
                <w:rFonts w:hint="default" w:ascii="Times New Roman" w:hAnsi="Times New Roman" w:eastAsia="SimSun" w:cs="Times New Roman"/>
                <w:lang w:eastAsia="zh-CN" w:bidi="ar"/>
              </w:rPr>
              <w:t>55.80%</w:t>
            </w:r>
          </w:p>
        </w:tc>
        <w:tc>
          <w:tcPr>
            <w:tcW w:w="1719" w:type="dxa"/>
            <w:vAlign w:val="center"/>
          </w:tcPr>
          <w:p w14:paraId="4C7DDDDE">
            <w:pPr>
              <w:widowControl/>
              <w:jc w:val="center"/>
              <w:rPr>
                <w:rFonts w:hint="default" w:ascii="Times New Roman" w:hAnsi="Times New Roman" w:cs="Times New Roman"/>
              </w:rPr>
            </w:pPr>
            <w:r>
              <w:rPr>
                <w:rFonts w:hint="default" w:ascii="Times New Roman" w:hAnsi="Times New Roman" w:eastAsia="SimSun" w:cs="Times New Roman"/>
                <w:lang w:eastAsia="zh-CN" w:bidi="ar"/>
              </w:rPr>
              <w:t>2601.88</w:t>
            </w:r>
          </w:p>
        </w:tc>
      </w:tr>
      <w:tr w14:paraId="0E9B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3263EBAB">
            <w:pPr>
              <w:widowControl/>
              <w:jc w:val="center"/>
              <w:rPr>
                <w:rFonts w:hint="default" w:ascii="Times New Roman" w:hAnsi="Times New Roman" w:cs="Times New Roman"/>
              </w:rPr>
            </w:pPr>
            <w:r>
              <w:rPr>
                <w:rFonts w:hint="default" w:ascii="Times New Roman" w:hAnsi="Times New Roman" w:eastAsia="SimSun" w:cs="Times New Roman"/>
                <w:lang w:eastAsia="zh-CN" w:bidi="ar"/>
              </w:rPr>
              <w:t>High β₁</w:t>
            </w:r>
          </w:p>
        </w:tc>
        <w:tc>
          <w:tcPr>
            <w:tcW w:w="1678" w:type="dxa"/>
            <w:vAlign w:val="center"/>
          </w:tcPr>
          <w:p w14:paraId="3E54CC86">
            <w:pPr>
              <w:widowControl/>
              <w:jc w:val="center"/>
              <w:rPr>
                <w:rFonts w:hint="default" w:ascii="Times New Roman" w:hAnsi="Times New Roman" w:cs="Times New Roman"/>
              </w:rPr>
            </w:pPr>
            <w:r>
              <w:rPr>
                <w:rFonts w:hint="default" w:ascii="Times New Roman" w:hAnsi="Times New Roman" w:eastAsia="SimSun" w:cs="Times New Roman"/>
                <w:lang w:eastAsia="zh-CN" w:bidi="ar"/>
              </w:rPr>
              <w:t>61.99%</w:t>
            </w:r>
          </w:p>
        </w:tc>
        <w:tc>
          <w:tcPr>
            <w:tcW w:w="1721" w:type="dxa"/>
            <w:vAlign w:val="center"/>
          </w:tcPr>
          <w:p w14:paraId="5636FC82">
            <w:pPr>
              <w:widowControl/>
              <w:jc w:val="center"/>
              <w:rPr>
                <w:rFonts w:hint="default" w:ascii="Times New Roman" w:hAnsi="Times New Roman" w:cs="Times New Roman"/>
              </w:rPr>
            </w:pPr>
            <w:r>
              <w:rPr>
                <w:rFonts w:hint="default" w:ascii="Times New Roman" w:hAnsi="Times New Roman" w:eastAsia="SimSun" w:cs="Times New Roman"/>
                <w:lang w:eastAsia="zh-CN" w:bidi="ar"/>
              </w:rPr>
              <w:t>56.10%</w:t>
            </w:r>
          </w:p>
        </w:tc>
        <w:tc>
          <w:tcPr>
            <w:tcW w:w="1719" w:type="dxa"/>
            <w:vAlign w:val="center"/>
          </w:tcPr>
          <w:p w14:paraId="1681DA2D">
            <w:pPr>
              <w:widowControl/>
              <w:jc w:val="center"/>
              <w:rPr>
                <w:rFonts w:hint="default" w:ascii="Times New Roman" w:hAnsi="Times New Roman" w:cs="Times New Roman"/>
              </w:rPr>
            </w:pPr>
            <w:r>
              <w:rPr>
                <w:rFonts w:hint="default" w:ascii="Times New Roman" w:hAnsi="Times New Roman" w:eastAsia="SimSun" w:cs="Times New Roman"/>
                <w:lang w:eastAsia="zh-CN" w:bidi="ar"/>
              </w:rPr>
              <w:t>2607.90</w:t>
            </w:r>
          </w:p>
        </w:tc>
      </w:tr>
      <w:tr w14:paraId="23BF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0458C249">
            <w:pPr>
              <w:widowControl/>
              <w:jc w:val="center"/>
              <w:rPr>
                <w:rFonts w:hint="default" w:ascii="Times New Roman" w:hAnsi="Times New Roman" w:cs="Times New Roman"/>
              </w:rPr>
            </w:pPr>
            <w:r>
              <w:rPr>
                <w:rFonts w:hint="default" w:ascii="Times New Roman" w:hAnsi="Times New Roman" w:eastAsia="SimSun" w:cs="Times New Roman"/>
                <w:lang w:eastAsia="zh-CN" w:bidi="ar"/>
              </w:rPr>
              <w:t>Low β₂</w:t>
            </w:r>
          </w:p>
        </w:tc>
        <w:tc>
          <w:tcPr>
            <w:tcW w:w="1678" w:type="dxa"/>
            <w:vAlign w:val="center"/>
          </w:tcPr>
          <w:p w14:paraId="5C221647">
            <w:pPr>
              <w:widowControl/>
              <w:jc w:val="center"/>
              <w:rPr>
                <w:rFonts w:hint="default" w:ascii="Times New Roman" w:hAnsi="Times New Roman" w:cs="Times New Roman"/>
              </w:rPr>
            </w:pPr>
            <w:r>
              <w:rPr>
                <w:rFonts w:hint="default" w:ascii="Times New Roman" w:hAnsi="Times New Roman" w:eastAsia="SimSun" w:cs="Times New Roman"/>
                <w:lang w:eastAsia="zh-CN" w:bidi="ar"/>
              </w:rPr>
              <w:t>67.12%</w:t>
            </w:r>
          </w:p>
        </w:tc>
        <w:tc>
          <w:tcPr>
            <w:tcW w:w="1721" w:type="dxa"/>
            <w:vAlign w:val="center"/>
          </w:tcPr>
          <w:p w14:paraId="22BD7EA2">
            <w:pPr>
              <w:widowControl/>
              <w:jc w:val="center"/>
              <w:rPr>
                <w:rFonts w:hint="default" w:ascii="Times New Roman" w:hAnsi="Times New Roman" w:cs="Times New Roman"/>
              </w:rPr>
            </w:pPr>
            <w:r>
              <w:rPr>
                <w:rFonts w:hint="default" w:ascii="Times New Roman" w:hAnsi="Times New Roman" w:eastAsia="SimSun" w:cs="Times New Roman"/>
                <w:lang w:eastAsia="zh-CN" w:bidi="ar"/>
              </w:rPr>
              <w:t>62.08%</w:t>
            </w:r>
          </w:p>
        </w:tc>
        <w:tc>
          <w:tcPr>
            <w:tcW w:w="1719" w:type="dxa"/>
            <w:vAlign w:val="center"/>
          </w:tcPr>
          <w:p w14:paraId="5AAFC259">
            <w:pPr>
              <w:widowControl/>
              <w:jc w:val="center"/>
              <w:rPr>
                <w:rFonts w:hint="default" w:ascii="Times New Roman" w:hAnsi="Times New Roman" w:cs="Times New Roman"/>
              </w:rPr>
            </w:pPr>
            <w:r>
              <w:rPr>
                <w:rFonts w:hint="default" w:ascii="Times New Roman" w:hAnsi="Times New Roman" w:eastAsia="SimSun" w:cs="Times New Roman"/>
                <w:lang w:eastAsia="zh-CN" w:bidi="ar"/>
              </w:rPr>
              <w:t>2620.17</w:t>
            </w:r>
          </w:p>
        </w:tc>
      </w:tr>
      <w:tr w14:paraId="2A15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0EE9BDE1">
            <w:pPr>
              <w:widowControl/>
              <w:jc w:val="center"/>
              <w:rPr>
                <w:rFonts w:hint="default" w:ascii="Times New Roman" w:hAnsi="Times New Roman" w:cs="Times New Roman"/>
              </w:rPr>
            </w:pPr>
            <w:r>
              <w:rPr>
                <w:rFonts w:hint="default" w:ascii="Times New Roman" w:hAnsi="Times New Roman" w:eastAsia="SimSun" w:cs="Times New Roman"/>
                <w:lang w:eastAsia="zh-CN" w:bidi="ar"/>
              </w:rPr>
              <w:t>Large ε</w:t>
            </w:r>
          </w:p>
        </w:tc>
        <w:tc>
          <w:tcPr>
            <w:tcW w:w="1678" w:type="dxa"/>
            <w:vAlign w:val="center"/>
          </w:tcPr>
          <w:p w14:paraId="382612B7">
            <w:pPr>
              <w:widowControl/>
              <w:jc w:val="center"/>
              <w:rPr>
                <w:rFonts w:hint="default" w:ascii="Times New Roman" w:hAnsi="Times New Roman" w:cs="Times New Roman"/>
              </w:rPr>
            </w:pPr>
            <w:r>
              <w:rPr>
                <w:rFonts w:hint="default" w:ascii="Times New Roman" w:hAnsi="Times New Roman" w:eastAsia="SimSun" w:cs="Times New Roman"/>
                <w:lang w:eastAsia="zh-CN" w:bidi="ar"/>
              </w:rPr>
              <w:t>63.84%</w:t>
            </w:r>
          </w:p>
        </w:tc>
        <w:tc>
          <w:tcPr>
            <w:tcW w:w="1721" w:type="dxa"/>
            <w:vAlign w:val="center"/>
          </w:tcPr>
          <w:p w14:paraId="27A8D63E">
            <w:pPr>
              <w:widowControl/>
              <w:jc w:val="center"/>
              <w:rPr>
                <w:rFonts w:hint="default" w:ascii="Times New Roman" w:hAnsi="Times New Roman" w:cs="Times New Roman"/>
              </w:rPr>
            </w:pPr>
            <w:r>
              <w:rPr>
                <w:rFonts w:hint="default" w:ascii="Times New Roman" w:hAnsi="Times New Roman" w:eastAsia="SimSun" w:cs="Times New Roman"/>
                <w:lang w:eastAsia="zh-CN" w:bidi="ar"/>
              </w:rPr>
              <w:t>53.40%</w:t>
            </w:r>
          </w:p>
        </w:tc>
        <w:tc>
          <w:tcPr>
            <w:tcW w:w="1719" w:type="dxa"/>
            <w:vAlign w:val="center"/>
          </w:tcPr>
          <w:p w14:paraId="132FC13F">
            <w:pPr>
              <w:widowControl/>
              <w:jc w:val="center"/>
              <w:rPr>
                <w:rFonts w:hint="default" w:ascii="Times New Roman" w:hAnsi="Times New Roman" w:cs="Times New Roman"/>
              </w:rPr>
            </w:pPr>
            <w:r>
              <w:rPr>
                <w:rFonts w:hint="default" w:ascii="Times New Roman" w:hAnsi="Times New Roman" w:eastAsia="SimSun" w:cs="Times New Roman"/>
                <w:lang w:eastAsia="zh-CN" w:bidi="ar"/>
              </w:rPr>
              <w:t>2598.00</w:t>
            </w:r>
          </w:p>
        </w:tc>
      </w:tr>
      <w:tr w14:paraId="27E8E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0F5C1D39">
            <w:pPr>
              <w:widowControl/>
              <w:jc w:val="center"/>
              <w:rPr>
                <w:rFonts w:hint="default" w:ascii="Times New Roman" w:hAnsi="Times New Roman" w:cs="Times New Roman"/>
              </w:rPr>
            </w:pPr>
            <w:r>
              <w:rPr>
                <w:rFonts w:hint="default" w:ascii="Times New Roman" w:hAnsi="Times New Roman" w:eastAsia="SimSun" w:cs="Times New Roman"/>
                <w:lang w:eastAsia="zh-CN" w:bidi="ar"/>
              </w:rPr>
              <w:t>Very High Smoothing</w:t>
            </w:r>
          </w:p>
        </w:tc>
        <w:tc>
          <w:tcPr>
            <w:tcW w:w="1678" w:type="dxa"/>
            <w:vAlign w:val="center"/>
          </w:tcPr>
          <w:p w14:paraId="5BD9D5CB">
            <w:pPr>
              <w:widowControl/>
              <w:jc w:val="center"/>
              <w:rPr>
                <w:rFonts w:hint="default" w:ascii="Times New Roman" w:hAnsi="Times New Roman" w:cs="Times New Roman"/>
              </w:rPr>
            </w:pPr>
            <w:r>
              <w:rPr>
                <w:rFonts w:hint="default" w:ascii="Times New Roman" w:hAnsi="Times New Roman" w:eastAsia="SimSun" w:cs="Times New Roman"/>
                <w:lang w:eastAsia="zh-CN" w:bidi="ar"/>
              </w:rPr>
              <w:t>66.43%</w:t>
            </w:r>
          </w:p>
        </w:tc>
        <w:tc>
          <w:tcPr>
            <w:tcW w:w="1721" w:type="dxa"/>
            <w:vAlign w:val="center"/>
          </w:tcPr>
          <w:p w14:paraId="4EEBAE87">
            <w:pPr>
              <w:widowControl/>
              <w:jc w:val="center"/>
              <w:rPr>
                <w:rFonts w:hint="default" w:ascii="Times New Roman" w:hAnsi="Times New Roman" w:cs="Times New Roman"/>
              </w:rPr>
            </w:pPr>
            <w:r>
              <w:rPr>
                <w:rFonts w:hint="default" w:ascii="Times New Roman" w:hAnsi="Times New Roman" w:eastAsia="SimSun" w:cs="Times New Roman"/>
                <w:lang w:eastAsia="zh-CN" w:bidi="ar"/>
              </w:rPr>
              <w:t>55.04%</w:t>
            </w:r>
          </w:p>
        </w:tc>
        <w:tc>
          <w:tcPr>
            <w:tcW w:w="1719" w:type="dxa"/>
            <w:vAlign w:val="center"/>
          </w:tcPr>
          <w:p w14:paraId="42934C75">
            <w:pPr>
              <w:widowControl/>
              <w:jc w:val="center"/>
              <w:rPr>
                <w:rFonts w:hint="default" w:ascii="Times New Roman" w:hAnsi="Times New Roman" w:cs="Times New Roman"/>
              </w:rPr>
            </w:pPr>
            <w:r>
              <w:rPr>
                <w:rFonts w:hint="default" w:ascii="Times New Roman" w:hAnsi="Times New Roman" w:eastAsia="SimSun" w:cs="Times New Roman"/>
                <w:lang w:eastAsia="zh-CN" w:bidi="ar"/>
              </w:rPr>
              <w:t>2623.22</w:t>
            </w:r>
          </w:p>
        </w:tc>
      </w:tr>
    </w:tbl>
    <w:p w14:paraId="2E27E206">
      <w:pPr>
        <w:pStyle w:val="11"/>
        <w:jc w:val="center"/>
        <w:rPr>
          <w:rStyle w:val="12"/>
          <w:rFonts w:hint="default" w:ascii="Times New Roman" w:hAnsi="Times New Roman" w:cs="Times New Roman"/>
          <w:sz w:val="20"/>
          <w:szCs w:val="20"/>
        </w:rPr>
      </w:pPr>
      <w:r>
        <w:rPr>
          <w:rStyle w:val="12"/>
          <w:rFonts w:hint="default" w:ascii="Times New Roman" w:hAnsi="Times New Roman" w:cs="Times New Roman"/>
          <w:sz w:val="20"/>
          <w:szCs w:val="20"/>
        </w:rPr>
        <w:t>Table 2: Summary of Experiment Results</w:t>
      </w:r>
    </w:p>
    <w:p w14:paraId="4B16D646">
      <w:pPr>
        <w:pStyle w:val="11"/>
        <w:rPr>
          <w:rFonts w:hint="default" w:ascii="Times New Roman" w:hAnsi="Times New Roman" w:cs="Times New Roman"/>
        </w:rPr>
      </w:pPr>
      <w:r>
        <w:rPr>
          <w:rFonts w:hint="default" w:ascii="Times New Roman" w:hAnsi="Times New Roman" w:cs="Times New Roman"/>
        </w:rPr>
        <w:drawing>
          <wp:inline distT="0" distB="0" distL="114300" distR="114300">
            <wp:extent cx="4392295" cy="2376805"/>
            <wp:effectExtent l="0" t="0" r="825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392295" cy="2376805"/>
                    </a:xfrm>
                    <a:prstGeom prst="rect">
                      <a:avLst/>
                    </a:prstGeom>
                    <a:noFill/>
                    <a:ln>
                      <a:noFill/>
                    </a:ln>
                  </pic:spPr>
                </pic:pic>
              </a:graphicData>
            </a:graphic>
          </wp:inline>
        </w:drawing>
      </w:r>
    </w:p>
    <w:p w14:paraId="462709F4">
      <w:pPr>
        <w:pStyle w:val="11"/>
        <w:jc w:val="center"/>
        <w:rPr>
          <w:rFonts w:hint="default" w:ascii="Times New Roman" w:hAnsi="Times New Roman" w:cs="Times New Roman"/>
          <w:sz w:val="18"/>
          <w:szCs w:val="18"/>
        </w:rPr>
      </w:pPr>
      <w:r>
        <w:rPr>
          <w:rStyle w:val="12"/>
          <w:rFonts w:hint="default" w:ascii="Times New Roman" w:hAnsi="Times New Roman" w:cs="Times New Roman"/>
          <w:sz w:val="18"/>
          <w:szCs w:val="18"/>
        </w:rPr>
        <w:t>Figure 1: Validation Accuracy Comparison Across Adam Hyperparameter Configurations</w:t>
      </w:r>
    </w:p>
    <w:p w14:paraId="62B5BD44">
      <w:pPr>
        <w:pStyle w:val="11"/>
        <w:rPr>
          <w:rFonts w:hint="default" w:ascii="Times New Roman" w:hAnsi="Times New Roman" w:cs="Times New Roman"/>
        </w:rPr>
      </w:pPr>
      <w:r>
        <w:rPr>
          <w:rFonts w:hint="default" w:ascii="Times New Roman" w:hAnsi="Times New Roman" w:cs="Times New Roman"/>
        </w:rPr>
        <w:drawing>
          <wp:inline distT="0" distB="0" distL="114300" distR="114300">
            <wp:extent cx="4387215" cy="2382520"/>
            <wp:effectExtent l="0" t="0" r="1333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387215" cy="2382520"/>
                    </a:xfrm>
                    <a:prstGeom prst="rect">
                      <a:avLst/>
                    </a:prstGeom>
                    <a:noFill/>
                    <a:ln>
                      <a:noFill/>
                    </a:ln>
                  </pic:spPr>
                </pic:pic>
              </a:graphicData>
            </a:graphic>
          </wp:inline>
        </w:drawing>
      </w:r>
    </w:p>
    <w:p w14:paraId="712ABB8F">
      <w:pPr>
        <w:pStyle w:val="11"/>
        <w:jc w:val="center"/>
        <w:rPr>
          <w:rFonts w:hint="default" w:ascii="Times New Roman" w:hAnsi="Times New Roman" w:cs="Times New Roman"/>
          <w:sz w:val="18"/>
          <w:szCs w:val="18"/>
        </w:rPr>
      </w:pPr>
      <w:r>
        <w:rPr>
          <w:rStyle w:val="12"/>
          <w:rFonts w:hint="default" w:ascii="Times New Roman" w:hAnsi="Times New Roman" w:cs="Times New Roman"/>
          <w:sz w:val="18"/>
          <w:szCs w:val="18"/>
        </w:rPr>
        <w:t>Figure 2: Training Loss Comparison Across Adam Hyperparameter Configurations</w:t>
      </w:r>
    </w:p>
    <w:p w14:paraId="0F6A3F55">
      <w:pPr>
        <w:pStyle w:val="11"/>
        <w:rPr>
          <w:rFonts w:hint="default" w:ascii="Times New Roman" w:hAnsi="Times New Roman" w:cs="Times New Roman"/>
        </w:rPr>
      </w:pPr>
    </w:p>
    <w:tbl>
      <w:tblPr>
        <w:tblStyle w:val="7"/>
        <w:tblW w:w="7134" w:type="dxa"/>
        <w:tblCellSpacing w:w="15" w:type="dxa"/>
        <w:tblInd w:w="0" w:type="dxa"/>
        <w:tblLayout w:type="autofit"/>
        <w:tblCellMar>
          <w:top w:w="15" w:type="dxa"/>
          <w:left w:w="15" w:type="dxa"/>
          <w:bottom w:w="15" w:type="dxa"/>
          <w:right w:w="15" w:type="dxa"/>
        </w:tblCellMar>
      </w:tblPr>
      <w:tblGrid>
        <w:gridCol w:w="1913"/>
        <w:gridCol w:w="1612"/>
        <w:gridCol w:w="1858"/>
        <w:gridCol w:w="1751"/>
      </w:tblGrid>
      <w:tr w14:paraId="6E63A8B7">
        <w:tblPrEx>
          <w:tblCellMar>
            <w:top w:w="15" w:type="dxa"/>
            <w:left w:w="15" w:type="dxa"/>
            <w:bottom w:w="15" w:type="dxa"/>
            <w:right w:w="15" w:type="dxa"/>
          </w:tblCellMar>
        </w:tblPrEx>
        <w:trPr>
          <w:tblHeader/>
          <w:tblCellSpacing w:w="15" w:type="dxa"/>
        </w:trPr>
        <w:tc>
          <w:tcPr>
            <w:tcW w:w="1835" w:type="dxa"/>
            <w:vAlign w:val="center"/>
          </w:tcPr>
          <w:p w14:paraId="7A0C6662">
            <w:pPr>
              <w:jc w:val="center"/>
              <w:rPr>
                <w:rFonts w:hint="default" w:ascii="Times New Roman" w:hAnsi="Times New Roman" w:cs="Times New Roman"/>
                <w:b/>
                <w:bCs/>
              </w:rPr>
            </w:pPr>
          </w:p>
        </w:tc>
        <w:tc>
          <w:tcPr>
            <w:tcW w:w="1553" w:type="dxa"/>
            <w:vAlign w:val="center"/>
          </w:tcPr>
          <w:p w14:paraId="48C0BAE2">
            <w:pPr>
              <w:jc w:val="center"/>
              <w:rPr>
                <w:rFonts w:hint="default" w:ascii="Times New Roman" w:hAnsi="Times New Roman" w:cs="Times New Roman"/>
                <w:b/>
                <w:bCs/>
              </w:rPr>
            </w:pPr>
          </w:p>
        </w:tc>
        <w:tc>
          <w:tcPr>
            <w:tcW w:w="1795" w:type="dxa"/>
            <w:vAlign w:val="center"/>
          </w:tcPr>
          <w:p w14:paraId="24CE3E8E">
            <w:pPr>
              <w:jc w:val="center"/>
              <w:rPr>
                <w:rFonts w:hint="default" w:ascii="Times New Roman" w:hAnsi="Times New Roman" w:cs="Times New Roman"/>
                <w:b/>
                <w:bCs/>
              </w:rPr>
            </w:pPr>
          </w:p>
        </w:tc>
        <w:tc>
          <w:tcPr>
            <w:tcW w:w="1675" w:type="dxa"/>
            <w:vAlign w:val="center"/>
          </w:tcPr>
          <w:p w14:paraId="174287E2">
            <w:pPr>
              <w:jc w:val="center"/>
              <w:rPr>
                <w:rFonts w:hint="default" w:ascii="Times New Roman" w:hAnsi="Times New Roman" w:cs="Times New Roman"/>
                <w:b/>
                <w:bCs/>
              </w:rPr>
            </w:pPr>
          </w:p>
        </w:tc>
      </w:tr>
    </w:tbl>
    <w:p w14:paraId="004C567E">
      <w:pPr>
        <w:pStyle w:val="11"/>
        <w:rPr>
          <w:rFonts w:hint="default" w:ascii="Times New Roman" w:hAnsi="Times New Roman" w:cs="Times New Roman"/>
          <w:sz w:val="20"/>
          <w:szCs w:val="20"/>
        </w:rPr>
      </w:pPr>
      <w:r>
        <w:rPr>
          <w:rStyle w:val="12"/>
          <w:rFonts w:hint="default" w:ascii="Times New Roman" w:hAnsi="Times New Roman" w:cs="Times New Roman"/>
          <w:b w:val="0"/>
          <w:bCs w:val="0"/>
          <w:sz w:val="20"/>
          <w:szCs w:val="20"/>
        </w:rPr>
        <w:t>Figure 1</w:t>
      </w:r>
      <w:r>
        <w:rPr>
          <w:rFonts w:hint="default" w:ascii="Times New Roman" w:hAnsi="Times New Roman" w:cs="Times New Roman"/>
          <w:sz w:val="20"/>
          <w:szCs w:val="20"/>
        </w:rPr>
        <w:t xml:space="preserve"> shows the validation accuracy over the 10 epochs for all five runs. The low β₂ line climbs highest and stays there. </w:t>
      </w:r>
      <w:r>
        <w:rPr>
          <w:rStyle w:val="12"/>
          <w:rFonts w:hint="default" w:ascii="Times New Roman" w:hAnsi="Times New Roman" w:cs="Times New Roman"/>
          <w:b w:val="0"/>
          <w:bCs w:val="0"/>
          <w:sz w:val="20"/>
          <w:szCs w:val="20"/>
        </w:rPr>
        <w:t>Figure 2</w:t>
      </w:r>
      <w:r>
        <w:rPr>
          <w:rFonts w:hint="default" w:ascii="Times New Roman" w:hAnsi="Times New Roman" w:cs="Times New Roman"/>
          <w:sz w:val="20"/>
          <w:szCs w:val="20"/>
        </w:rPr>
        <w:t xml:space="preserve"> shows the training loss curves. The very high smoothing line is the smoothest, while large ε has more ups and downs.</w:t>
      </w:r>
    </w:p>
    <w:p w14:paraId="0B9EC35E">
      <w:pPr>
        <w:pStyle w:val="11"/>
        <w:rPr>
          <w:rFonts w:hint="default" w:ascii="Times New Roman" w:hAnsi="Times New Roman" w:cs="Times New Roman"/>
          <w:sz w:val="20"/>
          <w:szCs w:val="20"/>
        </w:rPr>
      </w:pPr>
      <w:r>
        <w:rPr>
          <w:rFonts w:hint="default" w:ascii="Times New Roman" w:hAnsi="Times New Roman" w:cs="Times New Roman"/>
          <w:sz w:val="20"/>
          <w:szCs w:val="20"/>
        </w:rPr>
        <w:t>Since each configuration was run only once and the differences in validation accuracy range from about 53% to 62%, we cannot say the results are statistically significant without more repeats. Still, the patterns are clear. Lowering β₂ to 0.99 helped the model learn faster and generalize better in this case. Higher β₁ gave slightly quicker early gains but not better final results. Larger ε made training less stable, and very high smoothing slowed things down even though it reduced noise.</w:t>
      </w:r>
    </w:p>
    <w:p w14:paraId="64B9AB57">
      <w:pPr>
        <w:pStyle w:val="11"/>
        <w:rPr>
          <w:rFonts w:hint="default" w:ascii="Times New Roman" w:hAnsi="Times New Roman" w:cs="Times New Roman"/>
          <w:sz w:val="20"/>
          <w:szCs w:val="20"/>
        </w:rPr>
      </w:pPr>
      <w:r>
        <w:rPr>
          <w:rFonts w:hint="default" w:ascii="Times New Roman" w:hAnsi="Times New Roman" w:cs="Times New Roman"/>
          <w:sz w:val="20"/>
          <w:szCs w:val="20"/>
        </w:rPr>
        <w:t>Overall, the results show that even small changes to Adam’s β₁, β₂, and ε can change how fast the model converges and how well it performs on unseen data.</w:t>
      </w:r>
    </w:p>
    <w:p w14:paraId="41EF07AE">
      <w:pPr>
        <w:pStyle w:val="3"/>
        <w:ind w:firstLine="0"/>
        <w:rPr>
          <w:rFonts w:hint="default" w:ascii="Times New Roman" w:hAnsi="Times New Roman" w:cs="Times New Roman"/>
          <w:sz w:val="24"/>
          <w:szCs w:val="24"/>
        </w:rPr>
      </w:pPr>
      <w:r>
        <w:rPr>
          <w:rFonts w:hint="default" w:ascii="Times New Roman" w:hAnsi="Times New Roman" w:cs="Times New Roman"/>
          <w:sz w:val="24"/>
          <w:szCs w:val="24"/>
        </w:rPr>
        <w:t>6. Discussion</w:t>
      </w:r>
    </w:p>
    <w:p w14:paraId="0A067C06">
      <w:pPr>
        <w:pStyle w:val="11"/>
        <w:rPr>
          <w:rFonts w:hint="default" w:ascii="Times New Roman" w:hAnsi="Times New Roman" w:cs="Times New Roman"/>
          <w:sz w:val="20"/>
          <w:szCs w:val="20"/>
        </w:rPr>
      </w:pPr>
      <w:r>
        <w:rPr>
          <w:rFonts w:hint="default" w:ascii="Times New Roman" w:hAnsi="Times New Roman" w:cs="Times New Roman"/>
          <w:sz w:val="20"/>
          <w:szCs w:val="20"/>
        </w:rPr>
        <w:t>The output of the five configurations shows the effects of the change of Adam 6 hyperparameters ( 1, 2, and 3) on training MobileNetV2 on CIFAR-10, especially training on low-resolution images and short training epochs without data vision. The low 2 structure ( 2=0.99) performed well with the highest validation accuracy 62.08% and maximum training accuracy 67.12% as the gradual improvements become visible after the 7th epoch as Figure 1 indicates. This indicates that the smaller the 2, the faster the second-moment estimate decays, which allows promptly adjusting to the most recent gradients and escaping local minima when using this challenging and noisy model.</w:t>
      </w:r>
    </w:p>
    <w:p w14:paraId="35D0B58B">
      <w:pPr>
        <w:pStyle w:val="11"/>
        <w:rPr>
          <w:rFonts w:hint="default" w:ascii="Times New Roman" w:hAnsi="Times New Roman" w:cs="Times New Roman"/>
          <w:sz w:val="20"/>
          <w:szCs w:val="20"/>
        </w:rPr>
      </w:pPr>
      <w:r>
        <w:rPr>
          <w:rFonts w:hint="default" w:ascii="Times New Roman" w:hAnsi="Times New Roman" w:cs="Times New Roman"/>
          <w:sz w:val="20"/>
          <w:szCs w:val="20"/>
        </w:rPr>
        <w:t>The high β1 setting ( =0.95) indicated slight initial advantages over the base or (56.10% vs. 55.80% validation accuracy), yet Figure 1 indicates a bit of turbulence later on, where the validation accuracy was varying. This shows that higher momentum assists in the initial advancements but can not maintain continuity stability without any further regularizing.</w:t>
      </w:r>
    </w:p>
    <w:p w14:paraId="22D1544A">
      <w:pPr>
        <w:pStyle w:val="11"/>
        <w:rPr>
          <w:rFonts w:hint="default" w:ascii="Times New Roman" w:hAnsi="Times New Roman" w:cs="Times New Roman"/>
          <w:sz w:val="20"/>
          <w:szCs w:val="20"/>
        </w:rPr>
      </w:pPr>
      <w:r>
        <w:rPr>
          <w:rFonts w:hint="default" w:ascii="Times New Roman" w:hAnsi="Times New Roman" w:cs="Times New Roman"/>
          <w:sz w:val="20"/>
          <w:szCs w:val="20"/>
        </w:rPr>
        <w:t>On the other hand, when ε was very large (1e-6) configuration gave the worst results (53.40% validation accuracy), the loss curves in Figure 2 were smoother, and their convergence rate was slower. The larger ε has the beneficial effect of dampening adaptive step sizes by inflating the denominator, which gives the appearance of a smaller effective learning rate and adds to the instability of small-batch, unnormalized data.</w:t>
      </w:r>
    </w:p>
    <w:p w14:paraId="539B569A">
      <w:pPr>
        <w:pStyle w:val="11"/>
        <w:rPr>
          <w:rFonts w:hint="default" w:ascii="Times New Roman" w:hAnsi="Times New Roman" w:cs="Times New Roman"/>
          <w:sz w:val="20"/>
          <w:szCs w:val="20"/>
        </w:rPr>
      </w:pPr>
      <w:r>
        <w:rPr>
          <w:rFonts w:hint="default" w:ascii="Times New Roman" w:hAnsi="Times New Roman" w:cs="Times New Roman"/>
          <w:sz w:val="20"/>
          <w:szCs w:val="20"/>
        </w:rPr>
        <w:t>The extremely high smoothing parameter ( 1=0.99, 1=0.9999) gave the most smooth training loss curves in Figure 2, and capturing more historical gradient information to be updated through the stable. However, this was at the cost of weaker adaptation, so that the validation accuracy (55.04%), was similar to that of the baseline but lacked the peaks in other runs.</w:t>
      </w:r>
    </w:p>
    <w:p w14:paraId="095622DF">
      <w:pPr>
        <w:pStyle w:val="11"/>
        <w:rPr>
          <w:rFonts w:hint="default" w:ascii="Times New Roman" w:hAnsi="Times New Roman" w:cs="Times New Roman"/>
          <w:sz w:val="20"/>
          <w:szCs w:val="20"/>
        </w:rPr>
      </w:pPr>
      <w:r>
        <w:rPr>
          <w:rFonts w:hint="default" w:ascii="Times New Roman" w:hAnsi="Times New Roman" w:cs="Times New Roman"/>
          <w:sz w:val="20"/>
          <w:szCs w:val="20"/>
        </w:rPr>
        <w:t>The times to train showed no significant changes (around 2600 seconds per run), which means that these hyperparameter modifications do not have a strong impact on the quality of the optimization but the efficiency in terms of computation in this fixed-epoch model. Since every run has been done only once, there is limited statistical significance, but the trends, e.g. the 6-7% validation accuracy improvement with increasing 1/2-value, indicate that there are meaningful trade-offs: increasing 1/2 value will improve momentum and smoothness, but the trade-off is likely to be slower or less adaptive, whereas increasing 1/2 error may be reduced by numerical reasons.</w:t>
      </w:r>
    </w:p>
    <w:p w14:paraId="48847F15">
      <w:pPr>
        <w:pStyle w:val="11"/>
        <w:rPr>
          <w:rFonts w:hint="default" w:ascii="Times New Roman" w:hAnsi="Times New Roman" w:cs="Times New Roman"/>
          <w:sz w:val="20"/>
          <w:szCs w:val="20"/>
        </w:rPr>
      </w:pPr>
      <w:r>
        <w:rPr>
          <w:rFonts w:hint="default" w:ascii="Times New Roman" w:hAnsi="Times New Roman" w:cs="Times New Roman"/>
          <w:sz w:val="20"/>
          <w:szCs w:val="20"/>
        </w:rPr>
        <w:t>These results confirm that the default performances of Adam can be used generally, but can be optimized to yield profits on particular tasks, such as lightweight models on short-training benchmarks. Variance analysis of multiple runs, longer training, or pre-trained weights could be added to the future experiments to exaggerate the effects.</w:t>
      </w:r>
    </w:p>
    <w:p w14:paraId="1E0C19B4">
      <w:pPr>
        <w:pStyle w:val="3"/>
        <w:numPr>
          <w:ilvl w:val="0"/>
          <w:numId w:val="6"/>
        </w:numPr>
        <w:ind w:firstLine="0"/>
        <w:rPr>
          <w:rFonts w:hint="default" w:ascii="Times New Roman" w:hAnsi="Times New Roman" w:cs="Times New Roman"/>
          <w:sz w:val="24"/>
          <w:szCs w:val="24"/>
        </w:rPr>
      </w:pPr>
      <w:r>
        <w:rPr>
          <w:rFonts w:hint="default" w:ascii="Times New Roman" w:hAnsi="Times New Roman" w:cs="Times New Roman"/>
          <w:sz w:val="24"/>
          <w:szCs w:val="24"/>
        </w:rPr>
        <w:t xml:space="preserve"> Conclusion:</w:t>
      </w:r>
    </w:p>
    <w:p w14:paraId="5142D665">
      <w:pPr>
        <w:pStyle w:val="11"/>
        <w:rPr>
          <w:rFonts w:hint="default" w:ascii="Times New Roman" w:hAnsi="Times New Roman" w:cs="Times New Roman"/>
          <w:sz w:val="20"/>
          <w:szCs w:val="20"/>
        </w:rPr>
      </w:pPr>
      <w:r>
        <w:rPr>
          <w:rFonts w:hint="default" w:ascii="Times New Roman" w:hAnsi="Times New Roman" w:cs="Times New Roman"/>
          <w:sz w:val="20"/>
          <w:szCs w:val="20"/>
        </w:rPr>
        <w:t>To summarize, this experiment has shown that hyperparameters of Adam optimizer, including β 1, 2, and e, have a significant effect on the training dynamics and the performance of MobileNetV2 on the CIFAR-10 dataset. The most crucial observation was that a reduction in 2 to 0.99 produced the best validation of 62.08% and the convergence was hastened and the generalization was better than the default settings. This implies that it can be especially helpful to allow the second-moment estimate to optimize faster on recent squared gradients when training a lightweight model in the first place on difficult, low-resolution images.</w:t>
      </w:r>
    </w:p>
    <w:p w14:paraId="0C27CFE3">
      <w:pPr>
        <w:pStyle w:val="11"/>
        <w:rPr>
          <w:rFonts w:hint="default" w:ascii="Times New Roman" w:hAnsi="Times New Roman" w:cs="Times New Roman"/>
          <w:sz w:val="20"/>
          <w:szCs w:val="20"/>
        </w:rPr>
      </w:pPr>
      <w:r>
        <w:rPr>
          <w:rFonts w:hint="default" w:ascii="Times New Roman" w:hAnsi="Times New Roman" w:cs="Times New Roman"/>
          <w:sz w:val="20"/>
          <w:szCs w:val="20"/>
        </w:rPr>
        <w:t>The often growing 0.95 to 1.05 brought slight initial benefits, but failed to offer significant final results even compared to the baseline (55.80%). A smaller ε (1e-6) was less stable and the validation accuracy decreased to 53.40 but very high smoothing (with 0.99 as 5e-4 and 0.9999 as 5e-8) yielded a smoother loss curve, at the cost of slower progress, with the validation accuracy of about 55.04. On the whole, the default Adam parameters were reliable and well-balanced, although specific tuning, in particular, minimizing 2, brought significant gains in this configuration.</w:t>
      </w:r>
    </w:p>
    <w:p w14:paraId="6E5F0038">
      <w:pPr>
        <w:pStyle w:val="11"/>
        <w:rPr>
          <w:rFonts w:hint="default" w:ascii="Times New Roman" w:hAnsi="Times New Roman" w:cs="Times New Roman"/>
          <w:sz w:val="20"/>
          <w:szCs w:val="20"/>
        </w:rPr>
      </w:pPr>
      <w:r>
        <w:rPr>
          <w:rFonts w:hint="default" w:ascii="Times New Roman" w:hAnsi="Times New Roman" w:cs="Times New Roman"/>
          <w:sz w:val="20"/>
          <w:szCs w:val="20"/>
        </w:rPr>
        <w:t>These findings highlight the importance of optimizer hyperparameters in the deep learning training, even with such a powerful algorithm as Adam. Minor changes may improve the speed of convergence and the final accuracy without changing the model structure or the dataset. To improve future work, it may be possible to add more epochs on training, add data augmentation, apply pre-trained ImageNet weights, or add a combination of these modifications with learning rate scheduling to achieve better results. Besides, it would be interesting to compare Adam variants (e.g. AdamW) or other optimizers such as SGD to understand better which settings serve well with efficient models such as MobileNetV2.</w:t>
      </w:r>
    </w:p>
    <w:p w14:paraId="4D984C7E">
      <w:pPr>
        <w:pStyle w:val="18"/>
        <w:numPr>
          <w:ilvl w:val="0"/>
          <w:numId w:val="6"/>
        </w:numPr>
        <w:ind w:left="0" w:firstLine="0"/>
        <w:rPr>
          <w:rFonts w:hint="default" w:ascii="Times New Roman" w:hAnsi="Times New Roman" w:cs="Times New Roman"/>
          <w:sz w:val="20"/>
        </w:rPr>
      </w:pPr>
      <w:r>
        <w:rPr>
          <w:rFonts w:hint="default" w:ascii="Times New Roman" w:hAnsi="Times New Roman" w:cs="Times New Roman"/>
          <w:szCs w:val="24"/>
        </w:rPr>
        <w:t>References</w:t>
      </w:r>
    </w:p>
    <w:p w14:paraId="66BB6A31">
      <w:pPr>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Y. Gai and H. Wang, “Plant Disease: A Growing Threat to Global Food Security,” Agronomy, vol. 14, no. 8, pp. 1615, 2024.</w:t>
      </w:r>
    </w:p>
    <w:p w14:paraId="3EE5D3A2">
      <w:pPr>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S. Konduru, M. Amiruzzaman, V. D. Avina, and M. R. Islam, “Plant Disease Detection and Classification Using Deep Learning Models,” ResearchGate, 2023.</w:t>
      </w:r>
    </w:p>
    <w:p w14:paraId="11F4D508">
      <w:pPr>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rPr>
        <w:tab/>
      </w:r>
      <w:r>
        <w:rPr>
          <w:rFonts w:hint="default" w:ascii="Times New Roman" w:hAnsi="Times New Roman" w:cs="Times New Roman"/>
        </w:rPr>
        <w:t>B. Yang, M. Li, F. Li, and H. Wang, “A Novel Plant Type, Leaf Disease, and Severity Identification Framework Using CNN and Transformer with Multi-label Method,” Scientific Reports, vol. 14, no. 1, pp. 116644, 2024.</w:t>
      </w:r>
    </w:p>
    <w:p w14:paraId="789D4BF3">
      <w:pPr>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rPr>
        <w:tab/>
      </w:r>
      <w:r>
        <w:rPr>
          <w:rFonts w:hint="default" w:ascii="Times New Roman" w:hAnsi="Times New Roman" w:cs="Times New Roman"/>
        </w:rPr>
        <w:t>M. H. Saleem, J. Potgieter, and K. M. Arif, “Plant Disease Classification: A Comparative Evaluation of Convolutional Neural Networks and Deep Learning Optimizers,” Plants, vol. 9, no. 10, pp. 1319, 2020.</w:t>
      </w:r>
    </w:p>
    <w:p w14:paraId="4577A462">
      <w:pPr>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rPr>
        <w:tab/>
      </w:r>
      <w:r>
        <w:rPr>
          <w:rFonts w:hint="default" w:ascii="Times New Roman" w:hAnsi="Times New Roman" w:cs="Times New Roman"/>
        </w:rPr>
        <w:t>H. Farman, J. Ahmad, B. Jan, Y. Shahzad, M. Abdullah, and S. Ali, “EfficientNet-based Robust Recognition of Peach Plant Diseases in Field Images,” Comput. Mater. Contin., vol. 71, no. 1, pp. 2073–2089, 2022.</w:t>
      </w:r>
    </w:p>
    <w:p w14:paraId="19EA2E3A">
      <w:pPr>
        <w:rPr>
          <w:rFonts w:hint="default" w:ascii="Times New Roman" w:hAnsi="Times New Roman" w:cs="Times New Roman"/>
        </w:rPr>
      </w:pPr>
      <w:r>
        <w:rPr>
          <w:rFonts w:hint="default" w:ascii="Times New Roman" w:hAnsi="Times New Roman" w:cs="Times New Roman"/>
        </w:rPr>
        <w:t>[6]</w:t>
      </w:r>
      <w:r>
        <w:rPr>
          <w:rFonts w:hint="default" w:ascii="Times New Roman" w:hAnsi="Times New Roman" w:cs="Times New Roman"/>
        </w:rPr>
        <w:tab/>
      </w:r>
      <w:r>
        <w:rPr>
          <w:rFonts w:hint="default" w:ascii="Times New Roman" w:hAnsi="Times New Roman" w:cs="Times New Roman"/>
        </w:rPr>
        <w:t xml:space="preserve">P. P. Fathimathul Rajeena, S. U. Aswathy, M. A. Moustafa, and M. A. S. Ali, “Detecting Plant Disease in Corn Leaf Using EfficientNet Architecture—An Analytical Approach,” Electronics, vol. 12, no. 8, pp.1938, 2023. </w:t>
      </w:r>
    </w:p>
    <w:p w14:paraId="47FC2CC1">
      <w:pPr>
        <w:rPr>
          <w:rFonts w:hint="default" w:ascii="Times New Roman" w:hAnsi="Times New Roman" w:cs="Times New Roman"/>
        </w:rPr>
      </w:pPr>
      <w:r>
        <w:rPr>
          <w:rFonts w:hint="default" w:ascii="Times New Roman" w:hAnsi="Times New Roman" w:cs="Times New Roman"/>
        </w:rPr>
        <w:t>[7]</w:t>
      </w:r>
      <w:r>
        <w:rPr>
          <w:rFonts w:hint="default" w:ascii="Times New Roman" w:hAnsi="Times New Roman" w:cs="Times New Roman"/>
        </w:rPr>
        <w:tab/>
      </w:r>
      <w:r>
        <w:rPr>
          <w:rFonts w:hint="default" w:ascii="Times New Roman" w:hAnsi="Times New Roman" w:cs="Times New Roman"/>
        </w:rPr>
        <w:t>M. M. Alqahtani, A. K. Dutta, S. Almotairi, M. Ilayaraja, A. A. Albraikan, F. N. Al-Wesabi and M. Al Duhayyim, “Sailfish Optimizer with EfficientNet Model for Apple Leaf Disease Detection,” Computers, Materials &amp; Continua, vol. 75, no. 1, pp. 217-232, 2023.</w:t>
      </w:r>
    </w:p>
    <w:p w14:paraId="304DBF1B">
      <w:pPr>
        <w:rPr>
          <w:rFonts w:hint="default" w:ascii="Times New Roman" w:hAnsi="Times New Roman" w:cs="Times New Roman"/>
        </w:rPr>
      </w:pPr>
      <w:r>
        <w:rPr>
          <w:rFonts w:hint="default" w:ascii="Times New Roman" w:hAnsi="Times New Roman" w:cs="Times New Roman"/>
        </w:rPr>
        <w:t>[8]</w:t>
      </w:r>
      <w:r>
        <w:rPr>
          <w:rFonts w:hint="default" w:ascii="Times New Roman" w:hAnsi="Times New Roman" w:cs="Times New Roman"/>
        </w:rPr>
        <w:tab/>
      </w:r>
      <w:r>
        <w:rPr>
          <w:rFonts w:hint="default" w:ascii="Times New Roman" w:hAnsi="Times New Roman" w:cs="Times New Roman"/>
        </w:rPr>
        <w:t>S. Ruder, “An Overview of Gradient Descent Optimization Algorithms,” arXiv Preprint arXiv., 2016.</w:t>
      </w:r>
    </w:p>
    <w:p w14:paraId="31A9443A">
      <w:pPr>
        <w:rPr>
          <w:rFonts w:hint="default" w:ascii="Times New Roman" w:hAnsi="Times New Roman" w:cs="Times New Roman"/>
        </w:rPr>
      </w:pPr>
      <w:r>
        <w:rPr>
          <w:rFonts w:hint="default" w:ascii="Times New Roman" w:hAnsi="Times New Roman" w:cs="Times New Roman"/>
        </w:rPr>
        <w:t>[9]</w:t>
      </w:r>
      <w:r>
        <w:rPr>
          <w:rFonts w:hint="default" w:ascii="Times New Roman" w:hAnsi="Times New Roman" w:cs="Times New Roman"/>
        </w:rPr>
        <w:tab/>
      </w:r>
      <w:r>
        <w:rPr>
          <w:rFonts w:hint="default" w:ascii="Times New Roman" w:hAnsi="Times New Roman" w:cs="Times New Roman"/>
        </w:rPr>
        <w:t>J. Heaton, “Ian Goodfellow, Yoshua Bengio, and Aaron Courville: Deep learning: The MIT Press, 2016, 800 pp, ISBN: 0262035618,” Genet. Program. Evolvable Mach., vol. 19, no. 1, pp. 305 – 307, 2018.</w:t>
      </w:r>
    </w:p>
    <w:p w14:paraId="45AB419B">
      <w:pPr>
        <w:rPr>
          <w:rFonts w:hint="default" w:ascii="Times New Roman" w:hAnsi="Times New Roman" w:cs="Times New Roman"/>
        </w:rPr>
      </w:pPr>
      <w:r>
        <w:rPr>
          <w:rFonts w:hint="default" w:ascii="Times New Roman" w:hAnsi="Times New Roman" w:cs="Times New Roman"/>
        </w:rPr>
        <w:t>[10]</w:t>
      </w:r>
      <w:r>
        <w:rPr>
          <w:rFonts w:hint="default" w:ascii="Times New Roman" w:hAnsi="Times New Roman" w:cs="Times New Roman"/>
        </w:rPr>
        <w:tab/>
      </w:r>
      <w:r>
        <w:rPr>
          <w:rFonts w:hint="default" w:ascii="Times New Roman" w:hAnsi="Times New Roman" w:cs="Times New Roman"/>
        </w:rPr>
        <w:t>A. C. Wilson, R. Roelofs, M. Stern, N. Srebro, and B. Recht, “The Marginal Value of Adaptive Gradient Methods in Machine Learning,”  Advances in neural information processing systems, vol. 30,  2017.</w:t>
      </w:r>
    </w:p>
    <w:p w14:paraId="5600BDA9">
      <w:pPr>
        <w:rPr>
          <w:rFonts w:hint="default" w:ascii="Times New Roman" w:hAnsi="Times New Roman" w:cs="Times New Roman"/>
        </w:rPr>
      </w:pPr>
      <w:r>
        <w:rPr>
          <w:rFonts w:hint="default" w:ascii="Times New Roman" w:hAnsi="Times New Roman" w:cs="Times New Roman"/>
        </w:rPr>
        <w:t>[11] R. Y. Sun, “Optimization for Deep Learning: An Overview,” Journal of the Operations Research Society of China, vol. 8, no. 2, pp. 249-294, 2020.</w:t>
      </w:r>
    </w:p>
    <w:p w14:paraId="7578DAE0">
      <w:pPr>
        <w:rPr>
          <w:rFonts w:hint="default" w:ascii="Times New Roman" w:hAnsi="Times New Roman" w:cs="Times New Roman"/>
        </w:rPr>
      </w:pPr>
      <w:r>
        <w:rPr>
          <w:rFonts w:hint="default" w:ascii="Times New Roman" w:hAnsi="Times New Roman" w:cs="Times New Roman"/>
        </w:rPr>
        <w:t>[12]</w:t>
      </w:r>
      <w:r>
        <w:rPr>
          <w:rFonts w:hint="default" w:ascii="Times New Roman" w:hAnsi="Times New Roman" w:cs="Times New Roman"/>
        </w:rPr>
        <w:tab/>
      </w:r>
      <w:r>
        <w:rPr>
          <w:rFonts w:hint="default" w:ascii="Times New Roman" w:hAnsi="Times New Roman" w:cs="Times New Roman"/>
        </w:rPr>
        <w:t xml:space="preserve">E. M. Dogo, O. J. Afolabi, and B. Twala, “On the Relative Impact of Optimizers on Convolutional Neural Networks with Varying Depth and Width for Image Classification,” Appl. Sci., vol. 12, no. 23, pp. 11976, 2022. </w:t>
      </w:r>
    </w:p>
    <w:p w14:paraId="3871C574">
      <w:pPr>
        <w:rPr>
          <w:rFonts w:hint="default" w:ascii="Times New Roman" w:hAnsi="Times New Roman" w:cs="Times New Roman"/>
        </w:rPr>
      </w:pPr>
      <w:r>
        <w:rPr>
          <w:rFonts w:hint="default" w:ascii="Times New Roman" w:hAnsi="Times New Roman" w:cs="Times New Roman"/>
        </w:rPr>
        <w:t>[13]</w:t>
      </w:r>
      <w:r>
        <w:rPr>
          <w:rFonts w:hint="default" w:ascii="Times New Roman" w:hAnsi="Times New Roman" w:cs="Times New Roman"/>
        </w:rPr>
        <w:tab/>
      </w:r>
      <w:r>
        <w:rPr>
          <w:rFonts w:hint="default" w:ascii="Times New Roman" w:hAnsi="Times New Roman" w:cs="Times New Roman"/>
        </w:rPr>
        <w:t>P. Singh, P. Singh, U. Farooq, S. S. Khurana, J. K. Verma, and M. Kumar, “CottonLeafNet: Cotton Plant Leaf Disease Detection Using Deep Neural Networks,” Multimed. Tools Appl., vol. 82, no. 24, pp. 37151–37176, 2023.</w:t>
      </w:r>
    </w:p>
    <w:p w14:paraId="7FB0B333">
      <w:pPr>
        <w:rPr>
          <w:rFonts w:hint="default" w:ascii="Times New Roman" w:hAnsi="Times New Roman" w:cs="Times New Roman"/>
        </w:rPr>
      </w:pPr>
      <w:r>
        <w:rPr>
          <w:rFonts w:hint="default" w:ascii="Times New Roman" w:hAnsi="Times New Roman" w:cs="Times New Roman"/>
        </w:rPr>
        <w:t>[14]</w:t>
      </w:r>
      <w:r>
        <w:rPr>
          <w:rFonts w:hint="default" w:ascii="Times New Roman" w:hAnsi="Times New Roman" w:cs="Times New Roman"/>
        </w:rPr>
        <w:tab/>
      </w:r>
      <w:r>
        <w:rPr>
          <w:rFonts w:hint="default" w:ascii="Times New Roman" w:hAnsi="Times New Roman" w:cs="Times New Roman"/>
        </w:rPr>
        <w:t>İ. Kunduracıoğlu and İ. Paçal, “Deep Learning-based Disease Detection in Sugarcane Leaves: Evaluating EfficientNet Models,” J. Oper. Intell., vol. 2, no. 1, pp. 321–335, 2024.</w:t>
      </w:r>
    </w:p>
    <w:p w14:paraId="38D7B758">
      <w:pPr>
        <w:rPr>
          <w:rFonts w:hint="default" w:ascii="Times New Roman" w:hAnsi="Times New Roman" w:cs="Times New Roman"/>
        </w:rPr>
      </w:pPr>
      <w:r>
        <w:rPr>
          <w:rFonts w:hint="default" w:ascii="Times New Roman" w:hAnsi="Times New Roman" w:cs="Times New Roman"/>
        </w:rPr>
        <w:t>[15]</w:t>
      </w:r>
      <w:r>
        <w:rPr>
          <w:rFonts w:hint="default" w:ascii="Times New Roman" w:hAnsi="Times New Roman" w:cs="Times New Roman"/>
        </w:rPr>
        <w:tab/>
      </w:r>
      <w:r>
        <w:rPr>
          <w:rFonts w:hint="default" w:ascii="Times New Roman" w:hAnsi="Times New Roman" w:cs="Times New Roman"/>
        </w:rPr>
        <w:t>L. T. Duong, P. T. Nguyen, C. Di Sipio, and D. Di Ruscio, “Automated Fruit Recognition using EfficientNet and MixNet,” Comput. Electron. Agric., vol. 171, pp. 105326, 2020.</w:t>
      </w:r>
    </w:p>
    <w:p w14:paraId="46A182B6">
      <w:pPr>
        <w:rPr>
          <w:rFonts w:hint="default" w:ascii="Times New Roman" w:hAnsi="Times New Roman" w:cs="Times New Roman"/>
        </w:rPr>
      </w:pPr>
      <w:r>
        <w:rPr>
          <w:rFonts w:hint="default" w:ascii="Times New Roman" w:hAnsi="Times New Roman" w:cs="Times New Roman"/>
        </w:rPr>
        <w:t>[16]</w:t>
      </w:r>
      <w:r>
        <w:rPr>
          <w:rFonts w:hint="default" w:ascii="Times New Roman" w:hAnsi="Times New Roman" w:cs="Times New Roman"/>
        </w:rPr>
        <w:tab/>
      </w:r>
      <w:r>
        <w:rPr>
          <w:rFonts w:hint="default" w:ascii="Times New Roman" w:hAnsi="Times New Roman" w:cs="Times New Roman"/>
        </w:rPr>
        <w:t>W. Shafik, A. Tufail, C. De Silva Liyanage, and R. A. A. H. M. Apong, “Using Transfer Learning-based Plant Disease Classification and Detection for Sustainable Agriculture,” BMC Plant Biology, vol. 24, no.1, pp. 136, 2024.</w:t>
      </w:r>
    </w:p>
    <w:p w14:paraId="3D204E7E">
      <w:pPr>
        <w:rPr>
          <w:rFonts w:hint="default" w:ascii="Times New Roman" w:hAnsi="Times New Roman" w:cs="Times New Roman"/>
        </w:rPr>
      </w:pPr>
      <w:r>
        <w:rPr>
          <w:rFonts w:hint="default" w:ascii="Times New Roman" w:hAnsi="Times New Roman" w:cs="Times New Roman"/>
        </w:rPr>
        <w:t>[17]</w:t>
      </w:r>
      <w:r>
        <w:rPr>
          <w:rFonts w:hint="default" w:ascii="Times New Roman" w:hAnsi="Times New Roman" w:cs="Times New Roman"/>
        </w:rPr>
        <w:tab/>
      </w:r>
      <w:r>
        <w:rPr>
          <w:rFonts w:hint="default" w:ascii="Times New Roman" w:hAnsi="Times New Roman" w:cs="Times New Roman"/>
        </w:rPr>
        <w:t>I. Khan, S. S. Sohail, D. Ø. Madsen, and B. K. Khare, “Deep Transfer Learning for Fine-Grained Maize Leaf Disease Classification,” J. Agric. Food Res., vol. 16, pp. 101148, 2024.</w:t>
      </w:r>
    </w:p>
    <w:p w14:paraId="1B701177">
      <w:pPr>
        <w:rPr>
          <w:rFonts w:hint="default" w:ascii="Times New Roman" w:hAnsi="Times New Roman" w:cs="Times New Roman"/>
        </w:rPr>
      </w:pPr>
      <w:r>
        <w:rPr>
          <w:rFonts w:hint="default" w:ascii="Times New Roman" w:hAnsi="Times New Roman" w:cs="Times New Roman"/>
        </w:rPr>
        <w:t>[18]</w:t>
      </w:r>
      <w:r>
        <w:rPr>
          <w:rFonts w:hint="default" w:ascii="Times New Roman" w:hAnsi="Times New Roman" w:cs="Times New Roman"/>
        </w:rPr>
        <w:tab/>
      </w:r>
      <w:r>
        <w:rPr>
          <w:rFonts w:hint="default" w:ascii="Times New Roman" w:hAnsi="Times New Roman" w:cs="Times New Roman"/>
        </w:rPr>
        <w:t>S. Choubey and Divya, “Lightweight Federated Transfer Learning for Plant Leaf Disease Detection and Classification Across Multiclient Cross-Silo Datasets,” in BIO Web of Conferences, vol. 82, pp. 05018, 2024.</w:t>
      </w:r>
    </w:p>
    <w:p w14:paraId="355AC5F7">
      <w:pPr>
        <w:rPr>
          <w:rFonts w:hint="default" w:ascii="Times New Roman" w:hAnsi="Times New Roman" w:cs="Times New Roman"/>
        </w:rPr>
      </w:pPr>
      <w:r>
        <w:rPr>
          <w:rFonts w:hint="default" w:ascii="Times New Roman" w:hAnsi="Times New Roman" w:cs="Times New Roman"/>
        </w:rPr>
        <w:t>[19]</w:t>
      </w:r>
      <w:r>
        <w:rPr>
          <w:rFonts w:hint="default" w:ascii="Times New Roman" w:hAnsi="Times New Roman" w:cs="Times New Roman"/>
        </w:rPr>
        <w:tab/>
      </w:r>
      <w:r>
        <w:rPr>
          <w:rFonts w:hint="default" w:ascii="Times New Roman" w:hAnsi="Times New Roman" w:cs="Times New Roman"/>
        </w:rPr>
        <w:t>S. P. Mohanty, D. P. Hughes, and M. Salathé, “Using Deep Learning for Image-based Plant Disease Detection,” Front. Plant Sci., vol. 7, pp. 1419, 2016.</w:t>
      </w:r>
    </w:p>
    <w:sectPr>
      <w:headerReference r:id="rId5" w:type="default"/>
      <w:headerReference r:id="rId6" w:type="even"/>
      <w:footerReference r:id="rId7"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9169713"/>
      <w:temporary/>
      <w:showingPlcHdr/>
      <w15:appearance w15:val="hidden"/>
    </w:sdtPr>
    <w:sdtContent>
      <w:p w14:paraId="6F0F309C">
        <w:pPr>
          <w:pStyle w:val="9"/>
        </w:pPr>
        <w:r>
          <w:t>[Type here]</w:t>
        </w:r>
      </w:p>
    </w:sdtContent>
  </w:sdt>
  <w:p w14:paraId="34C8D658">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59DA3">
    <w:pPr>
      <w:pStyle w:val="10"/>
      <w:jc w:val="right"/>
    </w:pPr>
    <w:r>
      <w:fldChar w:fldCharType="begin"/>
    </w:r>
    <w:r>
      <w:instrText xml:space="preserve">PAGE   \* MERGEFORMAT</w:instrText>
    </w:r>
    <w:r>
      <w:fldChar w:fldCharType="separate"/>
    </w:r>
    <w:r>
      <w:t>3</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0F3B4">
    <w:pPr>
      <w:pStyle w:val="10"/>
    </w:pPr>
    <w:r>
      <w:fldChar w:fldCharType="begin"/>
    </w:r>
    <w:r>
      <w:instrText xml:space="preserve">PAGE   \* MERGEFORMAT</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81D64"/>
    <w:multiLevelType w:val="multilevel"/>
    <w:tmpl w:val="92981D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0A52E0F"/>
    <w:multiLevelType w:val="singleLevel"/>
    <w:tmpl w:val="20A52E0F"/>
    <w:lvl w:ilvl="0" w:tentative="0">
      <w:start w:val="1"/>
      <w:numFmt w:val="decimal"/>
      <w:suff w:val="space"/>
      <w:lvlText w:val="%1."/>
      <w:lvlJc w:val="left"/>
    </w:lvl>
  </w:abstractNum>
  <w:abstractNum w:abstractNumId="2">
    <w:nsid w:val="26233C7D"/>
    <w:multiLevelType w:val="multilevel"/>
    <w:tmpl w:val="26233C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404FC48"/>
    <w:multiLevelType w:val="singleLevel"/>
    <w:tmpl w:val="4404FC48"/>
    <w:lvl w:ilvl="0" w:tentative="0">
      <w:start w:val="7"/>
      <w:numFmt w:val="decimal"/>
      <w:suff w:val="space"/>
      <w:lvlText w:val="%1."/>
      <w:lvlJc w:val="left"/>
    </w:lvl>
  </w:abstractNum>
  <w:abstractNum w:abstractNumId="4">
    <w:nsid w:val="7738779A"/>
    <w:multiLevelType w:val="multilevel"/>
    <w:tmpl w:val="7738779A"/>
    <w:lvl w:ilvl="0" w:tentative="0">
      <w:start w:val="1"/>
      <w:numFmt w:val="decimal"/>
      <w:pStyle w:val="18"/>
      <w:lvlText w:val="%1"/>
      <w:lvlJc w:val="left"/>
      <w:pPr>
        <w:tabs>
          <w:tab w:val="left" w:pos="567"/>
        </w:tabs>
        <w:ind w:left="567" w:hanging="567"/>
      </w:pPr>
      <w:rPr>
        <w:rFonts w:hint="default"/>
      </w:rPr>
    </w:lvl>
    <w:lvl w:ilvl="1" w:tentative="0">
      <w:start w:val="1"/>
      <w:numFmt w:val="decimal"/>
      <w:pStyle w:val="20"/>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5">
    <w:nsid w:val="7D9521C8"/>
    <w:multiLevelType w:val="multilevel"/>
    <w:tmpl w:val="7D9521C8"/>
    <w:lvl w:ilvl="0" w:tentative="0">
      <w:start w:val="1"/>
      <w:numFmt w:val="decimal"/>
      <w:pStyle w:val="21"/>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4"/>
  </w:num>
  <w:num w:numId="2">
    <w:abstractNumId w:val="5"/>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D36750"/>
    <w:rsid w:val="00030625"/>
    <w:rsid w:val="000B4D90"/>
    <w:rsid w:val="001006C0"/>
    <w:rsid w:val="00181F2A"/>
    <w:rsid w:val="00B266B0"/>
    <w:rsid w:val="04A732AF"/>
    <w:rsid w:val="0BD45EF5"/>
    <w:rsid w:val="0D923E68"/>
    <w:rsid w:val="1E4852D2"/>
    <w:rsid w:val="1ED36750"/>
    <w:rsid w:val="1F0429EF"/>
    <w:rsid w:val="33434C9D"/>
    <w:rsid w:val="3FA937FE"/>
    <w:rsid w:val="59FE5B32"/>
    <w:rsid w:val="5BA93039"/>
    <w:rsid w:val="63F50C0B"/>
    <w:rsid w:val="784C2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qFormat/>
    <w:uiPriority w:val="0"/>
    <w:pPr>
      <w:spacing w:before="360"/>
      <w:ind w:firstLine="0"/>
      <w:outlineLvl w:val="2"/>
    </w:p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uiPriority w:val="0"/>
    <w:pPr>
      <w:spacing w:after="200" w:line="240" w:lineRule="auto"/>
    </w:pPr>
    <w:rPr>
      <w:i/>
      <w:iCs/>
      <w:color w:val="44546A" w:themeColor="text2"/>
      <w:sz w:val="18"/>
      <w:szCs w:val="18"/>
      <w14:textFill>
        <w14:solidFill>
          <w14:schemeClr w14:val="tx2"/>
        </w14:solidFill>
      </w14:textFill>
    </w:rPr>
  </w:style>
  <w:style w:type="paragraph" w:styleId="9">
    <w:name w:val="footer"/>
    <w:basedOn w:val="1"/>
    <w:unhideWhenUsed/>
    <w:qFormat/>
    <w:uiPriority w:val="99"/>
  </w:style>
  <w:style w:type="paragraph" w:styleId="10">
    <w:name w:val="header"/>
    <w:basedOn w:val="1"/>
    <w:unhideWhenUsed/>
    <w:qFormat/>
    <w:uiPriority w:val="0"/>
    <w:pPr>
      <w:tabs>
        <w:tab w:val="center" w:pos="4536"/>
        <w:tab w:val="right" w:pos="9072"/>
      </w:tabs>
      <w:ind w:firstLine="0"/>
    </w:pPr>
    <w:rPr>
      <w:sz w:val="18"/>
      <w:szCs w:val="18"/>
    </w:rPr>
  </w:style>
  <w:style w:type="paragraph" w:styleId="11">
    <w:name w:val="Normal (Web)"/>
    <w:basedOn w:val="1"/>
    <w:unhideWhenUsed/>
    <w:uiPriority w:val="99"/>
    <w:pPr>
      <w:overflowPunct/>
      <w:autoSpaceDE/>
      <w:autoSpaceDN/>
      <w:adjustRightInd/>
      <w:spacing w:before="100" w:beforeAutospacing="1" w:after="100" w:afterAutospacing="1" w:line="240" w:lineRule="auto"/>
      <w:ind w:firstLine="0"/>
      <w:jc w:val="left"/>
      <w:textAlignment w:val="auto"/>
    </w:pPr>
    <w:rPr>
      <w:sz w:val="24"/>
      <w:szCs w:val="24"/>
      <w:lang w:val="zh-CN" w:eastAsia="zh-CN"/>
    </w:rPr>
  </w:style>
  <w:style w:type="character" w:styleId="12">
    <w:name w:val="Strong"/>
    <w:basedOn w:val="6"/>
    <w:qFormat/>
    <w:uiPriority w:val="22"/>
    <w:rPr>
      <w:b/>
      <w:bCs/>
    </w:rPr>
  </w:style>
  <w:style w:type="table" w:styleId="13">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author"/>
    <w:basedOn w:val="1"/>
    <w:next w:val="15"/>
    <w:qFormat/>
    <w:uiPriority w:val="0"/>
    <w:pPr>
      <w:spacing w:after="200" w:line="220" w:lineRule="atLeast"/>
      <w:ind w:firstLine="0"/>
      <w:jc w:val="center"/>
    </w:pPr>
  </w:style>
  <w:style w:type="paragraph" w:customStyle="1" w:styleId="15">
    <w:name w:val="address"/>
    <w:basedOn w:val="1"/>
    <w:qFormat/>
    <w:uiPriority w:val="0"/>
    <w:pPr>
      <w:spacing w:after="200" w:line="220" w:lineRule="atLeast"/>
      <w:ind w:firstLine="0"/>
      <w:contextualSpacing/>
      <w:jc w:val="center"/>
    </w:pPr>
    <w:rPr>
      <w:sz w:val="18"/>
    </w:rPr>
  </w:style>
  <w:style w:type="paragraph" w:customStyle="1" w:styleId="16">
    <w:name w:val="abstract"/>
    <w:basedOn w:val="1"/>
    <w:qFormat/>
    <w:uiPriority w:val="0"/>
    <w:pPr>
      <w:spacing w:before="600" w:after="360" w:line="220" w:lineRule="atLeast"/>
      <w:ind w:left="567" w:right="567"/>
      <w:contextualSpacing/>
    </w:pPr>
    <w:rPr>
      <w:sz w:val="18"/>
    </w:rPr>
  </w:style>
  <w:style w:type="paragraph" w:customStyle="1" w:styleId="17">
    <w:name w:val="keywords"/>
    <w:basedOn w:val="16"/>
    <w:next w:val="18"/>
    <w:uiPriority w:val="0"/>
    <w:pPr>
      <w:spacing w:before="220"/>
      <w:ind w:firstLine="0"/>
      <w:contextualSpacing w:val="0"/>
      <w:jc w:val="left"/>
    </w:pPr>
  </w:style>
  <w:style w:type="paragraph" w:customStyle="1" w:styleId="18">
    <w:name w:val="heading1"/>
    <w:basedOn w:val="1"/>
    <w:next w:val="19"/>
    <w:qFormat/>
    <w:uiPriority w:val="0"/>
    <w:pPr>
      <w:keepNext/>
      <w:keepLines/>
      <w:numPr>
        <w:ilvl w:val="0"/>
        <w:numId w:val="1"/>
      </w:numPr>
      <w:suppressAutoHyphens/>
      <w:spacing w:before="360" w:after="240" w:line="300" w:lineRule="atLeast"/>
      <w:jc w:val="left"/>
      <w:outlineLvl w:val="0"/>
    </w:pPr>
    <w:rPr>
      <w:b/>
      <w:sz w:val="24"/>
    </w:rPr>
  </w:style>
  <w:style w:type="paragraph" w:customStyle="1" w:styleId="19">
    <w:name w:val="p1a"/>
    <w:basedOn w:val="1"/>
    <w:next w:val="1"/>
    <w:uiPriority w:val="0"/>
    <w:pPr>
      <w:ind w:firstLine="0"/>
    </w:pPr>
  </w:style>
  <w:style w:type="paragraph" w:customStyle="1" w:styleId="20">
    <w:name w:val="heading2"/>
    <w:basedOn w:val="1"/>
    <w:next w:val="19"/>
    <w:qFormat/>
    <w:uiPriority w:val="0"/>
    <w:pPr>
      <w:keepNext/>
      <w:keepLines/>
      <w:numPr>
        <w:ilvl w:val="1"/>
        <w:numId w:val="1"/>
      </w:numPr>
      <w:suppressAutoHyphens/>
      <w:spacing w:before="360" w:after="160"/>
      <w:jc w:val="left"/>
      <w:outlineLvl w:val="1"/>
    </w:pPr>
    <w:rPr>
      <w:b/>
    </w:rPr>
  </w:style>
  <w:style w:type="paragraph" w:customStyle="1" w:styleId="21">
    <w:name w:val="referenceitem"/>
    <w:basedOn w:val="1"/>
    <w:uiPriority w:val="0"/>
    <w:pPr>
      <w:numPr>
        <w:ilvl w:val="0"/>
        <w:numId w:val="2"/>
      </w:numPr>
      <w:spacing w:line="220" w:lineRule="atLeast"/>
    </w:pPr>
    <w:rPr>
      <w:sz w:val="18"/>
    </w:rPr>
  </w:style>
  <w:style w:type="character" w:customStyle="1" w:styleId="22">
    <w:name w:val="10"/>
    <w:uiPriority w:val="0"/>
    <w:rPr>
      <w:rFonts w:hint="default" w:ascii="Times New Roman" w:hAnsi="Times New Roman" w:cs="Times New Roman"/>
    </w:rPr>
  </w:style>
  <w:style w:type="character" w:customStyle="1" w:styleId="23">
    <w:name w:val="15"/>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3358</Words>
  <Characters>19147</Characters>
  <Lines>159</Lines>
  <Paragraphs>44</Paragraphs>
  <TotalTime>247</TotalTime>
  <ScaleCrop>false</ScaleCrop>
  <LinksUpToDate>false</LinksUpToDate>
  <CharactersWithSpaces>22461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2025-12-21T14:23:00Z</dcterms:created>
  <dc:creator>AAR</dc:creator>
  <cp:lastModifiedBy>AAR</cp:lastModifiedBy>
  <dcterms:modified xsi:type="dcterms:W3CDTF">2025-12-22T16:57:51Z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59E60861B8A64591A6244F3C08C65323_11</vt:lpwstr>
  </property>
</Properties>
</file>