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019" w:rsidRDefault="004315B4">
      <w:r>
        <w:t>Text Stroke is the cool, nice-looking effect where black text characters are displayed on a white surrounding to increase readability on a non-uniform coloured background. For example text on Google Maps is displayed that way, just have a look at the place names in the banner of this page. A way to have this effect on an image is to use the Glow effect in Photoshop.</w:t>
      </w:r>
    </w:p>
    <w:p w:rsidR="004315B4" w:rsidRDefault="004315B4" w:rsidP="004315B4">
      <w:pPr>
        <w:jc w:val="center"/>
      </w:pPr>
      <w:r>
        <w:rPr>
          <w:noProof/>
        </w:rPr>
        <w:drawing>
          <wp:inline distT="0" distB="0" distL="0" distR="0" wp14:anchorId="6512C3E7" wp14:editId="3ED49FD3">
            <wp:extent cx="309562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095625" cy="952500"/>
                    </a:xfrm>
                    <a:prstGeom prst="rect">
                      <a:avLst/>
                    </a:prstGeom>
                  </pic:spPr>
                </pic:pic>
              </a:graphicData>
            </a:graphic>
          </wp:inline>
        </w:drawing>
      </w:r>
    </w:p>
    <w:p w:rsidR="00E16F4E" w:rsidRDefault="00E16F4E" w:rsidP="00E16F4E">
      <w:r>
        <w:rPr>
          <w:b/>
          <w:bCs/>
        </w:rPr>
        <w:t>Document Layout Analysis</w:t>
      </w:r>
      <w:r>
        <w:t xml:space="preserve"> is a part of </w:t>
      </w:r>
      <w:hyperlink r:id="rId6" w:tooltip="Computer Vision" w:history="1">
        <w:r>
          <w:rPr>
            <w:rStyle w:val="Hyperlink"/>
          </w:rPr>
          <w:t>Computer Vision</w:t>
        </w:r>
      </w:hyperlink>
      <w:r>
        <w:t xml:space="preserve"> indicating the process of identifying and categorizing the </w:t>
      </w:r>
      <w:hyperlink r:id="rId7" w:tooltip="Region of interest" w:history="1">
        <w:r>
          <w:rPr>
            <w:rStyle w:val="Hyperlink"/>
          </w:rPr>
          <w:t>regions of interest</w:t>
        </w:r>
      </w:hyperlink>
      <w:r>
        <w:t xml:space="preserve"> in a document image, e.g. a scanned page. A reading system requires the segmentation of text zones from non-textual ones and the arrangement in their correct reading order </w:t>
      </w:r>
      <w:hyperlink r:id="rId8" w:anchor="cite_note-1" w:history="1">
        <w:r>
          <w:rPr>
            <w:rStyle w:val="Hyperlink"/>
            <w:vertAlign w:val="superscript"/>
          </w:rPr>
          <w:t>[2]</w:t>
        </w:r>
      </w:hyperlink>
      <w:r>
        <w:t xml:space="preserve">. Detection and labeling of the different zones (or blocks) as text body, picture, </w:t>
      </w:r>
      <w:hyperlink r:id="rId9" w:tooltip="Mathematical notation" w:history="1">
        <w:r>
          <w:rPr>
            <w:rStyle w:val="Hyperlink"/>
          </w:rPr>
          <w:t>math symbols</w:t>
        </w:r>
      </w:hyperlink>
      <w:r>
        <w:t xml:space="preserve">, and table embedded in a document is called Geometric layout analysis. But text zones play different logical roles inside the document (title, caption, footnote...) and this kind of semantic labeling is the scope of the Logical layout analysis. Document layout analysis is the union of geometric and logical labeling It is typically performed before a document image is sent to an </w:t>
      </w:r>
      <w:hyperlink r:id="rId10" w:tooltip="Optical character recognition" w:history="1">
        <w:r>
          <w:rPr>
            <w:rStyle w:val="Hyperlink"/>
          </w:rPr>
          <w:t>OCR</w:t>
        </w:r>
      </w:hyperlink>
      <w:r>
        <w:t xml:space="preserve"> engine, but it can be used also to detect duplicate copies of the same document in large archives, or to index documents by their structure or pictorial content.</w:t>
      </w:r>
    </w:p>
    <w:p w:rsidR="00E32A74" w:rsidRDefault="00E32A74" w:rsidP="00E16F4E"/>
    <w:p w:rsidR="00E32A74" w:rsidRDefault="00E32A74" w:rsidP="00E16F4E">
      <w:r w:rsidRPr="00E32A74">
        <w:t>For document images, 300 dpi is commonplace and normal character (12 points) occupy an area as large as 40x40 pixel. Video frame are often digitized at 352x240 pixels with text rendered as small as 10x10 pixels, resulting in no output from OCR software, even though text is clearly human readable</w:t>
      </w:r>
    </w:p>
    <w:p w:rsidR="00E32A74" w:rsidRDefault="00E32A74" w:rsidP="00E16F4E"/>
    <w:p w:rsidR="00E32A74" w:rsidRDefault="00E32A74" w:rsidP="00E32A74"/>
    <w:p w:rsidR="00E32A74" w:rsidRDefault="00E32A74" w:rsidP="00F8225A">
      <w:pPr>
        <w:spacing w:line="240" w:lineRule="auto"/>
      </w:pPr>
      <w:r>
        <w:t>Several changes</w:t>
      </w:r>
    </w:p>
    <w:p w:rsidR="00E32A74" w:rsidRDefault="00E32A74" w:rsidP="00F8225A">
      <w:pPr>
        <w:spacing w:line="240" w:lineRule="auto"/>
      </w:pPr>
      <w:r>
        <w:t>1. Text is usually embedded in complex backgrounds, make extraction and recognition difficult</w:t>
      </w:r>
    </w:p>
    <w:p w:rsidR="00E32A74" w:rsidRDefault="00E32A74" w:rsidP="00F8225A">
      <w:pPr>
        <w:spacing w:line="240" w:lineRule="auto"/>
      </w:pPr>
      <w:r>
        <w:t>2. The video image is usually digitized or subsampled at an extremely low resolution, and as a result, text can not be recognized by most commercial OCR software</w:t>
      </w:r>
    </w:p>
    <w:p w:rsidR="00E32A74" w:rsidRDefault="00E32A74" w:rsidP="00E16F4E"/>
    <w:p w:rsidR="00B53D4B" w:rsidRDefault="00B53D4B" w:rsidP="00E16F4E">
      <w:r>
        <w:rPr>
          <w:noProof/>
        </w:rPr>
        <w:lastRenderedPageBreak/>
        <w:drawing>
          <wp:inline distT="0" distB="0" distL="0" distR="0">
            <wp:extent cx="3182319" cy="162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319" cy="1625600"/>
                    </a:xfrm>
                    <a:prstGeom prst="rect">
                      <a:avLst/>
                    </a:prstGeom>
                    <a:noFill/>
                    <a:ln>
                      <a:noFill/>
                    </a:ln>
                  </pic:spPr>
                </pic:pic>
              </a:graphicData>
            </a:graphic>
          </wp:inline>
        </w:drawing>
      </w:r>
    </w:p>
    <w:p w:rsidR="00B53D4B" w:rsidRDefault="00B53D4B" w:rsidP="00B53D4B">
      <w:pPr>
        <w:spacing w:after="0" w:line="240" w:lineRule="auto"/>
        <w:rPr>
          <w:rFonts w:ascii="Calibri" w:eastAsia="Times New Roman" w:hAnsi="Calibri" w:cs="Times New Roman"/>
        </w:rPr>
      </w:pPr>
      <w:r w:rsidRPr="00B53D4B">
        <w:rPr>
          <w:rFonts w:ascii="Calibri" w:eastAsia="Times New Roman" w:hAnsi="Calibri" w:cs="Times New Roman"/>
        </w:rPr>
        <w:t xml:space="preserve">1999-A video text extraction method for character recognition </w:t>
      </w:r>
      <w:r w:rsidRPr="00B53D4B">
        <w:rPr>
          <w:rFonts w:ascii="Calibri" w:eastAsia="Times New Roman" w:hAnsi="Calibri" w:cs="Times New Roman"/>
        </w:rPr>
        <w:t xml:space="preserve">, </w:t>
      </w:r>
      <w:r w:rsidRPr="00B53D4B">
        <w:rPr>
          <w:rFonts w:ascii="Calibri" w:eastAsia="Times New Roman" w:hAnsi="Calibri" w:cs="Times New Roman"/>
        </w:rPr>
        <w:t>Hori, O.;</w:t>
      </w:r>
      <w:r w:rsidRPr="00B53D4B">
        <w:rPr>
          <w:rFonts w:ascii="Calibri" w:eastAsia="Times New Roman" w:hAnsi="Calibri" w:cs="Times New Roman"/>
        </w:rPr>
        <w:t xml:space="preserve"> </w:t>
      </w:r>
      <w:r w:rsidRPr="00B53D4B">
        <w:rPr>
          <w:rFonts w:ascii="Calibri" w:eastAsia="Times New Roman" w:hAnsi="Calibri" w:cs="Times New Roman"/>
        </w:rPr>
        <w:t>Document Analysis and Recognition, 1999. ICDAR '99. Proceedings of the Fifth International Conference on</w:t>
      </w:r>
      <w:r w:rsidRPr="00B53D4B">
        <w:rPr>
          <w:rFonts w:ascii="Calibri" w:eastAsia="Times New Roman" w:hAnsi="Calibri" w:cs="Times New Roman"/>
        </w:rPr>
        <w:t xml:space="preserve"> </w:t>
      </w:r>
    </w:p>
    <w:p w:rsidR="00B53D4B" w:rsidRDefault="00B53D4B" w:rsidP="00B53D4B">
      <w:pPr>
        <w:spacing w:after="0" w:line="240" w:lineRule="auto"/>
        <w:rPr>
          <w:rFonts w:ascii="Calibri" w:eastAsia="Times New Roman" w:hAnsi="Calibri" w:cs="Times New Roman"/>
        </w:rPr>
      </w:pP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Figure 2 describes the flow of video character segmentation</w:t>
      </w: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from the background. The intensity distribution of</w:t>
      </w: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characters in a video is precisely estimated to extract only</w:t>
      </w: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character regions from the background. The first process is</w:t>
      </w: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to eliminate the background and roughly estimate the character</w:t>
      </w: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regions by image processing. In this process, a Sobel</w:t>
      </w: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filter for edge detection is applied to the video text region to</w:t>
      </w: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emphasize edges located on character contours. The edges</w:t>
      </w: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are extracted and dilated to roughly estimate character regions.</w:t>
      </w: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dilated edge area mainly consists of character</w:t>
      </w: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regions, contours, and a part of the background(See Figure</w:t>
      </w: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3). An intensity histogram is calculated from the region and</w:t>
      </w: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segmented into three parts by the Otsu automatic threshold</w:t>
      </w: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selection method[4]. The Otsu method is well known</w:t>
      </w: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as an automatic binarization threshold selection algorithm</w:t>
      </w: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using an intensity histogram. This method can be easily extended</w:t>
      </w: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to a multiple segmentation method. The segmented</w:t>
      </w: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high-intensity part of the histogram presumably comes from</w:t>
      </w: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character regions. An intensity distribution of character regions</w:t>
      </w: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is computed from the part. This result, however, is not</w:t>
      </w: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precise because this roughly estimated high-intensity part</w:t>
      </w: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includes outliers coming from the background or contours.</w:t>
      </w: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 robust estimation is introduced to increase the accuracy</w:t>
      </w: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of the distribution estimation. Video characters have highintensity</w:t>
      </w: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and are surrounded by low intensity contours in</w:t>
      </w: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general. At first, very high-intensity parts are detected in</w:t>
      </w: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character regions based on the estimated average and</w:t>
      </w:r>
    </w:p>
    <w:p w:rsidR="00B53D4B" w:rsidRDefault="00B53D4B" w:rsidP="00B53D4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then very high-intensity parts are expanded to the contours</w:t>
      </w:r>
    </w:p>
    <w:p w:rsidR="00B53D4B" w:rsidRDefault="00B53D4B" w:rsidP="00B53D4B">
      <w:pPr>
        <w:spacing w:after="0" w:line="240" w:lineRule="auto"/>
        <w:rPr>
          <w:rFonts w:ascii="Times New Roman" w:hAnsi="Times New Roman" w:cs="Times New Roman"/>
          <w:sz w:val="20"/>
          <w:szCs w:val="20"/>
        </w:rPr>
      </w:pPr>
      <w:r>
        <w:rPr>
          <w:rFonts w:ascii="Times New Roman" w:hAnsi="Times New Roman" w:cs="Times New Roman"/>
          <w:sz w:val="20"/>
          <w:szCs w:val="20"/>
        </w:rPr>
        <w:t>based on the estimated variance.</w:t>
      </w:r>
    </w:p>
    <w:p w:rsidR="00776DA3" w:rsidRDefault="00776DA3" w:rsidP="00B53D4B">
      <w:pPr>
        <w:spacing w:after="0" w:line="240" w:lineRule="auto"/>
        <w:rPr>
          <w:rFonts w:ascii="Times New Roman" w:hAnsi="Times New Roman" w:cs="Times New Roman"/>
          <w:sz w:val="20"/>
          <w:szCs w:val="20"/>
        </w:rPr>
      </w:pPr>
    </w:p>
    <w:p w:rsidR="00776DA3" w:rsidRDefault="00776DA3" w:rsidP="00B53D4B">
      <w:pPr>
        <w:spacing w:after="0" w:line="240" w:lineRule="auto"/>
        <w:rPr>
          <w:rFonts w:ascii="Calibri" w:eastAsia="Times New Roman" w:hAnsi="Calibri" w:cs="Times New Roman"/>
        </w:rPr>
      </w:pPr>
      <w:r>
        <w:rPr>
          <w:rFonts w:ascii="Calibri" w:eastAsia="Times New Roman" w:hAnsi="Calibri" w:cs="Times New Roman"/>
          <w:noProof/>
        </w:rPr>
        <w:lastRenderedPageBreak/>
        <w:drawing>
          <wp:inline distT="0" distB="0" distL="0" distR="0">
            <wp:extent cx="5943600" cy="36243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24368"/>
                    </a:xfrm>
                    <a:prstGeom prst="rect">
                      <a:avLst/>
                    </a:prstGeom>
                    <a:noFill/>
                    <a:ln>
                      <a:noFill/>
                    </a:ln>
                  </pic:spPr>
                </pic:pic>
              </a:graphicData>
            </a:graphic>
          </wp:inline>
        </w:drawing>
      </w:r>
    </w:p>
    <w:p w:rsidR="00776DA3" w:rsidRPr="00776DA3" w:rsidRDefault="00776DA3" w:rsidP="00776DA3">
      <w:pPr>
        <w:rPr>
          <w:rFonts w:ascii="Calibri" w:eastAsia="Times New Roman" w:hAnsi="Calibri" w:cs="Times New Roman"/>
          <w:color w:val="000000"/>
        </w:rPr>
      </w:pPr>
      <w:r w:rsidRPr="00776DA3">
        <w:rPr>
          <w:rFonts w:ascii="Calibri" w:eastAsia="Times New Roman" w:hAnsi="Calibri" w:cs="Times New Roman"/>
          <w:color w:val="0000FF"/>
        </w:rPr>
        <w:t>1999-Textfinder: an automatic system to detect and recognize text in images</w:t>
      </w:r>
      <w:r>
        <w:rPr>
          <w:rFonts w:ascii="Calibri" w:eastAsia="Times New Roman" w:hAnsi="Calibri" w:cs="Times New Roman"/>
          <w:color w:val="0000FF"/>
        </w:rPr>
        <w:t xml:space="preserve">, </w:t>
      </w:r>
      <w:r w:rsidRPr="00776DA3">
        <w:rPr>
          <w:rFonts w:ascii="Calibri" w:eastAsia="Times New Roman" w:hAnsi="Calibri" w:cs="Times New Roman"/>
          <w:color w:val="000000"/>
        </w:rPr>
        <w:t>Wu, V.; Manmatha, R.; Riseman, E.M.;</w:t>
      </w:r>
      <w:r w:rsidRPr="00776DA3">
        <w:rPr>
          <w:rFonts w:ascii="Calibri" w:hAnsi="Calibri"/>
          <w:color w:val="000000"/>
        </w:rPr>
        <w:t xml:space="preserve"> </w:t>
      </w:r>
      <w:r w:rsidRPr="00776DA3">
        <w:rPr>
          <w:rFonts w:ascii="Calibri" w:eastAsia="Times New Roman" w:hAnsi="Calibri" w:cs="Times New Roman"/>
          <w:color w:val="000000"/>
        </w:rPr>
        <w:t xml:space="preserve">Pattern Analysis and Machine Intelligence, IEEE Transactions on </w:t>
      </w:r>
    </w:p>
    <w:p w:rsidR="00776DA3" w:rsidRPr="00776DA3" w:rsidRDefault="00776DA3" w:rsidP="00776DA3">
      <w:pPr>
        <w:rPr>
          <w:rFonts w:ascii="Calibri" w:eastAsia="Times New Roman" w:hAnsi="Calibri" w:cs="Times New Roman"/>
          <w:color w:val="000000"/>
        </w:rPr>
      </w:pPr>
      <w:bookmarkStart w:id="0" w:name="_GoBack"/>
      <w:bookmarkEnd w:id="0"/>
    </w:p>
    <w:p w:rsidR="00776DA3" w:rsidRPr="00776DA3" w:rsidRDefault="00776DA3" w:rsidP="00776DA3">
      <w:pPr>
        <w:spacing w:after="0" w:line="240" w:lineRule="auto"/>
        <w:rPr>
          <w:rFonts w:ascii="Calibri" w:eastAsia="Times New Roman" w:hAnsi="Calibri" w:cs="Times New Roman"/>
          <w:color w:val="0000FF"/>
        </w:rPr>
      </w:pPr>
    </w:p>
    <w:p w:rsidR="00776DA3" w:rsidRPr="00B53D4B" w:rsidRDefault="00776DA3" w:rsidP="00B53D4B">
      <w:pPr>
        <w:spacing w:after="0" w:line="240" w:lineRule="auto"/>
        <w:rPr>
          <w:rFonts w:ascii="Calibri" w:eastAsia="Times New Roman" w:hAnsi="Calibri" w:cs="Times New Roman"/>
        </w:rPr>
      </w:pPr>
    </w:p>
    <w:p w:rsidR="00B53D4B" w:rsidRPr="00B53D4B" w:rsidRDefault="00B53D4B" w:rsidP="00B53D4B">
      <w:pPr>
        <w:ind w:firstLine="720"/>
      </w:pPr>
    </w:p>
    <w:sectPr w:rsidR="00B53D4B" w:rsidRPr="00B53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17A"/>
    <w:rsid w:val="000145C3"/>
    <w:rsid w:val="001126EC"/>
    <w:rsid w:val="004315B4"/>
    <w:rsid w:val="006F1019"/>
    <w:rsid w:val="00776DA3"/>
    <w:rsid w:val="0079717A"/>
    <w:rsid w:val="00B53D4B"/>
    <w:rsid w:val="00E16F4E"/>
    <w:rsid w:val="00E32A74"/>
    <w:rsid w:val="00F82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1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5B4"/>
    <w:rPr>
      <w:rFonts w:ascii="Tahoma" w:hAnsi="Tahoma" w:cs="Tahoma"/>
      <w:sz w:val="16"/>
      <w:szCs w:val="16"/>
    </w:rPr>
  </w:style>
  <w:style w:type="character" w:styleId="Hyperlink">
    <w:name w:val="Hyperlink"/>
    <w:basedOn w:val="DefaultParagraphFont"/>
    <w:uiPriority w:val="99"/>
    <w:semiHidden/>
    <w:unhideWhenUsed/>
    <w:rsid w:val="00E16F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1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5B4"/>
    <w:rPr>
      <w:rFonts w:ascii="Tahoma" w:hAnsi="Tahoma" w:cs="Tahoma"/>
      <w:sz w:val="16"/>
      <w:szCs w:val="16"/>
    </w:rPr>
  </w:style>
  <w:style w:type="character" w:styleId="Hyperlink">
    <w:name w:val="Hyperlink"/>
    <w:basedOn w:val="DefaultParagraphFont"/>
    <w:uiPriority w:val="99"/>
    <w:semiHidden/>
    <w:unhideWhenUsed/>
    <w:rsid w:val="00E16F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604581">
      <w:bodyDiv w:val="1"/>
      <w:marLeft w:val="0"/>
      <w:marRight w:val="0"/>
      <w:marTop w:val="0"/>
      <w:marBottom w:val="0"/>
      <w:divBdr>
        <w:top w:val="none" w:sz="0" w:space="0" w:color="auto"/>
        <w:left w:val="none" w:sz="0" w:space="0" w:color="auto"/>
        <w:bottom w:val="none" w:sz="0" w:space="0" w:color="auto"/>
        <w:right w:val="none" w:sz="0" w:space="0" w:color="auto"/>
      </w:divBdr>
    </w:div>
    <w:div w:id="336927698">
      <w:bodyDiv w:val="1"/>
      <w:marLeft w:val="0"/>
      <w:marRight w:val="0"/>
      <w:marTop w:val="0"/>
      <w:marBottom w:val="0"/>
      <w:divBdr>
        <w:top w:val="none" w:sz="0" w:space="0" w:color="auto"/>
        <w:left w:val="none" w:sz="0" w:space="0" w:color="auto"/>
        <w:bottom w:val="none" w:sz="0" w:space="0" w:color="auto"/>
        <w:right w:val="none" w:sz="0" w:space="0" w:color="auto"/>
      </w:divBdr>
    </w:div>
    <w:div w:id="357043447">
      <w:bodyDiv w:val="1"/>
      <w:marLeft w:val="0"/>
      <w:marRight w:val="0"/>
      <w:marTop w:val="0"/>
      <w:marBottom w:val="0"/>
      <w:divBdr>
        <w:top w:val="none" w:sz="0" w:space="0" w:color="auto"/>
        <w:left w:val="none" w:sz="0" w:space="0" w:color="auto"/>
        <w:bottom w:val="none" w:sz="0" w:space="0" w:color="auto"/>
        <w:right w:val="none" w:sz="0" w:space="0" w:color="auto"/>
      </w:divBdr>
    </w:div>
    <w:div w:id="90803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ocument_Layout_Analysi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Region_of_interest" TargetMode="External"/><Relationship Id="rId12"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Computer_Vision"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en.wikipedia.org/wiki/Optical_character_recognition" TargetMode="External"/><Relationship Id="rId4" Type="http://schemas.openxmlformats.org/officeDocument/2006/relationships/webSettings" Target="webSettings.xml"/><Relationship Id="rId9" Type="http://schemas.openxmlformats.org/officeDocument/2006/relationships/hyperlink" Target="http://en.wikipedia.org/wiki/Mathematical_not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Hieu</dc:creator>
  <cp:keywords/>
  <dc:description/>
  <cp:lastModifiedBy>Trung Hieu</cp:lastModifiedBy>
  <cp:revision>5</cp:revision>
  <dcterms:created xsi:type="dcterms:W3CDTF">2011-01-06T13:02:00Z</dcterms:created>
  <dcterms:modified xsi:type="dcterms:W3CDTF">2011-01-18T17:26:00Z</dcterms:modified>
</cp:coreProperties>
</file>