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rPr>
          <w:rFonts w:ascii="Arial" w:hAnsi="Arial"/>
          <w:b/>
          <w:color w:val="1E3A8A"/>
          <w:sz w:val="36"/>
        </w:rPr>
        <w:t>🏛️ أكاديمية المصري — المرجع المعماري والتشغيلي الشامل لنظام إدارة التدريب والمالية (LMS)</w:t>
      </w:r>
    </w:p>
    <w:p>
      <w:pPr>
        <w:pStyle w:val="Heading2"/>
        <w:jc w:val="right"/>
        <w:bidi/>
      </w:pPr>
      <w:r>
        <w:rPr>
          <w:rFonts w:ascii="Arial" w:hAnsi="Arial"/>
          <w:b/>
          <w:color w:val="1E3A8A"/>
          <w:sz w:val="28"/>
        </w:rPr>
        <w:t>Master Enterprise Architecture, Database Specification &amp; Operating Manual</w:t>
      </w:r>
    </w:p>
    <w:p>
      <w:pPr>
        <w:pStyle w:val="Heading3"/>
        <w:jc w:val="right"/>
        <w:bidi/>
      </w:pPr>
      <w:r>
        <w:rPr>
          <w:rFonts w:ascii="Arial" w:hAnsi="Arial"/>
          <w:b/>
          <w:color w:val="0F172A"/>
          <w:sz w:val="23"/>
        </w:rPr>
        <w:t>Elmasry Academy — Training Management &amp; Financial Ledger Platform (TrainerPro)</w:t>
      </w:r>
    </w:p>
    <w:tbl>
      <w:tblPr>
        <w:tblW w:type="auto" w:w="0"/>
        <w:jc w:val="center"/>
        <w:tblLook w:firstColumn="1" w:firstRow="1" w:lastColumn="0" w:lastRow="0" w:noHBand="0" w:noVBand="1" w:val="04A0"/>
        <w:bidiVisual/>
      </w:tblPr>
      <w:tblGrid>
        <w:gridCol w:w="9317"/>
      </w:tblGrid>
      <w:tr>
        <w:tc>
          <w:tcPr>
            <w:tcW w:type="dxa" w:w="9317"/>
            <w:shd w:fill="F1F5F9"/>
            <w:tcMar>
              <w:top w:w="100" w:type="dxa"/>
              <w:bottom w:w="100" w:type="dxa"/>
              <w:left w:w="150" w:type="dxa"/>
              <w:right w:w="150" w:type="dxa"/>
            </w:tcMar>
            <w:tcBorders>
              <w:right w:val="single" w:sz="36" w:space="0" w:color="1E3A8A"/>
              <w:top w:val="none"/>
              <w:left w:val="none"/>
              <w:bottom w:val="none"/>
            </w:tcBorders>
          </w:tcPr>
          <w:p>
            <w:pPr>
              <w:jc w:val="right"/>
              <w:bidi/>
            </w:pPr>
            <w:r>
              <w:rPr>
                <w:rFonts w:ascii="Arial" w:hAnsi="Arial"/>
                <w:color w:val="1E293B"/>
                <w:sz w:val="19"/>
              </w:rPr>
              <w:t>**المؤسسة:** أكاديمية م/ محمد المصري لهندسة النظم والبنية التحتية والشبكات</w:t>
            </w:r>
          </w:p>
        </w:tc>
      </w:tr>
    </w:tbl>
    <w:p/>
    <w:tbl>
      <w:tblPr>
        <w:tblW w:type="auto" w:w="0"/>
        <w:jc w:val="center"/>
        <w:tblLook w:firstColumn="1" w:firstRow="1" w:lastColumn="0" w:lastRow="0" w:noHBand="0" w:noVBand="1" w:val="04A0"/>
        <w:bidiVisual/>
      </w:tblPr>
      <w:tblGrid>
        <w:gridCol w:w="9317"/>
      </w:tblGrid>
      <w:tr>
        <w:tc>
          <w:tcPr>
            <w:tcW w:type="dxa" w:w="9317"/>
            <w:shd w:fill="F1F5F9"/>
            <w:tcMar>
              <w:top w:w="100" w:type="dxa"/>
              <w:bottom w:w="100" w:type="dxa"/>
              <w:left w:w="150" w:type="dxa"/>
              <w:right w:w="150" w:type="dxa"/>
            </w:tcMar>
            <w:tcBorders>
              <w:right w:val="single" w:sz="36" w:space="0" w:color="1E3A8A"/>
              <w:top w:val="none"/>
              <w:left w:val="none"/>
              <w:bottom w:val="none"/>
            </w:tcBorders>
          </w:tcPr>
          <w:p>
            <w:pPr>
              <w:jc w:val="right"/>
              <w:bidi/>
            </w:pPr>
            <w:r>
              <w:rPr>
                <w:rFonts w:ascii="Arial" w:hAnsi="Arial"/>
                <w:color w:val="1E293B"/>
                <w:sz w:val="19"/>
              </w:rPr>
              <w:t>**المشرف العام:** م/ محمد المصري (Eng. Mohamed Elmasry)</w:t>
            </w:r>
          </w:p>
        </w:tc>
      </w:tr>
    </w:tbl>
    <w:p/>
    <w:tbl>
      <w:tblPr>
        <w:tblW w:type="auto" w:w="0"/>
        <w:jc w:val="center"/>
        <w:tblLook w:firstColumn="1" w:firstRow="1" w:lastColumn="0" w:lastRow="0" w:noHBand="0" w:noVBand="1" w:val="04A0"/>
        <w:bidiVisual/>
      </w:tblPr>
      <w:tblGrid>
        <w:gridCol w:w="9317"/>
      </w:tblGrid>
      <w:tr>
        <w:tc>
          <w:tcPr>
            <w:tcW w:type="dxa" w:w="9317"/>
            <w:shd w:fill="F1F5F9"/>
            <w:tcMar>
              <w:top w:w="100" w:type="dxa"/>
              <w:bottom w:w="100" w:type="dxa"/>
              <w:left w:w="150" w:type="dxa"/>
              <w:right w:w="150" w:type="dxa"/>
            </w:tcMar>
            <w:tcBorders>
              <w:right w:val="single" w:sz="36" w:space="0" w:color="1E3A8A"/>
              <w:top w:val="none"/>
              <w:left w:val="none"/>
              <w:bottom w:val="none"/>
            </w:tcBorders>
          </w:tcPr>
          <w:p>
            <w:pPr>
              <w:jc w:val="right"/>
              <w:bidi/>
            </w:pPr>
            <w:r>
              <w:rPr>
                <w:rFonts w:ascii="Arial" w:hAnsi="Arial"/>
                <w:color w:val="1E293B"/>
                <w:sz w:val="19"/>
              </w:rPr>
              <w:t>**كبير مهندسي النظام والمعماري الرئيسي:** م/ أحمد الفلاح (Eng. Ahmed El-Falah — Lead Software Engineer &amp; System Architect)</w:t>
            </w:r>
          </w:p>
        </w:tc>
      </w:tr>
    </w:tbl>
    <w:p/>
    <w:tbl>
      <w:tblPr>
        <w:tblW w:type="auto" w:w="0"/>
        <w:jc w:val="center"/>
        <w:tblLook w:firstColumn="1" w:firstRow="1" w:lastColumn="0" w:lastRow="0" w:noHBand="0" w:noVBand="1" w:val="04A0"/>
        <w:bidiVisual/>
      </w:tblPr>
      <w:tblGrid>
        <w:gridCol w:w="9317"/>
      </w:tblGrid>
      <w:tr>
        <w:tc>
          <w:tcPr>
            <w:tcW w:type="dxa" w:w="9317"/>
            <w:shd w:fill="F1F5F9"/>
            <w:tcMar>
              <w:top w:w="100" w:type="dxa"/>
              <w:bottom w:w="100" w:type="dxa"/>
              <w:left w:w="150" w:type="dxa"/>
              <w:right w:w="150" w:type="dxa"/>
            </w:tcMar>
            <w:tcBorders>
              <w:right w:val="single" w:sz="36" w:space="0" w:color="1E3A8A"/>
              <w:top w:val="none"/>
              <w:left w:val="none"/>
              <w:bottom w:val="none"/>
            </w:tcBorders>
          </w:tcPr>
          <w:p>
            <w:pPr>
              <w:jc w:val="right"/>
              <w:bidi/>
            </w:pPr>
            <w:r>
              <w:rPr>
                <w:rFonts w:ascii="Arial" w:hAnsi="Arial"/>
                <w:color w:val="1E293B"/>
                <w:sz w:val="19"/>
              </w:rPr>
              <w:t>**تاريخ الإصدار والاعتماد:** أكتوبر 2026</w:t>
            </w:r>
          </w:p>
        </w:tc>
      </w:tr>
    </w:tbl>
    <w:p/>
    <w:tbl>
      <w:tblPr>
        <w:tblW w:type="auto" w:w="0"/>
        <w:jc w:val="center"/>
        <w:tblLook w:firstColumn="1" w:firstRow="1" w:lastColumn="0" w:lastRow="0" w:noHBand="0" w:noVBand="1" w:val="04A0"/>
        <w:bidiVisual/>
      </w:tblPr>
      <w:tblGrid>
        <w:gridCol w:w="9317"/>
      </w:tblGrid>
      <w:tr>
        <w:tc>
          <w:tcPr>
            <w:tcW w:type="dxa" w:w="9317"/>
            <w:shd w:fill="F1F5F9"/>
            <w:tcMar>
              <w:top w:w="100" w:type="dxa"/>
              <w:bottom w:w="100" w:type="dxa"/>
              <w:left w:w="150" w:type="dxa"/>
              <w:right w:w="150" w:type="dxa"/>
            </w:tcMar>
            <w:tcBorders>
              <w:right w:val="single" w:sz="36" w:space="0" w:color="1E3A8A"/>
              <w:top w:val="none"/>
              <w:left w:val="none"/>
              <w:bottom w:val="none"/>
            </w:tcBorders>
          </w:tcPr>
          <w:p>
            <w:pPr>
              <w:jc w:val="right"/>
              <w:bidi/>
            </w:pPr>
            <w:r>
              <w:rPr>
                <w:rFonts w:ascii="Arial" w:hAnsi="Arial"/>
                <w:color w:val="1E293B"/>
                <w:sz w:val="19"/>
              </w:rPr>
              <w:t>**حالة الوثيقة:** مرجع معماري وتشغيلي معتمد ومثبت بالدليل الجنائي على قاعدة الإنتاج الحية (Live Database Verified). تم إثبات تطبيق FORCE RLS على الـ 8 جداول، وتحصين كافة الدوال الـ 8 بـ is_admin() و SECURITY DEFINER، وتوثيق audit trail عبر auth.uid()، مع خلو القاعدة من أي سياسات anon مسربة.</w:t>
            </w:r>
          </w:p>
        </w:tc>
      </w:tr>
    </w:tbl>
    <w:p/>
    <w:tbl>
      <w:tblPr>
        <w:tblW w:type="auto" w:w="0"/>
        <w:jc w:val="center"/>
        <w:tblLook w:firstColumn="1" w:firstRow="1" w:lastColumn="0" w:lastRow="0" w:noHBand="0" w:noVBand="1" w:val="04A0"/>
        <w:bidiVisual/>
      </w:tblPr>
      <w:tblGrid>
        <w:gridCol w:w="9317"/>
      </w:tblGrid>
      <w:tr>
        <w:tc>
          <w:tcPr>
            <w:tcW w:type="dxa" w:w="9317"/>
            <w:shd w:fill="F1F5F9"/>
            <w:tcMar>
              <w:top w:w="100" w:type="dxa"/>
              <w:bottom w:w="100" w:type="dxa"/>
              <w:left w:w="150" w:type="dxa"/>
              <w:right w:w="150" w:type="dxa"/>
            </w:tcMar>
            <w:tcBorders>
              <w:right w:val="single" w:sz="36" w:space="0" w:color="1E3A8A"/>
              <w:top w:val="none"/>
              <w:left w:val="none"/>
              <w:bottom w:val="none"/>
            </w:tcBorders>
          </w:tcPr>
          <w:p>
            <w:pPr>
              <w:jc w:val="right"/>
              <w:bidi/>
            </w:pPr>
            <w:r>
              <w:rPr>
                <w:rFonts w:ascii="Arial" w:hAnsi="Arial"/>
                <w:color w:val="1E293B"/>
                <w:sz w:val="19"/>
              </w:rPr>
              <w:t>**مستودع المشروع الرسمي على GitHub:** [Ahmed77khaled/elmasry-academy-lms](https://github.com/Ahmed77khaled/elmasry-academy-lms) (الفرع الرئيسي: `main`)</w:t>
            </w:r>
          </w:p>
        </w:tc>
      </w:tr>
    </w:tbl>
    <w:p/>
    <w:tbl>
      <w:tblPr>
        <w:tblW w:type="auto" w:w="0"/>
        <w:jc w:val="center"/>
        <w:tblLook w:firstColumn="1" w:firstRow="1" w:lastColumn="0" w:lastRow="0" w:noHBand="0" w:noVBand="1" w:val="04A0"/>
        <w:bidiVisual/>
      </w:tblPr>
      <w:tblGrid>
        <w:gridCol w:w="9317"/>
      </w:tblGrid>
      <w:tr>
        <w:tc>
          <w:tcPr>
            <w:tcW w:type="dxa" w:w="9317"/>
            <w:shd w:fill="F1F5F9"/>
            <w:tcMar>
              <w:top w:w="100" w:type="dxa"/>
              <w:bottom w:w="100" w:type="dxa"/>
              <w:left w:w="150" w:type="dxa"/>
              <w:right w:w="150" w:type="dxa"/>
            </w:tcMar>
            <w:tcBorders>
              <w:right w:val="single" w:sz="36" w:space="0" w:color="1E3A8A"/>
              <w:top w:val="none"/>
              <w:left w:val="none"/>
              <w:bottom w:val="none"/>
            </w:tcBorders>
          </w:tcPr>
          <w:p>
            <w:pPr>
              <w:jc w:val="right"/>
              <w:bidi/>
            </w:pPr>
            <w:r>
              <w:rPr>
                <w:rFonts w:ascii="Arial" w:hAnsi="Arial"/>
                <w:color w:val="1E293B"/>
                <w:sz w:val="19"/>
              </w:rPr>
              <w:t>**البيئة المعتمدة:** Supabase PostgreSQL 17 + React 18 + TypeScript + Vite 5 + Tailwind CSS.</w:t>
            </w:r>
          </w:p>
        </w:tc>
      </w:tr>
    </w:tbl>
    <w:p/>
    <w:p>
      <w:pPr>
        <w:pStyle w:val="Heading2"/>
        <w:jc w:val="right"/>
        <w:bidi/>
      </w:pPr>
      <w:r>
        <w:rPr>
          <w:rFonts w:ascii="Arial" w:hAnsi="Arial"/>
          <w:b/>
          <w:color w:val="1E3A8A"/>
          <w:sz w:val="28"/>
        </w:rPr>
        <w:t>📑 فهرس المحتويات الشامل (Table of Contents)</w:t>
      </w:r>
    </w:p>
    <w:tbl>
      <w:tblPr>
        <w:tblW w:type="auto" w:w="0"/>
        <w:jc w:val="center"/>
        <w:tblLook w:firstColumn="1" w:firstRow="1" w:lastColumn="0" w:lastRow="0" w:noHBand="0" w:noVBand="1" w:val="04A0"/>
        <w:bidiVisual/>
      </w:tblPr>
      <w:tblGrid>
        <w:gridCol w:w="3106"/>
        <w:gridCol w:w="3106"/>
        <w:gridCol w:w="3106"/>
      </w:tblGrid>
      <w:tr>
        <w:tc>
          <w:tcPr>
            <w:tcW w:type="dxa" w:w="3106"/>
            <w:tcMar>
              <w:top w:w="120" w:type="dxa"/>
              <w:bottom w:w="120" w:type="dxa"/>
              <w:left w:w="140" w:type="dxa"/>
              <w:right w:w="140" w:type="dxa"/>
            </w:tcMar>
            <w:shd w:fill="1E3A8A"/>
          </w:tcPr>
          <w:p>
            <w:pPr>
              <w:jc w:val="right"/>
              <w:bidi/>
            </w:pPr>
            <w:r>
              <w:rPr>
                <w:rFonts w:ascii="Arial" w:hAnsi="Arial"/>
                <w:b/>
                <w:color w:val="FFFFFF"/>
                <w:sz w:val="18"/>
              </w:rPr>
              <w:t>القسم</w:t>
            </w:r>
          </w:p>
        </w:tc>
        <w:tc>
          <w:tcPr>
            <w:tcW w:type="dxa" w:w="3106"/>
            <w:tcMar>
              <w:top w:w="120" w:type="dxa"/>
              <w:bottom w:w="120" w:type="dxa"/>
              <w:left w:w="140" w:type="dxa"/>
              <w:right w:w="140" w:type="dxa"/>
            </w:tcMar>
            <w:shd w:fill="1E3A8A"/>
          </w:tcPr>
          <w:p>
            <w:pPr>
              <w:jc w:val="right"/>
              <w:bidi/>
            </w:pPr>
            <w:r>
              <w:rPr>
                <w:rFonts w:ascii="Arial" w:hAnsi="Arial"/>
                <w:b/>
                <w:color w:val="FFFFFF"/>
                <w:sz w:val="18"/>
              </w:rPr>
              <w:t>عنوان القسم</w:t>
            </w:r>
          </w:p>
        </w:tc>
        <w:tc>
          <w:tcPr>
            <w:tcW w:type="dxa" w:w="3106"/>
            <w:tcMar>
              <w:top w:w="120" w:type="dxa"/>
              <w:bottom w:w="120" w:type="dxa"/>
              <w:left w:w="140" w:type="dxa"/>
              <w:right w:w="140" w:type="dxa"/>
            </w:tcMar>
            <w:shd w:fill="1E3A8A"/>
          </w:tcPr>
          <w:p>
            <w:pPr>
              <w:jc w:val="right"/>
              <w:bidi/>
            </w:pPr>
            <w:r>
              <w:rPr>
                <w:rFonts w:ascii="Arial" w:hAnsi="Arial"/>
                <w:b/>
                <w:color w:val="FFFFFF"/>
                <w:sz w:val="18"/>
              </w:rPr>
              <w:t>نطاق التغطية والمخرجات التقنية والتشغيلية</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**01**</w:t>
            </w:r>
          </w:p>
        </w:tc>
        <w:tc>
          <w:tcPr>
            <w:tcW w:type="dxa" w:w="3106"/>
            <w:tcMar>
              <w:top w:w="120" w:type="dxa"/>
              <w:bottom w:w="120" w:type="dxa"/>
              <w:left w:w="140" w:type="dxa"/>
              <w:right w:w="140" w:type="dxa"/>
            </w:tcMar>
            <w:shd w:fill="F8FAFC"/>
          </w:tcPr>
          <w:p>
            <w:pPr>
              <w:jc w:val="right"/>
              <w:bidi/>
            </w:pPr>
            <w:r>
              <w:rPr>
                <w:rFonts w:ascii="Arial" w:hAnsi="Arial"/>
                <w:color w:val="1E293B"/>
                <w:sz w:val="18"/>
              </w:rPr>
              <w:t>**نظرة عامة وهوية المنصة**</w:t>
            </w:r>
          </w:p>
        </w:tc>
        <w:tc>
          <w:tcPr>
            <w:tcW w:type="dxa" w:w="3106"/>
            <w:tcMar>
              <w:top w:w="120" w:type="dxa"/>
              <w:bottom w:w="120" w:type="dxa"/>
              <w:left w:w="140" w:type="dxa"/>
              <w:right w:w="140" w:type="dxa"/>
            </w:tcMar>
            <w:shd w:fill="F8FAFC"/>
          </w:tcPr>
          <w:p>
            <w:pPr>
              <w:jc w:val="right"/>
              <w:bidi/>
            </w:pPr>
            <w:r>
              <w:rPr>
                <w:rFonts w:ascii="Arial" w:hAnsi="Arial"/>
                <w:color w:val="1E293B"/>
                <w:sz w:val="18"/>
              </w:rPr>
              <w:t>الرؤية الهندسية، أهداف الأكاديمية، نطاق العمل (إدارة تدريب ودفتر أستاذ مالي)، والمستخدمون المستهدفون.</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**02**</w:t>
            </w:r>
          </w:p>
        </w:tc>
        <w:tc>
          <w:tcPr>
            <w:tcW w:type="dxa" w:w="3106"/>
            <w:tcMar>
              <w:top w:w="120" w:type="dxa"/>
              <w:bottom w:w="120" w:type="dxa"/>
              <w:left w:w="140" w:type="dxa"/>
              <w:right w:w="140" w:type="dxa"/>
            </w:tcMar>
            <w:shd w:fill="FFFFFF"/>
          </w:tcPr>
          <w:p>
            <w:pPr>
              <w:jc w:val="right"/>
              <w:bidi/>
            </w:pPr>
            <w:r>
              <w:rPr>
                <w:rFonts w:ascii="Arial" w:hAnsi="Arial"/>
                <w:color w:val="1E293B"/>
                <w:sz w:val="18"/>
              </w:rPr>
              <w:t>**المبادئ الهندسية والمعمارية الصارمة**</w:t>
            </w:r>
          </w:p>
        </w:tc>
        <w:tc>
          <w:tcPr>
            <w:tcW w:type="dxa" w:w="3106"/>
            <w:tcMar>
              <w:top w:w="120" w:type="dxa"/>
              <w:bottom w:w="120" w:type="dxa"/>
              <w:left w:w="140" w:type="dxa"/>
              <w:right w:w="140" w:type="dxa"/>
            </w:tcMar>
            <w:shd w:fill="FFFFFF"/>
          </w:tcPr>
          <w:p>
            <w:pPr>
              <w:jc w:val="right"/>
              <w:bidi/>
            </w:pPr>
            <w:r>
              <w:rPr>
                <w:rFonts w:ascii="Arial" w:hAnsi="Arial"/>
                <w:color w:val="1E293B"/>
                <w:sz w:val="18"/>
              </w:rPr>
              <w:t>مبدأ SSOT لقاعدة البيانات، سجل مالي غير قابل للتعديل أو الحذف، ترقيم إيصالات تسلسلي، وأقفال ذرية.</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**03**</w:t>
            </w:r>
          </w:p>
        </w:tc>
        <w:tc>
          <w:tcPr>
            <w:tcW w:type="dxa" w:w="3106"/>
            <w:tcMar>
              <w:top w:w="120" w:type="dxa"/>
              <w:bottom w:w="120" w:type="dxa"/>
              <w:left w:w="140" w:type="dxa"/>
              <w:right w:w="140" w:type="dxa"/>
            </w:tcMar>
            <w:shd w:fill="F8FAFC"/>
          </w:tcPr>
          <w:p>
            <w:pPr>
              <w:jc w:val="right"/>
              <w:bidi/>
            </w:pPr>
            <w:r>
              <w:rPr>
                <w:rFonts w:ascii="Arial" w:hAnsi="Arial"/>
                <w:color w:val="1E293B"/>
                <w:sz w:val="18"/>
              </w:rPr>
              <w:t>**المكدس التقني والبنية التحتية**</w:t>
            </w:r>
          </w:p>
        </w:tc>
        <w:tc>
          <w:tcPr>
            <w:tcW w:type="dxa" w:w="3106"/>
            <w:tcMar>
              <w:top w:w="120" w:type="dxa"/>
              <w:bottom w:w="120" w:type="dxa"/>
              <w:left w:w="140" w:type="dxa"/>
              <w:right w:w="140" w:type="dxa"/>
            </w:tcMar>
            <w:shd w:fill="F8FAFC"/>
          </w:tcPr>
          <w:p>
            <w:pPr>
              <w:jc w:val="right"/>
              <w:bidi/>
            </w:pPr>
            <w:r>
              <w:rPr>
                <w:rFonts w:ascii="Arial" w:hAnsi="Arial"/>
                <w:color w:val="1E293B"/>
                <w:sz w:val="18"/>
              </w:rPr>
              <w:t>تفاصيل Frontend (React 18, TS, Vite 5) وBackend (PostgreSQL 17, RLS, PostgREST, Supabase Auth).</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**04**</w:t>
            </w:r>
          </w:p>
        </w:tc>
        <w:tc>
          <w:tcPr>
            <w:tcW w:type="dxa" w:w="3106"/>
            <w:tcMar>
              <w:top w:w="120" w:type="dxa"/>
              <w:bottom w:w="120" w:type="dxa"/>
              <w:left w:w="140" w:type="dxa"/>
              <w:right w:w="140" w:type="dxa"/>
            </w:tcMar>
            <w:shd w:fill="FFFFFF"/>
          </w:tcPr>
          <w:p>
            <w:pPr>
              <w:jc w:val="right"/>
              <w:bidi/>
            </w:pPr>
            <w:r>
              <w:rPr>
                <w:rFonts w:ascii="Arial" w:hAnsi="Arial"/>
                <w:color w:val="1E293B"/>
                <w:sz w:val="18"/>
              </w:rPr>
              <w:t>**مخطط قاعدة البيانات (8 جداول أساسية)**</w:t>
            </w:r>
          </w:p>
        </w:tc>
        <w:tc>
          <w:tcPr>
            <w:tcW w:type="dxa" w:w="3106"/>
            <w:tcMar>
              <w:top w:w="120" w:type="dxa"/>
              <w:bottom w:w="120" w:type="dxa"/>
              <w:left w:w="140" w:type="dxa"/>
              <w:right w:w="140" w:type="dxa"/>
            </w:tcMar>
            <w:shd w:fill="FFFFFF"/>
          </w:tcPr>
          <w:p>
            <w:pPr>
              <w:jc w:val="right"/>
              <w:bidi/>
            </w:pPr>
            <w:r>
              <w:rPr>
                <w:rFonts w:ascii="Arial" w:hAnsi="Arial"/>
                <w:color w:val="1E293B"/>
                <w:sz w:val="18"/>
              </w:rPr>
              <w:t>التوثيق الكامل لجداول (admins, students, courses, cash_boxes, enrollments, payments, expenses, cash_box_transfers).</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**05**</w:t>
            </w:r>
          </w:p>
        </w:tc>
        <w:tc>
          <w:tcPr>
            <w:tcW w:type="dxa" w:w="3106"/>
            <w:tcMar>
              <w:top w:w="120" w:type="dxa"/>
              <w:bottom w:w="120" w:type="dxa"/>
              <w:left w:w="140" w:type="dxa"/>
              <w:right w:w="140" w:type="dxa"/>
            </w:tcMar>
            <w:shd w:fill="F8FAFC"/>
          </w:tcPr>
          <w:p>
            <w:pPr>
              <w:jc w:val="right"/>
              <w:bidi/>
            </w:pPr>
            <w:r>
              <w:rPr>
                <w:rFonts w:ascii="Arial" w:hAnsi="Arial"/>
                <w:color w:val="1E293B"/>
                <w:sz w:val="18"/>
              </w:rPr>
              <w:t>**تريجرز منع التعديل والحذف المالي**</w:t>
            </w:r>
          </w:p>
        </w:tc>
        <w:tc>
          <w:tcPr>
            <w:tcW w:type="dxa" w:w="3106"/>
            <w:tcMar>
              <w:top w:w="120" w:type="dxa"/>
              <w:bottom w:w="120" w:type="dxa"/>
              <w:left w:w="140" w:type="dxa"/>
              <w:right w:w="140" w:type="dxa"/>
            </w:tcMar>
            <w:shd w:fill="F8FAFC"/>
          </w:tcPr>
          <w:p>
            <w:pPr>
              <w:jc w:val="right"/>
              <w:bidi/>
            </w:pPr>
            <w:r>
              <w:rPr>
                <w:rFonts w:ascii="Arial" w:hAnsi="Arial"/>
                <w:color w:val="1E293B"/>
                <w:sz w:val="18"/>
              </w:rPr>
              <w:t>شرح trigger منع الحذف والتعديل prevent_financial_record_mutation وآلية الإلغاء الموثق (Audited Void).</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**06**</w:t>
            </w:r>
          </w:p>
        </w:tc>
        <w:tc>
          <w:tcPr>
            <w:tcW w:type="dxa" w:w="3106"/>
            <w:tcMar>
              <w:top w:w="120" w:type="dxa"/>
              <w:bottom w:w="120" w:type="dxa"/>
              <w:left w:w="140" w:type="dxa"/>
              <w:right w:w="140" w:type="dxa"/>
            </w:tcMar>
            <w:shd w:fill="FFFFFF"/>
          </w:tcPr>
          <w:p>
            <w:pPr>
              <w:jc w:val="right"/>
              <w:bidi/>
            </w:pPr>
            <w:r>
              <w:rPr>
                <w:rFonts w:ascii="Arial" w:hAnsi="Arial"/>
                <w:color w:val="1E293B"/>
                <w:sz w:val="18"/>
              </w:rPr>
              <w:t>**محرك المعالجة والفيوهات المعتمدة (Views)**</w:t>
            </w:r>
          </w:p>
        </w:tc>
        <w:tc>
          <w:tcPr>
            <w:tcW w:type="dxa" w:w="3106"/>
            <w:tcMar>
              <w:top w:w="120" w:type="dxa"/>
              <w:bottom w:w="120" w:type="dxa"/>
              <w:left w:w="140" w:type="dxa"/>
              <w:right w:w="140" w:type="dxa"/>
            </w:tcMar>
            <w:shd w:fill="FFFFFF"/>
          </w:tcPr>
          <w:p>
            <w:pPr>
              <w:jc w:val="right"/>
              <w:bidi/>
            </w:pPr>
            <w:r>
              <w:rPr>
                <w:rFonts w:ascii="Arial" w:hAnsi="Arial"/>
                <w:color w:val="1E293B"/>
                <w:sz w:val="18"/>
              </w:rPr>
              <w:t>توثيق حسابات ومعادلات الفيوهات الـ 4 مع security_invoker = true واستبعاد السجلات الملغاة voided_at IS NULL.</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**07**</w:t>
            </w:r>
          </w:p>
        </w:tc>
        <w:tc>
          <w:tcPr>
            <w:tcW w:type="dxa" w:w="3106"/>
            <w:tcMar>
              <w:top w:w="120" w:type="dxa"/>
              <w:bottom w:w="120" w:type="dxa"/>
              <w:left w:w="140" w:type="dxa"/>
              <w:right w:w="140" w:type="dxa"/>
            </w:tcMar>
            <w:shd w:fill="F8FAFC"/>
          </w:tcPr>
          <w:p>
            <w:pPr>
              <w:jc w:val="right"/>
              <w:bidi/>
            </w:pPr>
            <w:r>
              <w:rPr>
                <w:rFonts w:ascii="Arial" w:hAnsi="Arial"/>
                <w:color w:val="1E293B"/>
                <w:sz w:val="18"/>
              </w:rPr>
              <w:t>**الدوال الذرية والأقفال التزامنية (RPCs)**</w:t>
            </w:r>
          </w:p>
        </w:tc>
        <w:tc>
          <w:tcPr>
            <w:tcW w:type="dxa" w:w="3106"/>
            <w:tcMar>
              <w:top w:w="120" w:type="dxa"/>
              <w:bottom w:w="120" w:type="dxa"/>
              <w:left w:w="140" w:type="dxa"/>
              <w:right w:w="140" w:type="dxa"/>
            </w:tcMar>
            <w:shd w:fill="F8FAFC"/>
          </w:tcPr>
          <w:p>
            <w:pPr>
              <w:jc w:val="right"/>
              <w:bidi/>
            </w:pPr>
            <w:r>
              <w:rPr>
                <w:rFonts w:ascii="Arial" w:hAnsi="Arial"/>
                <w:color w:val="1E293B"/>
                <w:sz w:val="18"/>
              </w:rPr>
              <w:t>كافة دوال النظام المالية والإدارية الـ 8 مع التحقق الإلزامي من صلاحية المدير is_admin() وأقفال FOR UPDATE.</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**08**</w:t>
            </w:r>
          </w:p>
        </w:tc>
        <w:tc>
          <w:tcPr>
            <w:tcW w:type="dxa" w:w="3106"/>
            <w:tcMar>
              <w:top w:w="120" w:type="dxa"/>
              <w:bottom w:w="120" w:type="dxa"/>
              <w:left w:w="140" w:type="dxa"/>
              <w:right w:w="140" w:type="dxa"/>
            </w:tcMar>
            <w:shd w:fill="FFFFFF"/>
          </w:tcPr>
          <w:p>
            <w:pPr>
              <w:jc w:val="right"/>
              <w:bidi/>
            </w:pPr>
            <w:r>
              <w:rPr>
                <w:rFonts w:ascii="Arial" w:hAnsi="Arial"/>
                <w:color w:val="1E293B"/>
                <w:sz w:val="18"/>
              </w:rPr>
              <w:t>**مصفوفة الأمان وسياسات RLS وPostgREST**</w:t>
            </w:r>
          </w:p>
        </w:tc>
        <w:tc>
          <w:tcPr>
            <w:tcW w:type="dxa" w:w="3106"/>
            <w:tcMar>
              <w:top w:w="120" w:type="dxa"/>
              <w:bottom w:w="120" w:type="dxa"/>
              <w:left w:w="140" w:type="dxa"/>
              <w:right w:w="140" w:type="dxa"/>
            </w:tcMar>
            <w:shd w:fill="FFFFFF"/>
          </w:tcPr>
          <w:p>
            <w:pPr>
              <w:jc w:val="right"/>
              <w:bidi/>
            </w:pPr>
            <w:r>
              <w:rPr>
                <w:rFonts w:ascii="Arial" w:hAnsi="Arial"/>
                <w:color w:val="1E293B"/>
                <w:sz w:val="18"/>
              </w:rPr>
              <w:t>سياسات FORCE ROW LEVEL SECURITY الصارمة، قفل PostgREST، وحماية الواجهة والـ CSV من الاختراق.</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**09**</w:t>
            </w:r>
          </w:p>
        </w:tc>
        <w:tc>
          <w:tcPr>
            <w:tcW w:type="dxa" w:w="3106"/>
            <w:tcMar>
              <w:top w:w="120" w:type="dxa"/>
              <w:bottom w:w="120" w:type="dxa"/>
              <w:left w:w="140" w:type="dxa"/>
              <w:right w:w="140" w:type="dxa"/>
            </w:tcMar>
            <w:shd w:fill="F8FAFC"/>
          </w:tcPr>
          <w:p>
            <w:pPr>
              <w:jc w:val="right"/>
              <w:bidi/>
            </w:pPr>
            <w:r>
              <w:rPr>
                <w:rFonts w:ascii="Arial" w:hAnsi="Arial"/>
                <w:color w:val="1E293B"/>
                <w:sz w:val="18"/>
              </w:rPr>
              <w:t>**الدليل التشغيلي التفصيلي للشاشات**</w:t>
            </w:r>
          </w:p>
        </w:tc>
        <w:tc>
          <w:tcPr>
            <w:tcW w:type="dxa" w:w="3106"/>
            <w:tcMar>
              <w:top w:w="120" w:type="dxa"/>
              <w:bottom w:w="120" w:type="dxa"/>
              <w:left w:w="140" w:type="dxa"/>
              <w:right w:w="140" w:type="dxa"/>
            </w:tcMar>
            <w:shd w:fill="F8FAFC"/>
          </w:tcPr>
          <w:p>
            <w:pPr>
              <w:jc w:val="right"/>
              <w:bidi/>
            </w:pPr>
            <w:r>
              <w:rPr>
                <w:rFonts w:ascii="Arial" w:hAnsi="Arial"/>
                <w:color w:val="1E293B"/>
                <w:sz w:val="18"/>
              </w:rPr>
              <w:t>دليل عملي شامل للـ 9 شاشات، فلاتر المدى الزمني، وتذكير واتساب wa.me، وتصدير إكسيل UTF-8 BOM.</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**10**</w:t>
            </w:r>
          </w:p>
        </w:tc>
        <w:tc>
          <w:tcPr>
            <w:tcW w:type="dxa" w:w="3106"/>
            <w:tcMar>
              <w:top w:w="120" w:type="dxa"/>
              <w:bottom w:w="120" w:type="dxa"/>
              <w:left w:w="140" w:type="dxa"/>
              <w:right w:w="140" w:type="dxa"/>
            </w:tcMar>
            <w:shd w:fill="FFFFFF"/>
          </w:tcPr>
          <w:p>
            <w:pPr>
              <w:jc w:val="right"/>
              <w:bidi/>
            </w:pPr>
            <w:r>
              <w:rPr>
                <w:rFonts w:ascii="Arial" w:hAnsi="Arial"/>
                <w:color w:val="1E293B"/>
                <w:sz w:val="18"/>
              </w:rPr>
              <w:t>**محرك سندات القبض والإيصالات الرسمية**</w:t>
            </w:r>
          </w:p>
        </w:tc>
        <w:tc>
          <w:tcPr>
            <w:tcW w:type="dxa" w:w="3106"/>
            <w:tcMar>
              <w:top w:w="120" w:type="dxa"/>
              <w:bottom w:w="120" w:type="dxa"/>
              <w:left w:w="140" w:type="dxa"/>
              <w:right w:w="140" w:type="dxa"/>
            </w:tcMar>
            <w:shd w:fill="FFFFFF"/>
          </w:tcPr>
          <w:p>
            <w:pPr>
              <w:jc w:val="right"/>
              <w:bidi/>
            </w:pPr>
            <w:r>
              <w:rPr>
                <w:rFonts w:ascii="Arial" w:hAnsi="Arial"/>
                <w:color w:val="1E293B"/>
                <w:sz w:val="18"/>
              </w:rPr>
              <w:t>رقم الإيصال الرسمي sequence-backed، نافذة الطباعة النظيفة @media print، وتأكيد السندات عبر واتساب.</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**11**</w:t>
            </w:r>
          </w:p>
        </w:tc>
        <w:tc>
          <w:tcPr>
            <w:tcW w:type="dxa" w:w="3106"/>
            <w:tcMar>
              <w:top w:w="120" w:type="dxa"/>
              <w:bottom w:w="120" w:type="dxa"/>
              <w:left w:w="140" w:type="dxa"/>
              <w:right w:w="140" w:type="dxa"/>
            </w:tcMar>
            <w:shd w:fill="F8FAFC"/>
          </w:tcPr>
          <w:p>
            <w:pPr>
              <w:jc w:val="right"/>
              <w:bidi/>
            </w:pPr>
            <w:r>
              <w:rPr>
                <w:rFonts w:ascii="Arial" w:hAnsi="Arial"/>
                <w:color w:val="1E293B"/>
                <w:sz w:val="18"/>
              </w:rPr>
              <w:t>**البحث الفوري الشامل والقائمة المتجاوبة**</w:t>
            </w:r>
          </w:p>
        </w:tc>
        <w:tc>
          <w:tcPr>
            <w:tcW w:type="dxa" w:w="3106"/>
            <w:tcMar>
              <w:top w:w="120" w:type="dxa"/>
              <w:bottom w:w="120" w:type="dxa"/>
              <w:left w:w="140" w:type="dxa"/>
              <w:right w:w="140" w:type="dxa"/>
            </w:tcMar>
            <w:shd w:fill="F8FAFC"/>
          </w:tcPr>
          <w:p>
            <w:pPr>
              <w:jc w:val="right"/>
              <w:bidi/>
            </w:pPr>
            <w:r>
              <w:rPr>
                <w:rFonts w:ascii="Arial" w:hAnsi="Arial"/>
                <w:color w:val="1E293B"/>
                <w:sz w:val="18"/>
              </w:rPr>
              <w:t>البحث بالاسم ورقم الهاتف ورقم السند REC-XXXXXXXX، وواجهة Obsidian الداكنة المتجاوبة.</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**12**</w:t>
            </w:r>
          </w:p>
        </w:tc>
        <w:tc>
          <w:tcPr>
            <w:tcW w:type="dxa" w:w="3106"/>
            <w:tcMar>
              <w:top w:w="120" w:type="dxa"/>
              <w:bottom w:w="120" w:type="dxa"/>
              <w:left w:w="140" w:type="dxa"/>
              <w:right w:w="140" w:type="dxa"/>
            </w:tcMar>
            <w:shd w:fill="FFFFFF"/>
          </w:tcPr>
          <w:p>
            <w:pPr>
              <w:jc w:val="right"/>
              <w:bidi/>
            </w:pPr>
            <w:r>
              <w:rPr>
                <w:rFonts w:ascii="Arial" w:hAnsi="Arial"/>
                <w:color w:val="1E293B"/>
                <w:sz w:val="18"/>
              </w:rPr>
              <w:t>**سجل ترحيلات قاعدة البيانات (Migrations)**</w:t>
            </w:r>
          </w:p>
        </w:tc>
        <w:tc>
          <w:tcPr>
            <w:tcW w:type="dxa" w:w="3106"/>
            <w:tcMar>
              <w:top w:w="120" w:type="dxa"/>
              <w:bottom w:w="120" w:type="dxa"/>
              <w:left w:w="140" w:type="dxa"/>
              <w:right w:w="140" w:type="dxa"/>
            </w:tcMar>
            <w:shd w:fill="FFFFFF"/>
          </w:tcPr>
          <w:p>
            <w:pPr>
              <w:jc w:val="right"/>
              <w:bidi/>
            </w:pPr>
            <w:r>
              <w:rPr>
                <w:rFonts w:ascii="Arial" w:hAnsi="Arial"/>
                <w:color w:val="1E293B"/>
                <w:sz w:val="18"/>
              </w:rPr>
              <w:t>توثيق كامل لكافة الترحيلات من 001 حتى 005 و006 المحصنة المعتمدة والمطبقة بنجاح على قاعدة الإنتاج.</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**13**</w:t>
            </w:r>
          </w:p>
        </w:tc>
        <w:tc>
          <w:tcPr>
            <w:tcW w:type="dxa" w:w="3106"/>
            <w:tcMar>
              <w:top w:w="120" w:type="dxa"/>
              <w:bottom w:w="120" w:type="dxa"/>
              <w:left w:w="140" w:type="dxa"/>
              <w:right w:w="140" w:type="dxa"/>
            </w:tcMar>
            <w:shd w:fill="F8FAFC"/>
          </w:tcPr>
          <w:p>
            <w:pPr>
              <w:jc w:val="right"/>
              <w:bidi/>
            </w:pPr>
            <w:r>
              <w:rPr>
                <w:rFonts w:ascii="Arial" w:hAnsi="Arial"/>
                <w:color w:val="1E293B"/>
                <w:sz w:val="18"/>
              </w:rPr>
              <w:t>**الصيانة والنسخ الاحتياطي واستكشاف الأخطاء**</w:t>
            </w:r>
          </w:p>
        </w:tc>
        <w:tc>
          <w:tcPr>
            <w:tcW w:type="dxa" w:w="3106"/>
            <w:tcMar>
              <w:top w:w="120" w:type="dxa"/>
              <w:bottom w:w="120" w:type="dxa"/>
              <w:left w:w="140" w:type="dxa"/>
              <w:right w:w="140" w:type="dxa"/>
            </w:tcMar>
            <w:shd w:fill="F8FAFC"/>
          </w:tcPr>
          <w:p>
            <w:pPr>
              <w:jc w:val="right"/>
              <w:bidi/>
            </w:pPr>
            <w:r>
              <w:rPr>
                <w:rFonts w:ascii="Arial" w:hAnsi="Arial"/>
                <w:color w:val="1E293B"/>
                <w:sz w:val="18"/>
              </w:rPr>
              <w:t>خطوات معالجة الأخطاء المالية، سياسة النسخ الاحتياطي pg_dump، والتعامل مع الفجوات المحاسبية.</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**14**</w:t>
            </w:r>
          </w:p>
        </w:tc>
        <w:tc>
          <w:tcPr>
            <w:tcW w:type="dxa" w:w="3106"/>
            <w:tcMar>
              <w:top w:w="120" w:type="dxa"/>
              <w:bottom w:w="120" w:type="dxa"/>
              <w:left w:w="140" w:type="dxa"/>
              <w:right w:w="140" w:type="dxa"/>
            </w:tcMar>
            <w:shd w:fill="FFFFFF"/>
          </w:tcPr>
          <w:p>
            <w:pPr>
              <w:jc w:val="right"/>
              <w:bidi/>
            </w:pPr>
            <w:r>
              <w:rPr>
                <w:rFonts w:ascii="Arial" w:hAnsi="Arial"/>
                <w:color w:val="1E293B"/>
                <w:sz w:val="18"/>
              </w:rPr>
              <w:t>**إرشادات النشر والاستضافة السحابية**</w:t>
            </w:r>
          </w:p>
        </w:tc>
        <w:tc>
          <w:tcPr>
            <w:tcW w:type="dxa" w:w="3106"/>
            <w:tcMar>
              <w:top w:w="120" w:type="dxa"/>
              <w:bottom w:w="120" w:type="dxa"/>
              <w:left w:w="140" w:type="dxa"/>
              <w:right w:w="140" w:type="dxa"/>
            </w:tcMar>
            <w:shd w:fill="FFFFFF"/>
          </w:tcPr>
          <w:p>
            <w:pPr>
              <w:jc w:val="right"/>
              <w:bidi/>
            </w:pPr>
            <w:r>
              <w:rPr>
                <w:rFonts w:ascii="Arial" w:hAnsi="Arial"/>
                <w:color w:val="1E293B"/>
                <w:sz w:val="18"/>
              </w:rPr>
              <w:t>إعدادات Vercel / Netlify، متغيرات البيئة، وضوابط أمان مفاتيح API وعزل مفتاح service_role.</w:t>
            </w:r>
          </w:p>
        </w:tc>
      </w:tr>
    </w:tbl>
    <w:p/>
    <w:p>
      <w:pPr>
        <w:pStyle w:val="Heading2"/>
        <w:jc w:val="right"/>
        <w:bidi/>
      </w:pPr>
      <w:r>
        <w:rPr>
          <w:rFonts w:ascii="Arial" w:hAnsi="Arial"/>
          <w:b/>
          <w:color w:val="1E3A8A"/>
          <w:sz w:val="28"/>
        </w:rPr>
        <w:t>1. نظرة عامة وهوية المنصة (Platform Overview)</w:t>
      </w:r>
    </w:p>
    <w:p>
      <w:pPr>
        <w:jc w:val="right"/>
        <w:bidi/>
      </w:pPr>
      <w:r>
        <w:rPr>
          <w:rFonts w:ascii="Arial" w:hAnsi="Arial"/>
          <w:color w:val="334155"/>
          <w:sz w:val="20"/>
        </w:rPr>
        <w:t>منصة **«أكاديمية المصري — نظام إدارة التدريب والمالية (TrainerPro)»** هي بنية برمجية وسحابية متكاملة شُيدت خصيصاً لإدارة عمليات التدريب التقني الاحترافي في مجالات:</w:t>
      </w:r>
    </w:p>
    <w:p>
      <w:pPr>
        <w:pStyle w:val="ListBullet"/>
        <w:jc w:val="right"/>
        <w:bidi/>
      </w:pPr>
      <w:r>
        <w:rPr>
          <w:rFonts w:ascii="Arial" w:hAnsi="Arial"/>
          <w:color w:val="334155"/>
          <w:sz w:val="20"/>
        </w:rPr>
        <w:t>هندسة النظم والبنية التحتية (System Administration &amp; Infrastructure).</w:t>
      </w:r>
    </w:p>
    <w:p>
      <w:pPr>
        <w:pStyle w:val="ListBullet"/>
        <w:jc w:val="right"/>
        <w:bidi/>
      </w:pPr>
      <w:r>
        <w:rPr>
          <w:rFonts w:ascii="Arial" w:hAnsi="Arial"/>
          <w:color w:val="334155"/>
          <w:sz w:val="20"/>
        </w:rPr>
        <w:t>شبكات المؤسسات وهندسة السيرفرات (Enterprise Networks &amp; Servers).</w:t>
      </w:r>
    </w:p>
    <w:p>
      <w:pPr>
        <w:pStyle w:val="ListBullet"/>
        <w:jc w:val="right"/>
        <w:bidi/>
      </w:pPr>
      <w:r>
        <w:rPr>
          <w:rFonts w:ascii="Arial" w:hAnsi="Arial"/>
          <w:color w:val="334155"/>
          <w:sz w:val="20"/>
        </w:rPr>
        <w:t>حلول الحوسبة السحابية ومراكز البيانات (Cloud Computing &amp; Data Centers).</w:t>
      </w:r>
    </w:p>
    <w:p>
      <w:pPr>
        <w:pStyle w:val="Heading3"/>
        <w:jc w:val="right"/>
        <w:bidi/>
      </w:pPr>
      <w:r>
        <w:rPr>
          <w:rFonts w:ascii="Arial" w:hAnsi="Arial"/>
          <w:b/>
          <w:color w:val="0F172A"/>
          <w:sz w:val="23"/>
        </w:rPr>
        <w:t>🎯 الأهداف التشغيلية للمنصة:</w:t>
      </w:r>
    </w:p>
    <w:p>
      <w:pPr>
        <w:jc w:val="right"/>
        <w:bidi/>
      </w:pPr>
      <w:r>
        <w:rPr>
          <w:rFonts w:ascii="Arial" w:hAnsi="Arial"/>
          <w:color w:val="334155"/>
          <w:sz w:val="20"/>
        </w:rPr>
        <w:t>1. **الرقابة المحاسبية الدقيقة:** تحويل الدورة المالية لأكاديمية المصري إلى دفتر أستاذ رقمي موثق ومقفل يمنع الأخطاء البشرية والتعديل بأثر رجعي.</w:t>
      </w:r>
    </w:p>
    <w:p>
      <w:pPr>
        <w:jc w:val="right"/>
        <w:bidi/>
      </w:pPr>
      <w:r>
        <w:rPr>
          <w:rFonts w:ascii="Arial" w:hAnsi="Arial"/>
          <w:color w:val="334155"/>
          <w:sz w:val="20"/>
        </w:rPr>
        <w:t>2. **إدارة دورة حياة المتدرب (End-to-End Trainee Lifecycle):** من التسجيل الأولي، وتخصيص المقاعد، ومتابعة سداد الأقساط عبر إشعارات واتساب الفورية، وحتى إتمام التدريب.</w:t>
      </w:r>
    </w:p>
    <w:p>
      <w:pPr>
        <w:jc w:val="right"/>
        <w:bidi/>
      </w:pPr>
      <w:r>
        <w:rPr>
          <w:rFonts w:ascii="Arial" w:hAnsi="Arial"/>
          <w:color w:val="334155"/>
          <w:sz w:val="20"/>
        </w:rPr>
        <w:t>3. **انضباط السعة الاستيعابية للمقاعد (Hard Capacity Enforcement):** منع تسجيل أي متدرب إضافي فوق السعة القصوى للكورس على مستوى محرك قاعدة البيانات مباشرة.</w:t>
      </w:r>
    </w:p>
    <w:p>
      <w:pPr>
        <w:jc w:val="right"/>
        <w:bidi/>
      </w:pPr>
      <w:r>
        <w:rPr>
          <w:rFonts w:ascii="Arial" w:hAnsi="Arial"/>
          <w:color w:val="334155"/>
          <w:sz w:val="20"/>
        </w:rPr>
        <w:t>4. **الشفافية الرقابية وإيصالات الدفع الرسمية:** إصدار رقم إيصال متزايد وفريد من قاعدة البيانات (REC-XXXXXXXX) لكل دفعة مسجلة، مع طباعة إيصال رسمي معتمد.</w:t>
      </w:r>
    </w:p>
    <w:p>
      <w:pPr>
        <w:pStyle w:val="Heading2"/>
        <w:jc w:val="right"/>
        <w:bidi/>
      </w:pPr>
      <w:r>
        <w:rPr>
          <w:rFonts w:ascii="Arial" w:hAnsi="Arial"/>
          <w:b/>
          <w:color w:val="1E3A8A"/>
          <w:sz w:val="28"/>
        </w:rPr>
        <w:t>2. المبادئ الهندسية الصارمة (Core Architectural Principles)</w:t>
      </w:r>
    </w:p>
    <w:tbl>
      <w:tblPr>
        <w:tblW w:type="auto" w:w="0"/>
        <w:jc w:val="center"/>
        <w:tblLook w:firstColumn="1" w:firstRow="1" w:lastColumn="0" w:lastRow="0" w:noHBand="0" w:noVBand="1" w:val="04A0"/>
        <w:bidiVisual/>
      </w:tblPr>
      <w:tblGrid>
        <w:gridCol w:w="9317"/>
      </w:tblGrid>
      <w:tr>
        <w:tc>
          <w:tcPr>
            <w:tcW w:type="dxa" w:w="9317"/>
            <w:shd w:fill="0F172A"/>
            <w:tcMar>
              <w:top w:w="140" w:type="dxa"/>
              <w:bottom w:w="140" w:type="dxa"/>
              <w:left w:w="180" w:type="dxa"/>
              <w:right w:w="180" w:type="dxa"/>
            </w:tcMar>
          </w:tcPr>
          <w:p>
            <w:pPr>
              <w:jc w:val="left"/>
            </w:pPr>
            <w:r>
              <w:rPr>
                <w:rFonts w:ascii="Consolas" w:hAnsi="Consolas"/>
                <w:color w:val="E2E8F0"/>
                <w:sz w:val="17"/>
              </w:rPr>
              <w:t>flowchart TD</w:t>
              <w:br/>
              <w:t xml:space="preserve">    DB[(PostgreSQL Database</w:t>
              <w:br/>
              <w:t>Single Source of Truth)]</w:t>
              <w:br/>
              <w:t xml:space="preserve">    Trigger[Financial Immutability Triggers</w:t>
              <w:br/>
              <w:t>Block DELETE / Block UPDATE]</w:t>
              <w:br/>
              <w:t xml:space="preserve">    RPC[Atomic RPC Functions</w:t>
              <w:br/>
              <w:t>Explicit Row Locks FOR UPDATE]</w:t>
              <w:br/>
              <w:t xml:space="preserve">    Seq[payment_receipt_number_seq</w:t>
              <w:br/>
              <w:t>Unique Increasing REC-XXXXXXXX]</w:t>
              <w:br/>
              <w:t xml:space="preserve">    Views[Calculated Views</w:t>
              <w:br/>
              <w:t>security_invoker = true]</w:t>
              <w:br/>
              <w:t xml:space="preserve">    UI[React 18 Frontend</w:t>
              <w:br/>
              <w:t>RTL-First Responsive Drawer]</w:t>
              <w:br/>
              <w:br/>
              <w:t xml:space="preserve">    DB --&gt; Trigger</w:t>
              <w:br/>
              <w:t xml:space="preserve">    DB --&gt; RPC</w:t>
              <w:br/>
              <w:t xml:space="preserve">    DB --&gt; Seq</w:t>
              <w:br/>
              <w:t xml:space="preserve">    DB --&gt; Views</w:t>
              <w:br/>
              <w:t xml:space="preserve">    Views --&gt; UI</w:t>
              <w:br/>
              <w:t xml:space="preserve">    UI --&gt;|All Ledger Writes via RPC| RPC</w:t>
            </w:r>
          </w:p>
        </w:tc>
      </w:tr>
    </w:tbl>
    <w:p/>
    <w:p>
      <w:pPr>
        <w:jc w:val="right"/>
        <w:bidi/>
      </w:pPr>
      <w:r>
        <w:rPr>
          <w:rFonts w:ascii="Arial" w:hAnsi="Arial"/>
          <w:color w:val="334155"/>
          <w:sz w:val="20"/>
        </w:rPr>
        <w:t>1. **قاعدة البيانات كالمصدر الوحيد للحقيقة (Database-Driven SSOT):**</w:t>
      </w:r>
    </w:p>
    <w:p>
      <w:pPr>
        <w:jc w:val="right"/>
        <w:bidi/>
      </w:pPr>
      <w:r>
        <w:rPr>
          <w:rFonts w:ascii="Arial" w:hAnsi="Arial"/>
          <w:color w:val="334155"/>
          <w:sz w:val="20"/>
        </w:rPr>
        <w:t>حظر حساب أي أرصدة مالية أو سعة مقاعد أو متبقي أقساط داخل كود الواجهة. الأرصدة المالية الأساسية تُحسب حصرياً داخل PostgreSQL Views مع استبعاد السجلات الملغاة.</w:t>
      </w:r>
    </w:p>
    <w:p>
      <w:pPr>
        <w:jc w:val="right"/>
        <w:bidi/>
      </w:pPr>
      <w:r>
        <w:rPr>
          <w:rFonts w:ascii="Arial" w:hAnsi="Arial"/>
          <w:color w:val="334155"/>
          <w:sz w:val="20"/>
        </w:rPr>
        <w:t>2. **سجل مالي ثابت غير قابل للتلاعب (Immutable Financial Ledger):**</w:t>
      </w:r>
    </w:p>
    <w:p>
      <w:pPr>
        <w:jc w:val="right"/>
        <w:bidi/>
      </w:pPr>
      <w:r>
        <w:rPr>
          <w:rFonts w:ascii="Arial" w:hAnsi="Arial"/>
          <w:color w:val="334155"/>
          <w:sz w:val="20"/>
        </w:rPr>
        <w:t>حظر عمليات الحذف نهائياً (Hard DELETE) أو التعديل المالي. الإلغاء يتم فقط عبر دالة الإلغاء الموثقة مع تسجيل السبب الإلزامي وهوية المدير المنفّذ ووقت الإلغاء.</w:t>
      </w:r>
    </w:p>
    <w:p>
      <w:pPr>
        <w:jc w:val="right"/>
        <w:bidi/>
      </w:pPr>
      <w:r>
        <w:rPr>
          <w:rFonts w:ascii="Arial" w:hAnsi="Arial"/>
          <w:color w:val="334155"/>
          <w:sz w:val="20"/>
        </w:rPr>
        <w:t>3. **أرقام سندات متسلسلة تلقائية (Sequential Database Receipts):**</w:t>
      </w:r>
    </w:p>
    <w:p>
      <w:pPr>
        <w:jc w:val="right"/>
        <w:bidi/>
      </w:pPr>
      <w:r>
        <w:rPr>
          <w:rFonts w:ascii="Arial" w:hAnsi="Arial"/>
          <w:color w:val="334155"/>
          <w:sz w:val="20"/>
        </w:rPr>
        <w:t>توليد `receipt_number` الفريد والمتزايد تلقائياً عبر `payment_receipt_number_seq` بصيغة `REC-00000001` بدون تدخل يدوي.</w:t>
      </w:r>
    </w:p>
    <w:p>
      <w:pPr>
        <w:jc w:val="right"/>
        <w:bidi/>
      </w:pPr>
      <w:r>
        <w:rPr>
          <w:rFonts w:ascii="Arial" w:hAnsi="Arial"/>
          <w:color w:val="334155"/>
          <w:sz w:val="20"/>
        </w:rPr>
        <w:t>4. **أقفال تزامنية محكمة وترتيب منع التعارض (Deadlock Prevention):**</w:t>
      </w:r>
    </w:p>
    <w:p>
      <w:pPr>
        <w:jc w:val="right"/>
        <w:bidi/>
      </w:pPr>
      <w:r>
        <w:rPr>
          <w:rFonts w:ascii="Arial" w:hAnsi="Arial"/>
          <w:color w:val="334155"/>
          <w:sz w:val="20"/>
        </w:rPr>
        <w:t>تقفل دوال التحويل الخزنتين المعنيتين بترتيب تصاعدي محدد لمعرفاتهما (`ORDER BY cash_box_id FOR UPDATE`) لمنع تعارض الأقفال المتزامنة.</w:t>
      </w:r>
    </w:p>
    <w:p>
      <w:pPr>
        <w:jc w:val="right"/>
        <w:bidi/>
      </w:pPr>
      <w:r>
        <w:rPr>
          <w:rFonts w:ascii="Arial" w:hAnsi="Arial"/>
          <w:color w:val="334155"/>
          <w:sz w:val="20"/>
        </w:rPr>
        <w:t>5. **قفل المقاعد وضبط السعة الاستيعابية:**</w:t>
      </w:r>
    </w:p>
    <w:p>
      <w:pPr>
        <w:jc w:val="right"/>
        <w:bidi/>
      </w:pPr>
      <w:r>
        <w:rPr>
          <w:rFonts w:ascii="Arial" w:hAnsi="Arial"/>
          <w:color w:val="334155"/>
          <w:sz w:val="20"/>
        </w:rPr>
        <w:t>تسجيل المتدربين أو إعادة تفعيل الاشتراكات المنسحبة يمر حصرياً عبر دوال تقفل صف الكورس وتفحص المقاعد الشاغرة قبل اعتماد الحركة.</w:t>
      </w:r>
    </w:p>
    <w:p>
      <w:pPr>
        <w:jc w:val="right"/>
        <w:bidi/>
      </w:pPr>
      <w:r>
        <w:rPr>
          <w:rFonts w:ascii="Arial" w:hAnsi="Arial"/>
          <w:color w:val="334155"/>
          <w:sz w:val="20"/>
        </w:rPr>
        <w:t>6. **لغة تجربة مستخدم مصرية أصيلة (Human-Centric Microcopy):**</w:t>
      </w:r>
    </w:p>
    <w:p>
      <w:pPr>
        <w:jc w:val="right"/>
        <w:bidi/>
      </w:pPr>
      <w:r>
        <w:rPr>
          <w:rFonts w:ascii="Arial" w:hAnsi="Arial"/>
          <w:color w:val="334155"/>
          <w:sz w:val="20"/>
        </w:rPr>
        <w:t>اعتماد مصطلحات حية وواضحة لموظفي الأكاديمية والطلاب («خالص السداد»، «سداد جزئي»، «غير مدفوع»، «سداد زيادة») مع تنسيق الأرقام بالجنيه المصري (`ج.م`).</w:t>
      </w:r>
    </w:p>
    <w:p>
      <w:pPr>
        <w:pStyle w:val="Heading2"/>
        <w:jc w:val="right"/>
        <w:bidi/>
      </w:pPr>
      <w:r>
        <w:rPr>
          <w:rFonts w:ascii="Arial" w:hAnsi="Arial"/>
          <w:b/>
          <w:color w:val="1E3A8A"/>
          <w:sz w:val="28"/>
        </w:rPr>
        <w:t>3. المكدس التقني والبنية التحتية (Tech Stack)</w:t>
      </w:r>
    </w:p>
    <w:tbl>
      <w:tblPr>
        <w:tblW w:type="auto" w:w="0"/>
        <w:jc w:val="center"/>
        <w:tblLook w:firstColumn="1" w:firstRow="1" w:lastColumn="0" w:lastRow="0" w:noHBand="0" w:noVBand="1" w:val="04A0"/>
        <w:bidiVisual/>
      </w:tblPr>
      <w:tblGrid>
        <w:gridCol w:w="3106"/>
        <w:gridCol w:w="3106"/>
        <w:gridCol w:w="3106"/>
      </w:tblGrid>
      <w:tr>
        <w:tc>
          <w:tcPr>
            <w:tcW w:type="dxa" w:w="3106"/>
            <w:tcMar>
              <w:top w:w="120" w:type="dxa"/>
              <w:bottom w:w="120" w:type="dxa"/>
              <w:left w:w="140" w:type="dxa"/>
              <w:right w:w="140" w:type="dxa"/>
            </w:tcMar>
            <w:shd w:fill="1E3A8A"/>
          </w:tcPr>
          <w:p>
            <w:pPr>
              <w:jc w:val="right"/>
              <w:bidi/>
            </w:pPr>
            <w:r>
              <w:rPr>
                <w:rFonts w:ascii="Arial" w:hAnsi="Arial"/>
                <w:b/>
                <w:color w:val="FFFFFF"/>
                <w:sz w:val="18"/>
              </w:rPr>
              <w:t>الطبقة البرمجية</w:t>
            </w:r>
          </w:p>
        </w:tc>
        <w:tc>
          <w:tcPr>
            <w:tcW w:type="dxa" w:w="3106"/>
            <w:tcMar>
              <w:top w:w="120" w:type="dxa"/>
              <w:bottom w:w="120" w:type="dxa"/>
              <w:left w:w="140" w:type="dxa"/>
              <w:right w:w="140" w:type="dxa"/>
            </w:tcMar>
            <w:shd w:fill="1E3A8A"/>
          </w:tcPr>
          <w:p>
            <w:pPr>
              <w:jc w:val="right"/>
              <w:bidi/>
            </w:pPr>
            <w:r>
              <w:rPr>
                <w:rFonts w:ascii="Arial" w:hAnsi="Arial"/>
                <w:b/>
                <w:color w:val="FFFFFF"/>
                <w:sz w:val="18"/>
              </w:rPr>
              <w:t>التقنية / الأداة</w:t>
            </w:r>
          </w:p>
        </w:tc>
        <w:tc>
          <w:tcPr>
            <w:tcW w:type="dxa" w:w="3106"/>
            <w:tcMar>
              <w:top w:w="120" w:type="dxa"/>
              <w:bottom w:w="120" w:type="dxa"/>
              <w:left w:w="140" w:type="dxa"/>
              <w:right w:w="140" w:type="dxa"/>
            </w:tcMar>
            <w:shd w:fill="1E3A8A"/>
          </w:tcPr>
          <w:p>
            <w:pPr>
              <w:jc w:val="right"/>
              <w:bidi/>
            </w:pPr>
            <w:r>
              <w:rPr>
                <w:rFonts w:ascii="Arial" w:hAnsi="Arial"/>
                <w:b/>
                <w:color w:val="FFFFFF"/>
                <w:sz w:val="18"/>
              </w:rPr>
              <w:t>الدور والوظيفة في المشروع</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**قاعدة البيانات (Database)**</w:t>
            </w:r>
          </w:p>
        </w:tc>
        <w:tc>
          <w:tcPr>
            <w:tcW w:type="dxa" w:w="3106"/>
            <w:tcMar>
              <w:top w:w="120" w:type="dxa"/>
              <w:bottom w:w="120" w:type="dxa"/>
              <w:left w:w="140" w:type="dxa"/>
              <w:right w:w="140" w:type="dxa"/>
            </w:tcMar>
            <w:shd w:fill="F8FAFC"/>
          </w:tcPr>
          <w:p>
            <w:pPr>
              <w:jc w:val="right"/>
              <w:bidi/>
            </w:pPr>
            <w:r>
              <w:rPr>
                <w:rFonts w:ascii="Arial" w:hAnsi="Arial"/>
                <w:color w:val="1E293B"/>
                <w:sz w:val="18"/>
              </w:rPr>
              <w:t>PostgreSQL 17 (Supabase Cloud)</w:t>
            </w:r>
          </w:p>
        </w:tc>
        <w:tc>
          <w:tcPr>
            <w:tcW w:type="dxa" w:w="3106"/>
            <w:tcMar>
              <w:top w:w="120" w:type="dxa"/>
              <w:bottom w:w="120" w:type="dxa"/>
              <w:left w:w="140" w:type="dxa"/>
              <w:right w:w="140" w:type="dxa"/>
            </w:tcMar>
            <w:shd w:fill="F8FAFC"/>
          </w:tcPr>
          <w:p>
            <w:pPr>
              <w:jc w:val="right"/>
              <w:bidi/>
            </w:pPr>
            <w:r>
              <w:rPr>
                <w:rFonts w:ascii="Arial" w:hAnsi="Arial"/>
                <w:color w:val="1E293B"/>
                <w:sz w:val="18"/>
              </w:rPr>
              <w:t>محرك البيانات المركزي، تنفيذ الـ Views، الـ Triggers، والـ Sequences والـ RPCs.</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**الأمان والمصادقة (Auth &amp; Security)**</w:t>
            </w:r>
          </w:p>
        </w:tc>
        <w:tc>
          <w:tcPr>
            <w:tcW w:type="dxa" w:w="3106"/>
            <w:tcMar>
              <w:top w:w="120" w:type="dxa"/>
              <w:bottom w:w="120" w:type="dxa"/>
              <w:left w:w="140" w:type="dxa"/>
              <w:right w:w="140" w:type="dxa"/>
            </w:tcMar>
            <w:shd w:fill="FFFFFF"/>
          </w:tcPr>
          <w:p>
            <w:pPr>
              <w:jc w:val="right"/>
              <w:bidi/>
            </w:pPr>
            <w:r>
              <w:rPr>
                <w:rFonts w:ascii="Arial" w:hAnsi="Arial"/>
                <w:color w:val="1E293B"/>
                <w:sz w:val="18"/>
              </w:rPr>
              <w:t>Supabase Auth + PostgreSQL RLS</w:t>
            </w:r>
          </w:p>
        </w:tc>
        <w:tc>
          <w:tcPr>
            <w:tcW w:type="dxa" w:w="3106"/>
            <w:tcMar>
              <w:top w:w="120" w:type="dxa"/>
              <w:bottom w:w="120" w:type="dxa"/>
              <w:left w:w="140" w:type="dxa"/>
              <w:right w:w="140" w:type="dxa"/>
            </w:tcMar>
            <w:shd w:fill="FFFFFF"/>
          </w:tcPr>
          <w:p>
            <w:pPr>
              <w:jc w:val="right"/>
              <w:bidi/>
            </w:pPr>
            <w:r>
              <w:rPr>
                <w:rFonts w:ascii="Arial" w:hAnsi="Arial"/>
                <w:color w:val="1E293B"/>
                <w:sz w:val="18"/>
              </w:rPr>
              <w:t>إدارة جلسات المديرين، حظر وصول الـ anon نهائياً، وفرض قيود is_admin() الصارمة.</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**الواجهة الأمامية (Frontend)**</w:t>
            </w:r>
          </w:p>
        </w:tc>
        <w:tc>
          <w:tcPr>
            <w:tcW w:type="dxa" w:w="3106"/>
            <w:tcMar>
              <w:top w:w="120" w:type="dxa"/>
              <w:bottom w:w="120" w:type="dxa"/>
              <w:left w:w="140" w:type="dxa"/>
              <w:right w:w="140" w:type="dxa"/>
            </w:tcMar>
            <w:shd w:fill="F8FAFC"/>
          </w:tcPr>
          <w:p>
            <w:pPr>
              <w:jc w:val="right"/>
              <w:bidi/>
            </w:pPr>
            <w:r>
              <w:rPr>
                <w:rFonts w:ascii="Arial" w:hAnsi="Arial"/>
                <w:color w:val="1E293B"/>
                <w:sz w:val="18"/>
              </w:rPr>
              <w:t>React 18 + TypeScript + Vite 5</w:t>
            </w:r>
          </w:p>
        </w:tc>
        <w:tc>
          <w:tcPr>
            <w:tcW w:type="dxa" w:w="3106"/>
            <w:tcMar>
              <w:top w:w="120" w:type="dxa"/>
              <w:bottom w:w="120" w:type="dxa"/>
              <w:left w:w="140" w:type="dxa"/>
              <w:right w:w="140" w:type="dxa"/>
            </w:tcMar>
            <w:shd w:fill="F8FAFC"/>
          </w:tcPr>
          <w:p>
            <w:pPr>
              <w:jc w:val="right"/>
              <w:bidi/>
            </w:pPr>
            <w:r>
              <w:rPr>
                <w:rFonts w:ascii="Arial" w:hAnsi="Arial"/>
                <w:color w:val="1E293B"/>
                <w:sz w:val="18"/>
              </w:rPr>
              <w:t>تطبيق SPA فائق السرعة، خلو كامل من أخطاء الأنواع (Zero Type Errors).</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**التصميم والواجهات (Styling &amp; Icons)**</w:t>
            </w:r>
          </w:p>
        </w:tc>
        <w:tc>
          <w:tcPr>
            <w:tcW w:type="dxa" w:w="3106"/>
            <w:tcMar>
              <w:top w:w="120" w:type="dxa"/>
              <w:bottom w:w="120" w:type="dxa"/>
              <w:left w:w="140" w:type="dxa"/>
              <w:right w:w="140" w:type="dxa"/>
            </w:tcMar>
            <w:shd w:fill="FFFFFF"/>
          </w:tcPr>
          <w:p>
            <w:pPr>
              <w:jc w:val="right"/>
              <w:bidi/>
            </w:pPr>
            <w:r>
              <w:rPr>
                <w:rFonts w:ascii="Arial" w:hAnsi="Arial"/>
                <w:color w:val="1E293B"/>
                <w:sz w:val="18"/>
              </w:rPr>
              <w:t>Tailwind CSS + Lucide React</w:t>
            </w:r>
          </w:p>
        </w:tc>
        <w:tc>
          <w:tcPr>
            <w:tcW w:type="dxa" w:w="3106"/>
            <w:tcMar>
              <w:top w:w="120" w:type="dxa"/>
              <w:bottom w:w="120" w:type="dxa"/>
              <w:left w:w="140" w:type="dxa"/>
              <w:right w:w="140" w:type="dxa"/>
            </w:tcMar>
            <w:shd w:fill="FFFFFF"/>
          </w:tcPr>
          <w:p>
            <w:pPr>
              <w:jc w:val="right"/>
              <w:bidi/>
            </w:pPr>
            <w:r>
              <w:rPr>
                <w:rFonts w:ascii="Arial" w:hAnsi="Arial"/>
                <w:color w:val="1E293B"/>
                <w:sz w:val="18"/>
              </w:rPr>
              <w:t>تصميم داكن عصري (Dark Slate/Obsidian) مريح للعين، متوافق 100% مع RTL العربي.</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**محرك التقارير (Reporting Engine)**</w:t>
            </w:r>
          </w:p>
        </w:tc>
        <w:tc>
          <w:tcPr>
            <w:tcW w:type="dxa" w:w="3106"/>
            <w:tcMar>
              <w:top w:w="120" w:type="dxa"/>
              <w:bottom w:w="120" w:type="dxa"/>
              <w:left w:w="140" w:type="dxa"/>
              <w:right w:w="140" w:type="dxa"/>
            </w:tcMar>
            <w:shd w:fill="F8FAFC"/>
          </w:tcPr>
          <w:p>
            <w:pPr>
              <w:jc w:val="right"/>
              <w:bidi/>
            </w:pPr>
            <w:r>
              <w:rPr>
                <w:rFonts w:ascii="Arial" w:hAnsi="Arial"/>
                <w:color w:val="1E293B"/>
                <w:sz w:val="18"/>
              </w:rPr>
              <w:t>Universal CSV Export with UTF-8 BOM</w:t>
            </w:r>
          </w:p>
        </w:tc>
        <w:tc>
          <w:tcPr>
            <w:tcW w:type="dxa" w:w="3106"/>
            <w:tcMar>
              <w:top w:w="120" w:type="dxa"/>
              <w:bottom w:w="120" w:type="dxa"/>
              <w:left w:w="140" w:type="dxa"/>
              <w:right w:w="140" w:type="dxa"/>
            </w:tcMar>
            <w:shd w:fill="F8FAFC"/>
          </w:tcPr>
          <w:p>
            <w:pPr>
              <w:jc w:val="right"/>
              <w:bidi/>
            </w:pPr>
            <w:r>
              <w:rPr>
                <w:rFonts w:ascii="Arial" w:hAnsi="Arial"/>
                <w:color w:val="1E293B"/>
                <w:sz w:val="18"/>
              </w:rPr>
              <w:t>تصدير تقارير محاسبية فورية تدعم اللغة العربية في Microsoft Excel ومحصنة من Formula Injection.</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**محرك التواصل (Communications)**</w:t>
            </w:r>
          </w:p>
        </w:tc>
        <w:tc>
          <w:tcPr>
            <w:tcW w:type="dxa" w:w="3106"/>
            <w:tcMar>
              <w:top w:w="120" w:type="dxa"/>
              <w:bottom w:w="120" w:type="dxa"/>
              <w:left w:w="140" w:type="dxa"/>
              <w:right w:w="140" w:type="dxa"/>
            </w:tcMar>
            <w:shd w:fill="FFFFFF"/>
          </w:tcPr>
          <w:p>
            <w:pPr>
              <w:jc w:val="right"/>
              <w:bidi/>
            </w:pPr>
            <w:r>
              <w:rPr>
                <w:rFonts w:ascii="Arial" w:hAnsi="Arial"/>
                <w:color w:val="1E293B"/>
                <w:sz w:val="18"/>
              </w:rPr>
              <w:t>WhatsApp Web Integration (wa.me)</w:t>
            </w:r>
          </w:p>
        </w:tc>
        <w:tc>
          <w:tcPr>
            <w:tcW w:type="dxa" w:w="3106"/>
            <w:tcMar>
              <w:top w:w="120" w:type="dxa"/>
              <w:bottom w:w="120" w:type="dxa"/>
              <w:left w:w="140" w:type="dxa"/>
              <w:right w:w="140" w:type="dxa"/>
            </w:tcMar>
            <w:shd w:fill="FFFFFF"/>
          </w:tcPr>
          <w:p>
            <w:pPr>
              <w:jc w:val="right"/>
              <w:bidi/>
            </w:pPr>
            <w:r>
              <w:rPr>
                <w:rFonts w:ascii="Arial" w:hAnsi="Arial"/>
                <w:color w:val="1E293B"/>
                <w:sz w:val="18"/>
              </w:rPr>
              <w:t>روابط تذكير ومتابعة فورية للمتدربين بالأقساط المتبقية وتأكيدات السداد بنقرة واحدة.</w:t>
            </w:r>
          </w:p>
        </w:tc>
      </w:tr>
    </w:tbl>
    <w:p/>
    <w:p>
      <w:pPr>
        <w:pStyle w:val="Heading2"/>
        <w:jc w:val="right"/>
        <w:bidi/>
      </w:pPr>
      <w:r>
        <w:rPr>
          <w:rFonts w:ascii="Arial" w:hAnsi="Arial"/>
          <w:b/>
          <w:color w:val="1E3A8A"/>
          <w:sz w:val="28"/>
        </w:rPr>
        <w:t>4. مخطط قاعدة البيانات والجداول الأساسية (8 جداول معتمدة)</w:t>
      </w:r>
    </w:p>
    <w:p>
      <w:pPr>
        <w:pStyle w:val="Heading3"/>
        <w:jc w:val="right"/>
        <w:bidi/>
      </w:pPr>
      <w:r>
        <w:rPr>
          <w:rFonts w:ascii="Arial" w:hAnsi="Arial"/>
          <w:b/>
          <w:color w:val="0F172A"/>
          <w:sz w:val="23"/>
        </w:rPr>
        <w:t>1. جدول مسؤولي النظام (`admins`):</w:t>
      </w:r>
    </w:p>
    <w:p>
      <w:pPr>
        <w:pStyle w:val="ListBullet"/>
        <w:jc w:val="right"/>
        <w:bidi/>
      </w:pPr>
      <w:r>
        <w:rPr>
          <w:rFonts w:ascii="Arial" w:hAnsi="Arial"/>
          <w:color w:val="334155"/>
          <w:sz w:val="20"/>
        </w:rPr>
        <w:t>`admin_id uuid PRIMARY KEY DEFAULT gen_random_uuid()`</w:t>
      </w:r>
    </w:p>
    <w:p>
      <w:pPr>
        <w:pStyle w:val="ListBullet"/>
        <w:jc w:val="right"/>
        <w:bidi/>
      </w:pPr>
      <w:r>
        <w:rPr>
          <w:rFonts w:ascii="Arial" w:hAnsi="Arial"/>
          <w:color w:val="334155"/>
          <w:sz w:val="20"/>
        </w:rPr>
        <w:t>`auth_user_id uuid NOT NULL UNIQUE REFERENCES auth.users(id) ON DELETE CASCADE`</w:t>
      </w:r>
    </w:p>
    <w:p>
      <w:pPr>
        <w:pStyle w:val="ListBullet"/>
        <w:jc w:val="right"/>
        <w:bidi/>
      </w:pPr>
      <w:r>
        <w:rPr>
          <w:rFonts w:ascii="Arial" w:hAnsi="Arial"/>
          <w:color w:val="334155"/>
          <w:sz w:val="20"/>
        </w:rPr>
        <w:t>`role varchar NOT NULL DEFAULT 'instructor'`</w:t>
      </w:r>
    </w:p>
    <w:p>
      <w:pPr>
        <w:pStyle w:val="ListBullet"/>
        <w:jc w:val="right"/>
        <w:bidi/>
      </w:pPr>
      <w:r>
        <w:rPr>
          <w:rFonts w:ascii="Arial" w:hAnsi="Arial"/>
          <w:color w:val="334155"/>
          <w:sz w:val="20"/>
        </w:rPr>
        <w:t>`created_at timestamptz DEFAULT now()`</w:t>
      </w:r>
    </w:p>
    <w:p>
      <w:pPr>
        <w:pStyle w:val="Heading3"/>
        <w:jc w:val="right"/>
        <w:bidi/>
      </w:pPr>
      <w:r>
        <w:rPr>
          <w:rFonts w:ascii="Arial" w:hAnsi="Arial"/>
          <w:b/>
          <w:color w:val="0F172A"/>
          <w:sz w:val="23"/>
        </w:rPr>
        <w:t>2. جدول الطلاب والمتدربين (`students`):</w:t>
      </w:r>
    </w:p>
    <w:p>
      <w:pPr>
        <w:pStyle w:val="ListBullet"/>
        <w:jc w:val="right"/>
        <w:bidi/>
      </w:pPr>
      <w:r>
        <w:rPr>
          <w:rFonts w:ascii="Arial" w:hAnsi="Arial"/>
          <w:color w:val="334155"/>
          <w:sz w:val="20"/>
        </w:rPr>
        <w:t>`student_id uuid PRIMARY KEY DEFAULT gen_random_uuid()`</w:t>
      </w:r>
    </w:p>
    <w:p>
      <w:pPr>
        <w:pStyle w:val="ListBullet"/>
        <w:jc w:val="right"/>
        <w:bidi/>
      </w:pPr>
      <w:r>
        <w:rPr>
          <w:rFonts w:ascii="Arial" w:hAnsi="Arial"/>
          <w:color w:val="334155"/>
          <w:sz w:val="20"/>
        </w:rPr>
        <w:t>`name varchar NOT NULL`</w:t>
      </w:r>
    </w:p>
    <w:p>
      <w:pPr>
        <w:pStyle w:val="ListBullet"/>
        <w:jc w:val="right"/>
        <w:bidi/>
      </w:pPr>
      <w:r>
        <w:rPr>
          <w:rFonts w:ascii="Arial" w:hAnsi="Arial"/>
          <w:color w:val="334155"/>
          <w:sz w:val="20"/>
        </w:rPr>
        <w:t>`phone varchar NULLABLE`</w:t>
      </w:r>
    </w:p>
    <w:p>
      <w:pPr>
        <w:pStyle w:val="ListBullet"/>
        <w:jc w:val="right"/>
        <w:bidi/>
      </w:pPr>
      <w:r>
        <w:rPr>
          <w:rFonts w:ascii="Arial" w:hAnsi="Arial"/>
          <w:color w:val="334155"/>
          <w:sz w:val="20"/>
        </w:rPr>
        <w:t>`email varchar NULLABLE`</w:t>
      </w:r>
    </w:p>
    <w:p>
      <w:pPr>
        <w:pStyle w:val="ListBullet"/>
        <w:jc w:val="right"/>
        <w:bidi/>
      </w:pPr>
      <w:r>
        <w:rPr>
          <w:rFonts w:ascii="Arial" w:hAnsi="Arial"/>
          <w:color w:val="334155"/>
          <w:sz w:val="20"/>
        </w:rPr>
        <w:t>`employment_status varchar CHECK (employment_status IN ('Employed', 'Unemployed', 'Student', 'Freelancer'))`</w:t>
      </w:r>
    </w:p>
    <w:p>
      <w:pPr>
        <w:pStyle w:val="ListBullet"/>
        <w:jc w:val="right"/>
        <w:bidi/>
      </w:pPr>
      <w:r>
        <w:rPr>
          <w:rFonts w:ascii="Arial" w:hAnsi="Arial"/>
          <w:color w:val="334155"/>
          <w:sz w:val="20"/>
        </w:rPr>
        <w:t>`grad_status varchar CHECK (grad_status IN ('Graduate', 'Undergrad'))`</w:t>
      </w:r>
    </w:p>
    <w:p>
      <w:pPr>
        <w:pStyle w:val="ListBullet"/>
        <w:jc w:val="right"/>
        <w:bidi/>
      </w:pPr>
      <w:r>
        <w:rPr>
          <w:rFonts w:ascii="Arial" w:hAnsi="Arial"/>
          <w:color w:val="334155"/>
          <w:sz w:val="20"/>
        </w:rPr>
        <w:t>`grad_college varchar NULLABLE`</w:t>
      </w:r>
    </w:p>
    <w:p>
      <w:pPr>
        <w:pStyle w:val="ListBullet"/>
        <w:jc w:val="right"/>
        <w:bidi/>
      </w:pPr>
      <w:r>
        <w:rPr>
          <w:rFonts w:ascii="Arial" w:hAnsi="Arial"/>
          <w:color w:val="334155"/>
          <w:sz w:val="20"/>
        </w:rPr>
        <w:t>`previous_courses text NULLABLE`</w:t>
      </w:r>
    </w:p>
    <w:p>
      <w:pPr>
        <w:pStyle w:val="ListBullet"/>
        <w:jc w:val="right"/>
        <w:bidi/>
      </w:pPr>
      <w:r>
        <w:rPr>
          <w:rFonts w:ascii="Arial" w:hAnsi="Arial"/>
          <w:color w:val="334155"/>
          <w:sz w:val="20"/>
        </w:rPr>
        <w:t>`notes text NULLABLE`</w:t>
      </w:r>
    </w:p>
    <w:p>
      <w:pPr>
        <w:pStyle w:val="ListBullet"/>
        <w:jc w:val="right"/>
        <w:bidi/>
      </w:pPr>
      <w:r>
        <w:rPr>
          <w:rFonts w:ascii="Arial" w:hAnsi="Arial"/>
          <w:color w:val="334155"/>
          <w:sz w:val="20"/>
        </w:rPr>
        <w:t>`created_at timestamptz DEFAULT now()`</w:t>
      </w:r>
    </w:p>
    <w:p>
      <w:pPr>
        <w:pStyle w:val="ListBullet"/>
        <w:jc w:val="right"/>
        <w:bidi/>
      </w:pPr>
      <w:r>
        <w:rPr>
          <w:rFonts w:ascii="Arial" w:hAnsi="Arial"/>
          <w:color w:val="334155"/>
          <w:sz w:val="20"/>
        </w:rPr>
        <w:t>`updated_at timestamptz DEFAULT now()`</w:t>
      </w:r>
    </w:p>
    <w:p>
      <w:pPr>
        <w:pStyle w:val="Heading3"/>
        <w:jc w:val="right"/>
        <w:bidi/>
      </w:pPr>
      <w:r>
        <w:rPr>
          <w:rFonts w:ascii="Arial" w:hAnsi="Arial"/>
          <w:b/>
          <w:color w:val="0F172A"/>
          <w:sz w:val="23"/>
        </w:rPr>
        <w:t>3. جدول الدورات التدريبية (`courses`):</w:t>
      </w:r>
    </w:p>
    <w:p>
      <w:pPr>
        <w:pStyle w:val="ListBullet"/>
        <w:jc w:val="right"/>
        <w:bidi/>
      </w:pPr>
      <w:r>
        <w:rPr>
          <w:rFonts w:ascii="Arial" w:hAnsi="Arial"/>
          <w:color w:val="334155"/>
          <w:sz w:val="20"/>
        </w:rPr>
        <w:t>`course_id uuid PRIMARY KEY DEFAULT gen_random_uuid()`</w:t>
      </w:r>
    </w:p>
    <w:p>
      <w:pPr>
        <w:pStyle w:val="ListBullet"/>
        <w:jc w:val="right"/>
        <w:bidi/>
      </w:pPr>
      <w:r>
        <w:rPr>
          <w:rFonts w:ascii="Arial" w:hAnsi="Arial"/>
          <w:color w:val="334155"/>
          <w:sz w:val="20"/>
        </w:rPr>
        <w:t>`course_name varchar NOT NULL`</w:t>
      </w:r>
    </w:p>
    <w:p>
      <w:pPr>
        <w:pStyle w:val="ListBullet"/>
        <w:jc w:val="right"/>
        <w:bidi/>
      </w:pPr>
      <w:r>
        <w:rPr>
          <w:rFonts w:ascii="Arial" w:hAnsi="Arial"/>
          <w:color w:val="334155"/>
          <w:sz w:val="20"/>
        </w:rPr>
        <w:t>`description text NULLABLE`</w:t>
      </w:r>
    </w:p>
    <w:p>
      <w:pPr>
        <w:pStyle w:val="ListBullet"/>
        <w:jc w:val="right"/>
        <w:bidi/>
      </w:pPr>
      <w:r>
        <w:rPr>
          <w:rFonts w:ascii="Arial" w:hAnsi="Arial"/>
          <w:color w:val="334155"/>
          <w:sz w:val="20"/>
        </w:rPr>
        <w:t>`level varchar CHECK (level IN ('Beginner', 'Intermediate', 'Advanced'))`</w:t>
      </w:r>
    </w:p>
    <w:p>
      <w:pPr>
        <w:pStyle w:val="ListBullet"/>
        <w:jc w:val="right"/>
        <w:bidi/>
      </w:pPr>
      <w:r>
        <w:rPr>
          <w:rFonts w:ascii="Arial" w:hAnsi="Arial"/>
          <w:color w:val="334155"/>
          <w:sz w:val="20"/>
        </w:rPr>
        <w:t>`duration_weeks integer NULLABLE`</w:t>
      </w:r>
    </w:p>
    <w:p>
      <w:pPr>
        <w:pStyle w:val="ListBullet"/>
        <w:jc w:val="right"/>
        <w:bidi/>
      </w:pPr>
      <w:r>
        <w:rPr>
          <w:rFonts w:ascii="Arial" w:hAnsi="Arial"/>
          <w:color w:val="334155"/>
          <w:sz w:val="20"/>
        </w:rPr>
        <w:t>`prerequisite_courses text NULLABLE` (الاسم المعياري الحقيقي)</w:t>
      </w:r>
    </w:p>
    <w:p>
      <w:pPr>
        <w:pStyle w:val="ListBullet"/>
        <w:jc w:val="right"/>
        <w:bidi/>
      </w:pPr>
      <w:r>
        <w:rPr>
          <w:rFonts w:ascii="Arial" w:hAnsi="Arial"/>
          <w:color w:val="334155"/>
          <w:sz w:val="20"/>
        </w:rPr>
        <w:t>`start_date date NULLABLE`</w:t>
      </w:r>
    </w:p>
    <w:p>
      <w:pPr>
        <w:pStyle w:val="ListBullet"/>
        <w:jc w:val="right"/>
        <w:bidi/>
      </w:pPr>
      <w:r>
        <w:rPr>
          <w:rFonts w:ascii="Arial" w:hAnsi="Arial"/>
          <w:color w:val="334155"/>
          <w:sz w:val="20"/>
        </w:rPr>
        <w:t>`end_date date NULLABLE`</w:t>
      </w:r>
    </w:p>
    <w:p>
      <w:pPr>
        <w:pStyle w:val="ListBullet"/>
        <w:jc w:val="right"/>
        <w:bidi/>
      </w:pPr>
      <w:r>
        <w:rPr>
          <w:rFonts w:ascii="Arial" w:hAnsi="Arial"/>
          <w:color w:val="334155"/>
          <w:sz w:val="20"/>
        </w:rPr>
        <w:t>`max_students integer NULLABLE` (السعة القصوى للمقاعد)</w:t>
      </w:r>
    </w:p>
    <w:p>
      <w:pPr>
        <w:pStyle w:val="ListBullet"/>
        <w:jc w:val="right"/>
        <w:bidi/>
      </w:pPr>
      <w:r>
        <w:rPr>
          <w:rFonts w:ascii="Arial" w:hAnsi="Arial"/>
          <w:color w:val="334155"/>
          <w:sz w:val="20"/>
        </w:rPr>
        <w:t>`default_cost numeric(12,2) NULLABLE`</w:t>
      </w:r>
    </w:p>
    <w:p>
      <w:pPr>
        <w:pStyle w:val="ListBullet"/>
        <w:jc w:val="right"/>
        <w:bidi/>
      </w:pPr>
      <w:r>
        <w:rPr>
          <w:rFonts w:ascii="Arial" w:hAnsi="Arial"/>
          <w:color w:val="334155"/>
          <w:sz w:val="20"/>
        </w:rPr>
        <w:t>`availability_status varchar DEFAULT 'Upcoming' CHECK (availability_status IN ('Upcoming', 'Active', 'Closed'))`</w:t>
      </w:r>
    </w:p>
    <w:p>
      <w:pPr>
        <w:pStyle w:val="ListBullet"/>
        <w:jc w:val="right"/>
        <w:bidi/>
      </w:pPr>
      <w:r>
        <w:rPr>
          <w:rFonts w:ascii="Arial" w:hAnsi="Arial"/>
          <w:color w:val="334155"/>
          <w:sz w:val="20"/>
        </w:rPr>
        <w:t>`link_whatsapp text NULLABLE` (جروب واتساب الدفعة)</w:t>
      </w:r>
    </w:p>
    <w:p>
      <w:pPr>
        <w:pStyle w:val="ListBullet"/>
        <w:jc w:val="right"/>
        <w:bidi/>
      </w:pPr>
      <w:r>
        <w:rPr>
          <w:rFonts w:ascii="Arial" w:hAnsi="Arial"/>
          <w:color w:val="334155"/>
          <w:sz w:val="20"/>
        </w:rPr>
        <w:t>`link_tasks text NULLABLE` (منصة تسليم المهام)</w:t>
      </w:r>
    </w:p>
    <w:p>
      <w:pPr>
        <w:pStyle w:val="ListBullet"/>
        <w:jc w:val="right"/>
        <w:bidi/>
      </w:pPr>
      <w:r>
        <w:rPr>
          <w:rFonts w:ascii="Arial" w:hAnsi="Arial"/>
          <w:color w:val="334155"/>
          <w:sz w:val="20"/>
        </w:rPr>
        <w:t>`link_drive text NULLABLE` (جوجل درايف للماتريال)</w:t>
      </w:r>
    </w:p>
    <w:p>
      <w:pPr>
        <w:pStyle w:val="ListBullet"/>
        <w:jc w:val="right"/>
        <w:bidi/>
      </w:pPr>
      <w:r>
        <w:rPr>
          <w:rFonts w:ascii="Arial" w:hAnsi="Arial"/>
          <w:color w:val="334155"/>
          <w:sz w:val="20"/>
        </w:rPr>
        <w:t>`link_sources text NULLABLE` (المصادر والمذكرات)</w:t>
      </w:r>
    </w:p>
    <w:p>
      <w:pPr>
        <w:pStyle w:val="ListBullet"/>
        <w:jc w:val="right"/>
        <w:bidi/>
      </w:pPr>
      <w:r>
        <w:rPr>
          <w:rFonts w:ascii="Arial" w:hAnsi="Arial"/>
          <w:color w:val="334155"/>
          <w:sz w:val="20"/>
        </w:rPr>
        <w:t>`created_at timestamptz DEFAULT now()`</w:t>
      </w:r>
    </w:p>
    <w:p>
      <w:pPr>
        <w:pStyle w:val="ListBullet"/>
        <w:jc w:val="right"/>
        <w:bidi/>
      </w:pPr>
      <w:r>
        <w:rPr>
          <w:rFonts w:ascii="Arial" w:hAnsi="Arial"/>
          <w:color w:val="334155"/>
          <w:sz w:val="20"/>
        </w:rPr>
        <w:t>`updated_at timestamptz DEFAULT now()`</w:t>
      </w:r>
    </w:p>
    <w:p>
      <w:pPr>
        <w:pStyle w:val="Heading3"/>
        <w:jc w:val="right"/>
        <w:bidi/>
      </w:pPr>
      <w:r>
        <w:rPr>
          <w:rFonts w:ascii="Arial" w:hAnsi="Arial"/>
          <w:b/>
          <w:color w:val="0F172A"/>
          <w:sz w:val="23"/>
        </w:rPr>
        <w:t>4. جدول الخزن وصناديق النقدية (`cash_boxes`):</w:t>
      </w:r>
    </w:p>
    <w:p>
      <w:pPr>
        <w:pStyle w:val="ListBullet"/>
        <w:jc w:val="right"/>
        <w:bidi/>
      </w:pPr>
      <w:r>
        <w:rPr>
          <w:rFonts w:ascii="Arial" w:hAnsi="Arial"/>
          <w:color w:val="334155"/>
          <w:sz w:val="20"/>
        </w:rPr>
        <w:t>`cash_box_id uuid PRIMARY KEY DEFAULT gen_random_uuid()`</w:t>
      </w:r>
    </w:p>
    <w:p>
      <w:pPr>
        <w:pStyle w:val="ListBullet"/>
        <w:jc w:val="right"/>
        <w:bidi/>
      </w:pPr>
      <w:r>
        <w:rPr>
          <w:rFonts w:ascii="Arial" w:hAnsi="Arial"/>
          <w:color w:val="334155"/>
          <w:sz w:val="20"/>
        </w:rPr>
        <w:t>`name varchar NOT NULL`</w:t>
      </w:r>
    </w:p>
    <w:p>
      <w:pPr>
        <w:pStyle w:val="ListBullet"/>
        <w:jc w:val="right"/>
        <w:bidi/>
      </w:pPr>
      <w:r>
        <w:rPr>
          <w:rFonts w:ascii="Arial" w:hAnsi="Arial"/>
          <w:color w:val="334155"/>
          <w:sz w:val="20"/>
        </w:rPr>
        <w:t>`type varchar DEFAULT 'Main'` (كاش، فودافون كاش، إنستاباي، بنك، عهدة)</w:t>
      </w:r>
    </w:p>
    <w:p>
      <w:pPr>
        <w:pStyle w:val="ListBullet"/>
        <w:jc w:val="right"/>
        <w:bidi/>
      </w:pPr>
      <w:r>
        <w:rPr>
          <w:rFonts w:ascii="Arial" w:hAnsi="Arial"/>
          <w:color w:val="334155"/>
          <w:sz w:val="20"/>
        </w:rPr>
        <w:t>`owner varchar NULLABLE`</w:t>
      </w:r>
    </w:p>
    <w:p>
      <w:pPr>
        <w:pStyle w:val="ListBullet"/>
        <w:jc w:val="right"/>
        <w:bidi/>
      </w:pPr>
      <w:r>
        <w:rPr>
          <w:rFonts w:ascii="Arial" w:hAnsi="Arial"/>
          <w:color w:val="334155"/>
          <w:sz w:val="20"/>
        </w:rPr>
        <w:t>`opening_balance numeric(12,2) NOT NULL DEFAULT 0.00`</w:t>
      </w:r>
    </w:p>
    <w:p>
      <w:pPr>
        <w:pStyle w:val="ListBullet"/>
        <w:jc w:val="right"/>
        <w:bidi/>
      </w:pPr>
      <w:r>
        <w:rPr>
          <w:rFonts w:ascii="Arial" w:hAnsi="Arial"/>
          <w:color w:val="334155"/>
          <w:sz w:val="20"/>
        </w:rPr>
        <w:t>`is_active boolean NOT NULL DEFAULT true`</w:t>
      </w:r>
    </w:p>
    <w:p>
      <w:pPr>
        <w:pStyle w:val="ListBullet"/>
        <w:jc w:val="right"/>
        <w:bidi/>
      </w:pPr>
      <w:r>
        <w:rPr>
          <w:rFonts w:ascii="Arial" w:hAnsi="Arial"/>
          <w:color w:val="334155"/>
          <w:sz w:val="20"/>
        </w:rPr>
        <w:t>`notes text NULLABLE`</w:t>
      </w:r>
    </w:p>
    <w:p>
      <w:pPr>
        <w:pStyle w:val="ListBullet"/>
        <w:jc w:val="right"/>
        <w:bidi/>
      </w:pPr>
      <w:r>
        <w:rPr>
          <w:rFonts w:ascii="Arial" w:hAnsi="Arial"/>
          <w:color w:val="334155"/>
          <w:sz w:val="20"/>
        </w:rPr>
        <w:t>`created_at timestamptz DEFAULT now()`</w:t>
      </w:r>
    </w:p>
    <w:p>
      <w:pPr>
        <w:pStyle w:val="Heading3"/>
        <w:jc w:val="right"/>
        <w:bidi/>
      </w:pPr>
      <w:r>
        <w:rPr>
          <w:rFonts w:ascii="Arial" w:hAnsi="Arial"/>
          <w:b/>
          <w:color w:val="0F172A"/>
          <w:sz w:val="23"/>
        </w:rPr>
        <w:t>5. جدول الاشتراكات المركزي (`enrollments`):</w:t>
      </w:r>
    </w:p>
    <w:p>
      <w:pPr>
        <w:pStyle w:val="ListBullet"/>
        <w:jc w:val="right"/>
        <w:bidi/>
      </w:pPr>
      <w:r>
        <w:rPr>
          <w:rFonts w:ascii="Arial" w:hAnsi="Arial"/>
          <w:color w:val="334155"/>
          <w:sz w:val="20"/>
        </w:rPr>
        <w:t>`enrollment_id uuid PRIMARY KEY DEFAULT gen_random_uuid()`</w:t>
      </w:r>
    </w:p>
    <w:p>
      <w:pPr>
        <w:pStyle w:val="ListBullet"/>
        <w:jc w:val="right"/>
        <w:bidi/>
      </w:pPr>
      <w:r>
        <w:rPr>
          <w:rFonts w:ascii="Arial" w:hAnsi="Arial"/>
          <w:color w:val="334155"/>
          <w:sz w:val="20"/>
        </w:rPr>
        <w:t>`student_id uuid NOT NULL REFERENCES students(student_id) ON DELETE RESTRICT`</w:t>
      </w:r>
    </w:p>
    <w:p>
      <w:pPr>
        <w:pStyle w:val="ListBullet"/>
        <w:jc w:val="right"/>
        <w:bidi/>
      </w:pPr>
      <w:r>
        <w:rPr>
          <w:rFonts w:ascii="Arial" w:hAnsi="Arial"/>
          <w:color w:val="334155"/>
          <w:sz w:val="20"/>
        </w:rPr>
        <w:t>`course_id uuid NOT NULL REFERENCES courses(course_id) ON DELETE RESTRICT`</w:t>
      </w:r>
    </w:p>
    <w:p>
      <w:pPr>
        <w:pStyle w:val="ListBullet"/>
        <w:jc w:val="right"/>
        <w:bidi/>
      </w:pPr>
      <w:r>
        <w:rPr>
          <w:rFonts w:ascii="Arial" w:hAnsi="Arial"/>
          <w:color w:val="334155"/>
          <w:sz w:val="20"/>
        </w:rPr>
        <w:t>`agreed_cost numeric(12,2) NOT NULL` (المبلغ المتفق عليه للمتدرب)</w:t>
      </w:r>
    </w:p>
    <w:p>
      <w:pPr>
        <w:pStyle w:val="ListBullet"/>
        <w:jc w:val="right"/>
        <w:bidi/>
      </w:pPr>
      <w:r>
        <w:rPr>
          <w:rFonts w:ascii="Arial" w:hAnsi="Arial"/>
          <w:color w:val="334155"/>
          <w:sz w:val="20"/>
        </w:rPr>
        <w:t>`status varchar DEFAULT 'Active' CHECK (status IN ('Active', 'Completed', 'Dropped'))`</w:t>
      </w:r>
    </w:p>
    <w:p>
      <w:pPr>
        <w:pStyle w:val="ListBullet"/>
        <w:jc w:val="right"/>
        <w:bidi/>
      </w:pPr>
      <w:r>
        <w:rPr>
          <w:rFonts w:ascii="Arial" w:hAnsi="Arial"/>
          <w:color w:val="334155"/>
          <w:sz w:val="20"/>
        </w:rPr>
        <w:t>`enrolled_at timestamptz DEFAULT now()`</w:t>
      </w:r>
    </w:p>
    <w:p>
      <w:pPr>
        <w:pStyle w:val="ListBullet"/>
        <w:jc w:val="right"/>
        <w:bidi/>
      </w:pPr>
      <w:r>
        <w:rPr>
          <w:rFonts w:ascii="Arial" w:hAnsi="Arial"/>
          <w:color w:val="334155"/>
          <w:sz w:val="20"/>
        </w:rPr>
        <w:t>`updated_at timestamptz DEFAULT now()`</w:t>
      </w:r>
    </w:p>
    <w:p>
      <w:pPr>
        <w:pStyle w:val="ListBullet"/>
        <w:jc w:val="right"/>
        <w:bidi/>
      </w:pPr>
      <w:r>
        <w:rPr>
          <w:rFonts w:ascii="Arial" w:hAnsi="Arial"/>
          <w:color w:val="334155"/>
          <w:sz w:val="20"/>
        </w:rPr>
        <w:t>*قيد فريد:* `UNIQUE(student_id, course_id)` يمنع تسجيل الطالب مرتين في نفس الكورس.</w:t>
      </w:r>
    </w:p>
    <w:p>
      <w:pPr>
        <w:pStyle w:val="Heading3"/>
        <w:jc w:val="right"/>
        <w:bidi/>
      </w:pPr>
      <w:r>
        <w:rPr>
          <w:rFonts w:ascii="Arial" w:hAnsi="Arial"/>
          <w:b/>
          <w:color w:val="0F172A"/>
          <w:sz w:val="23"/>
        </w:rPr>
        <w:t>6. جدول الدفعات والمقبوضات (`payments`):</w:t>
      </w:r>
    </w:p>
    <w:p>
      <w:pPr>
        <w:pStyle w:val="ListBullet"/>
        <w:jc w:val="right"/>
        <w:bidi/>
      </w:pPr>
      <w:r>
        <w:rPr>
          <w:rFonts w:ascii="Arial" w:hAnsi="Arial"/>
          <w:color w:val="334155"/>
          <w:sz w:val="20"/>
        </w:rPr>
        <w:t>`payment_id uuid PRIMARY KEY DEFAULT gen_random_uuid()`</w:t>
      </w:r>
    </w:p>
    <w:p>
      <w:pPr>
        <w:pStyle w:val="ListBullet"/>
        <w:jc w:val="right"/>
        <w:bidi/>
      </w:pPr>
      <w:r>
        <w:rPr>
          <w:rFonts w:ascii="Arial" w:hAnsi="Arial"/>
          <w:color w:val="334155"/>
          <w:sz w:val="20"/>
        </w:rPr>
        <w:t>`receipt_number bigint NOT NULL UNIQUE DEFAULT nextval('payment_receipt_number_seq')`</w:t>
      </w:r>
    </w:p>
    <w:p>
      <w:pPr>
        <w:pStyle w:val="ListBullet"/>
        <w:jc w:val="right"/>
        <w:bidi/>
      </w:pPr>
      <w:r>
        <w:rPr>
          <w:rFonts w:ascii="Arial" w:hAnsi="Arial"/>
          <w:color w:val="334155"/>
          <w:sz w:val="20"/>
        </w:rPr>
        <w:t>`enrollment_id uuid NOT NULL REFERENCES enrollments(enrollment_id) ON DELETE RESTRICT`</w:t>
      </w:r>
    </w:p>
    <w:p>
      <w:pPr>
        <w:pStyle w:val="ListBullet"/>
        <w:jc w:val="right"/>
        <w:bidi/>
      </w:pPr>
      <w:r>
        <w:rPr>
          <w:rFonts w:ascii="Arial" w:hAnsi="Arial"/>
          <w:color w:val="334155"/>
          <w:sz w:val="20"/>
        </w:rPr>
        <w:t>`cash_box_id uuid NOT NULL REFERENCES cash_boxes(cash_box_id) ON DELETE RESTRICT`</w:t>
      </w:r>
    </w:p>
    <w:p>
      <w:pPr>
        <w:pStyle w:val="ListBullet"/>
        <w:jc w:val="right"/>
        <w:bidi/>
      </w:pPr>
      <w:r>
        <w:rPr>
          <w:rFonts w:ascii="Arial" w:hAnsi="Arial"/>
          <w:color w:val="334155"/>
          <w:sz w:val="20"/>
        </w:rPr>
        <w:t>`amount numeric(12,2) NOT NULL CHECK (amount &gt; 0)`</w:t>
      </w:r>
    </w:p>
    <w:p>
      <w:pPr>
        <w:pStyle w:val="ListBullet"/>
        <w:jc w:val="right"/>
        <w:bidi/>
      </w:pPr>
      <w:r>
        <w:rPr>
          <w:rFonts w:ascii="Arial" w:hAnsi="Arial"/>
          <w:color w:val="334155"/>
          <w:sz w:val="20"/>
        </w:rPr>
        <w:t>`payment_date date NOT NULL DEFAULT CURRENT_DATE`</w:t>
      </w:r>
    </w:p>
    <w:p>
      <w:pPr>
        <w:pStyle w:val="ListBullet"/>
        <w:jc w:val="right"/>
        <w:bidi/>
      </w:pPr>
      <w:r>
        <w:rPr>
          <w:rFonts w:ascii="Arial" w:hAnsi="Arial"/>
          <w:color w:val="334155"/>
          <w:sz w:val="20"/>
        </w:rPr>
        <w:t>`method varchar NOT NULL DEFAULT 'Cash'` (الاسم المعياري الحقيقي)</w:t>
      </w:r>
    </w:p>
    <w:p>
      <w:pPr>
        <w:pStyle w:val="ListBullet"/>
        <w:jc w:val="right"/>
        <w:bidi/>
      </w:pPr>
      <w:r>
        <w:rPr>
          <w:rFonts w:ascii="Arial" w:hAnsi="Arial"/>
          <w:color w:val="334155"/>
          <w:sz w:val="20"/>
        </w:rPr>
        <w:t>`receipt_ref varchar NULLABLE` (مرجع التحويل البنكي أو فودافون كاش)</w:t>
      </w:r>
    </w:p>
    <w:p>
      <w:pPr>
        <w:pStyle w:val="ListBullet"/>
        <w:jc w:val="right"/>
        <w:bidi/>
      </w:pPr>
      <w:r>
        <w:rPr>
          <w:rFonts w:ascii="Arial" w:hAnsi="Arial"/>
          <w:color w:val="334155"/>
          <w:sz w:val="20"/>
        </w:rPr>
        <w:t>`notes text NULLABLE`</w:t>
      </w:r>
    </w:p>
    <w:p>
      <w:pPr>
        <w:pStyle w:val="ListBullet"/>
        <w:jc w:val="right"/>
        <w:bidi/>
      </w:pPr>
      <w:r>
        <w:rPr>
          <w:rFonts w:ascii="Arial" w:hAnsi="Arial"/>
          <w:color w:val="334155"/>
          <w:sz w:val="20"/>
        </w:rPr>
        <w:t>`added_by uuid REFERENCES auth.users(id)` (المسؤول الذي سجل الدفعة)</w:t>
      </w:r>
    </w:p>
    <w:p>
      <w:pPr>
        <w:pStyle w:val="ListBullet"/>
        <w:jc w:val="right"/>
        <w:bidi/>
      </w:pPr>
      <w:r>
        <w:rPr>
          <w:rFonts w:ascii="Arial" w:hAnsi="Arial"/>
          <w:color w:val="334155"/>
          <w:sz w:val="20"/>
        </w:rPr>
        <w:t>`voided_at timestamptz NULLABLE` (تاريخ ووقت الإلغاء)</w:t>
      </w:r>
    </w:p>
    <w:p>
      <w:pPr>
        <w:pStyle w:val="ListBullet"/>
        <w:jc w:val="right"/>
        <w:bidi/>
      </w:pPr>
      <w:r>
        <w:rPr>
          <w:rFonts w:ascii="Arial" w:hAnsi="Arial"/>
          <w:color w:val="334155"/>
          <w:sz w:val="20"/>
        </w:rPr>
        <w:t>`voided_by uuid REFERENCES auth.users(id)` (المسؤول الذي ألغى السند)</w:t>
      </w:r>
    </w:p>
    <w:p>
      <w:pPr>
        <w:pStyle w:val="ListBullet"/>
        <w:jc w:val="right"/>
        <w:bidi/>
      </w:pPr>
      <w:r>
        <w:rPr>
          <w:rFonts w:ascii="Arial" w:hAnsi="Arial"/>
          <w:color w:val="334155"/>
          <w:sz w:val="20"/>
        </w:rPr>
        <w:t>`void_reason text NULLABLE` (سبب الإلغاء الإلزامي، لا يقل عن 5 أحرف)</w:t>
      </w:r>
    </w:p>
    <w:p>
      <w:pPr>
        <w:pStyle w:val="ListBullet"/>
        <w:jc w:val="right"/>
        <w:bidi/>
      </w:pPr>
      <w:r>
        <w:rPr>
          <w:rFonts w:ascii="Arial" w:hAnsi="Arial"/>
          <w:color w:val="334155"/>
          <w:sz w:val="20"/>
        </w:rPr>
        <w:t>`created_at timestamptz DEFAULT now()`</w:t>
      </w:r>
    </w:p>
    <w:p>
      <w:pPr>
        <w:pStyle w:val="Heading3"/>
        <w:jc w:val="right"/>
        <w:bidi/>
      </w:pPr>
      <w:r>
        <w:rPr>
          <w:rFonts w:ascii="Arial" w:hAnsi="Arial"/>
          <w:b/>
          <w:color w:val="0F172A"/>
          <w:sz w:val="23"/>
        </w:rPr>
        <w:t>7. جدول المصروفات التشغيلية (`expenses`):</w:t>
      </w:r>
    </w:p>
    <w:p>
      <w:pPr>
        <w:pStyle w:val="ListBullet"/>
        <w:jc w:val="right"/>
        <w:bidi/>
      </w:pPr>
      <w:r>
        <w:rPr>
          <w:rFonts w:ascii="Arial" w:hAnsi="Arial"/>
          <w:color w:val="334155"/>
          <w:sz w:val="20"/>
        </w:rPr>
        <w:t>`expense_id uuid PRIMARY KEY DEFAULT gen_random_uuid()`</w:t>
      </w:r>
    </w:p>
    <w:p>
      <w:pPr>
        <w:pStyle w:val="ListBullet"/>
        <w:jc w:val="right"/>
        <w:bidi/>
      </w:pPr>
      <w:r>
        <w:rPr>
          <w:rFonts w:ascii="Arial" w:hAnsi="Arial"/>
          <w:color w:val="334155"/>
          <w:sz w:val="20"/>
        </w:rPr>
        <w:t>`cash_box_id uuid NOT NULL REFERENCES cash_boxes(cash_box_id) ON DELETE RESTRICT`</w:t>
      </w:r>
    </w:p>
    <w:p>
      <w:pPr>
        <w:pStyle w:val="ListBullet"/>
        <w:jc w:val="right"/>
        <w:bidi/>
      </w:pPr>
      <w:r>
        <w:rPr>
          <w:rFonts w:ascii="Arial" w:hAnsi="Arial"/>
          <w:color w:val="334155"/>
          <w:sz w:val="20"/>
        </w:rPr>
        <w:t>`course_id uuid NULLABLE REFERENCES courses(course_id) ON DELETE SET NULL`</w:t>
      </w:r>
    </w:p>
    <w:p>
      <w:pPr>
        <w:pStyle w:val="ListBullet"/>
        <w:jc w:val="right"/>
        <w:bidi/>
      </w:pPr>
      <w:r>
        <w:rPr>
          <w:rFonts w:ascii="Arial" w:hAnsi="Arial"/>
          <w:color w:val="334155"/>
          <w:sz w:val="20"/>
        </w:rPr>
        <w:t>`amount numeric(12,2) NOT NULL CHECK (amount &gt; 0)`</w:t>
      </w:r>
    </w:p>
    <w:p>
      <w:pPr>
        <w:pStyle w:val="ListBullet"/>
        <w:jc w:val="right"/>
        <w:bidi/>
      </w:pPr>
      <w:r>
        <w:rPr>
          <w:rFonts w:ascii="Arial" w:hAnsi="Arial"/>
          <w:color w:val="334155"/>
          <w:sz w:val="20"/>
        </w:rPr>
        <w:t>`category varchar DEFAULT 'Other'` (إيجار، مرتبات، بوفيه وأدوات، أجهزة، إعلانات، كهرباء وإنترنت، أخرى)</w:t>
      </w:r>
    </w:p>
    <w:p>
      <w:pPr>
        <w:pStyle w:val="ListBullet"/>
        <w:jc w:val="right"/>
        <w:bidi/>
      </w:pPr>
      <w:r>
        <w:rPr>
          <w:rFonts w:ascii="Arial" w:hAnsi="Arial"/>
          <w:color w:val="334155"/>
          <w:sz w:val="20"/>
        </w:rPr>
        <w:t>`description text NULLABLE`</w:t>
      </w:r>
    </w:p>
    <w:p>
      <w:pPr>
        <w:pStyle w:val="ListBullet"/>
        <w:jc w:val="right"/>
        <w:bidi/>
      </w:pPr>
      <w:r>
        <w:rPr>
          <w:rFonts w:ascii="Arial" w:hAnsi="Arial"/>
          <w:color w:val="334155"/>
          <w:sz w:val="20"/>
        </w:rPr>
        <w:t>`expense_date date NOT NULL DEFAULT CURRENT_DATE`</w:t>
      </w:r>
    </w:p>
    <w:p>
      <w:pPr>
        <w:pStyle w:val="ListBullet"/>
        <w:jc w:val="right"/>
        <w:bidi/>
      </w:pPr>
      <w:r>
        <w:rPr>
          <w:rFonts w:ascii="Arial" w:hAnsi="Arial"/>
          <w:color w:val="334155"/>
          <w:sz w:val="20"/>
        </w:rPr>
        <w:t>`notes text NULLABLE`</w:t>
      </w:r>
    </w:p>
    <w:p>
      <w:pPr>
        <w:pStyle w:val="ListBullet"/>
        <w:jc w:val="right"/>
        <w:bidi/>
      </w:pPr>
      <w:r>
        <w:rPr>
          <w:rFonts w:ascii="Arial" w:hAnsi="Arial"/>
          <w:color w:val="334155"/>
          <w:sz w:val="20"/>
        </w:rPr>
        <w:t>`added_by uuid REFERENCES auth.users(id)` (المسؤول الذي سجل المصروف)</w:t>
      </w:r>
    </w:p>
    <w:p>
      <w:pPr>
        <w:pStyle w:val="ListBullet"/>
        <w:jc w:val="right"/>
        <w:bidi/>
      </w:pPr>
      <w:r>
        <w:rPr>
          <w:rFonts w:ascii="Arial" w:hAnsi="Arial"/>
          <w:color w:val="334155"/>
          <w:sz w:val="20"/>
        </w:rPr>
        <w:t>`voided_at timestamptz NULLABLE` (تاريخ ووقت الإلغاء)</w:t>
      </w:r>
    </w:p>
    <w:p>
      <w:pPr>
        <w:pStyle w:val="ListBullet"/>
        <w:jc w:val="right"/>
        <w:bidi/>
      </w:pPr>
      <w:r>
        <w:rPr>
          <w:rFonts w:ascii="Arial" w:hAnsi="Arial"/>
          <w:color w:val="334155"/>
          <w:sz w:val="20"/>
        </w:rPr>
        <w:t>`voided_by uuid REFERENCES auth.users(id)` (المسؤول الذي ألغى السند)</w:t>
      </w:r>
    </w:p>
    <w:p>
      <w:pPr>
        <w:pStyle w:val="ListBullet"/>
        <w:jc w:val="right"/>
        <w:bidi/>
      </w:pPr>
      <w:r>
        <w:rPr>
          <w:rFonts w:ascii="Arial" w:hAnsi="Arial"/>
          <w:color w:val="334155"/>
          <w:sz w:val="20"/>
        </w:rPr>
        <w:t>`void_reason text NULLABLE` (سبب الإلغاء الإلزامي)</w:t>
      </w:r>
    </w:p>
    <w:p>
      <w:pPr>
        <w:pStyle w:val="ListBullet"/>
        <w:jc w:val="right"/>
        <w:bidi/>
      </w:pPr>
      <w:r>
        <w:rPr>
          <w:rFonts w:ascii="Arial" w:hAnsi="Arial"/>
          <w:color w:val="334155"/>
          <w:sz w:val="20"/>
        </w:rPr>
        <w:t>`created_at timestamptz DEFAULT now()`</w:t>
      </w:r>
    </w:p>
    <w:p>
      <w:pPr>
        <w:pStyle w:val="Heading3"/>
        <w:jc w:val="right"/>
        <w:bidi/>
      </w:pPr>
      <w:r>
        <w:rPr>
          <w:rFonts w:ascii="Arial" w:hAnsi="Arial"/>
          <w:b/>
          <w:color w:val="0F172A"/>
          <w:sz w:val="23"/>
        </w:rPr>
        <w:t>8. جدول التحويلات بين الخزن (`cash_box_transfers`):</w:t>
      </w:r>
    </w:p>
    <w:p>
      <w:pPr>
        <w:pStyle w:val="ListBullet"/>
        <w:jc w:val="right"/>
        <w:bidi/>
      </w:pPr>
      <w:r>
        <w:rPr>
          <w:rFonts w:ascii="Arial" w:hAnsi="Arial"/>
          <w:color w:val="334155"/>
          <w:sz w:val="20"/>
        </w:rPr>
        <w:t>`transfer_id uuid PRIMARY KEY DEFAULT gen_random_uuid()`</w:t>
      </w:r>
    </w:p>
    <w:p>
      <w:pPr>
        <w:pStyle w:val="ListBullet"/>
        <w:jc w:val="right"/>
        <w:bidi/>
      </w:pPr>
      <w:r>
        <w:rPr>
          <w:rFonts w:ascii="Arial" w:hAnsi="Arial"/>
          <w:color w:val="334155"/>
          <w:sz w:val="20"/>
        </w:rPr>
        <w:t>`from_box_id uuid NOT NULL REFERENCES cash_boxes(cash_box_id) ON DELETE RESTRICT`</w:t>
      </w:r>
    </w:p>
    <w:p>
      <w:pPr>
        <w:pStyle w:val="ListBullet"/>
        <w:jc w:val="right"/>
        <w:bidi/>
      </w:pPr>
      <w:r>
        <w:rPr>
          <w:rFonts w:ascii="Arial" w:hAnsi="Arial"/>
          <w:color w:val="334155"/>
          <w:sz w:val="20"/>
        </w:rPr>
        <w:t>`to_box_id uuid NOT NULL REFERENCES cash_boxes(cash_box_id) ON DELETE RESTRICT`</w:t>
      </w:r>
    </w:p>
    <w:p>
      <w:pPr>
        <w:pStyle w:val="ListBullet"/>
        <w:jc w:val="right"/>
        <w:bidi/>
      </w:pPr>
      <w:r>
        <w:rPr>
          <w:rFonts w:ascii="Arial" w:hAnsi="Arial"/>
          <w:color w:val="334155"/>
          <w:sz w:val="20"/>
        </w:rPr>
        <w:t>`amount numeric(12,2) NOT NULL CHECK (amount &gt; 0)`</w:t>
      </w:r>
    </w:p>
    <w:p>
      <w:pPr>
        <w:pStyle w:val="ListBullet"/>
        <w:jc w:val="right"/>
        <w:bidi/>
      </w:pPr>
      <w:r>
        <w:rPr>
          <w:rFonts w:ascii="Arial" w:hAnsi="Arial"/>
          <w:color w:val="334155"/>
          <w:sz w:val="20"/>
        </w:rPr>
        <w:t>`transfer_date date NOT NULL DEFAULT CURRENT_DATE`</w:t>
      </w:r>
    </w:p>
    <w:p>
      <w:pPr>
        <w:pStyle w:val="ListBullet"/>
        <w:jc w:val="right"/>
        <w:bidi/>
      </w:pPr>
      <w:r>
        <w:rPr>
          <w:rFonts w:ascii="Arial" w:hAnsi="Arial"/>
          <w:color w:val="334155"/>
          <w:sz w:val="20"/>
        </w:rPr>
        <w:t>`added_by uuid REFERENCES auth.users(id)`</w:t>
      </w:r>
    </w:p>
    <w:p>
      <w:pPr>
        <w:pStyle w:val="ListBullet"/>
        <w:jc w:val="right"/>
        <w:bidi/>
      </w:pPr>
      <w:r>
        <w:rPr>
          <w:rFonts w:ascii="Arial" w:hAnsi="Arial"/>
          <w:color w:val="334155"/>
          <w:sz w:val="20"/>
        </w:rPr>
        <w:t>`notes text NULLABLE`</w:t>
      </w:r>
    </w:p>
    <w:p>
      <w:pPr>
        <w:pStyle w:val="ListBullet"/>
        <w:jc w:val="right"/>
        <w:bidi/>
      </w:pPr>
      <w:r>
        <w:rPr>
          <w:rFonts w:ascii="Arial" w:hAnsi="Arial"/>
          <w:color w:val="334155"/>
          <w:sz w:val="20"/>
        </w:rPr>
        <w:t>`created_at timestamptz DEFAULT now()`</w:t>
      </w:r>
    </w:p>
    <w:p>
      <w:pPr>
        <w:pStyle w:val="ListBullet"/>
        <w:jc w:val="right"/>
        <w:bidi/>
      </w:pPr>
      <w:r>
        <w:rPr>
          <w:rFonts w:ascii="Arial" w:hAnsi="Arial"/>
          <w:color w:val="334155"/>
          <w:sz w:val="20"/>
        </w:rPr>
        <w:t>*قيد فحص:* `CHECK (from_box_id &lt;&gt; to_box_id)` يمنع التحويل من الخزينة إلى نفسها.</w:t>
      </w:r>
    </w:p>
    <w:p>
      <w:pPr>
        <w:pStyle w:val="Heading2"/>
        <w:jc w:val="right"/>
        <w:bidi/>
      </w:pPr>
      <w:r>
        <w:rPr>
          <w:rFonts w:ascii="Arial" w:hAnsi="Arial"/>
          <w:b/>
          <w:color w:val="1E3A8A"/>
          <w:sz w:val="28"/>
        </w:rPr>
        <w:t>5. تريجرز منع التعديل والحذف المالي (Immutability Engine)</w:t>
      </w:r>
    </w:p>
    <w:p>
      <w:pPr>
        <w:jc w:val="right"/>
        <w:bidi/>
      </w:pPr>
      <w:r>
        <w:rPr>
          <w:rFonts w:ascii="Arial" w:hAnsi="Arial"/>
          <w:color w:val="334155"/>
          <w:sz w:val="20"/>
        </w:rPr>
        <w:t>تطبيق تريجر `prevent_financial_record_mutation()` الإلزامي على جدولي `payments` و `expenses`:</w:t>
      </w:r>
    </w:p>
    <w:p>
      <w:pPr>
        <w:pStyle w:val="ListBullet"/>
        <w:jc w:val="right"/>
        <w:bidi/>
      </w:pPr>
      <w:r>
        <w:rPr>
          <w:rFonts w:ascii="Arial" w:hAnsi="Arial"/>
          <w:color w:val="334155"/>
          <w:sz w:val="20"/>
        </w:rPr>
        <w:t>**حظر الحذف نهائياً (Block DELETE):** محاولة تنفيذ أي أمر `DELETE` تفشل فورياً مع إلقاء استثناء:</w:t>
      </w:r>
    </w:p>
    <w:p>
      <w:pPr>
        <w:jc w:val="right"/>
        <w:bidi/>
      </w:pPr>
      <w:r>
        <w:rPr>
          <w:rFonts w:ascii="Arial" w:hAnsi="Arial"/>
          <w:color w:val="334155"/>
          <w:sz w:val="20"/>
        </w:rPr>
        <w:t>`'Financial records cannot be deleted; use the audited void operation.'`</w:t>
      </w:r>
    </w:p>
    <w:p>
      <w:pPr>
        <w:pStyle w:val="ListBullet"/>
        <w:jc w:val="right"/>
        <w:bidi/>
      </w:pPr>
      <w:r>
        <w:rPr>
          <w:rFonts w:ascii="Arial" w:hAnsi="Arial"/>
          <w:color w:val="334155"/>
          <w:sz w:val="20"/>
        </w:rPr>
        <w:t>**حظر تعديل البيانات المالية (Block UPDATE on Core Columns):** يمنع تعديل أي حقل من حقول السند (المبلغ، التاريخ، الخزينة، الكورس، الطالب).</w:t>
      </w:r>
    </w:p>
    <w:p>
      <w:pPr>
        <w:pStyle w:val="ListBullet"/>
        <w:jc w:val="right"/>
        <w:bidi/>
      </w:pPr>
      <w:r>
        <w:rPr>
          <w:rFonts w:ascii="Arial" w:hAnsi="Arial"/>
          <w:color w:val="334155"/>
          <w:sz w:val="20"/>
        </w:rPr>
        <w:t>**السماح بالانتقال الوحيد للإلغاء الموثق:** العملية الوحيدة المسموح بها هي الانتقال من `voided_at IS NULL` إلى `voided_at IS NOT NULL` شريطة وجود `voided_by` وسبب إلغاء لا يقل عن 5 أحرف. السند الملغى يقفل تماماً ولا يقبل أي تعديل لاحق.</w:t>
      </w:r>
    </w:p>
    <w:p>
      <w:pPr>
        <w:pStyle w:val="Heading2"/>
        <w:jc w:val="right"/>
        <w:bidi/>
      </w:pPr>
      <w:r>
        <w:rPr>
          <w:rFonts w:ascii="Arial" w:hAnsi="Arial"/>
          <w:b/>
          <w:color w:val="1E3A8A"/>
          <w:sz w:val="28"/>
        </w:rPr>
        <w:t>6. محرك المعالجة والفيوهات المعتمدة (PostgreSQL Views)</w:t>
      </w:r>
    </w:p>
    <w:p>
      <w:pPr>
        <w:jc w:val="right"/>
        <w:bidi/>
      </w:pPr>
      <w:r>
        <w:rPr>
          <w:rFonts w:ascii="Arial" w:hAnsi="Arial"/>
          <w:color w:val="334155"/>
          <w:sz w:val="20"/>
        </w:rPr>
        <w:t>كافة العمليات الحسابية للأرصدة والموازين تتم لحظياً داخل قاعدة البيانات مع تفعيل `security_invoker = true` واستبعاد السجلات الملغاة:</w:t>
      </w:r>
    </w:p>
    <w:p>
      <w:pPr>
        <w:pStyle w:val="Heading3"/>
        <w:jc w:val="right"/>
        <w:bidi/>
      </w:pPr>
      <w:r>
        <w:rPr>
          <w:rFonts w:ascii="Arial" w:hAnsi="Arial"/>
          <w:b/>
          <w:color w:val="0F172A"/>
          <w:sz w:val="23"/>
        </w:rPr>
        <w:t>1. فيو أرصدة الاشتراكات (`enrollment_balances`):</w:t>
      </w:r>
    </w:p>
    <w:tbl>
      <w:tblPr>
        <w:tblW w:type="auto" w:w="0"/>
        <w:jc w:val="center"/>
        <w:tblLook w:firstColumn="1" w:firstRow="1" w:lastColumn="0" w:lastRow="0" w:noHBand="0" w:noVBand="1" w:val="04A0"/>
        <w:bidiVisual/>
      </w:tblPr>
      <w:tblGrid>
        <w:gridCol w:w="9317"/>
      </w:tblGrid>
      <w:tr>
        <w:tc>
          <w:tcPr>
            <w:tcW w:type="dxa" w:w="9317"/>
            <w:shd w:fill="0F172A"/>
            <w:tcMar>
              <w:top w:w="140" w:type="dxa"/>
              <w:bottom w:w="140" w:type="dxa"/>
              <w:left w:w="180" w:type="dxa"/>
              <w:right w:w="180" w:type="dxa"/>
            </w:tcMar>
          </w:tcPr>
          <w:p>
            <w:pPr>
              <w:jc w:val="left"/>
            </w:pPr>
            <w:r>
              <w:rPr>
                <w:rFonts w:ascii="Consolas" w:hAnsi="Consolas"/>
                <w:color w:val="E2E8F0"/>
                <w:sz w:val="17"/>
              </w:rPr>
              <w:t>CREATE OR REPLACE VIEW public.enrollment_balances</w:t>
              <w:br/>
              <w:t>WITH (security_invoker = true) AS</w:t>
              <w:br/>
              <w:t>SELECT</w:t>
              <w:br/>
              <w:t xml:space="preserve">  e.enrollment_id, e.student_id, s.name AS student_name, e.course_id, c.course_name,</w:t>
              <w:br/>
              <w:t xml:space="preserve">  e.agreed_cost, e.status AS enrollment_status, e.enrolled_at,</w:t>
              <w:br/>
              <w:t xml:space="preserve">  COALESCE(p_totals.total_paid, 0::numeric) AS total_paid,</w:t>
              <w:br/>
              <w:t xml:space="preserve">  e.agreed_cost - COALESCE(p_totals.total_paid, 0::numeric) AS remaining_balance,</w:t>
              <w:br/>
              <w:t xml:space="preserve">  CASE</w:t>
              <w:br/>
              <w:t xml:space="preserve">    WHEN (e.agreed_cost - COALESCE(p_totals.total_paid, 0::numeric)) = 0 AND COALESCE(p_totals.total_paid, 0::numeric) &gt; 0 THEN 'Paid'</w:t>
              <w:br/>
              <w:t xml:space="preserve">    WHEN (e.agreed_cost - COALESCE(p_totals.total_paid, 0::numeric)) &lt; 0 THEN 'Overpaid'</w:t>
              <w:br/>
              <w:t xml:space="preserve">    WHEN COALESCE(p_totals.total_paid, 0::numeric) = 0 THEN 'Unpaid'</w:t>
              <w:br/>
              <w:t xml:space="preserve">    ELSE 'Partial'</w:t>
              <w:br/>
              <w:t xml:space="preserve">  END AS payment_status</w:t>
              <w:br/>
              <w:t>FROM public.enrollments AS e</w:t>
              <w:br/>
              <w:t>JOIN public.students AS s ON s.student_id = e.student_id</w:t>
              <w:br/>
              <w:t>JOIN public.courses AS c ON c.course_id = e.course_id</w:t>
              <w:br/>
              <w:t>LEFT JOIN (</w:t>
              <w:br/>
              <w:t xml:space="preserve">  SELECT enrollment_id, sum(amount) AS total_paid</w:t>
              <w:br/>
              <w:t xml:space="preserve">  FROM public.payments</w:t>
              <w:br/>
              <w:t xml:space="preserve">  WHERE voided_at IS NULL</w:t>
              <w:br/>
              <w:t xml:space="preserve">  GROUP BY enrollment_id</w:t>
              <w:br/>
              <w:t>) AS p_totals ON p_totals.enrollment_id = e.enrollment_id;</w:t>
            </w:r>
          </w:p>
        </w:tc>
      </w:tr>
    </w:tbl>
    <w:p/>
    <w:p>
      <w:pPr>
        <w:pStyle w:val="Heading3"/>
        <w:jc w:val="right"/>
        <w:bidi/>
      </w:pPr>
      <w:r>
        <w:rPr>
          <w:rFonts w:ascii="Arial" w:hAnsi="Arial"/>
          <w:b/>
          <w:color w:val="0F172A"/>
          <w:sz w:val="23"/>
        </w:rPr>
        <w:t>2. فيو أرصدة الخزن وصناديق المال (`cash_box_balances`):</w:t>
      </w:r>
    </w:p>
    <w:p>
      <w:pPr>
        <w:jc w:val="right"/>
        <w:bidi/>
      </w:pPr>
      <w:r>
        <w:rPr>
          <w:rFonts w:ascii="Arial" w:hAnsi="Arial"/>
          <w:color w:val="334155"/>
          <w:sz w:val="20"/>
        </w:rPr>
        <w:t>يحسب الرصيد الفعلي المتوفر في كل خزينة بالمعادلة المحاسبية الدقيقة:</w:t>
      </w:r>
    </w:p>
    <w:p>
      <w:pPr>
        <w:jc w:val="right"/>
        <w:bidi/>
      </w:pPr>
      <w:r>
        <w:rPr>
          <w:rFonts w:ascii="Arial" w:hAnsi="Arial"/>
          <w:color w:val="334155"/>
          <w:sz w:val="20"/>
        </w:rPr>
        <w:t>$$</w:t>
        <w:tab/>
        <w:t xml:space="preserve">ext{الرصيد الفعلي} = </w:t>
        <w:tab/>
        <w:t xml:space="preserve">ext{الرصيد الافتتاحي} + </w:t>
        <w:tab/>
        <w:t xml:space="preserve">ext{المقبوضات المعتمدة} + </w:t>
        <w:tab/>
        <w:t xml:space="preserve">ext{التحويلات الواردة} - </w:t>
        <w:tab/>
        <w:t xml:space="preserve">ext{المصروفات المعتمدة} - </w:t>
        <w:tab/>
        <w:t>ext{التحويلات الصادرة}$$</w:t>
      </w:r>
    </w:p>
    <w:p>
      <w:pPr>
        <w:pStyle w:val="Heading3"/>
        <w:jc w:val="right"/>
        <w:bidi/>
      </w:pPr>
      <w:r>
        <w:rPr>
          <w:rFonts w:ascii="Arial" w:hAnsi="Arial"/>
          <w:b/>
          <w:color w:val="0F172A"/>
          <w:sz w:val="23"/>
        </w:rPr>
        <w:t>3. فيو الملخص المالي للكورسات (`course_financial_summary`):</w:t>
      </w:r>
    </w:p>
    <w:p>
      <w:pPr>
        <w:jc w:val="right"/>
        <w:bidi/>
      </w:pPr>
      <w:r>
        <w:rPr>
          <w:rFonts w:ascii="Arial" w:hAnsi="Arial"/>
          <w:color w:val="334155"/>
          <w:sz w:val="20"/>
        </w:rPr>
        <w:t>يعرض أداء كل كورس: عدد المقاعد المشغولة والشاغرة، الإيراد المتوقع، الإيراد الفعلي المحصل، مصروفات الكورس، وصافي الربح المحصل.</w:t>
      </w:r>
    </w:p>
    <w:p>
      <w:pPr>
        <w:pStyle w:val="Heading3"/>
        <w:jc w:val="right"/>
        <w:bidi/>
      </w:pPr>
      <w:r>
        <w:rPr>
          <w:rFonts w:ascii="Arial" w:hAnsi="Arial"/>
          <w:b/>
          <w:color w:val="0F172A"/>
          <w:sz w:val="23"/>
        </w:rPr>
        <w:t>4. فيو مؤشرات الداشبورد التنفيذية (`dashboard_metrics`):</w:t>
      </w:r>
    </w:p>
    <w:p>
      <w:pPr>
        <w:jc w:val="right"/>
        <w:bidi/>
      </w:pPr>
      <w:r>
        <w:rPr>
          <w:rFonts w:ascii="Arial" w:hAnsi="Arial"/>
          <w:color w:val="334155"/>
          <w:sz w:val="20"/>
        </w:rPr>
        <w:t>يوفر ملخصاً فورياً لحظياً للأكاديمية: إجمالي الطلاب، الطلاب الجدد هذا الشهر، الكورسات النشطة، إيرادات ومصروفات وأرباح الشهر الحالي، وإجمالي الأرباح التاريخية، وإجمالي متبقي الأقساط المطلوبة تحصيلها.</w:t>
      </w:r>
    </w:p>
    <w:p>
      <w:pPr>
        <w:pStyle w:val="Heading2"/>
        <w:jc w:val="right"/>
        <w:bidi/>
      </w:pPr>
      <w:r>
        <w:rPr>
          <w:rFonts w:ascii="Arial" w:hAnsi="Arial"/>
          <w:b/>
          <w:color w:val="1E3A8A"/>
          <w:sz w:val="28"/>
        </w:rPr>
        <w:t>7. الدوال الذرية والأقفال التزامنية (Audited RPCs)</w:t>
      </w:r>
    </w:p>
    <w:tbl>
      <w:tblPr>
        <w:tblW w:type="auto" w:w="0"/>
        <w:jc w:val="center"/>
        <w:tblLook w:firstColumn="1" w:firstRow="1" w:lastColumn="0" w:lastRow="0" w:noHBand="0" w:noVBand="1" w:val="04A0"/>
        <w:bidiVisual/>
      </w:tblPr>
      <w:tblGrid>
        <w:gridCol w:w="3106"/>
        <w:gridCol w:w="3106"/>
        <w:gridCol w:w="3106"/>
      </w:tblGrid>
      <w:tr>
        <w:tc>
          <w:tcPr>
            <w:tcW w:type="dxa" w:w="3106"/>
            <w:tcMar>
              <w:top w:w="120" w:type="dxa"/>
              <w:bottom w:w="120" w:type="dxa"/>
              <w:left w:w="140" w:type="dxa"/>
              <w:right w:w="140" w:type="dxa"/>
            </w:tcMar>
            <w:shd w:fill="1E3A8A"/>
          </w:tcPr>
          <w:p>
            <w:pPr>
              <w:jc w:val="right"/>
              <w:bidi/>
            </w:pPr>
            <w:r>
              <w:rPr>
                <w:rFonts w:ascii="Arial" w:hAnsi="Arial"/>
                <w:b/>
                <w:color w:val="FFFFFF"/>
                <w:sz w:val="18"/>
              </w:rPr>
              <w:t>اسم الدالة (RPC)</w:t>
            </w:r>
          </w:p>
        </w:tc>
        <w:tc>
          <w:tcPr>
            <w:tcW w:type="dxa" w:w="3106"/>
            <w:tcMar>
              <w:top w:w="120" w:type="dxa"/>
              <w:bottom w:w="120" w:type="dxa"/>
              <w:left w:w="140" w:type="dxa"/>
              <w:right w:w="140" w:type="dxa"/>
            </w:tcMar>
            <w:shd w:fill="1E3A8A"/>
          </w:tcPr>
          <w:p>
            <w:pPr>
              <w:jc w:val="right"/>
              <w:bidi/>
            </w:pPr>
            <w:r>
              <w:rPr>
                <w:rFonts w:ascii="Arial" w:hAnsi="Arial"/>
                <w:b/>
                <w:color w:val="FFFFFF"/>
                <w:sz w:val="18"/>
              </w:rPr>
              <w:t>المدخلات والبارامترات</w:t>
            </w:r>
          </w:p>
        </w:tc>
        <w:tc>
          <w:tcPr>
            <w:tcW w:type="dxa" w:w="3106"/>
            <w:tcMar>
              <w:top w:w="120" w:type="dxa"/>
              <w:bottom w:w="120" w:type="dxa"/>
              <w:left w:w="140" w:type="dxa"/>
              <w:right w:w="140" w:type="dxa"/>
            </w:tcMar>
            <w:shd w:fill="1E3A8A"/>
          </w:tcPr>
          <w:p>
            <w:pPr>
              <w:jc w:val="right"/>
              <w:bidi/>
            </w:pPr>
            <w:r>
              <w:rPr>
                <w:rFonts w:ascii="Arial" w:hAnsi="Arial"/>
                <w:b/>
                <w:color w:val="FFFFFF"/>
                <w:sz w:val="18"/>
              </w:rPr>
              <w:t>الحماية والتحقق الداخلي</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`is_admin`</w:t>
            </w:r>
          </w:p>
        </w:tc>
        <w:tc>
          <w:tcPr>
            <w:tcW w:type="dxa" w:w="3106"/>
            <w:tcMar>
              <w:top w:w="120" w:type="dxa"/>
              <w:bottom w:w="120" w:type="dxa"/>
              <w:left w:w="140" w:type="dxa"/>
              <w:right w:w="140" w:type="dxa"/>
            </w:tcMar>
            <w:shd w:fill="F8FAFC"/>
          </w:tcPr>
          <w:p>
            <w:pPr>
              <w:jc w:val="right"/>
              <w:bidi/>
            </w:pPr>
            <w:r>
              <w:rPr>
                <w:rFonts w:ascii="Arial" w:hAnsi="Arial"/>
                <w:color w:val="1E293B"/>
                <w:sz w:val="18"/>
              </w:rPr>
              <w:t>`is_admin()`</w:t>
            </w:r>
          </w:p>
        </w:tc>
        <w:tc>
          <w:tcPr>
            <w:tcW w:type="dxa" w:w="3106"/>
            <w:tcMar>
              <w:top w:w="120" w:type="dxa"/>
              <w:bottom w:w="120" w:type="dxa"/>
              <w:left w:w="140" w:type="dxa"/>
              <w:right w:w="140" w:type="dxa"/>
            </w:tcMar>
            <w:shd w:fill="F8FAFC"/>
          </w:tcPr>
          <w:p>
            <w:pPr>
              <w:jc w:val="right"/>
              <w:bidi/>
            </w:pPr>
            <w:r>
              <w:rPr>
                <w:rFonts w:ascii="Arial" w:hAnsi="Arial"/>
                <w:color w:val="1E293B"/>
                <w:sz w:val="18"/>
              </w:rPr>
              <w:t>تفحص عضوية المستخدم في جدول `admins` عبر `auth_user_id = auth.uid()`.</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`enroll_student`</w:t>
            </w:r>
          </w:p>
        </w:tc>
        <w:tc>
          <w:tcPr>
            <w:tcW w:type="dxa" w:w="3106"/>
            <w:tcMar>
              <w:top w:w="120" w:type="dxa"/>
              <w:bottom w:w="120" w:type="dxa"/>
              <w:left w:w="140" w:type="dxa"/>
              <w:right w:w="140" w:type="dxa"/>
            </w:tcMar>
            <w:shd w:fill="FFFFFF"/>
          </w:tcPr>
          <w:p>
            <w:pPr>
              <w:jc w:val="right"/>
              <w:bidi/>
            </w:pPr>
            <w:r>
              <w:rPr>
                <w:rFonts w:ascii="Arial" w:hAnsi="Arial"/>
                <w:color w:val="1E293B"/>
                <w:sz w:val="18"/>
              </w:rPr>
              <w:t>`(p_student_id, p_course_id, p_agreed_cost, p_status)`</w:t>
            </w:r>
          </w:p>
        </w:tc>
        <w:tc>
          <w:tcPr>
            <w:tcW w:type="dxa" w:w="3106"/>
            <w:tcMar>
              <w:top w:w="120" w:type="dxa"/>
              <w:bottom w:w="120" w:type="dxa"/>
              <w:left w:w="140" w:type="dxa"/>
              <w:right w:w="140" w:type="dxa"/>
            </w:tcMar>
            <w:shd w:fill="FFFFFF"/>
          </w:tcPr>
          <w:p>
            <w:pPr>
              <w:jc w:val="right"/>
              <w:bidi/>
            </w:pPr>
            <w:r>
              <w:rPr>
                <w:rFonts w:ascii="Arial" w:hAnsi="Arial"/>
                <w:color w:val="1E293B"/>
                <w:sz w:val="18"/>
              </w:rPr>
              <w:t>تفحص `is_admin()`، تقفل صف الكورس `FOR UPDATE`، ترفض الكورس المغلق، وتمنع تجاوز السعة القصوى.</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`set_enrollment_status`</w:t>
            </w:r>
          </w:p>
        </w:tc>
        <w:tc>
          <w:tcPr>
            <w:tcW w:type="dxa" w:w="3106"/>
            <w:tcMar>
              <w:top w:w="120" w:type="dxa"/>
              <w:bottom w:w="120" w:type="dxa"/>
              <w:left w:w="140" w:type="dxa"/>
              <w:right w:w="140" w:type="dxa"/>
            </w:tcMar>
            <w:shd w:fill="F8FAFC"/>
          </w:tcPr>
          <w:p>
            <w:pPr>
              <w:jc w:val="right"/>
              <w:bidi/>
            </w:pPr>
            <w:r>
              <w:rPr>
                <w:rFonts w:ascii="Arial" w:hAnsi="Arial"/>
                <w:color w:val="1E293B"/>
                <w:sz w:val="18"/>
              </w:rPr>
              <w:t>`(p_enrollment_id, p_status)`</w:t>
            </w:r>
          </w:p>
        </w:tc>
        <w:tc>
          <w:tcPr>
            <w:tcW w:type="dxa" w:w="3106"/>
            <w:tcMar>
              <w:top w:w="120" w:type="dxa"/>
              <w:bottom w:w="120" w:type="dxa"/>
              <w:left w:w="140" w:type="dxa"/>
              <w:right w:w="140" w:type="dxa"/>
            </w:tcMar>
            <w:shd w:fill="F8FAFC"/>
          </w:tcPr>
          <w:p>
            <w:pPr>
              <w:jc w:val="right"/>
              <w:bidi/>
            </w:pPr>
            <w:r>
              <w:rPr>
                <w:rFonts w:ascii="Arial" w:hAnsi="Arial"/>
                <w:color w:val="1E293B"/>
                <w:sz w:val="18"/>
              </w:rPr>
              <w:t>تفحص `is_admin()`، تقفل صف الكورس والاشتراك، وتمنع إعادة تنشيط طالب منسحب إذا اكتملت سعة الكورس.</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`record_payment`</w:t>
            </w:r>
          </w:p>
        </w:tc>
        <w:tc>
          <w:tcPr>
            <w:tcW w:type="dxa" w:w="3106"/>
            <w:tcMar>
              <w:top w:w="120" w:type="dxa"/>
              <w:bottom w:w="120" w:type="dxa"/>
              <w:left w:w="140" w:type="dxa"/>
              <w:right w:w="140" w:type="dxa"/>
            </w:tcMar>
            <w:shd w:fill="FFFFFF"/>
          </w:tcPr>
          <w:p>
            <w:pPr>
              <w:jc w:val="right"/>
              <w:bidi/>
            </w:pPr>
            <w:r>
              <w:rPr>
                <w:rFonts w:ascii="Arial" w:hAnsi="Arial"/>
                <w:color w:val="1E293B"/>
                <w:sz w:val="18"/>
              </w:rPr>
              <w:t>`(p_enrollment_id, p_cash_box_id, p_amount, p_payment_date, p_method, p_receipt_ref, p_notes)`</w:t>
            </w:r>
          </w:p>
        </w:tc>
        <w:tc>
          <w:tcPr>
            <w:tcW w:type="dxa" w:w="3106"/>
            <w:tcMar>
              <w:top w:w="120" w:type="dxa"/>
              <w:bottom w:w="120" w:type="dxa"/>
              <w:left w:w="140" w:type="dxa"/>
              <w:right w:w="140" w:type="dxa"/>
            </w:tcMar>
            <w:shd w:fill="FFFFFF"/>
          </w:tcPr>
          <w:p>
            <w:pPr>
              <w:jc w:val="right"/>
              <w:bidi/>
            </w:pPr>
            <w:r>
              <w:rPr>
                <w:rFonts w:ascii="Arial" w:hAnsi="Arial"/>
                <w:color w:val="1E293B"/>
                <w:sz w:val="18"/>
              </w:rPr>
              <w:t>تفحص `is_admin()`، تقفل الخزينة والاشتراك، تحسب المتبقي باستبعاد السجلات الملغاة، وتسجل `added_by = auth.uid()`.</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`record_expense`</w:t>
            </w:r>
          </w:p>
        </w:tc>
        <w:tc>
          <w:tcPr>
            <w:tcW w:type="dxa" w:w="3106"/>
            <w:tcMar>
              <w:top w:w="120" w:type="dxa"/>
              <w:bottom w:w="120" w:type="dxa"/>
              <w:left w:w="140" w:type="dxa"/>
              <w:right w:w="140" w:type="dxa"/>
            </w:tcMar>
            <w:shd w:fill="F8FAFC"/>
          </w:tcPr>
          <w:p>
            <w:pPr>
              <w:jc w:val="right"/>
              <w:bidi/>
            </w:pPr>
            <w:r>
              <w:rPr>
                <w:rFonts w:ascii="Arial" w:hAnsi="Arial"/>
                <w:color w:val="1E293B"/>
                <w:sz w:val="18"/>
              </w:rPr>
              <w:t>`(p_cash_box_id, p_amount, p_expense_date, p_category, p_description, p_notes, p_course_id)`</w:t>
            </w:r>
          </w:p>
        </w:tc>
        <w:tc>
          <w:tcPr>
            <w:tcW w:type="dxa" w:w="3106"/>
            <w:tcMar>
              <w:top w:w="120" w:type="dxa"/>
              <w:bottom w:w="120" w:type="dxa"/>
              <w:left w:w="140" w:type="dxa"/>
              <w:right w:w="140" w:type="dxa"/>
            </w:tcMar>
            <w:shd w:fill="F8FAFC"/>
          </w:tcPr>
          <w:p>
            <w:pPr>
              <w:jc w:val="right"/>
              <w:bidi/>
            </w:pPr>
            <w:r>
              <w:rPr>
                <w:rFonts w:ascii="Arial" w:hAnsi="Arial"/>
                <w:color w:val="1E293B"/>
                <w:sz w:val="18"/>
              </w:rPr>
              <w:t>تفحص `is_admin()`، تقفل الخزينة، وتدرج المصروف مع تسجيل `added_by = auth.uid()`.</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`transfer_between_boxes`</w:t>
            </w:r>
          </w:p>
        </w:tc>
        <w:tc>
          <w:tcPr>
            <w:tcW w:type="dxa" w:w="3106"/>
            <w:tcMar>
              <w:top w:w="120" w:type="dxa"/>
              <w:bottom w:w="120" w:type="dxa"/>
              <w:left w:w="140" w:type="dxa"/>
              <w:right w:w="140" w:type="dxa"/>
            </w:tcMar>
            <w:shd w:fill="FFFFFF"/>
          </w:tcPr>
          <w:p>
            <w:pPr>
              <w:jc w:val="right"/>
              <w:bidi/>
            </w:pPr>
            <w:r>
              <w:rPr>
                <w:rFonts w:ascii="Arial" w:hAnsi="Arial"/>
                <w:color w:val="1E293B"/>
                <w:sz w:val="18"/>
              </w:rPr>
              <w:t>`(p_from_box_id, p_to_box_id, p_amount, p_transfer_date, p_notes)`</w:t>
            </w:r>
          </w:p>
        </w:tc>
        <w:tc>
          <w:tcPr>
            <w:tcW w:type="dxa" w:w="3106"/>
            <w:tcMar>
              <w:top w:w="120" w:type="dxa"/>
              <w:bottom w:w="120" w:type="dxa"/>
              <w:left w:w="140" w:type="dxa"/>
              <w:right w:w="140" w:type="dxa"/>
            </w:tcMar>
            <w:shd w:fill="FFFFFF"/>
          </w:tcPr>
          <w:p>
            <w:pPr>
              <w:jc w:val="right"/>
              <w:bidi/>
            </w:pPr>
            <w:r>
              <w:rPr>
                <w:rFonts w:ascii="Arial" w:hAnsi="Arial"/>
                <w:color w:val="1E293B"/>
                <w:sz w:val="18"/>
              </w:rPr>
              <w:t>تفحص `is_admin()`، تقفل الخزنتين تصاعدياً حسب المعرف لتفادي Deadlock، وتسجل `added_by = auth.uid()`.</w:t>
            </w:r>
          </w:p>
        </w:tc>
      </w:tr>
      <w:tr>
        <w:tc>
          <w:tcPr>
            <w:tcW w:type="dxa" w:w="3106"/>
            <w:tcMar>
              <w:top w:w="120" w:type="dxa"/>
              <w:bottom w:w="120" w:type="dxa"/>
              <w:left w:w="140" w:type="dxa"/>
              <w:right w:w="140" w:type="dxa"/>
            </w:tcMar>
            <w:shd w:fill="F8FAFC"/>
          </w:tcPr>
          <w:p>
            <w:pPr>
              <w:jc w:val="right"/>
              <w:bidi/>
            </w:pPr>
            <w:r>
              <w:rPr>
                <w:rFonts w:ascii="Arial" w:hAnsi="Arial"/>
                <w:color w:val="1E293B"/>
                <w:sz w:val="18"/>
              </w:rPr>
              <w:t>`void_payment`</w:t>
            </w:r>
          </w:p>
        </w:tc>
        <w:tc>
          <w:tcPr>
            <w:tcW w:type="dxa" w:w="3106"/>
            <w:tcMar>
              <w:top w:w="120" w:type="dxa"/>
              <w:bottom w:w="120" w:type="dxa"/>
              <w:left w:w="140" w:type="dxa"/>
              <w:right w:w="140" w:type="dxa"/>
            </w:tcMar>
            <w:shd w:fill="F8FAFC"/>
          </w:tcPr>
          <w:p>
            <w:pPr>
              <w:jc w:val="right"/>
              <w:bidi/>
            </w:pPr>
            <w:r>
              <w:rPr>
                <w:rFonts w:ascii="Arial" w:hAnsi="Arial"/>
                <w:color w:val="1E293B"/>
                <w:sz w:val="18"/>
              </w:rPr>
              <w:t>`(p_payment_id, p_void_reason)`</w:t>
            </w:r>
          </w:p>
        </w:tc>
        <w:tc>
          <w:tcPr>
            <w:tcW w:type="dxa" w:w="3106"/>
            <w:tcMar>
              <w:top w:w="120" w:type="dxa"/>
              <w:bottom w:w="120" w:type="dxa"/>
              <w:left w:w="140" w:type="dxa"/>
              <w:right w:w="140" w:type="dxa"/>
            </w:tcMar>
            <w:shd w:fill="F8FAFC"/>
          </w:tcPr>
          <w:p>
            <w:pPr>
              <w:jc w:val="right"/>
              <w:bidi/>
            </w:pPr>
            <w:r>
              <w:rPr>
                <w:rFonts w:ascii="Arial" w:hAnsi="Arial"/>
                <w:color w:val="1E293B"/>
                <w:sz w:val="18"/>
              </w:rPr>
              <w:t>تفحص `is_admin()`، تشترط سبباً لا يقل عن 5 أحرف، وتسجل `voided_at` و `voided_by = auth.uid()`.</w:t>
            </w:r>
          </w:p>
        </w:tc>
      </w:tr>
      <w:tr>
        <w:tc>
          <w:tcPr>
            <w:tcW w:type="dxa" w:w="3106"/>
            <w:tcMar>
              <w:top w:w="120" w:type="dxa"/>
              <w:bottom w:w="120" w:type="dxa"/>
              <w:left w:w="140" w:type="dxa"/>
              <w:right w:w="140" w:type="dxa"/>
            </w:tcMar>
            <w:shd w:fill="FFFFFF"/>
          </w:tcPr>
          <w:p>
            <w:pPr>
              <w:jc w:val="right"/>
              <w:bidi/>
            </w:pPr>
            <w:r>
              <w:rPr>
                <w:rFonts w:ascii="Arial" w:hAnsi="Arial"/>
                <w:color w:val="1E293B"/>
                <w:sz w:val="18"/>
              </w:rPr>
              <w:t>`void_expense`</w:t>
            </w:r>
          </w:p>
        </w:tc>
        <w:tc>
          <w:tcPr>
            <w:tcW w:type="dxa" w:w="3106"/>
            <w:tcMar>
              <w:top w:w="120" w:type="dxa"/>
              <w:bottom w:w="120" w:type="dxa"/>
              <w:left w:w="140" w:type="dxa"/>
              <w:right w:w="140" w:type="dxa"/>
            </w:tcMar>
            <w:shd w:fill="FFFFFF"/>
          </w:tcPr>
          <w:p>
            <w:pPr>
              <w:jc w:val="right"/>
              <w:bidi/>
            </w:pPr>
            <w:r>
              <w:rPr>
                <w:rFonts w:ascii="Arial" w:hAnsi="Arial"/>
                <w:color w:val="1E293B"/>
                <w:sz w:val="18"/>
              </w:rPr>
              <w:t>`(p_expense_id, p_void_reason)`</w:t>
            </w:r>
          </w:p>
        </w:tc>
        <w:tc>
          <w:tcPr>
            <w:tcW w:type="dxa" w:w="3106"/>
            <w:tcMar>
              <w:top w:w="120" w:type="dxa"/>
              <w:bottom w:w="120" w:type="dxa"/>
              <w:left w:w="140" w:type="dxa"/>
              <w:right w:w="140" w:type="dxa"/>
            </w:tcMar>
            <w:shd w:fill="FFFFFF"/>
          </w:tcPr>
          <w:p>
            <w:pPr>
              <w:jc w:val="right"/>
              <w:bidi/>
            </w:pPr>
            <w:r>
              <w:rPr>
                <w:rFonts w:ascii="Arial" w:hAnsi="Arial"/>
                <w:color w:val="1E293B"/>
                <w:sz w:val="18"/>
              </w:rPr>
              <w:t>تفحص `is_admin()`، تشترط سبباً لا يقل عن 5 أحرف، وتسجل `voided_at` و `voided_by = auth.uid()`.</w:t>
            </w:r>
          </w:p>
        </w:tc>
      </w:tr>
    </w:tbl>
    <w:p/>
    <w:p>
      <w:pPr>
        <w:pStyle w:val="Heading2"/>
        <w:jc w:val="right"/>
        <w:bidi/>
      </w:pPr>
      <w:r>
        <w:rPr>
          <w:rFonts w:ascii="Arial" w:hAnsi="Arial"/>
          <w:b/>
          <w:color w:val="1E3A8A"/>
          <w:sz w:val="28"/>
        </w:rPr>
        <w:t>8. مصفوفة الأمان وسياسات RLS وPostgREST</w:t>
      </w:r>
    </w:p>
    <w:p>
      <w:pPr>
        <w:pStyle w:val="Heading3"/>
        <w:jc w:val="right"/>
        <w:bidi/>
      </w:pPr>
      <w:r>
        <w:rPr>
          <w:rFonts w:ascii="Arial" w:hAnsi="Arial"/>
          <w:b/>
          <w:color w:val="0F172A"/>
          <w:sz w:val="23"/>
        </w:rPr>
        <w:t>1. الفصل المعماري بين حارس الواجهة وحدود أمان قاعدة البيانات (UX Guard vs Security Boundary):</w:t>
      </w:r>
    </w:p>
    <w:p>
      <w:pPr>
        <w:pStyle w:val="ListBullet"/>
        <w:jc w:val="right"/>
        <w:bidi/>
      </w:pPr>
      <w:r>
        <w:rPr>
          <w:rFonts w:ascii="Arial" w:hAnsi="Arial"/>
          <w:color w:val="334155"/>
          <w:sz w:val="20"/>
        </w:rPr>
        <w:t>**حارس الواجهة الأمامية (`isAdmin` في `App.tsx` و `AuthContext.tsx`):**</w:t>
      </w:r>
    </w:p>
    <w:p>
      <w:pPr>
        <w:jc w:val="right"/>
        <w:bidi/>
      </w:pPr>
      <w:r>
        <w:rPr>
          <w:rFonts w:ascii="Arial" w:hAnsi="Arial"/>
          <w:color w:val="334155"/>
          <w:sz w:val="20"/>
        </w:rPr>
        <w:t>هو مجرد حارس لتجربة الاستخدام (UX Guard)؛ وظيفته حجب أزرار التحكم والشاشات وتوجيه أي مستخدم عادي أو غير مصادق لرسالة عدم التصريح وإجباره على تسجيل الخروج.</w:t>
      </w:r>
    </w:p>
    <w:tbl>
      <w:tblPr>
        <w:tblW w:type="auto" w:w="0"/>
        <w:jc w:val="center"/>
        <w:tblLook w:firstColumn="1" w:firstRow="1" w:lastColumn="0" w:lastRow="0" w:noHBand="0" w:noVBand="1" w:val="04A0"/>
        <w:bidiVisual/>
      </w:tblPr>
      <w:tblGrid>
        <w:gridCol w:w="9317"/>
      </w:tblGrid>
      <w:tr>
        <w:tc>
          <w:tcPr>
            <w:tcW w:type="dxa" w:w="9317"/>
            <w:shd w:fill="F1F5F9"/>
            <w:tcMar>
              <w:top w:w="100" w:type="dxa"/>
              <w:bottom w:w="100" w:type="dxa"/>
              <w:left w:w="150" w:type="dxa"/>
              <w:right w:w="150" w:type="dxa"/>
            </w:tcMar>
            <w:tcBorders>
              <w:right w:val="single" w:sz="36" w:space="0" w:color="1E3A8A"/>
              <w:top w:val="none"/>
              <w:left w:val="none"/>
              <w:bottom w:val="none"/>
            </w:tcBorders>
          </w:tcPr>
          <w:p>
            <w:pPr>
              <w:jc w:val="right"/>
              <w:bidi/>
            </w:pPr>
            <w:r>
              <w:rPr>
                <w:rFonts w:ascii="Arial" w:hAnsi="Arial"/>
                <w:color w:val="1E293B"/>
                <w:sz w:val="19"/>
              </w:rPr>
              <w:t>⚠️ **تنبيه معماري حاسم:** حارس الواجهة لا يُعتبر حداً أمنياً (Not a Security Boundary)؛ لأن أي مستخدم يستطيع استخراج مفتاح `anon` واستدعاء واجهة PostgREST مباشرة عبر أدوات مثل cURL أو Postman أو دوال المتصفح.</w:t>
            </w:r>
          </w:p>
        </w:tc>
      </w:tr>
    </w:tbl>
    <w:p/>
    <w:p>
      <w:pPr>
        <w:pStyle w:val="ListBullet"/>
        <w:jc w:val="right"/>
        <w:bidi/>
      </w:pPr>
      <w:r>
        <w:rPr>
          <w:rFonts w:ascii="Arial" w:hAnsi="Arial"/>
          <w:color w:val="334155"/>
          <w:sz w:val="20"/>
        </w:rPr>
        <w:t>**الحد الأمني الحقيقي والوحيد (The True Security Boundary):**</w:t>
      </w:r>
    </w:p>
    <w:p>
      <w:pPr>
        <w:jc w:val="right"/>
        <w:bidi/>
      </w:pPr>
      <w:r>
        <w:rPr>
          <w:rFonts w:ascii="Arial" w:hAnsi="Arial"/>
          <w:color w:val="334155"/>
          <w:sz w:val="20"/>
        </w:rPr>
        <w:t>يقع حصرياً داخل محرك PostgreSQL عبر تفعيل سياسات `FORCE ROW LEVEL SECURITY` الصارمة، وحراسة دوال المعالجة المالية `SECURITY DEFINER` بفحص العضوية الصريح `public.is_admin()`.</w:t>
      </w:r>
    </w:p>
    <w:p>
      <w:pPr>
        <w:pStyle w:val="Heading3"/>
        <w:jc w:val="right"/>
        <w:bidi/>
      </w:pPr>
      <w:r>
        <w:rPr>
          <w:rFonts w:ascii="Arial" w:hAnsi="Arial"/>
          <w:b/>
          <w:color w:val="0F172A"/>
          <w:sz w:val="23"/>
        </w:rPr>
        <w:t>2. معضلة السياسات التراكمية في PostgreSQL وحلقة المسح الشاملة (RLS Dynamic Purge):</w:t>
      </w:r>
    </w:p>
    <w:p>
      <w:pPr>
        <w:pStyle w:val="ListBullet"/>
        <w:jc w:val="right"/>
        <w:bidi/>
      </w:pPr>
      <w:r>
        <w:rPr>
          <w:rFonts w:ascii="Arial" w:hAnsi="Arial"/>
          <w:color w:val="334155"/>
          <w:sz w:val="20"/>
        </w:rPr>
        <w:t>**المعضلة الهندسية:** في PostgreSQL، تُجمع السياسات المسموحة (Permissive Policies) دائماً بمنطق `OR`.</w:t>
      </w:r>
    </w:p>
    <w:p>
      <w:pPr>
        <w:jc w:val="right"/>
        <w:bidi/>
      </w:pPr>
      <w:r>
        <w:rPr>
          <w:rFonts w:ascii="Arial" w:hAnsi="Arial"/>
          <w:color w:val="334155"/>
          <w:sz w:val="20"/>
        </w:rPr>
        <w:t>إذا وُجدت أي سياسة قديمة متوارثة من ميجريشنات سابقة (مثل `anon_select_students` أو `anon_insert_students` من ميجريشن 001، أو `Allow authenticated read`)، فإن هذه السياسة الواسعة **تبطل تماماً وتلغي أثر** سياسة حصر البيانات على المديرين (`admins_admin_only_policy`).</w:t>
      </w:r>
    </w:p>
    <w:p>
      <w:pPr>
        <w:pStyle w:val="ListBullet"/>
        <w:jc w:val="right"/>
        <w:bidi/>
      </w:pPr>
      <w:r>
        <w:rPr>
          <w:rFonts w:ascii="Arial" w:hAnsi="Arial"/>
          <w:color w:val="334155"/>
          <w:sz w:val="20"/>
        </w:rPr>
        <w:t>**الحل الجذري المعتمد في ميجريشن 007 التصحيحي المستقل:**</w:t>
      </w:r>
    </w:p>
    <w:p>
      <w:pPr>
        <w:jc w:val="right"/>
        <w:bidi/>
      </w:pPr>
      <w:r>
        <w:rPr>
          <w:rFonts w:ascii="Arial" w:hAnsi="Arial"/>
          <w:color w:val="334155"/>
          <w:sz w:val="20"/>
        </w:rPr>
        <w:t>تنفيذ حلقة مسح ديناميكية حاسمة (Dynamic PL/pgSQL Purge Loop) تستعلم من جدول النظام `pg_policies` وتحذف **كل** السياسات السابقة بدون استثناء على الجداول الـ 8 الأساسية قبل إنشاء السياسات الجديدة:</w:t>
      </w:r>
    </w:p>
    <w:tbl>
      <w:tblPr>
        <w:tblW w:type="auto" w:w="0"/>
        <w:jc w:val="center"/>
        <w:tblLook w:firstColumn="1" w:firstRow="1" w:lastColumn="0" w:lastRow="0" w:noHBand="0" w:noVBand="1" w:val="04A0"/>
        <w:bidiVisual/>
      </w:tblPr>
      <w:tblGrid>
        <w:gridCol w:w="9317"/>
      </w:tblGrid>
      <w:tr>
        <w:tc>
          <w:tcPr>
            <w:tcW w:type="dxa" w:w="9317"/>
            <w:shd w:fill="0F172A"/>
            <w:tcMar>
              <w:top w:w="140" w:type="dxa"/>
              <w:bottom w:w="140" w:type="dxa"/>
              <w:left w:w="180" w:type="dxa"/>
              <w:right w:w="180" w:type="dxa"/>
            </w:tcMar>
          </w:tcPr>
          <w:p>
            <w:pPr>
              <w:jc w:val="left"/>
            </w:pPr>
            <w:r>
              <w:rPr>
                <w:rFonts w:ascii="Consolas" w:hAnsi="Consolas"/>
                <w:color w:val="E2E8F0"/>
                <w:sz w:val="17"/>
              </w:rPr>
              <w:t>DO $$</w:t>
              <w:br/>
              <w:t>DECLARE r RECORD;</w:t>
              <w:br/>
              <w:t>BEGIN</w:t>
              <w:br/>
              <w:t xml:space="preserve">  FOR r IN (</w:t>
              <w:br/>
              <w:t xml:space="preserve">    SELECT schemaname, tablename, policyname</w:t>
              <w:br/>
              <w:t xml:space="preserve">    FROM pg_policies</w:t>
              <w:br/>
              <w:t xml:space="preserve">    WHERE schemaname = 'public'</w:t>
              <w:br/>
              <w:t xml:space="preserve">      AND tablename IN ('admins', 'students', 'courses', 'cash_boxes', 'enrollments', 'payments', 'expenses', 'cash_box_transfers')</w:t>
              <w:br/>
              <w:t xml:space="preserve">  ) LOOP</w:t>
              <w:br/>
              <w:t xml:space="preserve">    EXECUTE format('DROP POLICY IF EXISTS %I ON %I.%I', r.policyname, r.schemaname, r.tablename);</w:t>
              <w:br/>
              <w:t xml:space="preserve">  END LOOP;</w:t>
              <w:br/>
              <w:t>END $$;</w:t>
            </w:r>
          </w:p>
        </w:tc>
      </w:tr>
    </w:tbl>
    <w:p/>
    <w:p>
      <w:pPr>
        <w:pStyle w:val="Heading3"/>
        <w:jc w:val="right"/>
        <w:bidi/>
      </w:pPr>
      <w:r>
        <w:rPr>
          <w:rFonts w:ascii="Arial" w:hAnsi="Arial"/>
          <w:b/>
          <w:color w:val="0F172A"/>
          <w:sz w:val="23"/>
        </w:rPr>
        <w:t>3. سحب الصلاحيات المباشرة والفصل الصارم بين الكيانات وسجل الحركات:</w:t>
      </w:r>
    </w:p>
    <w:p>
      <w:pPr>
        <w:pStyle w:val="ListBullet"/>
        <w:jc w:val="right"/>
        <w:bidi/>
      </w:pPr>
      <w:r>
        <w:rPr>
          <w:rFonts w:ascii="Arial" w:hAnsi="Arial"/>
          <w:color w:val="334155"/>
          <w:sz w:val="20"/>
        </w:rPr>
        <w:t>**جداول الحركات المالية والاشتراكات (`enrollments`, `payments`, `expenses`, `cash_box_transfers`):**</w:t>
      </w:r>
    </w:p>
    <w:p>
      <w:pPr>
        <w:jc w:val="right"/>
        <w:bidi/>
      </w:pPr>
      <w:r>
        <w:rPr>
          <w:rFonts w:ascii="Arial" w:hAnsi="Arial"/>
          <w:color w:val="334155"/>
          <w:sz w:val="20"/>
        </w:rPr>
        <w:t>تم سحب صلاحيات `INSERT, UPDATE, DELETE` بالكامل من دور `authenticated`، وقصرها على `SELECT` فقط، مما يمنع تجاوز منطق الـ RPCs أو سعة الكورس أو التلاعب المالي عبر PostgREST.</w:t>
      </w:r>
    </w:p>
    <w:p>
      <w:pPr>
        <w:pStyle w:val="ListBullet"/>
        <w:jc w:val="right"/>
        <w:bidi/>
      </w:pPr>
      <w:r>
        <w:rPr>
          <w:rFonts w:ascii="Arial" w:hAnsi="Arial"/>
          <w:color w:val="334155"/>
          <w:sz w:val="20"/>
        </w:rPr>
        <w:t>**جدول المسؤولين (`admins`):**</w:t>
      </w:r>
    </w:p>
    <w:p>
      <w:pPr>
        <w:jc w:val="right"/>
        <w:bidi/>
      </w:pPr>
      <w:r>
        <w:rPr>
          <w:rFonts w:ascii="Arial" w:hAnsi="Arial"/>
          <w:color w:val="334155"/>
          <w:sz w:val="20"/>
        </w:rPr>
        <w:t>مقيد بـ `SELECT` فقط للمستخدمين المصادقين للتحقق من العضوية، مع حظر التعديل أو الإضافة المباشرة لضمان بقاء إدارة المسؤولين عبر قنوات إدارية موثوقة فقط.</w:t>
      </w:r>
    </w:p>
    <w:p>
      <w:pPr>
        <w:pStyle w:val="ListBullet"/>
        <w:jc w:val="right"/>
        <w:bidi/>
      </w:pPr>
      <w:r>
        <w:rPr>
          <w:rFonts w:ascii="Arial" w:hAnsi="Arial"/>
          <w:color w:val="334155"/>
          <w:sz w:val="20"/>
        </w:rPr>
        <w:t>**جداول الكيانات التشغيلية (`students`, `courses`, `cash_boxes`):**</w:t>
      </w:r>
    </w:p>
    <w:p>
      <w:pPr>
        <w:jc w:val="right"/>
        <w:bidi/>
      </w:pPr>
      <w:r>
        <w:rPr>
          <w:rFonts w:ascii="Arial" w:hAnsi="Arial"/>
          <w:color w:val="334155"/>
          <w:sz w:val="20"/>
        </w:rPr>
        <w:t>تتيح عمليات الـ CRUD الكاملة للمسؤولين المصادقين فقط لإدارة شؤون الأكاديمية والتدريب من الواجهة.</w:t>
      </w:r>
    </w:p>
    <w:p>
      <w:pPr>
        <w:pStyle w:val="ListBullet"/>
        <w:jc w:val="right"/>
        <w:bidi/>
      </w:pPr>
      <w:r>
        <w:rPr>
          <w:rFonts w:ascii="Arial" w:hAnsi="Arial"/>
          <w:color w:val="334155"/>
          <w:sz w:val="20"/>
        </w:rPr>
        <w:t>**تجريد الأدوار العامة (`anon` و `PUBLIC`):**</w:t>
      </w:r>
    </w:p>
    <w:p>
      <w:pPr>
        <w:jc w:val="right"/>
        <w:bidi/>
      </w:pPr>
      <w:r>
        <w:rPr>
          <w:rFonts w:ascii="Arial" w:hAnsi="Arial"/>
          <w:color w:val="334155"/>
          <w:sz w:val="20"/>
        </w:rPr>
        <w:t>تنفيذ `REVOKE ALL` صريح على الجداول الثمانية لإغلاق أي منافذ غير مصادقة.</w:t>
      </w:r>
    </w:p>
    <w:p>
      <w:pPr>
        <w:pStyle w:val="Heading3"/>
        <w:jc w:val="right"/>
        <w:bidi/>
      </w:pPr>
      <w:r>
        <w:rPr>
          <w:rFonts w:ascii="Arial" w:hAnsi="Arial"/>
          <w:b/>
          <w:color w:val="0F172A"/>
          <w:sz w:val="23"/>
        </w:rPr>
        <w:t>4. تحصين ملفات التقارير وإكسيل من هجمات الحقن (CSV Formula Injection Protection):</w:t>
      </w:r>
    </w:p>
    <w:p>
      <w:pPr>
        <w:pStyle w:val="ListBullet"/>
        <w:jc w:val="right"/>
        <w:bidi/>
      </w:pPr>
      <w:r>
        <w:rPr>
          <w:rFonts w:ascii="Arial" w:hAnsi="Arial"/>
          <w:color w:val="334155"/>
          <w:sz w:val="20"/>
        </w:rPr>
        <w:t>في ملف `src/lib/exportExcel.ts`، يتم فحص كل حقل نصي قبل التصدير.</w:t>
      </w:r>
    </w:p>
    <w:p>
      <w:pPr>
        <w:pStyle w:val="ListBullet"/>
        <w:jc w:val="right"/>
        <w:bidi/>
      </w:pPr>
      <w:r>
        <w:rPr>
          <w:rFonts w:ascii="Arial" w:hAnsi="Arial"/>
          <w:color w:val="334155"/>
          <w:sz w:val="20"/>
        </w:rPr>
        <w:t>إذا كانت القيمة النصية تبدأ بأي رمز من الرموز الحسابية أو التشغيلية الخطرة (`=`, `+`, `-`, `@`, `</w:t>
        <w:tab/>
        <w:t>`, `</w:t>
      </w:r>
    </w:p>
    <w:p>
      <w:pPr>
        <w:jc w:val="right"/>
        <w:bidi/>
      </w:pPr>
      <w:r>
        <w:rPr>
          <w:rFonts w:ascii="Arial" w:hAnsi="Arial"/>
          <w:color w:val="334155"/>
          <w:sz w:val="20"/>
        </w:rPr>
        <w:t>`)، يتم حقن علامة اقتباس مفردة `'` كبادئة للخلية لإلغاء تفسيرها كمعادلة تنفيذية داخل برامج Excel وتثبيتها كنص نقي آمن.</w:t>
      </w:r>
    </w:p>
    <w:p>
      <w:pPr>
        <w:pStyle w:val="Heading3"/>
        <w:jc w:val="right"/>
        <w:bidi/>
      </w:pPr>
      <w:r>
        <w:rPr>
          <w:rFonts w:ascii="Arial" w:hAnsi="Arial"/>
          <w:b/>
          <w:color w:val="0F172A"/>
          <w:sz w:val="23"/>
        </w:rPr>
        <w:t>5. التدقيق الهندسي لخاصية حماية كلمات المرور (Leaked Password Protection):</w:t>
      </w:r>
    </w:p>
    <w:p>
      <w:pPr>
        <w:pStyle w:val="ListBullet"/>
        <w:jc w:val="right"/>
        <w:bidi/>
      </w:pPr>
      <w:r>
        <w:rPr>
          <w:rFonts w:ascii="Arial" w:hAnsi="Arial"/>
          <w:color w:val="334155"/>
          <w:sz w:val="20"/>
        </w:rPr>
        <w:t>**تسعير وباقات Supabase:** فحص كلمات المرور المسربة عبر تكامل API الرسمي مع HaveIBeenPwned.org متاح حصرياً في باقات Supabase المدفوعة (Pro Plans وما فوق) ولا يتوفر في الباقة المجانية (Free Tier).</w:t>
      </w:r>
    </w:p>
    <w:p>
      <w:pPr>
        <w:pStyle w:val="ListBullet"/>
        <w:jc w:val="right"/>
        <w:bidi/>
      </w:pPr>
      <w:r>
        <w:rPr>
          <w:rFonts w:ascii="Arial" w:hAnsi="Arial"/>
          <w:color w:val="334155"/>
          <w:sz w:val="20"/>
        </w:rPr>
        <w:t>**الحدود الأمنية لإيقاف التسجيل العام:** إيقاف التسجيل العام (Disable Public Signups) واقتصار التسجيل على الحسابات المنشأة يدوياً يمنع تسجيل المتسللين، ولكنه **لا يحمي** حسابات المديرين الحالية إذا اختار أحد المديرين كلمة مرور ضعيفة أو متسربة في اختراقات سابقة.</w:t>
      </w:r>
    </w:p>
    <w:p>
      <w:pPr>
        <w:pStyle w:val="ListBullet"/>
        <w:jc w:val="right"/>
        <w:bidi/>
      </w:pPr>
      <w:r>
        <w:rPr>
          <w:rFonts w:ascii="Arial" w:hAnsi="Arial"/>
          <w:color w:val="334155"/>
          <w:sz w:val="20"/>
        </w:rPr>
        <w:t>**التوصية التشغيلية:** تفعيل فحص كلمات المرور فور ترقية المشروع إلى باقة Pro، والالتزام بسياسة تعقيد صارمة لحسابات المديرين حالياً.</w:t>
      </w:r>
    </w:p>
    <w:p>
      <w:pPr>
        <w:pStyle w:val="Heading3"/>
        <w:jc w:val="right"/>
        <w:bidi/>
      </w:pPr>
      <w:r>
        <w:rPr>
          <w:rFonts w:ascii="Arial" w:hAnsi="Arial"/>
          <w:b/>
          <w:color w:val="0F172A"/>
          <w:sz w:val="23"/>
        </w:rPr>
        <w:t>6. مصفوفة التحقق الجنائي المثبتة على قاعدة الإنتاج الحية (Live Forensic Audit Matrix):</w:t>
      </w:r>
    </w:p>
    <w:p>
      <w:pPr>
        <w:jc w:val="right"/>
        <w:bidi/>
      </w:pPr>
      <w:r>
        <w:rPr>
          <w:rFonts w:ascii="Arial" w:hAnsi="Arial"/>
          <w:color w:val="334155"/>
          <w:sz w:val="20"/>
        </w:rPr>
        <w:t>أثبتت نتائج تشغيل سكريبت التدقيق الجنائي `trainerpro_comprehensive_audit.sql` على قاعدة بيانات الإنتاج الحية ما يلي:</w:t>
      </w:r>
    </w:p>
    <w:p>
      <w:pPr>
        <w:jc w:val="right"/>
        <w:bidi/>
      </w:pPr>
      <w:r>
        <w:rPr>
          <w:rFonts w:ascii="Arial" w:hAnsi="Arial"/>
          <w:color w:val="334155"/>
          <w:sz w:val="20"/>
        </w:rPr>
        <w:t>1. **الجداول الأساسية (8 من أصل 8):** مفعل عليها `rls_enabled = true` و `force_rls_enabled = true` بنسبة 100%.</w:t>
      </w:r>
    </w:p>
    <w:p>
      <w:pPr>
        <w:jc w:val="right"/>
        <w:bidi/>
      </w:pPr>
      <w:r>
        <w:rPr>
          <w:rFonts w:ascii="Arial" w:hAnsi="Arial"/>
          <w:color w:val="334155"/>
          <w:sz w:val="20"/>
        </w:rPr>
        <w:t>2. **سياسات الأمان RLS:** لا توجد أي سياسة ممنوحة لدور `anon` أو `PUBLIC`؛ جميع السياسات مقصورة على `{authenticated}` وتلزم شرط `is_admin()`.</w:t>
      </w:r>
    </w:p>
    <w:p>
      <w:pPr>
        <w:jc w:val="right"/>
        <w:bidi/>
      </w:pPr>
      <w:r>
        <w:rPr>
          <w:rFonts w:ascii="Arial" w:hAnsi="Arial"/>
          <w:color w:val="334155"/>
          <w:sz w:val="20"/>
        </w:rPr>
        <w:t>3. **الدوال المعالجة (8 من أصل 8):**</w:t>
      </w:r>
    </w:p>
    <w:p>
      <w:pPr>
        <w:pStyle w:val="ListBullet"/>
        <w:jc w:val="right"/>
        <w:bidi/>
      </w:pPr>
      <w:r>
        <w:rPr>
          <w:rFonts w:ascii="Arial" w:hAnsi="Arial"/>
          <w:color w:val="334155"/>
          <w:sz w:val="20"/>
        </w:rPr>
        <w:t>كافة الدوال تعمل بـ `is_security_definer = true` وتضبط `search_path = pg_catalog, public`.</w:t>
      </w:r>
    </w:p>
    <w:p>
      <w:pPr>
        <w:pStyle w:val="ListBullet"/>
        <w:jc w:val="right"/>
        <w:bidi/>
      </w:pPr>
      <w:r>
        <w:rPr>
          <w:rFonts w:ascii="Arial" w:hAnsi="Arial"/>
          <w:color w:val="334155"/>
          <w:sz w:val="20"/>
        </w:rPr>
        <w:t>مالك الدوال هو `postgres` مع `owner_bypasses_rls = true` مما يمكنها من قراءة جدول المسؤولين وتخطي حلقة التكرار تحت مظلة `FORCE RLS`.</w:t>
      </w:r>
    </w:p>
    <w:p>
      <w:pPr>
        <w:pStyle w:val="ListBullet"/>
        <w:jc w:val="right"/>
        <w:bidi/>
      </w:pPr>
      <w:r>
        <w:rPr>
          <w:rFonts w:ascii="Arial" w:hAnsi="Arial"/>
          <w:color w:val="334155"/>
          <w:sz w:val="20"/>
        </w:rPr>
        <w:t>كافة الدوال الـ 8 تفحص العضوية الإدارية بـ `checks_is_admin = true`.</w:t>
      </w:r>
    </w:p>
    <w:p>
      <w:pPr>
        <w:pStyle w:val="ListBullet"/>
        <w:jc w:val="right"/>
        <w:bidi/>
      </w:pPr>
      <w:r>
        <w:rPr>
          <w:rFonts w:ascii="Arial" w:hAnsi="Arial"/>
          <w:color w:val="334155"/>
          <w:sz w:val="20"/>
        </w:rPr>
        <w:t>كافة الدوال المغيرة للأرصدة والبيانات تطبق أقفال التزامن الذرية `FOR UPDATE` لمنع سباق البيانات (Race Conditions).</w:t>
      </w:r>
    </w:p>
    <w:p>
      <w:pPr>
        <w:pStyle w:val="ListBullet"/>
        <w:jc w:val="right"/>
        <w:bidi/>
      </w:pPr>
      <w:r>
        <w:rPr>
          <w:rFonts w:ascii="Arial" w:hAnsi="Arial"/>
          <w:color w:val="334155"/>
          <w:sz w:val="20"/>
        </w:rPr>
        <w:t>تسجيل هوية المسؤول المنفذ عبر `auth.uid()` محصور ومطبق في العمليات المالية المباشرة (سندات القبض `record_payment`، المصروفات `record_expense`، تحويلات الخزن `transfer_between_boxes`، وعمليات الإلغاء المالي `void_payment` و `void_expense`)، بينما دوال إدارة الاشتراكات (`enroll_student` و `set_enrollment_status`) تفرض حراسة الوصول وصلاحية المدير عبر `is_admin()` دون تسجيل حقل هوية منفصل في جدول الاشتراكات الحالي.</w:t>
      </w:r>
    </w:p>
    <w:p>
      <w:pPr>
        <w:pStyle w:val="Heading2"/>
        <w:jc w:val="right"/>
        <w:bidi/>
      </w:pPr>
      <w:r>
        <w:rPr>
          <w:rFonts w:ascii="Arial" w:hAnsi="Arial"/>
          <w:b/>
          <w:color w:val="1E3A8A"/>
          <w:sz w:val="28"/>
        </w:rPr>
        <w:t>9. الدليل التشغيلي التفصيلي للشاشات والميزات الجديدة</w:t>
      </w:r>
    </w:p>
    <w:p>
      <w:pPr>
        <w:pStyle w:val="Heading3"/>
        <w:jc w:val="right"/>
        <w:bidi/>
      </w:pPr>
      <w:r>
        <w:rPr>
          <w:rFonts w:ascii="Arial" w:hAnsi="Arial"/>
          <w:b/>
          <w:color w:val="0F172A"/>
          <w:sz w:val="23"/>
        </w:rPr>
        <w:t>1. لوحة المؤشرات المركزية (Dashboard):</w:t>
      </w:r>
    </w:p>
    <w:p>
      <w:pPr>
        <w:pStyle w:val="ListBullet"/>
        <w:jc w:val="right"/>
        <w:bidi/>
      </w:pPr>
      <w:r>
        <w:rPr>
          <w:rFonts w:ascii="Arial" w:hAnsi="Arial"/>
          <w:color w:val="334155"/>
          <w:sz w:val="20"/>
        </w:rPr>
        <w:t>مؤشرات لحظية للمقبوضات، المصروفات، صافي الأرباح، والطلاب الجدد.</w:t>
      </w:r>
    </w:p>
    <w:p>
      <w:pPr>
        <w:pStyle w:val="ListBullet"/>
        <w:jc w:val="right"/>
        <w:bidi/>
      </w:pPr>
      <w:r>
        <w:rPr>
          <w:rFonts w:ascii="Arial" w:hAnsi="Arial"/>
          <w:color w:val="334155"/>
          <w:sz w:val="20"/>
        </w:rPr>
        <w:t>حسابات فورية مبنية على فيو `dashboard_metrics` بدون أي عمليات حسابية في JavaScript.</w:t>
      </w:r>
    </w:p>
    <w:p>
      <w:pPr>
        <w:pStyle w:val="Heading3"/>
        <w:jc w:val="right"/>
        <w:bidi/>
      </w:pPr>
      <w:r>
        <w:rPr>
          <w:rFonts w:ascii="Arial" w:hAnsi="Arial"/>
          <w:b/>
          <w:color w:val="0F172A"/>
          <w:sz w:val="23"/>
        </w:rPr>
        <w:t>2. إدارة المقبوضات والدفعات (Payments):</w:t>
      </w:r>
    </w:p>
    <w:p>
      <w:pPr>
        <w:pStyle w:val="ListBullet"/>
        <w:jc w:val="right"/>
        <w:bidi/>
      </w:pPr>
      <w:r>
        <w:rPr>
          <w:rFonts w:ascii="Arial" w:hAnsi="Arial"/>
          <w:color w:val="334155"/>
          <w:sz w:val="20"/>
        </w:rPr>
        <w:t>**فلتر المدى الزمني:** فلاتر جاهزة (اليوم / هذا الأسبوع / هذا الشهر / كل الفترات / فترة مخصصة من وإلى تاريخ).</w:t>
      </w:r>
    </w:p>
    <w:p>
      <w:pPr>
        <w:pStyle w:val="ListBullet"/>
        <w:jc w:val="right"/>
        <w:bidi/>
      </w:pPr>
      <w:r>
        <w:rPr>
          <w:rFonts w:ascii="Arial" w:hAnsi="Arial"/>
          <w:color w:val="334155"/>
          <w:sz w:val="20"/>
        </w:rPr>
        <w:t>**تصدير إكسيل:** تصدير كافة الدفعات المعروضة لملف إكسيل CSV بترميز UTF-8 BOM داعم للعربية.</w:t>
      </w:r>
    </w:p>
    <w:p>
      <w:pPr>
        <w:pStyle w:val="ListBullet"/>
        <w:jc w:val="right"/>
        <w:bidi/>
      </w:pPr>
      <w:r>
        <w:rPr>
          <w:rFonts w:ascii="Arial" w:hAnsi="Arial"/>
          <w:color w:val="334155"/>
          <w:sz w:val="20"/>
        </w:rPr>
        <w:t>**تأكيد السند عبر واتساب:** أيقونة خضراء بجوار اسم المتدرب تفتح محادثة واتساب فورية بنص تأكيد استلام السند ورقم الإيصال.</w:t>
      </w:r>
    </w:p>
    <w:p>
      <w:pPr>
        <w:pStyle w:val="ListBullet"/>
        <w:jc w:val="right"/>
        <w:bidi/>
      </w:pPr>
      <w:r>
        <w:rPr>
          <w:rFonts w:ascii="Arial" w:hAnsi="Arial"/>
          <w:color w:val="334155"/>
          <w:sz w:val="20"/>
        </w:rPr>
        <w:t>**شريط الملخص المالي:** عرض عدد السندات المعروضة وإجمالي المقبوضات المعتمدة لحظياً.</w:t>
      </w:r>
    </w:p>
    <w:p>
      <w:pPr>
        <w:pStyle w:val="Heading3"/>
        <w:jc w:val="right"/>
        <w:bidi/>
      </w:pPr>
      <w:r>
        <w:rPr>
          <w:rFonts w:ascii="Arial" w:hAnsi="Arial"/>
          <w:b/>
          <w:color w:val="0F172A"/>
          <w:sz w:val="23"/>
        </w:rPr>
        <w:t>3. إدارة المصروفات التشغيلية (Expenses):</w:t>
      </w:r>
    </w:p>
    <w:p>
      <w:pPr>
        <w:pStyle w:val="ListBullet"/>
        <w:jc w:val="right"/>
        <w:bidi/>
      </w:pPr>
      <w:r>
        <w:rPr>
          <w:rFonts w:ascii="Arial" w:hAnsi="Arial"/>
          <w:color w:val="334155"/>
          <w:sz w:val="20"/>
        </w:rPr>
        <w:t>فلاتر المدى الزمني والتصنيفات والبحث بالوصف والخزينة.</w:t>
      </w:r>
    </w:p>
    <w:p>
      <w:pPr>
        <w:pStyle w:val="ListBullet"/>
        <w:jc w:val="right"/>
        <w:bidi/>
      </w:pPr>
      <w:r>
        <w:rPr>
          <w:rFonts w:ascii="Arial" w:hAnsi="Arial"/>
          <w:color w:val="334155"/>
          <w:sz w:val="20"/>
        </w:rPr>
        <w:t>تصدير إكسيل بترميز UTF-8 BOM وتأمين المعادلات.</w:t>
      </w:r>
    </w:p>
    <w:p>
      <w:pPr>
        <w:pStyle w:val="ListBullet"/>
        <w:jc w:val="right"/>
        <w:bidi/>
      </w:pPr>
      <w:r>
        <w:rPr>
          <w:rFonts w:ascii="Arial" w:hAnsi="Arial"/>
          <w:color w:val="334155"/>
          <w:sz w:val="20"/>
        </w:rPr>
        <w:t>شريط الملخص المالي يعرض إجمالي المصروفات المعتمدة باللون الأحمر المميز.</w:t>
      </w:r>
    </w:p>
    <w:p>
      <w:pPr>
        <w:pStyle w:val="ListBullet"/>
        <w:jc w:val="right"/>
        <w:bidi/>
      </w:pPr>
      <w:r>
        <w:rPr>
          <w:rFonts w:ascii="Arial" w:hAnsi="Arial"/>
          <w:color w:val="334155"/>
          <w:sz w:val="20"/>
        </w:rPr>
        <w:t>زر الإلغاء الموثق يطلب سبباً إلزامياً لا يقل عن 5 أحرف.</w:t>
      </w:r>
    </w:p>
    <w:p>
      <w:pPr>
        <w:pStyle w:val="Heading3"/>
        <w:jc w:val="right"/>
        <w:bidi/>
      </w:pPr>
      <w:r>
        <w:rPr>
          <w:rFonts w:ascii="Arial" w:hAnsi="Arial"/>
          <w:b/>
          <w:color w:val="0F172A"/>
          <w:sz w:val="23"/>
        </w:rPr>
        <w:t>4. جدول الاشتراكات المركزي (Enrollments):</w:t>
      </w:r>
    </w:p>
    <w:p>
      <w:pPr>
        <w:pStyle w:val="ListBullet"/>
        <w:jc w:val="right"/>
        <w:bidi/>
      </w:pPr>
      <w:r>
        <w:rPr>
          <w:rFonts w:ascii="Arial" w:hAnsi="Arial"/>
          <w:color w:val="334155"/>
          <w:sz w:val="20"/>
        </w:rPr>
        <w:t>عرض المتفق عليه والمدفوع والمتبقي وحالة السداد لكل متدرب.</w:t>
      </w:r>
    </w:p>
    <w:p>
      <w:pPr>
        <w:pStyle w:val="ListBullet"/>
        <w:jc w:val="right"/>
        <w:bidi/>
      </w:pPr>
      <w:r>
        <w:rPr>
          <w:rFonts w:ascii="Arial" w:hAnsi="Arial"/>
          <w:color w:val="334155"/>
          <w:sz w:val="20"/>
        </w:rPr>
        <w:t>**زر تذكير واتساب الفوري:** زر مخصص بجوار أي متدرب عليه متبقي مالي، يفتح رسالة واتساب مصاغة بأدب واحترافية لتذكيره بمتبقي القسط واسم الكورس.</w:t>
      </w:r>
    </w:p>
    <w:p>
      <w:pPr>
        <w:pStyle w:val="ListBullet"/>
        <w:jc w:val="right"/>
        <w:bidi/>
      </w:pPr>
      <w:r>
        <w:rPr>
          <w:rFonts w:ascii="Arial" w:hAnsi="Arial"/>
          <w:color w:val="334155"/>
          <w:sz w:val="20"/>
        </w:rPr>
        <w:t>تصدير كشف الاشتراكات والأرصدة لملف إكسيل بضغطة زر.</w:t>
      </w:r>
    </w:p>
    <w:p>
      <w:pPr>
        <w:pStyle w:val="Heading3"/>
        <w:jc w:val="right"/>
        <w:bidi/>
      </w:pPr>
      <w:r>
        <w:rPr>
          <w:rFonts w:ascii="Arial" w:hAnsi="Arial"/>
          <w:b/>
          <w:color w:val="0F172A"/>
          <w:sz w:val="23"/>
        </w:rPr>
        <w:t>5. إدارة الطلاب ودليل المتدربين (Students):</w:t>
      </w:r>
    </w:p>
    <w:p>
      <w:pPr>
        <w:pStyle w:val="ListBullet"/>
        <w:jc w:val="right"/>
        <w:bidi/>
      </w:pPr>
      <w:r>
        <w:rPr>
          <w:rFonts w:ascii="Arial" w:hAnsi="Arial"/>
          <w:color w:val="334155"/>
          <w:sz w:val="20"/>
        </w:rPr>
        <w:t>دليل شامل بكل المتدربين، مع إمكانية فتح محادثة واتساب مباشرة بنقرة واحدة بجوار رقم هاتف الطالب.</w:t>
      </w:r>
    </w:p>
    <w:p>
      <w:pPr>
        <w:pStyle w:val="ListBullet"/>
        <w:jc w:val="right"/>
        <w:bidi/>
      </w:pPr>
      <w:r>
        <w:rPr>
          <w:rFonts w:ascii="Arial" w:hAnsi="Arial"/>
          <w:color w:val="334155"/>
          <w:sz w:val="20"/>
        </w:rPr>
        <w:t>تصدير بيانات الطلاب كاملة إلى إكسيل.</w:t>
      </w:r>
    </w:p>
    <w:p>
      <w:pPr>
        <w:pStyle w:val="Heading3"/>
        <w:jc w:val="right"/>
        <w:bidi/>
      </w:pPr>
      <w:r>
        <w:rPr>
          <w:rFonts w:ascii="Arial" w:hAnsi="Arial"/>
          <w:b/>
          <w:color w:val="0F172A"/>
          <w:sz w:val="23"/>
        </w:rPr>
        <w:t>6. تفاصيل الدورة التدريبية (Course Details):</w:t>
      </w:r>
    </w:p>
    <w:p>
      <w:pPr>
        <w:pStyle w:val="ListBullet"/>
        <w:jc w:val="right"/>
        <w:bidi/>
      </w:pPr>
      <w:r>
        <w:rPr>
          <w:rFonts w:ascii="Arial" w:hAnsi="Arial"/>
          <w:color w:val="334155"/>
          <w:sz w:val="20"/>
        </w:rPr>
        <w:t>بطاقة الكورس مع مؤشرات المقاعد الشاغرة ونسبة الامتلاء.</w:t>
      </w:r>
    </w:p>
    <w:p>
      <w:pPr>
        <w:pStyle w:val="ListBullet"/>
        <w:jc w:val="right"/>
        <w:bidi/>
      </w:pPr>
      <w:r>
        <w:rPr>
          <w:rFonts w:ascii="Arial" w:hAnsi="Arial"/>
          <w:color w:val="334155"/>
          <w:sz w:val="20"/>
        </w:rPr>
        <w:t>الروابط التعليمية الأربعة (واتساب، المهام، درايف، المصادر).</w:t>
      </w:r>
    </w:p>
    <w:p>
      <w:pPr>
        <w:pStyle w:val="ListBullet"/>
        <w:jc w:val="right"/>
        <w:bidi/>
      </w:pPr>
      <w:r>
        <w:rPr>
          <w:rFonts w:ascii="Arial" w:hAnsi="Arial"/>
          <w:color w:val="334155"/>
          <w:sz w:val="20"/>
        </w:rPr>
        <w:t>جدول طلاب الكورس مع زر تصدير إكسيل مخصص للدفعة، وأزرار تذكير واتساب الفورية للمتأخرين عن السداد.</w:t>
      </w:r>
    </w:p>
    <w:p>
      <w:pPr>
        <w:pStyle w:val="Heading2"/>
        <w:jc w:val="right"/>
        <w:bidi/>
      </w:pPr>
      <w:r>
        <w:rPr>
          <w:rFonts w:ascii="Arial" w:hAnsi="Arial"/>
          <w:b/>
          <w:color w:val="1E3A8A"/>
          <w:sz w:val="28"/>
        </w:rPr>
        <w:t>10. محرك سندات القبض والإيصالات الرسمية (Receipts Engine)</w:t>
      </w:r>
    </w:p>
    <w:p>
      <w:pPr>
        <w:pStyle w:val="ListBullet"/>
        <w:jc w:val="right"/>
        <w:bidi/>
      </w:pPr>
      <w:r>
        <w:rPr>
          <w:rFonts w:ascii="Arial" w:hAnsi="Arial"/>
          <w:color w:val="334155"/>
          <w:sz w:val="20"/>
        </w:rPr>
        <w:t>**رقم السند التسلسلي:** يتولد تلقائياً من الـ Sequence بصيغة `REC-00000001`.</w:t>
      </w:r>
    </w:p>
    <w:p>
      <w:pPr>
        <w:pStyle w:val="ListBullet"/>
        <w:jc w:val="right"/>
        <w:bidi/>
      </w:pPr>
      <w:r>
        <w:rPr>
          <w:rFonts w:ascii="Arial" w:hAnsi="Arial"/>
          <w:color w:val="334155"/>
          <w:sz w:val="20"/>
        </w:rPr>
        <w:t>**المرجع الخارجي (`receipt_ref`):** مخصص لرقم معاملة فودافون كاش أو إنستاباي أو إيداع البنك.</w:t>
      </w:r>
    </w:p>
    <w:p>
      <w:pPr>
        <w:pStyle w:val="ListBullet"/>
        <w:jc w:val="right"/>
        <w:bidi/>
      </w:pPr>
      <w:r>
        <w:rPr>
          <w:rFonts w:ascii="Arial" w:hAnsi="Arial"/>
          <w:color w:val="334155"/>
          <w:sz w:val="20"/>
        </w:rPr>
        <w:t>**نافذة الطباعة الرسمية:** نافذة مصممة بتنسيق مالي أنيق وتدعم `@media print` لطباعة السند في منتصف الصفحة بحجم A4/A5، مع تذييل رسمي باسم م/ أحمد الفلاح المشرف على النظام.</w:t>
      </w:r>
    </w:p>
    <w:p>
      <w:pPr>
        <w:pStyle w:val="Heading2"/>
        <w:jc w:val="right"/>
        <w:bidi/>
      </w:pPr>
      <w:r>
        <w:rPr>
          <w:rFonts w:ascii="Arial" w:hAnsi="Arial"/>
          <w:b/>
          <w:color w:val="1E3A8A"/>
          <w:sz w:val="28"/>
        </w:rPr>
        <w:t>11. نظام البحث الفوري والقائمة المتجاوبة (UI/UX)</w:t>
      </w:r>
    </w:p>
    <w:p>
      <w:pPr>
        <w:pStyle w:val="ListBullet"/>
        <w:jc w:val="right"/>
        <w:bidi/>
      </w:pPr>
      <w:r>
        <w:rPr>
          <w:rFonts w:ascii="Arial" w:hAnsi="Arial"/>
          <w:color w:val="334155"/>
          <w:sz w:val="20"/>
        </w:rPr>
        <w:t>البحث العام الموحد يدعم: اسم الطالب، رقم الهاتف، اسم الكورس، ورقم السند (سواء بصيغة `REC-00000001` أو كرقم مجرد).</w:t>
      </w:r>
    </w:p>
    <w:p>
      <w:pPr>
        <w:pStyle w:val="ListBullet"/>
        <w:jc w:val="right"/>
        <w:bidi/>
      </w:pPr>
      <w:r>
        <w:rPr>
          <w:rFonts w:ascii="Arial" w:hAnsi="Arial"/>
          <w:color w:val="334155"/>
          <w:sz w:val="20"/>
        </w:rPr>
        <w:t>واجهة مستخدم Obsidian متجاوبة بالكامل تدعم مختلف مقاسات الشاشات والهواتف الذكية.</w:t>
      </w:r>
    </w:p>
    <w:p>
      <w:pPr>
        <w:pStyle w:val="ListBullet"/>
        <w:jc w:val="right"/>
        <w:bidi/>
      </w:pPr>
      <w:r>
        <w:rPr>
          <w:rFonts w:ascii="Arial" w:hAnsi="Arial"/>
          <w:color w:val="334155"/>
          <w:sz w:val="20"/>
        </w:rPr>
        <w:t>قائمة جانبية قابلة للطي لراحة عين المستخدم وسرعة التنقل بين الوحدات.</w:t>
      </w:r>
    </w:p>
    <w:p>
      <w:pPr>
        <w:pStyle w:val="Heading2"/>
        <w:jc w:val="right"/>
        <w:bidi/>
      </w:pPr>
      <w:r>
        <w:rPr>
          <w:rFonts w:ascii="Arial" w:hAnsi="Arial"/>
          <w:b/>
          <w:color w:val="1E3A8A"/>
          <w:sz w:val="28"/>
        </w:rPr>
        <w:t>12. سجل ترحيلات قاعدة البيانات المعتمدة (Migrations Log)</w:t>
      </w:r>
    </w:p>
    <w:tbl>
      <w:tblPr>
        <w:tblW w:type="auto" w:w="0"/>
        <w:jc w:val="center"/>
        <w:tblLook w:firstColumn="1" w:firstRow="1" w:lastColumn="0" w:lastRow="0" w:noHBand="0" w:noVBand="1" w:val="04A0"/>
        <w:bidiVisual/>
      </w:tblPr>
      <w:tblGrid>
        <w:gridCol w:w="2329"/>
        <w:gridCol w:w="2329"/>
        <w:gridCol w:w="2329"/>
        <w:gridCol w:w="2329"/>
      </w:tblGrid>
      <w:tr>
        <w:tc>
          <w:tcPr>
            <w:tcW w:type="dxa" w:w="2329"/>
            <w:tcMar>
              <w:top w:w="120" w:type="dxa"/>
              <w:bottom w:w="120" w:type="dxa"/>
              <w:left w:w="140" w:type="dxa"/>
              <w:right w:w="140" w:type="dxa"/>
            </w:tcMar>
            <w:shd w:fill="1E3A8A"/>
          </w:tcPr>
          <w:p>
            <w:pPr>
              <w:jc w:val="right"/>
              <w:bidi/>
            </w:pPr>
            <w:r>
              <w:rPr>
                <w:rFonts w:ascii="Arial" w:hAnsi="Arial"/>
                <w:b/>
                <w:color w:val="FFFFFF"/>
                <w:sz w:val="18"/>
              </w:rPr>
              <w:t>رقم الترحيل</w:t>
            </w:r>
          </w:p>
        </w:tc>
        <w:tc>
          <w:tcPr>
            <w:tcW w:type="dxa" w:w="2329"/>
            <w:tcMar>
              <w:top w:w="120" w:type="dxa"/>
              <w:bottom w:w="120" w:type="dxa"/>
              <w:left w:w="140" w:type="dxa"/>
              <w:right w:w="140" w:type="dxa"/>
            </w:tcMar>
            <w:shd w:fill="1E3A8A"/>
          </w:tcPr>
          <w:p>
            <w:pPr>
              <w:jc w:val="right"/>
              <w:bidi/>
            </w:pPr>
            <w:r>
              <w:rPr>
                <w:rFonts w:ascii="Arial" w:hAnsi="Arial"/>
                <w:b/>
                <w:color w:val="FFFFFF"/>
                <w:sz w:val="18"/>
              </w:rPr>
              <w:t>اسم الملف في المستودع</w:t>
            </w:r>
          </w:p>
        </w:tc>
        <w:tc>
          <w:tcPr>
            <w:tcW w:type="dxa" w:w="2329"/>
            <w:tcMar>
              <w:top w:w="120" w:type="dxa"/>
              <w:bottom w:w="120" w:type="dxa"/>
              <w:left w:w="140" w:type="dxa"/>
              <w:right w:w="140" w:type="dxa"/>
            </w:tcMar>
            <w:shd w:fill="1E3A8A"/>
          </w:tcPr>
          <w:p>
            <w:pPr>
              <w:jc w:val="right"/>
              <w:bidi/>
            </w:pPr>
            <w:r>
              <w:rPr>
                <w:rFonts w:ascii="Arial" w:hAnsi="Arial"/>
                <w:b/>
                <w:color w:val="FFFFFF"/>
                <w:sz w:val="18"/>
              </w:rPr>
              <w:t>الحالة والتوثيق</w:t>
            </w:r>
          </w:p>
        </w:tc>
        <w:tc>
          <w:tcPr>
            <w:tcW w:type="dxa" w:w="2329"/>
            <w:tcMar>
              <w:top w:w="120" w:type="dxa"/>
              <w:bottom w:w="120" w:type="dxa"/>
              <w:left w:w="140" w:type="dxa"/>
              <w:right w:w="140" w:type="dxa"/>
            </w:tcMar>
            <w:shd w:fill="1E3A8A"/>
          </w:tcPr>
          <w:p>
            <w:pPr>
              <w:jc w:val="right"/>
              <w:bidi/>
            </w:pPr>
            <w:r>
              <w:rPr>
                <w:rFonts w:ascii="Arial" w:hAnsi="Arial"/>
                <w:b/>
                <w:color w:val="FFFFFF"/>
                <w:sz w:val="18"/>
              </w:rPr>
              <w:t>التغييرات ونطاق المعالجة</w:t>
            </w:r>
          </w:p>
        </w:tc>
      </w:tr>
      <w:tr>
        <w:tc>
          <w:tcPr>
            <w:tcW w:type="dxa" w:w="2329"/>
            <w:tcMar>
              <w:top w:w="120" w:type="dxa"/>
              <w:bottom w:w="120" w:type="dxa"/>
              <w:left w:w="140" w:type="dxa"/>
              <w:right w:w="140" w:type="dxa"/>
            </w:tcMar>
            <w:shd w:fill="F8FAFC"/>
          </w:tcPr>
          <w:p>
            <w:pPr>
              <w:jc w:val="right"/>
              <w:bidi/>
            </w:pPr>
            <w:r>
              <w:rPr>
                <w:rFonts w:ascii="Arial" w:hAnsi="Arial"/>
                <w:color w:val="1E293B"/>
                <w:sz w:val="18"/>
              </w:rPr>
              <w:t>`001`</w:t>
            </w:r>
          </w:p>
        </w:tc>
        <w:tc>
          <w:tcPr>
            <w:tcW w:type="dxa" w:w="2329"/>
            <w:tcMar>
              <w:top w:w="120" w:type="dxa"/>
              <w:bottom w:w="120" w:type="dxa"/>
              <w:left w:w="140" w:type="dxa"/>
              <w:right w:w="140" w:type="dxa"/>
            </w:tcMar>
            <w:shd w:fill="F8FAFC"/>
          </w:tcPr>
          <w:p>
            <w:pPr>
              <w:jc w:val="right"/>
              <w:bidi/>
            </w:pPr>
            <w:r>
              <w:rPr>
                <w:rFonts w:ascii="Arial" w:hAnsi="Arial"/>
                <w:color w:val="1E293B"/>
                <w:sz w:val="18"/>
              </w:rPr>
              <w:t>`20261015024100_001_create_core_tables.sql`</w:t>
            </w:r>
          </w:p>
        </w:tc>
        <w:tc>
          <w:tcPr>
            <w:tcW w:type="dxa" w:w="2329"/>
            <w:tcMar>
              <w:top w:w="120" w:type="dxa"/>
              <w:bottom w:w="120" w:type="dxa"/>
              <w:left w:w="140" w:type="dxa"/>
              <w:right w:w="140" w:type="dxa"/>
            </w:tcMar>
            <w:shd w:fill="F8FAFC"/>
          </w:tcPr>
          <w:p>
            <w:pPr>
              <w:jc w:val="right"/>
              <w:bidi/>
            </w:pPr>
            <w:r>
              <w:rPr>
                <w:rFonts w:ascii="Arial" w:hAnsi="Arial"/>
                <w:color w:val="1E293B"/>
                <w:sz w:val="18"/>
              </w:rPr>
              <w:t>مؤرشف (تأسيسي محلي قديم)</w:t>
            </w:r>
          </w:p>
        </w:tc>
        <w:tc>
          <w:tcPr>
            <w:tcW w:type="dxa" w:w="2329"/>
            <w:tcMar>
              <w:top w:w="120" w:type="dxa"/>
              <w:bottom w:w="120" w:type="dxa"/>
              <w:left w:w="140" w:type="dxa"/>
              <w:right w:w="140" w:type="dxa"/>
            </w:tcMar>
            <w:shd w:fill="F8FAFC"/>
          </w:tcPr>
          <w:p>
            <w:pPr>
              <w:jc w:val="right"/>
              <w:bidi/>
            </w:pPr>
            <w:r>
              <w:rPr>
                <w:rFonts w:ascii="Arial" w:hAnsi="Arial"/>
                <w:color w:val="1E293B"/>
                <w:sz w:val="18"/>
              </w:rPr>
              <w:t>إنشاء الجداول الأساسية المبدئية بنظام المعرفات `id` وسياسات anon تجريبية.</w:t>
            </w:r>
          </w:p>
        </w:tc>
      </w:tr>
      <w:tr>
        <w:tc>
          <w:tcPr>
            <w:tcW w:type="dxa" w:w="2329"/>
            <w:tcMar>
              <w:top w:w="120" w:type="dxa"/>
              <w:bottom w:w="120" w:type="dxa"/>
              <w:left w:w="140" w:type="dxa"/>
              <w:right w:w="140" w:type="dxa"/>
            </w:tcMar>
            <w:shd w:fill="FFFFFF"/>
          </w:tcPr>
          <w:p>
            <w:pPr>
              <w:jc w:val="right"/>
              <w:bidi/>
            </w:pPr>
            <w:r>
              <w:rPr>
                <w:rFonts w:ascii="Arial" w:hAnsi="Arial"/>
                <w:color w:val="1E293B"/>
                <w:sz w:val="18"/>
              </w:rPr>
              <w:t>`002`</w:t>
            </w:r>
          </w:p>
        </w:tc>
        <w:tc>
          <w:tcPr>
            <w:tcW w:type="dxa" w:w="2329"/>
            <w:tcMar>
              <w:top w:w="120" w:type="dxa"/>
              <w:bottom w:w="120" w:type="dxa"/>
              <w:left w:w="140" w:type="dxa"/>
              <w:right w:w="140" w:type="dxa"/>
            </w:tcMar>
            <w:shd w:fill="FFFFFF"/>
          </w:tcPr>
          <w:p>
            <w:pPr>
              <w:jc w:val="right"/>
              <w:bidi/>
            </w:pPr>
            <w:r>
              <w:rPr>
                <w:rFonts w:ascii="Arial" w:hAnsi="Arial"/>
                <w:color w:val="1E293B"/>
                <w:sz w:val="18"/>
              </w:rPr>
              <w:t>`20261015024134_002_create_database_views.sql`</w:t>
            </w:r>
          </w:p>
        </w:tc>
        <w:tc>
          <w:tcPr>
            <w:tcW w:type="dxa" w:w="2329"/>
            <w:tcMar>
              <w:top w:w="120" w:type="dxa"/>
              <w:bottom w:w="120" w:type="dxa"/>
              <w:left w:w="140" w:type="dxa"/>
              <w:right w:w="140" w:type="dxa"/>
            </w:tcMar>
            <w:shd w:fill="FFFFFF"/>
          </w:tcPr>
          <w:p>
            <w:pPr>
              <w:jc w:val="right"/>
              <w:bidi/>
            </w:pPr>
            <w:r>
              <w:rPr>
                <w:rFonts w:ascii="Arial" w:hAnsi="Arial"/>
                <w:color w:val="1E293B"/>
                <w:sz w:val="18"/>
              </w:rPr>
              <w:t>مؤرشف (قديم)</w:t>
            </w:r>
          </w:p>
        </w:tc>
        <w:tc>
          <w:tcPr>
            <w:tcW w:type="dxa" w:w="2329"/>
            <w:tcMar>
              <w:top w:w="120" w:type="dxa"/>
              <w:bottom w:w="120" w:type="dxa"/>
              <w:left w:w="140" w:type="dxa"/>
              <w:right w:w="140" w:type="dxa"/>
            </w:tcMar>
            <w:shd w:fill="FFFFFF"/>
          </w:tcPr>
          <w:p>
            <w:pPr>
              <w:jc w:val="right"/>
              <w:bidi/>
            </w:pPr>
            <w:r>
              <w:rPr>
                <w:rFonts w:ascii="Arial" w:hAnsi="Arial"/>
                <w:color w:val="1E293B"/>
                <w:sz w:val="18"/>
              </w:rPr>
              <w:t>فيوهات محاسبية مبدئية تعتمد على عمود `voided` القديم.</w:t>
            </w:r>
          </w:p>
        </w:tc>
      </w:tr>
      <w:tr>
        <w:tc>
          <w:tcPr>
            <w:tcW w:type="dxa" w:w="2329"/>
            <w:tcMar>
              <w:top w:w="120" w:type="dxa"/>
              <w:bottom w:w="120" w:type="dxa"/>
              <w:left w:w="140" w:type="dxa"/>
              <w:right w:w="140" w:type="dxa"/>
            </w:tcMar>
            <w:shd w:fill="F8FAFC"/>
          </w:tcPr>
          <w:p>
            <w:pPr>
              <w:jc w:val="right"/>
              <w:bidi/>
            </w:pPr>
            <w:r>
              <w:rPr>
                <w:rFonts w:ascii="Arial" w:hAnsi="Arial"/>
                <w:color w:val="1E293B"/>
                <w:sz w:val="18"/>
              </w:rPr>
              <w:t>`003`</w:t>
            </w:r>
          </w:p>
        </w:tc>
        <w:tc>
          <w:tcPr>
            <w:tcW w:type="dxa" w:w="2329"/>
            <w:tcMar>
              <w:top w:w="120" w:type="dxa"/>
              <w:bottom w:w="120" w:type="dxa"/>
              <w:left w:w="140" w:type="dxa"/>
              <w:right w:w="140" w:type="dxa"/>
            </w:tcMar>
            <w:shd w:fill="F8FAFC"/>
          </w:tcPr>
          <w:p>
            <w:pPr>
              <w:jc w:val="right"/>
              <w:bidi/>
            </w:pPr>
            <w:r>
              <w:rPr>
                <w:rFonts w:ascii="Arial" w:hAnsi="Arial"/>
                <w:color w:val="1E293B"/>
                <w:sz w:val="18"/>
              </w:rPr>
              <w:t>`20261015024155_003_create_rpc_functions.sql`</w:t>
            </w:r>
          </w:p>
        </w:tc>
        <w:tc>
          <w:tcPr>
            <w:tcW w:type="dxa" w:w="2329"/>
            <w:tcMar>
              <w:top w:w="120" w:type="dxa"/>
              <w:bottom w:w="120" w:type="dxa"/>
              <w:left w:w="140" w:type="dxa"/>
              <w:right w:w="140" w:type="dxa"/>
            </w:tcMar>
            <w:shd w:fill="F8FAFC"/>
          </w:tcPr>
          <w:p>
            <w:pPr>
              <w:jc w:val="right"/>
              <w:bidi/>
            </w:pPr>
            <w:r>
              <w:rPr>
                <w:rFonts w:ascii="Arial" w:hAnsi="Arial"/>
                <w:color w:val="1E293B"/>
                <w:sz w:val="18"/>
              </w:rPr>
              <w:t>مؤرشف (قديم)</w:t>
            </w:r>
          </w:p>
        </w:tc>
        <w:tc>
          <w:tcPr>
            <w:tcW w:type="dxa" w:w="2329"/>
            <w:tcMar>
              <w:top w:w="120" w:type="dxa"/>
              <w:bottom w:w="120" w:type="dxa"/>
              <w:left w:w="140" w:type="dxa"/>
              <w:right w:w="140" w:type="dxa"/>
            </w:tcMar>
            <w:shd w:fill="F8FAFC"/>
          </w:tcPr>
          <w:p>
            <w:pPr>
              <w:jc w:val="right"/>
              <w:bidi/>
            </w:pPr>
            <w:r>
              <w:rPr>
                <w:rFonts w:ascii="Arial" w:hAnsi="Arial"/>
                <w:color w:val="1E293B"/>
                <w:sz w:val="18"/>
              </w:rPr>
              <w:t>دوال RPC مبدئية بدون حراسة إدارية داخلية.</w:t>
            </w:r>
          </w:p>
        </w:tc>
      </w:tr>
      <w:tr>
        <w:tc>
          <w:tcPr>
            <w:tcW w:type="dxa" w:w="2329"/>
            <w:tcMar>
              <w:top w:w="120" w:type="dxa"/>
              <w:bottom w:w="120" w:type="dxa"/>
              <w:left w:w="140" w:type="dxa"/>
              <w:right w:w="140" w:type="dxa"/>
            </w:tcMar>
            <w:shd w:fill="FFFFFF"/>
          </w:tcPr>
          <w:p>
            <w:pPr>
              <w:jc w:val="right"/>
              <w:bidi/>
            </w:pPr>
            <w:r>
              <w:rPr>
                <w:rFonts w:ascii="Arial" w:hAnsi="Arial"/>
                <w:color w:val="1E293B"/>
                <w:sz w:val="18"/>
              </w:rPr>
              <w:t>`004`</w:t>
            </w:r>
          </w:p>
        </w:tc>
        <w:tc>
          <w:tcPr>
            <w:tcW w:type="dxa" w:w="2329"/>
            <w:tcMar>
              <w:top w:w="120" w:type="dxa"/>
              <w:bottom w:w="120" w:type="dxa"/>
              <w:left w:w="140" w:type="dxa"/>
              <w:right w:w="140" w:type="dxa"/>
            </w:tcMar>
            <w:shd w:fill="FFFFFF"/>
          </w:tcPr>
          <w:p>
            <w:pPr>
              <w:jc w:val="right"/>
              <w:bidi/>
            </w:pPr>
            <w:r>
              <w:rPr>
                <w:rFonts w:ascii="Arial" w:hAnsi="Arial"/>
                <w:color w:val="1E293B"/>
                <w:sz w:val="18"/>
              </w:rPr>
              <w:t>`20261015024209_004_fix_constraint_and_seed.sql`</w:t>
            </w:r>
          </w:p>
        </w:tc>
        <w:tc>
          <w:tcPr>
            <w:tcW w:type="dxa" w:w="2329"/>
            <w:tcMar>
              <w:top w:w="120" w:type="dxa"/>
              <w:bottom w:w="120" w:type="dxa"/>
              <w:left w:w="140" w:type="dxa"/>
              <w:right w:w="140" w:type="dxa"/>
            </w:tcMar>
            <w:shd w:fill="FFFFFF"/>
          </w:tcPr>
          <w:p>
            <w:pPr>
              <w:jc w:val="right"/>
              <w:bidi/>
            </w:pPr>
            <w:r>
              <w:rPr>
                <w:rFonts w:ascii="Arial" w:hAnsi="Arial"/>
                <w:color w:val="1E293B"/>
                <w:sz w:val="18"/>
              </w:rPr>
              <w:t>مؤرشف (قديم)</w:t>
            </w:r>
          </w:p>
        </w:tc>
        <w:tc>
          <w:tcPr>
            <w:tcW w:type="dxa" w:w="2329"/>
            <w:tcMar>
              <w:top w:w="120" w:type="dxa"/>
              <w:bottom w:w="120" w:type="dxa"/>
              <w:left w:w="140" w:type="dxa"/>
              <w:right w:w="140" w:type="dxa"/>
            </w:tcMar>
            <w:shd w:fill="FFFFFF"/>
          </w:tcPr>
          <w:p>
            <w:pPr>
              <w:jc w:val="right"/>
              <w:bidi/>
            </w:pPr>
            <w:r>
              <w:rPr>
                <w:rFonts w:ascii="Arial" w:hAnsi="Arial"/>
                <w:color w:val="1E293B"/>
                <w:sz w:val="18"/>
              </w:rPr>
              <w:t>قيود وبيانات تجريبية أولية.</w:t>
            </w:r>
          </w:p>
        </w:tc>
      </w:tr>
      <w:tr>
        <w:tc>
          <w:tcPr>
            <w:tcW w:type="dxa" w:w="2329"/>
            <w:tcMar>
              <w:top w:w="120" w:type="dxa"/>
              <w:bottom w:w="120" w:type="dxa"/>
              <w:left w:w="140" w:type="dxa"/>
              <w:right w:w="140" w:type="dxa"/>
            </w:tcMar>
            <w:shd w:fill="F8FAFC"/>
          </w:tcPr>
          <w:p>
            <w:pPr>
              <w:jc w:val="right"/>
              <w:bidi/>
            </w:pPr>
            <w:r>
              <w:rPr>
                <w:rFonts w:ascii="Arial" w:hAnsi="Arial"/>
                <w:color w:val="1E293B"/>
                <w:sz w:val="18"/>
              </w:rPr>
              <w:t>`005`</w:t>
            </w:r>
          </w:p>
        </w:tc>
        <w:tc>
          <w:tcPr>
            <w:tcW w:type="dxa" w:w="2329"/>
            <w:tcMar>
              <w:top w:w="120" w:type="dxa"/>
              <w:bottom w:w="120" w:type="dxa"/>
              <w:left w:w="140" w:type="dxa"/>
              <w:right w:w="140" w:type="dxa"/>
            </w:tcMar>
            <w:shd w:fill="F8FAFC"/>
          </w:tcPr>
          <w:p>
            <w:pPr>
              <w:jc w:val="right"/>
              <w:bidi/>
            </w:pPr>
            <w:r>
              <w:rPr>
                <w:rFonts w:ascii="Arial" w:hAnsi="Arial"/>
                <w:color w:val="1E293B"/>
                <w:sz w:val="18"/>
              </w:rPr>
              <w:t>`202610210005_production_hardening.sql`</w:t>
            </w:r>
          </w:p>
        </w:tc>
        <w:tc>
          <w:tcPr>
            <w:tcW w:type="dxa" w:w="2329"/>
            <w:tcMar>
              <w:top w:w="120" w:type="dxa"/>
              <w:bottom w:w="120" w:type="dxa"/>
              <w:left w:w="140" w:type="dxa"/>
              <w:right w:w="140" w:type="dxa"/>
            </w:tcMar>
            <w:shd w:fill="F8FAFC"/>
          </w:tcPr>
          <w:p>
            <w:pPr>
              <w:jc w:val="right"/>
              <w:bidi/>
            </w:pPr>
            <w:r>
              <w:rPr>
                <w:rFonts w:ascii="Arial" w:hAnsi="Arial"/>
                <w:color w:val="1E293B"/>
                <w:sz w:val="18"/>
              </w:rPr>
              <w:t>**موثق في المستودع** (مخطط الإنتاج `*_id`)</w:t>
            </w:r>
          </w:p>
        </w:tc>
        <w:tc>
          <w:tcPr>
            <w:tcW w:type="dxa" w:w="2329"/>
            <w:tcMar>
              <w:top w:w="120" w:type="dxa"/>
              <w:bottom w:w="120" w:type="dxa"/>
              <w:left w:w="140" w:type="dxa"/>
              <w:right w:w="140" w:type="dxa"/>
            </w:tcMar>
            <w:shd w:fill="F8FAFC"/>
          </w:tcPr>
          <w:p>
            <w:pPr>
              <w:jc w:val="right"/>
              <w:bidi/>
            </w:pPr>
            <w:r>
              <w:rPr>
                <w:rFonts w:ascii="Arial" w:hAnsi="Arial"/>
                <w:color w:val="1E293B"/>
                <w:sz w:val="18"/>
              </w:rPr>
              <w:t>ترقيم إيصالات تسلسلي Sequence، تريجرز منع الحذف والتعديل، وأقفال التحويل الذرية. يتطلب إثبات الحالة الحية عبر سكريبت التدقيق.</w:t>
            </w:r>
          </w:p>
        </w:tc>
      </w:tr>
      <w:tr>
        <w:tc>
          <w:tcPr>
            <w:tcW w:type="dxa" w:w="2329"/>
            <w:tcMar>
              <w:top w:w="120" w:type="dxa"/>
              <w:bottom w:w="120" w:type="dxa"/>
              <w:left w:w="140" w:type="dxa"/>
              <w:right w:w="140" w:type="dxa"/>
            </w:tcMar>
            <w:shd w:fill="FFFFFF"/>
          </w:tcPr>
          <w:p>
            <w:pPr>
              <w:jc w:val="right"/>
              <w:bidi/>
            </w:pPr>
            <w:r>
              <w:rPr>
                <w:rFonts w:ascii="Arial" w:hAnsi="Arial"/>
                <w:color w:val="1E293B"/>
                <w:sz w:val="18"/>
              </w:rPr>
              <w:t>`006`</w:t>
            </w:r>
          </w:p>
        </w:tc>
        <w:tc>
          <w:tcPr>
            <w:tcW w:type="dxa" w:w="2329"/>
            <w:tcMar>
              <w:top w:w="120" w:type="dxa"/>
              <w:bottom w:w="120" w:type="dxa"/>
              <w:left w:w="140" w:type="dxa"/>
              <w:right w:w="140" w:type="dxa"/>
            </w:tcMar>
            <w:shd w:fill="FFFFFF"/>
          </w:tcPr>
          <w:p>
            <w:pPr>
              <w:jc w:val="right"/>
              <w:bidi/>
            </w:pPr>
            <w:r>
              <w:rPr>
                <w:rFonts w:ascii="Arial" w:hAnsi="Arial"/>
                <w:color w:val="1E293B"/>
                <w:sz w:val="18"/>
              </w:rPr>
              <w:t>`202610210006_security_and_authorization_hardening.sql`</w:t>
            </w:r>
          </w:p>
        </w:tc>
        <w:tc>
          <w:tcPr>
            <w:tcW w:type="dxa" w:w="2329"/>
            <w:tcMar>
              <w:top w:w="120" w:type="dxa"/>
              <w:bottom w:w="120" w:type="dxa"/>
              <w:left w:w="140" w:type="dxa"/>
              <w:right w:w="140" w:type="dxa"/>
            </w:tcMar>
            <w:shd w:fill="FFFFFF"/>
          </w:tcPr>
          <w:p>
            <w:pPr>
              <w:jc w:val="right"/>
              <w:bidi/>
            </w:pPr>
            <w:r>
              <w:rPr>
                <w:rFonts w:ascii="Arial" w:hAnsi="Arial"/>
                <w:color w:val="1E293B"/>
                <w:sz w:val="18"/>
              </w:rPr>
              <w:t>**موثق في المستودع** (أكتوبر 2026)</w:t>
            </w:r>
          </w:p>
        </w:tc>
        <w:tc>
          <w:tcPr>
            <w:tcW w:type="dxa" w:w="2329"/>
            <w:tcMar>
              <w:top w:w="120" w:type="dxa"/>
              <w:bottom w:w="120" w:type="dxa"/>
              <w:left w:w="140" w:type="dxa"/>
              <w:right w:w="140" w:type="dxa"/>
            </w:tcMar>
            <w:shd w:fill="FFFFFF"/>
          </w:tcPr>
          <w:p>
            <w:pPr>
              <w:jc w:val="right"/>
              <w:bidi/>
            </w:pPr>
            <w:r>
              <w:rPr>
                <w:rFonts w:ascii="Arial" w:hAnsi="Arial"/>
                <w:color w:val="1E293B"/>
                <w:sz w:val="18"/>
              </w:rPr>
              <w:t>حراسة `is_admin` لدوال التحصيل والمصروفات، وتسجيل `added_by = auth.uid()`، وتوحيد الأرصدة على `voided_at IS NULL`.</w:t>
            </w:r>
          </w:p>
        </w:tc>
      </w:tr>
      <w:tr>
        <w:tc>
          <w:tcPr>
            <w:tcW w:type="dxa" w:w="2329"/>
            <w:tcMar>
              <w:top w:w="120" w:type="dxa"/>
              <w:bottom w:w="120" w:type="dxa"/>
              <w:left w:w="140" w:type="dxa"/>
              <w:right w:w="140" w:type="dxa"/>
            </w:tcMar>
            <w:shd w:fill="F8FAFC"/>
          </w:tcPr>
          <w:p>
            <w:pPr>
              <w:jc w:val="right"/>
              <w:bidi/>
            </w:pPr>
            <w:r>
              <w:rPr>
                <w:rFonts w:ascii="Arial" w:hAnsi="Arial"/>
                <w:color w:val="1E293B"/>
                <w:sz w:val="18"/>
              </w:rPr>
              <w:t>`007`</w:t>
            </w:r>
          </w:p>
        </w:tc>
        <w:tc>
          <w:tcPr>
            <w:tcW w:type="dxa" w:w="2329"/>
            <w:tcMar>
              <w:top w:w="120" w:type="dxa"/>
              <w:bottom w:w="120" w:type="dxa"/>
              <w:left w:w="140" w:type="dxa"/>
              <w:right w:w="140" w:type="dxa"/>
            </w:tcMar>
            <w:shd w:fill="F8FAFC"/>
          </w:tcPr>
          <w:p>
            <w:pPr>
              <w:jc w:val="right"/>
              <w:bidi/>
            </w:pPr>
            <w:r>
              <w:rPr>
                <w:rFonts w:ascii="Arial" w:hAnsi="Arial"/>
                <w:color w:val="1E293B"/>
                <w:sz w:val="18"/>
              </w:rPr>
              <w:t>`202610210007_purge_legacy_rls_and_revoke_public.sql`</w:t>
            </w:r>
          </w:p>
        </w:tc>
        <w:tc>
          <w:tcPr>
            <w:tcW w:type="dxa" w:w="2329"/>
            <w:tcMar>
              <w:top w:w="120" w:type="dxa"/>
              <w:bottom w:w="120" w:type="dxa"/>
              <w:left w:w="140" w:type="dxa"/>
              <w:right w:w="140" w:type="dxa"/>
            </w:tcMar>
            <w:shd w:fill="F8FAFC"/>
          </w:tcPr>
          <w:p>
            <w:pPr>
              <w:jc w:val="right"/>
              <w:bidi/>
            </w:pPr>
            <w:r>
              <w:rPr>
                <w:rFonts w:ascii="Arial" w:hAnsi="Arial"/>
                <w:color w:val="1E293B"/>
                <w:sz w:val="18"/>
              </w:rPr>
              <w:t>**منفذ يدوياً ومثبت بنتائج التدقيق** (21 أكتوبر 2026)</w:t>
            </w:r>
          </w:p>
        </w:tc>
        <w:tc>
          <w:tcPr>
            <w:tcW w:type="dxa" w:w="2329"/>
            <w:tcMar>
              <w:top w:w="120" w:type="dxa"/>
              <w:bottom w:w="120" w:type="dxa"/>
              <w:left w:w="140" w:type="dxa"/>
              <w:right w:w="140" w:type="dxa"/>
            </w:tcMar>
            <w:shd w:fill="F8FAFC"/>
          </w:tcPr>
          <w:p>
            <w:pPr>
              <w:jc w:val="right"/>
              <w:bidi/>
            </w:pPr>
            <w:r>
              <w:rPr>
                <w:rFonts w:ascii="Arial" w:hAnsi="Arial"/>
                <w:color w:val="1E293B"/>
                <w:sz w:val="18"/>
              </w:rPr>
              <w:t>حلقة مسح ديناميكية أزالت السياسات المكررة، سحب صلاحيات INSERT/UPDATE/DELETE من authenticated على جداول الحركات الأربعة وadmins وقصرها على SELECT، وإضافة تريجر التحويلات trg_transfers_financial_immutability.</w:t>
            </w:r>
          </w:p>
        </w:tc>
      </w:tr>
    </w:tbl>
    <w:p/>
    <w:tbl>
      <w:tblPr>
        <w:tblW w:type="auto" w:w="0"/>
        <w:jc w:val="center"/>
        <w:tblLook w:firstColumn="1" w:firstRow="1" w:lastColumn="0" w:lastRow="0" w:noHBand="0" w:noVBand="1" w:val="04A0"/>
        <w:bidiVisual/>
      </w:tblPr>
      <w:tblGrid>
        <w:gridCol w:w="9317"/>
      </w:tblGrid>
      <w:tr>
        <w:tc>
          <w:tcPr>
            <w:tcW w:type="dxa" w:w="9317"/>
            <w:shd w:fill="F1F5F9"/>
            <w:tcMar>
              <w:top w:w="100" w:type="dxa"/>
              <w:bottom w:w="100" w:type="dxa"/>
              <w:left w:w="150" w:type="dxa"/>
              <w:right w:w="150" w:type="dxa"/>
            </w:tcMar>
            <w:tcBorders>
              <w:right w:val="single" w:sz="36" w:space="0" w:color="1E3A8A"/>
              <w:top w:val="none"/>
              <w:left w:val="none"/>
              <w:bottom w:val="none"/>
            </w:tcBorders>
          </w:tcPr>
          <w:p>
            <w:pPr>
              <w:jc w:val="right"/>
              <w:bidi/>
            </w:pPr>
            <w:r>
              <w:rPr>
                <w:rFonts w:ascii="Arial" w:hAnsi="Arial"/>
                <w:color w:val="1E293B"/>
                <w:sz w:val="19"/>
              </w:rPr>
              <w:t>📌 **ملاحظة معمارية للمطابقة الحية:**</w:t>
            </w:r>
          </w:p>
        </w:tc>
      </w:tr>
    </w:tbl>
    <w:p/>
    <w:tbl>
      <w:tblPr>
        <w:tblW w:type="auto" w:w="0"/>
        <w:jc w:val="center"/>
        <w:tblLook w:firstColumn="1" w:firstRow="1" w:lastColumn="0" w:lastRow="0" w:noHBand="0" w:noVBand="1" w:val="04A0"/>
        <w:bidiVisual/>
      </w:tblPr>
      <w:tblGrid>
        <w:gridCol w:w="9317"/>
      </w:tblGrid>
      <w:tr>
        <w:tc>
          <w:tcPr>
            <w:tcW w:type="dxa" w:w="9317"/>
            <w:shd w:fill="F1F5F9"/>
            <w:tcMar>
              <w:top w:w="100" w:type="dxa"/>
              <w:bottom w:w="100" w:type="dxa"/>
              <w:left w:w="150" w:type="dxa"/>
              <w:right w:w="150" w:type="dxa"/>
            </w:tcMar>
            <w:tcBorders>
              <w:right w:val="single" w:sz="36" w:space="0" w:color="1E3A8A"/>
              <w:top w:val="none"/>
              <w:left w:val="none"/>
              <w:bottom w:val="none"/>
            </w:tcBorders>
          </w:tcPr>
          <w:p>
            <w:pPr>
              <w:jc w:val="right"/>
              <w:bidi/>
            </w:pPr>
            <w:r>
              <w:rPr>
                <w:rFonts w:ascii="Arial" w:hAnsi="Arial"/>
                <w:color w:val="1E293B"/>
                <w:sz w:val="19"/>
              </w:rPr>
              <w:t>نظراً لأن الترحيلات طُبقت في بيئة Supabase الحية عبر نافذة الاستعلامات (SQL Editor) ولم تُدرج عبر أداة Supabase CLI في جدول ترحيلات آلي، فإن الحكم النهائي على مطابقة قاعدة البيانات لا يعتمد على افتراضات المستودع، بل يستند حصرياً إلى نتائج تشغيل سكريبت التدقيق الشامل `trainerpro_comprehensive_audit.sql`.</w:t>
            </w:r>
          </w:p>
        </w:tc>
      </w:tr>
    </w:tbl>
    <w:p/>
    <w:p>
      <w:pPr>
        <w:pStyle w:val="Heading2"/>
        <w:jc w:val="right"/>
        <w:bidi/>
      </w:pPr>
      <w:r>
        <w:rPr>
          <w:rFonts w:ascii="Arial" w:hAnsi="Arial"/>
          <w:b/>
          <w:color w:val="1E3A8A"/>
          <w:sz w:val="28"/>
        </w:rPr>
        <w:t>13. دليل الصيانة واستكشاف الأخطاء والنسخ الاحتياطي</w:t>
      </w:r>
    </w:p>
    <w:p>
      <w:pPr>
        <w:pStyle w:val="Heading3"/>
        <w:jc w:val="right"/>
        <w:bidi/>
      </w:pPr>
      <w:r>
        <w:rPr>
          <w:rFonts w:ascii="Arial" w:hAnsi="Arial"/>
          <w:b/>
          <w:color w:val="0F172A"/>
          <w:sz w:val="23"/>
        </w:rPr>
        <w:t>1. معالجة وتصحيح الأخطاء المالية:</w:t>
      </w:r>
    </w:p>
    <w:p>
      <w:pPr>
        <w:pStyle w:val="ListBullet"/>
        <w:jc w:val="right"/>
        <w:bidi/>
      </w:pPr>
      <w:r>
        <w:rPr>
          <w:rFonts w:ascii="Arial" w:hAnsi="Arial"/>
          <w:color w:val="334155"/>
          <w:sz w:val="20"/>
        </w:rPr>
        <w:t>يُمنع منعاً باتاً محاولة حذف أي قيد مالي من قاعدة البيانات مباشرة.</w:t>
      </w:r>
    </w:p>
    <w:p>
      <w:pPr>
        <w:pStyle w:val="ListBullet"/>
        <w:jc w:val="right"/>
        <w:bidi/>
      </w:pPr>
      <w:r>
        <w:rPr>
          <w:rFonts w:ascii="Arial" w:hAnsi="Arial"/>
          <w:color w:val="334155"/>
          <w:sz w:val="20"/>
        </w:rPr>
        <w:t>في حال الخطأ في دفعة أو مصروف، يتم إلغاء السند عبر زر **«إلغاء»** مع كتابة السبب الإلزامي، ثم إعادة تسجيل السند بالقيم الصحيحة.</w:t>
      </w:r>
    </w:p>
    <w:p>
      <w:pPr>
        <w:pStyle w:val="ListBullet"/>
        <w:jc w:val="right"/>
        <w:bidi/>
      </w:pPr>
      <w:r>
        <w:rPr>
          <w:rFonts w:ascii="Arial" w:hAnsi="Arial"/>
          <w:color w:val="334155"/>
          <w:sz w:val="20"/>
        </w:rPr>
        <w:t>تسلسل الإيصالات (`payment_receipt_number_seq`) متزايد دائماً؛ لا يتم التلاعب به في حال وجود فجوات ناتجة عن إلغاء حركات.</w:t>
      </w:r>
    </w:p>
    <w:p>
      <w:pPr>
        <w:pStyle w:val="Heading3"/>
        <w:jc w:val="right"/>
        <w:bidi/>
      </w:pPr>
      <w:r>
        <w:rPr>
          <w:rFonts w:ascii="Arial" w:hAnsi="Arial"/>
          <w:b/>
          <w:color w:val="0F172A"/>
          <w:sz w:val="23"/>
        </w:rPr>
        <w:t>2. النسخ الاحتياطي عبر pg_dump:</w:t>
      </w:r>
    </w:p>
    <w:tbl>
      <w:tblPr>
        <w:tblW w:type="auto" w:w="0"/>
        <w:jc w:val="center"/>
        <w:tblLook w:firstColumn="1" w:firstRow="1" w:lastColumn="0" w:lastRow="0" w:noHBand="0" w:noVBand="1" w:val="04A0"/>
        <w:bidiVisual/>
      </w:tblPr>
      <w:tblGrid>
        <w:gridCol w:w="9317"/>
      </w:tblGrid>
      <w:tr>
        <w:tc>
          <w:tcPr>
            <w:tcW w:type="dxa" w:w="9317"/>
            <w:shd w:fill="0F172A"/>
            <w:tcMar>
              <w:top w:w="140" w:type="dxa"/>
              <w:bottom w:w="140" w:type="dxa"/>
              <w:left w:w="180" w:type="dxa"/>
              <w:right w:w="180" w:type="dxa"/>
            </w:tcMar>
          </w:tcPr>
          <w:p>
            <w:pPr>
              <w:jc w:val="left"/>
            </w:pPr>
            <w:r>
              <w:rPr>
                <w:rFonts w:ascii="Consolas" w:hAnsi="Consolas"/>
                <w:color w:val="E2E8F0"/>
                <w:sz w:val="17"/>
              </w:rPr>
              <w:t>export PGSSLMODE=require</w:t>
              <w:br/>
              <w:t>: "${PGPASSWORD:?Set PGPASSWORD securely}"</w:t>
              <w:br/>
              <w:t>pg_dump -h db.urmkcixqpoqkiosihhal.supabase.co -p 5432 -U postgres -d postgres   -Fc --no-owner --no-privileges   -f "trainerpro_backup_$(date +%Y%m%d).dump"</w:t>
              <w:br/>
              <w:t>unset PGPASSWORD PGSSLMODE</w:t>
            </w:r>
          </w:p>
        </w:tc>
      </w:tr>
    </w:tbl>
    <w:p/>
    <w:p>
      <w:pPr>
        <w:pStyle w:val="Heading2"/>
        <w:jc w:val="right"/>
        <w:bidi/>
      </w:pPr>
      <w:r>
        <w:rPr>
          <w:rFonts w:ascii="Arial" w:hAnsi="Arial"/>
          <w:b/>
          <w:color w:val="1E3A8A"/>
          <w:sz w:val="28"/>
        </w:rPr>
        <w:t>14. إرشادات النشر والاستضافة السحابية (Production Deployment)</w:t>
      </w:r>
    </w:p>
    <w:p>
      <w:pPr>
        <w:pStyle w:val="Heading3"/>
        <w:jc w:val="right"/>
        <w:bidi/>
      </w:pPr>
      <w:r>
        <w:rPr>
          <w:rFonts w:ascii="Arial" w:hAnsi="Arial"/>
          <w:b/>
          <w:color w:val="0F172A"/>
          <w:sz w:val="23"/>
        </w:rPr>
        <w:t>1. فحوصات البناء قبل النشر:</w:t>
      </w:r>
    </w:p>
    <w:tbl>
      <w:tblPr>
        <w:tblW w:type="auto" w:w="0"/>
        <w:jc w:val="center"/>
        <w:tblLook w:firstColumn="1" w:firstRow="1" w:lastColumn="0" w:lastRow="0" w:noHBand="0" w:noVBand="1" w:val="04A0"/>
        <w:bidiVisual/>
      </w:tblPr>
      <w:tblGrid>
        <w:gridCol w:w="9317"/>
      </w:tblGrid>
      <w:tr>
        <w:tc>
          <w:tcPr>
            <w:tcW w:type="dxa" w:w="9317"/>
            <w:shd w:fill="0F172A"/>
            <w:tcMar>
              <w:top w:w="140" w:type="dxa"/>
              <w:bottom w:w="140" w:type="dxa"/>
              <w:left w:w="180" w:type="dxa"/>
              <w:right w:w="180" w:type="dxa"/>
            </w:tcMar>
          </w:tcPr>
          <w:p>
            <w:pPr>
              <w:jc w:val="left"/>
            </w:pPr>
            <w:r>
              <w:rPr>
                <w:rFonts w:ascii="Consolas" w:hAnsi="Consolas"/>
                <w:color w:val="E2E8F0"/>
                <w:sz w:val="17"/>
              </w:rPr>
              <w:t>npm run typecheck</w:t>
              <w:br/>
              <w:t>npm run build</w:t>
            </w:r>
          </w:p>
        </w:tc>
      </w:tr>
    </w:tbl>
    <w:p/>
    <w:p>
      <w:pPr>
        <w:pStyle w:val="Heading3"/>
        <w:jc w:val="right"/>
        <w:bidi/>
      </w:pPr>
      <w:r>
        <w:rPr>
          <w:rFonts w:ascii="Arial" w:hAnsi="Arial"/>
          <w:b/>
          <w:color w:val="0F172A"/>
          <w:sz w:val="23"/>
        </w:rPr>
        <w:t>2. إعدادات إعادة توجيه الـ SPA (SPA Routing):</w:t>
      </w:r>
    </w:p>
    <w:p>
      <w:pPr>
        <w:jc w:val="right"/>
        <w:bidi/>
      </w:pPr>
      <w:r>
        <w:rPr>
          <w:rFonts w:ascii="Arial" w:hAnsi="Arial"/>
          <w:color w:val="334155"/>
          <w:sz w:val="20"/>
        </w:rPr>
        <w:t>ملف `vercel.json` المعتمد في جذر المشروع:</w:t>
      </w:r>
    </w:p>
    <w:tbl>
      <w:tblPr>
        <w:tblW w:type="auto" w:w="0"/>
        <w:jc w:val="center"/>
        <w:tblLook w:firstColumn="1" w:firstRow="1" w:lastColumn="0" w:lastRow="0" w:noHBand="0" w:noVBand="1" w:val="04A0"/>
        <w:bidiVisual/>
      </w:tblPr>
      <w:tblGrid>
        <w:gridCol w:w="9317"/>
      </w:tblGrid>
      <w:tr>
        <w:tc>
          <w:tcPr>
            <w:tcW w:type="dxa" w:w="9317"/>
            <w:shd w:fill="0F172A"/>
            <w:tcMar>
              <w:top w:w="140" w:type="dxa"/>
              <w:bottom w:w="140" w:type="dxa"/>
              <w:left w:w="180" w:type="dxa"/>
              <w:right w:w="180" w:type="dxa"/>
            </w:tcMar>
          </w:tcPr>
          <w:p>
            <w:pPr>
              <w:jc w:val="left"/>
            </w:pPr>
            <w:r>
              <w:rPr>
                <w:rFonts w:ascii="Consolas" w:hAnsi="Consolas"/>
                <w:color w:val="E2E8F0"/>
                <w:sz w:val="17"/>
              </w:rPr>
              <w:t>{</w:t>
              <w:br/>
              <w:t xml:space="preserve">  "rewrites": [{ "source": "/(.*)", "destination": "/index.html" }]</w:t>
              <w:br/>
              <w:t>}</w:t>
            </w:r>
          </w:p>
        </w:tc>
      </w:tr>
    </w:tbl>
    <w:p/>
    <w:p>
      <w:pPr>
        <w:jc w:val="right"/>
        <w:bidi/>
      </w:pPr>
      <w:r>
        <w:rPr>
          <w:rFonts w:ascii="Arial" w:hAnsi="Arial"/>
          <w:color w:val="334155"/>
          <w:sz w:val="20"/>
        </w:rPr>
        <w:t>وملف `public/_redirects` المعتمد لـ Netlify:</w:t>
      </w:r>
    </w:p>
    <w:tbl>
      <w:tblPr>
        <w:tblW w:type="auto" w:w="0"/>
        <w:jc w:val="center"/>
        <w:tblLook w:firstColumn="1" w:firstRow="1" w:lastColumn="0" w:lastRow="0" w:noHBand="0" w:noVBand="1" w:val="04A0"/>
        <w:bidiVisual/>
      </w:tblPr>
      <w:tblGrid>
        <w:gridCol w:w="9317"/>
      </w:tblGrid>
      <w:tr>
        <w:tc>
          <w:tcPr>
            <w:tcW w:type="dxa" w:w="9317"/>
            <w:shd w:fill="0F172A"/>
            <w:tcMar>
              <w:top w:w="140" w:type="dxa"/>
              <w:bottom w:w="140" w:type="dxa"/>
              <w:left w:w="180" w:type="dxa"/>
              <w:right w:w="180" w:type="dxa"/>
            </w:tcMar>
          </w:tcPr>
          <w:p>
            <w:pPr>
              <w:jc w:val="left"/>
            </w:pPr>
            <w:r>
              <w:rPr>
                <w:rFonts w:ascii="Consolas" w:hAnsi="Consolas"/>
                <w:color w:val="E2E8F0"/>
                <w:sz w:val="17"/>
              </w:rPr>
              <w:t>/* /index.html 200</w:t>
            </w:r>
          </w:p>
        </w:tc>
      </w:tr>
    </w:tbl>
    <w:p/>
    <w:p>
      <w:pPr>
        <w:pStyle w:val="Heading3"/>
        <w:jc w:val="right"/>
        <w:bidi/>
      </w:pPr>
      <w:r>
        <w:rPr>
          <w:rFonts w:ascii="Arial" w:hAnsi="Arial"/>
          <w:b/>
          <w:color w:val="0F172A"/>
          <w:sz w:val="23"/>
        </w:rPr>
        <w:t>3. ضوابط مفاتيح البيئة:</w:t>
      </w:r>
    </w:p>
    <w:p>
      <w:pPr>
        <w:pStyle w:val="ListBullet"/>
        <w:jc w:val="right"/>
        <w:bidi/>
      </w:pPr>
      <w:r>
        <w:rPr>
          <w:rFonts w:ascii="Arial" w:hAnsi="Arial"/>
          <w:color w:val="334155"/>
          <w:sz w:val="20"/>
        </w:rPr>
        <w:t>`VITE_SUPABASE_URL` و `VITE_SUPABASE_ANON_KEY` مخصصان للاستخدام في المتصفح، وقاعدة البيانات مؤمنة بالكامل ضدهما عبر RLS المطبق بنسبة 100%.</w:t>
      </w:r>
    </w:p>
    <w:p>
      <w:pPr>
        <w:pStyle w:val="ListBullet"/>
        <w:jc w:val="right"/>
        <w:bidi/>
      </w:pPr>
      <w:r>
        <w:rPr>
          <w:rFonts w:ascii="Arial" w:hAnsi="Arial"/>
          <w:color w:val="334155"/>
          <w:sz w:val="20"/>
        </w:rPr>
        <w:t>يُحظر تماماً وضع مفتاح `service_role` في كود الواجهة الأمامية أو مستودع GitHub.</w:t>
      </w:r>
    </w:p>
    <w:p>
      <w:pPr>
        <w:pStyle w:val="Heading3"/>
        <w:jc w:val="right"/>
        <w:bidi/>
      </w:pPr>
      <w:r>
        <w:rPr>
          <w:rFonts w:ascii="Arial" w:hAnsi="Arial"/>
          <w:b/>
          <w:color w:val="0F172A"/>
          <w:sz w:val="23"/>
        </w:rPr>
        <w:t>🏛️ حقوق الملكية والاعتماد الهندسية</w:t>
      </w:r>
    </w:p>
    <w:p>
      <w:pPr>
        <w:pStyle w:val="ListBullet"/>
        <w:jc w:val="right"/>
        <w:bidi/>
      </w:pPr>
      <w:r>
        <w:rPr>
          <w:rFonts w:ascii="Arial" w:hAnsi="Arial"/>
          <w:color w:val="334155"/>
          <w:sz w:val="20"/>
        </w:rPr>
        <w:t>**الجهة المشرفة والمالكة:** أكاديمية م/ محمد المصري للتدريب وهندسة النظم.</w:t>
      </w:r>
    </w:p>
    <w:p>
      <w:pPr>
        <w:pStyle w:val="ListBullet"/>
        <w:jc w:val="right"/>
        <w:bidi/>
      </w:pPr>
      <w:r>
        <w:rPr>
          <w:rFonts w:ascii="Arial" w:hAnsi="Arial"/>
          <w:color w:val="334155"/>
          <w:sz w:val="20"/>
        </w:rPr>
        <w:t>**التصميم والتنفيذ المعماري:** م/ أحمد الفلاح (Lead Software Engineer &amp; System Architect).</w:t>
      </w:r>
    </w:p>
    <w:p>
      <w:pPr>
        <w:pStyle w:val="ListBullet"/>
        <w:jc w:val="right"/>
        <w:bidi/>
      </w:pPr>
      <w:r>
        <w:rPr>
          <w:rFonts w:ascii="Arial" w:hAnsi="Arial"/>
          <w:color w:val="334155"/>
          <w:sz w:val="20"/>
        </w:rPr>
        <w:t>**تاريخ مراجعة وتحديث المرجع:** 21 أكتوبر 2026.</w:t>
      </w:r>
    </w:p>
    <w:p>
      <w:pPr>
        <w:pStyle w:val="ListBullet"/>
        <w:jc w:val="right"/>
        <w:bidi/>
      </w:pPr>
      <w:r>
        <w:rPr>
          <w:rFonts w:ascii="Arial" w:hAnsi="Arial"/>
          <w:color w:val="334155"/>
          <w:sz w:val="20"/>
        </w:rPr>
        <w:t>**الحالة:** مرجع معماري وتشغيلي نهائي معتمد ومثبت بالدليل الجنائي على قاعدة الإنتاج الحية بعد اجتياز كافة فحوصات الأمان والدوال وصلاحيات RLS بنسبة 100%.</w:t>
      </w:r>
    </w:p>
    <w:sectPr w:rsidR="00FC693F" w:rsidRPr="0006063C" w:rsidSect="00034616">
      <w:footerReference w:type="default" r:id="rId9"/>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olor w:val="64748B"/>
        <w:sz w:val="18"/>
      </w:rPr>
      <w:t xml:space="preserve">صفحة </w:t>
    </w:r>
    <w:r>
      <w:rPr>
        <w:rFonts w:ascii="Arial" w:hAnsi="Arial"/>
        <w:color w:val="64748B"/>
        <w:sz w:val="18"/>
      </w:rPr>
      <w:fldSimple w:instr="PAGE"/>
    </w:r>
    <w:r>
      <w:rPr>
        <w:rFonts w:ascii="Arial" w:hAnsi="Arial"/>
        <w:color w:val="64748B"/>
        <w:sz w:val="18"/>
      </w:rPr>
      <w:t xml:space="preserve"> من </w:t>
    </w:r>
    <w:r>
      <w:rPr>
        <w:rFonts w:ascii="Arial" w:hAnsi="Arial"/>
        <w:color w:val="64748B"/>
        <w:sz w:val="18"/>
      </w:rPr>
      <w:fldSimple w:instr="NUMPAGES"/>
    </w:r>
    <w:r>
      <w:rPr>
        <w:rFonts w:ascii="Arial" w:hAnsi="Arial"/>
        <w:color w:val="94A3B8"/>
        <w:sz w:val="18"/>
      </w:rPr>
      <w:t xml:space="preserve">  |  أكاديمية المصري — نظام إدارة التدريب والمالية (TrainerPro)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