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" w:line="240" w:lineRule="auto"/>
        <w:jc w:val="center"/>
      </w:pPr>
      <w:r>
        <w:rPr>
          <w:b/>
          <w:i w:val="0"/>
          <w:sz w:val="30"/>
        </w:rPr>
        <w:t>AHMED HAMDI AHMED FETOH</w:t>
      </w:r>
    </w:p>
    <w:p>
      <w:pPr>
        <w:spacing w:before="0" w:after="3" w:line="240" w:lineRule="auto"/>
        <w:jc w:val="center"/>
      </w:pPr>
      <w:r>
        <w:rPr>
          <w:b/>
          <w:i w:val="0"/>
          <w:sz w:val="16"/>
        </w:rPr>
        <w:t>NEW CAREER OPPORTUNITIES | HR | CONTENT | EDUCATION | FREELANCE APP DEVELOPMENT</w:t>
      </w:r>
    </w:p>
    <w:p>
      <w:pPr>
        <w:spacing w:before="0" w:after="4" w:line="240" w:lineRule="auto"/>
        <w:jc w:val="center"/>
      </w:pPr>
      <w:r>
        <w:rPr>
          <w:b w:val="0"/>
          <w:i w:val="0"/>
          <w:sz w:val="13"/>
        </w:rPr>
        <w:t>Kafr El-Zayat, Gharbia, Egypt | +20 1226818675 | +20 1140045922 | +20 1094097648 | ahmedhamdeahmedfetoh@gmail.com</w:t>
      </w:r>
    </w:p>
    <w:p>
      <w:pPr>
        <w:spacing w:before="0" w:after="20" w:line="240" w:lineRule="auto"/>
        <w:jc w:val="center"/>
      </w:pPr>
      <w:r>
        <w:rPr>
          <w:b w:val="0"/>
          <w:i/>
          <w:sz w:val="13"/>
        </w:rPr>
        <w:t>Open to relocation for opportunities offering meaningful new experience, broader responsibilities, or entry into a new professional field.</w:t>
      </w:r>
    </w:p>
    <w:p>
      <w:pPr>
        <w:spacing w:before="40" w:after="10" w:line="240" w:lineRule="auto"/>
      </w:pPr>
      <w:r>
        <w:rPr>
          <w:b/>
          <w:i w:val="0"/>
          <w:sz w:val="17"/>
        </w:rPr>
        <w:t>CAREER TRANSITION PROFILE</w:t>
      </w:r>
    </w:p>
    <w:p>
      <w:pPr>
        <w:spacing w:before="0" w:after="10" w:line="240" w:lineRule="auto"/>
      </w:pPr>
      <w:r>
        <w:rPr>
          <w:b w:val="0"/>
          <w:i w:val="0"/>
        </w:rPr>
        <w:t>Multidisciplinary professional with experience in customer operations, technical support, sales, team leadership and FinTech, supported by formal training in Human Resources Management and an Educational Qualification Diploma. Also develops simple-to-complex mobile and desktop applications as practical projects and can provide a portfolio when requested. Seeking opportunities to transfer proven communication, organization, problem-solving, training and technology skills into HR/recruitment, content creation, education/training, or freelance software development.</w:t>
      </w:r>
    </w:p>
    <w:p>
      <w:pPr>
        <w:spacing w:before="40" w:after="10" w:line="240" w:lineRule="auto"/>
      </w:pPr>
      <w:r>
        <w:rPr>
          <w:b/>
          <w:i w:val="0"/>
          <w:sz w:val="17"/>
        </w:rPr>
        <w:t>TRANSFERABLE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Written &amp; Verbal Communication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Customer &amp; Stakeholder Management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Interview / Coaching Skills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Training &amp; Development</w:t>
            </w:r>
          </w:p>
        </w:tc>
      </w:tr>
      <w:tr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Performance Evaluation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Recruitment Support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Content Research &amp; Writing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Problem Solving</w:t>
            </w:r>
          </w:p>
        </w:tc>
      </w:tr>
      <w:tr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Organization &amp; Coordination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Excel &amp; Reporting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CRM / Business Systems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Mobile &amp; Desktop App Development</w:t>
            </w:r>
          </w:p>
        </w:tc>
      </w:tr>
      <w:tr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Technical Support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Presentation &amp; Explanation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Sales &amp; Negotiation</w:t>
            </w:r>
          </w:p>
        </w:tc>
        <w:tc>
          <w:tcPr>
            <w:tcW w:type="dxa" w:w="2714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• Portfolio-Based Freelance Work</w:t>
            </w:r>
          </w:p>
        </w:tc>
      </w:tr>
    </w:tbl>
    <w:p>
      <w:pPr>
        <w:spacing w:before="40" w:after="10" w:line="240" w:lineRule="auto"/>
      </w:pPr>
      <w:r>
        <w:rPr>
          <w:b/>
          <w:i w:val="0"/>
          <w:sz w:val="17"/>
        </w:rPr>
        <w:t>RELEVANT EXPERIENCE</w:t>
      </w:r>
    </w:p>
    <w:p>
      <w:pPr>
        <w:spacing w:before="22" w:after="0" w:line="240" w:lineRule="auto"/>
      </w:pPr>
      <w:r>
        <w:rPr>
          <w:b/>
          <w:i w:val="0"/>
          <w:sz w:val="15"/>
        </w:rPr>
        <w:t>Etisalat Misr — Kafr El-Zayat 2 Branch</w:t>
      </w:r>
    </w:p>
    <w:p>
      <w:pPr>
        <w:spacing w:before="0" w:after="3" w:line="240" w:lineRule="auto"/>
      </w:pPr>
      <w:r>
        <w:rPr>
          <w:b w:val="0"/>
          <w:i/>
          <w:sz w:val="14"/>
        </w:rPr>
        <w:t>Sales Relationship Builder (RB) | Oct 2024 – Jun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day-to-day operational direction and performance follow-up for a 12-person branch team, including coordination, reviews, coaching, action plans and reporting.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Built Excel-based performance reports/evaluation sheets using formulas, interconnected pages and point-based scoring.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Achieved approximately 120%–170% of overall monthly targets during high-performance periods; recognized as Top Achiever of the Year 2025 across approximately 16 branches / 150 employees.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Worked extensively with customers, colleagues and management, developing communication, explanation, negotiation and problem-solving skills.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Team Leader | 27 Oct 2021 – 23 May 2022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Led and coached 9 Technical Support Agents; evaluated quality, technical accuracy, customer handling and performance.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Conducted weekly coaching, follow-up, targeted shadowing and retraining recommendations, building practical experience in training and people development.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Agent | 2020 – 27 Oct 2021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frontline technical support for broadband internet connectivity, ADSL/VDSL lines and router configurations.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Fawry Banking &amp; Payment Technology Services</w:t>
      </w:r>
    </w:p>
    <w:p>
      <w:pPr>
        <w:spacing w:before="0" w:after="3" w:line="240" w:lineRule="auto"/>
      </w:pPr>
      <w:r>
        <w:rPr>
          <w:b w:val="0"/>
          <w:i/>
          <w:sz w:val="14"/>
        </w:rPr>
        <w:t>Customer Service Specialist (FinTech) | 2023 – Jan 2024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merchant and consumer cases, transaction disputes, POS issues and financial-service inquiries using CRM, ERP processes and Excel.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BDO Esnad — Vodafone Egypt Account</w:t>
      </w:r>
    </w:p>
    <w:p>
      <w:pPr>
        <w:spacing w:before="0" w:after="3" w:line="240" w:lineRule="auto"/>
      </w:pPr>
      <w:r>
        <w:rPr>
          <w:b w:val="0"/>
          <w:i/>
          <w:sz w:val="14"/>
        </w:rPr>
        <w:t>Vodafone Cash Customer Service Representative | 2022 –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customer financial-service issues and used Siebel CRM and C-Cat for customer data and service operations.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Dubai Islamic Bank — UAE</w:t>
      </w:r>
    </w:p>
    <w:p>
      <w:pPr>
        <w:spacing w:before="0" w:after="3" w:line="240" w:lineRule="auto"/>
      </w:pPr>
      <w:r>
        <w:rPr>
          <w:b w:val="0"/>
          <w:i/>
          <w:sz w:val="14"/>
        </w:rPr>
        <w:t>Remote Outbound Tele-Sales | 10 Aug 2026 – 23 Sep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Conducted outbound customer communication in Arabic and English for financial products with customers of different nationalities.</w:t>
      </w:r>
    </w:p>
    <w:p>
      <w:pPr>
        <w:spacing w:before="40" w:after="10" w:line="240" w:lineRule="auto"/>
      </w:pPr>
      <w:r>
        <w:rPr>
          <w:b/>
          <w:i w:val="0"/>
          <w:sz w:val="17"/>
        </w:rPr>
        <w:t>EDUCATION &amp; TRAINING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Bachelor’s Degree in Islamic Sharia &amp; Law — Al-Azhar University (Tanta), 2021 | Grade: Good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Postgraduate Diploma in Educational Qualification —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Human Resources Management (HRM) — 2019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Cisco CCNA — Online Course | Cisco CCNP — Online Course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Investment Expert Course | Android App Development | Web Design &amp; Development</w:t>
      </w:r>
    </w:p>
    <w:p>
      <w:pPr>
        <w:spacing w:before="40" w:after="10" w:line="240" w:lineRule="auto"/>
      </w:pPr>
      <w:r>
        <w:rPr>
          <w:b/>
          <w:i w:val="0"/>
          <w:sz w:val="17"/>
        </w:rPr>
        <w:t>FREELANCE / PORTFOLIO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Mobile &amp; desktop application development — practical personal projects ranging from simple to more complex applications; portfolio can be provided upon request.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Content creation — transferable experience in customer communication, explanation, research-oriented work and structured reporting; suitable for portfolio-led content roles.</w:t>
      </w:r>
    </w:p>
    <w:p>
      <w:pPr>
        <w:spacing w:before="40" w:after="10" w:line="240" w:lineRule="auto"/>
      </w:pPr>
      <w:r>
        <w:rPr>
          <w:b/>
          <w:i w:val="0"/>
          <w:sz w:val="17"/>
        </w:rPr>
        <w:t>LANGUAGES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Arabic — Native | English — EF SET 63/100 (C1 Overall; Reading C2; Listening A2)</w:t>
      </w:r>
    </w:p>
    <w:sectPr w:rsidR="00FC693F" w:rsidRPr="0006063C" w:rsidSect="00034616">
      <w:pgSz w:w="12240" w:h="15840"/>
      <w:pgMar w:top="389" w:right="691" w:bottom="389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