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78E4" w:rsidRDefault="005A78E4" w:rsidP="005A78E4">
      <w:pPr>
        <w:rPr>
          <w:b/>
          <w:sz w:val="24"/>
          <w:szCs w:val="24"/>
        </w:rPr>
      </w:pPr>
      <w:r>
        <w:rPr>
          <w:b/>
          <w:sz w:val="24"/>
          <w:szCs w:val="24"/>
        </w:rPr>
        <w:t>Etude commerciale</w:t>
      </w:r>
      <w:r w:rsidR="001D3A5A">
        <w:rPr>
          <w:b/>
          <w:sz w:val="24"/>
          <w:szCs w:val="24"/>
        </w:rPr>
        <w:t>, juridique et technique</w:t>
      </w:r>
    </w:p>
    <w:p w:rsidR="005A78E4" w:rsidRPr="00E211A9" w:rsidRDefault="005A78E4" w:rsidP="005A78E4">
      <w:pPr>
        <w:rPr>
          <w:b/>
          <w:sz w:val="24"/>
          <w:szCs w:val="24"/>
        </w:rPr>
      </w:pPr>
      <w:r w:rsidRPr="00E211A9">
        <w:rPr>
          <w:b/>
          <w:sz w:val="24"/>
          <w:szCs w:val="24"/>
        </w:rPr>
        <w:tab/>
      </w:r>
      <w:r w:rsidRPr="00E211A9">
        <w:rPr>
          <w:b/>
          <w:sz w:val="24"/>
          <w:szCs w:val="24"/>
        </w:rPr>
        <w:tab/>
      </w:r>
    </w:p>
    <w:p w:rsidR="005A78E4" w:rsidRPr="00E211A9" w:rsidRDefault="005A78E4" w:rsidP="005A78E4">
      <w:pPr>
        <w:ind w:left="1416" w:firstLine="708"/>
        <w:rPr>
          <w:b/>
          <w:sz w:val="32"/>
          <w:szCs w:val="32"/>
        </w:rPr>
      </w:pPr>
      <w:r w:rsidRPr="00E211A9">
        <w:rPr>
          <w:b/>
        </w:rPr>
        <w:t xml:space="preserve">                               </w:t>
      </w:r>
      <w:r w:rsidRPr="00E211A9">
        <w:rPr>
          <w:b/>
          <w:sz w:val="32"/>
          <w:szCs w:val="32"/>
        </w:rPr>
        <w:t>Note pédagogique</w:t>
      </w:r>
    </w:p>
    <w:p w:rsidR="005A78E4" w:rsidRPr="00E211A9" w:rsidRDefault="005A78E4" w:rsidP="005A78E4">
      <w:pPr>
        <w:jc w:val="center"/>
        <w:rPr>
          <w:b/>
          <w:i/>
          <w:sz w:val="24"/>
          <w:szCs w:val="24"/>
        </w:rPr>
      </w:pPr>
      <w:r w:rsidRPr="00E211A9">
        <w:rPr>
          <w:b/>
          <w:i/>
          <w:sz w:val="24"/>
          <w:szCs w:val="24"/>
        </w:rPr>
        <w:t>Exclusivement réservée aux enseignants</w:t>
      </w:r>
    </w:p>
    <w:p w:rsidR="00B54C53" w:rsidRPr="005A78E4" w:rsidRDefault="005A78E4" w:rsidP="005A78E4">
      <w:pPr>
        <w:pStyle w:val="Paragraphedeliste"/>
        <w:numPr>
          <w:ilvl w:val="0"/>
          <w:numId w:val="1"/>
        </w:numPr>
        <w:jc w:val="both"/>
        <w:rPr>
          <w:b/>
          <w:sz w:val="32"/>
          <w:szCs w:val="32"/>
        </w:rPr>
      </w:pPr>
      <w:r w:rsidRPr="005A78E4">
        <w:rPr>
          <w:b/>
          <w:sz w:val="32"/>
          <w:szCs w:val="32"/>
        </w:rPr>
        <w:t>Recherche d’information :</w:t>
      </w:r>
    </w:p>
    <w:p w:rsidR="005A78E4" w:rsidRDefault="005A78E4" w:rsidP="005A78E4">
      <w:pPr>
        <w:ind w:left="720"/>
        <w:jc w:val="both"/>
        <w:rPr>
          <w:sz w:val="24"/>
          <w:szCs w:val="24"/>
        </w:rPr>
      </w:pPr>
      <w:r>
        <w:rPr>
          <w:sz w:val="24"/>
          <w:szCs w:val="24"/>
        </w:rPr>
        <w:t xml:space="preserve">Dans cette partie, il faut insister sur la différence entre étude quantitative et qualitative : </w:t>
      </w:r>
    </w:p>
    <w:p w:rsidR="005A78E4" w:rsidRDefault="005A78E4" w:rsidP="005A78E4">
      <w:pPr>
        <w:pStyle w:val="Paragraphedeliste"/>
        <w:numPr>
          <w:ilvl w:val="0"/>
          <w:numId w:val="2"/>
        </w:numPr>
        <w:jc w:val="both"/>
        <w:rPr>
          <w:b/>
          <w:sz w:val="28"/>
          <w:szCs w:val="28"/>
        </w:rPr>
      </w:pPr>
      <w:r w:rsidRPr="005A78E4">
        <w:rPr>
          <w:b/>
          <w:sz w:val="28"/>
          <w:szCs w:val="28"/>
        </w:rPr>
        <w:t xml:space="preserve">Dans l’étude quantitative on recourt aux </w:t>
      </w:r>
      <w:r w:rsidRPr="005A78E4">
        <w:rPr>
          <w:b/>
          <w:sz w:val="28"/>
          <w:szCs w:val="28"/>
          <w:u w:val="double"/>
        </w:rPr>
        <w:t>questionnaires</w:t>
      </w:r>
      <w:r w:rsidRPr="005A78E4">
        <w:rPr>
          <w:b/>
          <w:sz w:val="28"/>
          <w:szCs w:val="28"/>
        </w:rPr>
        <w:t xml:space="preserve"> et dans la qualitative on recourt aux </w:t>
      </w:r>
      <w:r w:rsidRPr="005A78E4">
        <w:rPr>
          <w:b/>
          <w:sz w:val="28"/>
          <w:szCs w:val="28"/>
          <w:u w:val="double"/>
        </w:rPr>
        <w:t>entretiens</w:t>
      </w:r>
      <w:r w:rsidRPr="005A78E4">
        <w:rPr>
          <w:b/>
          <w:sz w:val="28"/>
          <w:szCs w:val="28"/>
        </w:rPr>
        <w:t>.</w:t>
      </w:r>
    </w:p>
    <w:p w:rsidR="005A78E4" w:rsidRDefault="005A78E4" w:rsidP="005A78E4">
      <w:pPr>
        <w:pStyle w:val="Paragraphedeliste"/>
        <w:numPr>
          <w:ilvl w:val="0"/>
          <w:numId w:val="2"/>
        </w:numPr>
        <w:jc w:val="both"/>
        <w:rPr>
          <w:b/>
          <w:sz w:val="28"/>
          <w:szCs w:val="28"/>
        </w:rPr>
      </w:pPr>
      <w:r>
        <w:rPr>
          <w:b/>
          <w:sz w:val="28"/>
          <w:szCs w:val="28"/>
        </w:rPr>
        <w:t xml:space="preserve">L’étude quanti fournit des % sur un comportement d’achat, la </w:t>
      </w:r>
      <w:proofErr w:type="spellStart"/>
      <w:r>
        <w:rPr>
          <w:b/>
          <w:sz w:val="28"/>
          <w:szCs w:val="28"/>
        </w:rPr>
        <w:t>quali</w:t>
      </w:r>
      <w:proofErr w:type="spellEnd"/>
      <w:r>
        <w:rPr>
          <w:b/>
          <w:sz w:val="28"/>
          <w:szCs w:val="28"/>
        </w:rPr>
        <w:t xml:space="preserve"> fournit une description du comportement.</w:t>
      </w:r>
    </w:p>
    <w:p w:rsidR="005A78E4" w:rsidRDefault="005A78E4" w:rsidP="005A78E4">
      <w:pPr>
        <w:jc w:val="both"/>
        <w:rPr>
          <w:sz w:val="24"/>
          <w:szCs w:val="24"/>
        </w:rPr>
      </w:pPr>
      <w:r>
        <w:rPr>
          <w:b/>
          <w:sz w:val="28"/>
          <w:szCs w:val="28"/>
        </w:rPr>
        <w:t xml:space="preserve">→ Les entretiens : </w:t>
      </w:r>
      <w:r>
        <w:rPr>
          <w:sz w:val="24"/>
          <w:szCs w:val="24"/>
        </w:rPr>
        <w:t>On y trouve :</w:t>
      </w:r>
    </w:p>
    <w:p w:rsidR="000E335E" w:rsidRDefault="000E335E" w:rsidP="005A78E4">
      <w:pPr>
        <w:pStyle w:val="Paragraphedeliste"/>
        <w:numPr>
          <w:ilvl w:val="0"/>
          <w:numId w:val="3"/>
        </w:numPr>
        <w:jc w:val="both"/>
        <w:rPr>
          <w:sz w:val="24"/>
          <w:szCs w:val="24"/>
        </w:rPr>
      </w:pPr>
      <w:r>
        <w:rPr>
          <w:sz w:val="24"/>
          <w:szCs w:val="24"/>
        </w:rPr>
        <w:t>Les entretiens directifs : l’interviewé développe un ou plusieurs thèmes proposés en répondant à des questions ouvertes. L’interviewé conduit lui-même l’entretien. Les réponses doivent respecter un ordre établi.</w:t>
      </w:r>
    </w:p>
    <w:p w:rsidR="000E335E" w:rsidRDefault="000E335E" w:rsidP="005A78E4">
      <w:pPr>
        <w:pStyle w:val="Paragraphedeliste"/>
        <w:numPr>
          <w:ilvl w:val="0"/>
          <w:numId w:val="3"/>
        </w:numPr>
        <w:jc w:val="both"/>
        <w:rPr>
          <w:sz w:val="24"/>
          <w:szCs w:val="24"/>
        </w:rPr>
      </w:pPr>
      <w:r>
        <w:rPr>
          <w:sz w:val="24"/>
          <w:szCs w:val="24"/>
        </w:rPr>
        <w:t>Les entretiens semi-directifs : l’interviewé développe un thème proposé librement. On le laisse parler et on le lance sur des thèmes qu’il n’a pas abordés de lui-même.</w:t>
      </w:r>
    </w:p>
    <w:p w:rsidR="000E335E" w:rsidRDefault="000E335E" w:rsidP="005A78E4">
      <w:pPr>
        <w:pStyle w:val="Paragraphedeliste"/>
        <w:numPr>
          <w:ilvl w:val="0"/>
          <w:numId w:val="3"/>
        </w:numPr>
        <w:jc w:val="both"/>
        <w:rPr>
          <w:sz w:val="24"/>
          <w:szCs w:val="24"/>
        </w:rPr>
      </w:pPr>
      <w:r>
        <w:rPr>
          <w:sz w:val="24"/>
          <w:szCs w:val="24"/>
        </w:rPr>
        <w:t>Les techniques de groupes : On lance un débat entre un groupe de personnes en prenant note. Le porteur de projet joue le rôle d’animateur.</w:t>
      </w:r>
    </w:p>
    <w:p w:rsidR="005A78E4" w:rsidRDefault="005A78E4" w:rsidP="000E335E">
      <w:pPr>
        <w:pStyle w:val="Paragraphedeliste"/>
        <w:jc w:val="both"/>
        <w:rPr>
          <w:sz w:val="24"/>
          <w:szCs w:val="24"/>
        </w:rPr>
      </w:pPr>
    </w:p>
    <w:p w:rsidR="000E335E" w:rsidRPr="003039C3" w:rsidRDefault="000E335E" w:rsidP="000E335E">
      <w:pPr>
        <w:pStyle w:val="Paragraphedeliste"/>
        <w:numPr>
          <w:ilvl w:val="0"/>
          <w:numId w:val="1"/>
        </w:numPr>
        <w:jc w:val="both"/>
        <w:rPr>
          <w:b/>
          <w:sz w:val="32"/>
          <w:szCs w:val="32"/>
        </w:rPr>
      </w:pPr>
      <w:r w:rsidRPr="003039C3">
        <w:rPr>
          <w:b/>
          <w:sz w:val="32"/>
          <w:szCs w:val="32"/>
        </w:rPr>
        <w:t>Analyse de la demande :</w:t>
      </w:r>
    </w:p>
    <w:p w:rsidR="000E335E" w:rsidRDefault="000E335E" w:rsidP="000E335E">
      <w:pPr>
        <w:pStyle w:val="Paragraphedeliste"/>
        <w:numPr>
          <w:ilvl w:val="0"/>
          <w:numId w:val="4"/>
        </w:numPr>
        <w:jc w:val="both"/>
        <w:rPr>
          <w:b/>
          <w:i/>
          <w:sz w:val="24"/>
          <w:szCs w:val="24"/>
        </w:rPr>
      </w:pPr>
      <w:r w:rsidRPr="000E335E">
        <w:rPr>
          <w:b/>
          <w:i/>
          <w:sz w:val="24"/>
          <w:szCs w:val="24"/>
        </w:rPr>
        <w:t>Dans quel est mon marché ?</w:t>
      </w:r>
    </w:p>
    <w:p w:rsidR="000E335E" w:rsidRDefault="000E335E" w:rsidP="000E335E">
      <w:pPr>
        <w:pStyle w:val="Paragraphedeliste"/>
        <w:ind w:left="1080"/>
        <w:jc w:val="both"/>
        <w:rPr>
          <w:sz w:val="24"/>
          <w:szCs w:val="24"/>
        </w:rPr>
      </w:pPr>
      <w:r>
        <w:rPr>
          <w:sz w:val="24"/>
          <w:szCs w:val="24"/>
        </w:rPr>
        <w:t xml:space="preserve">Il faut parler de la structure totale du marché : </w:t>
      </w:r>
      <w:r w:rsidR="00A05131">
        <w:rPr>
          <w:sz w:val="24"/>
          <w:szCs w:val="24"/>
        </w:rPr>
        <w:t>cette structure fait apparaitre différents types de populations regroupées dans des groupes aux caractéristiques différentes. On y trouve :</w:t>
      </w:r>
    </w:p>
    <w:p w:rsidR="00A05131" w:rsidRDefault="00A05131" w:rsidP="00A05131">
      <w:pPr>
        <w:pStyle w:val="Paragraphedeliste"/>
        <w:numPr>
          <w:ilvl w:val="0"/>
          <w:numId w:val="5"/>
        </w:numPr>
        <w:jc w:val="both"/>
        <w:rPr>
          <w:sz w:val="24"/>
          <w:szCs w:val="24"/>
        </w:rPr>
      </w:pPr>
      <w:r>
        <w:rPr>
          <w:sz w:val="24"/>
          <w:szCs w:val="24"/>
        </w:rPr>
        <w:t>Les clients actuels de l’entreprise : qui constituent la base de son activité et vers lesquels l’entreprise doit adopter une politique active de fidélisation.</w:t>
      </w:r>
    </w:p>
    <w:p w:rsidR="00A05131" w:rsidRDefault="00A05131" w:rsidP="00A05131">
      <w:pPr>
        <w:pStyle w:val="Paragraphedeliste"/>
        <w:numPr>
          <w:ilvl w:val="0"/>
          <w:numId w:val="5"/>
        </w:numPr>
        <w:jc w:val="both"/>
        <w:rPr>
          <w:sz w:val="24"/>
          <w:szCs w:val="24"/>
        </w:rPr>
      </w:pPr>
      <w:r>
        <w:rPr>
          <w:sz w:val="24"/>
          <w:szCs w:val="24"/>
        </w:rPr>
        <w:t>Les clients détenus par les concurrents : vers lesquels l’entreprise va adopter une politique commerciale afin d’en faire de futurs clients</w:t>
      </w:r>
    </w:p>
    <w:p w:rsidR="00A05131" w:rsidRDefault="00A05131" w:rsidP="00A05131">
      <w:pPr>
        <w:pStyle w:val="Paragraphedeliste"/>
        <w:numPr>
          <w:ilvl w:val="0"/>
          <w:numId w:val="5"/>
        </w:numPr>
        <w:jc w:val="both"/>
        <w:rPr>
          <w:sz w:val="24"/>
          <w:szCs w:val="24"/>
        </w:rPr>
      </w:pPr>
      <w:r>
        <w:rPr>
          <w:sz w:val="24"/>
          <w:szCs w:val="24"/>
        </w:rPr>
        <w:t xml:space="preserve">Les non consommateurs relatifs : qui ne sont pas actuellement des acteurs du marché (exemple personnes non sensibilisées au produit ou qui n’ont pas l’autorisation légale de le consommer ou qui trouvent que le prix est trop élevé)  de l’entreprise mais qui pourraient le devenir suite à la mise </w:t>
      </w:r>
      <w:r>
        <w:rPr>
          <w:sz w:val="24"/>
          <w:szCs w:val="24"/>
        </w:rPr>
        <w:lastRenderedPageBreak/>
        <w:t>en place d’une politique commerciale</w:t>
      </w:r>
      <w:r w:rsidR="000C598E">
        <w:rPr>
          <w:sz w:val="24"/>
          <w:szCs w:val="24"/>
        </w:rPr>
        <w:t xml:space="preserve"> </w:t>
      </w:r>
      <w:r>
        <w:rPr>
          <w:sz w:val="24"/>
          <w:szCs w:val="24"/>
        </w:rPr>
        <w:t xml:space="preserve">suscitant chez eux l’envie de satisfaire le besoin en question. </w:t>
      </w:r>
    </w:p>
    <w:p w:rsidR="000C598E" w:rsidRDefault="000C598E" w:rsidP="00A05131">
      <w:pPr>
        <w:pStyle w:val="Paragraphedeliste"/>
        <w:numPr>
          <w:ilvl w:val="0"/>
          <w:numId w:val="5"/>
        </w:numPr>
        <w:jc w:val="both"/>
        <w:rPr>
          <w:sz w:val="24"/>
          <w:szCs w:val="24"/>
        </w:rPr>
      </w:pPr>
      <w:r>
        <w:rPr>
          <w:sz w:val="24"/>
          <w:szCs w:val="24"/>
        </w:rPr>
        <w:t xml:space="preserve">Les non consommateurs absolus : qui ne seront jamais clients de l’entreprise quel que soit la politique et pour lesquels il est inutile d’engager de politique commerciale. Exemple (jumelles pour les non-voyants). </w:t>
      </w:r>
    </w:p>
    <w:p w:rsidR="00A05131" w:rsidRPr="00441479" w:rsidRDefault="000C598E" w:rsidP="000C598E">
      <w:pPr>
        <w:pStyle w:val="Paragraphedeliste"/>
        <w:numPr>
          <w:ilvl w:val="0"/>
          <w:numId w:val="4"/>
        </w:numPr>
        <w:jc w:val="both"/>
        <w:rPr>
          <w:b/>
          <w:sz w:val="24"/>
          <w:szCs w:val="24"/>
        </w:rPr>
      </w:pPr>
      <w:r w:rsidRPr="00441479">
        <w:rPr>
          <w:b/>
          <w:sz w:val="24"/>
          <w:szCs w:val="24"/>
        </w:rPr>
        <w:t>Dans qui sont mes clients?</w:t>
      </w:r>
    </w:p>
    <w:p w:rsidR="000C598E" w:rsidRDefault="000C598E" w:rsidP="000C598E">
      <w:pPr>
        <w:pStyle w:val="Paragraphedeliste"/>
        <w:ind w:left="1080"/>
        <w:jc w:val="both"/>
        <w:rPr>
          <w:sz w:val="24"/>
          <w:szCs w:val="24"/>
        </w:rPr>
      </w:pPr>
      <w:r>
        <w:rPr>
          <w:sz w:val="24"/>
          <w:szCs w:val="24"/>
        </w:rPr>
        <w:t>Il faut parler des intervenants de la demande :</w:t>
      </w:r>
    </w:p>
    <w:p w:rsidR="000C598E" w:rsidRDefault="000C598E" w:rsidP="000C598E">
      <w:pPr>
        <w:pStyle w:val="Paragraphedeliste"/>
        <w:numPr>
          <w:ilvl w:val="0"/>
          <w:numId w:val="6"/>
        </w:numPr>
        <w:jc w:val="both"/>
        <w:rPr>
          <w:sz w:val="24"/>
          <w:szCs w:val="24"/>
        </w:rPr>
      </w:pPr>
      <w:r>
        <w:rPr>
          <w:sz w:val="24"/>
          <w:szCs w:val="24"/>
        </w:rPr>
        <w:t xml:space="preserve">Prescripteur : donne son avis, conseille, </w:t>
      </w:r>
      <w:r w:rsidR="0067012F">
        <w:rPr>
          <w:sz w:val="24"/>
          <w:szCs w:val="24"/>
        </w:rPr>
        <w:t>dirige la décision d’achat, exemple (l’enfant, l’architecte, le médecin).</w:t>
      </w:r>
    </w:p>
    <w:p w:rsidR="0067012F" w:rsidRDefault="0067012F" w:rsidP="000C598E">
      <w:pPr>
        <w:pStyle w:val="Paragraphedeliste"/>
        <w:numPr>
          <w:ilvl w:val="0"/>
          <w:numId w:val="6"/>
        </w:numPr>
        <w:jc w:val="both"/>
        <w:rPr>
          <w:sz w:val="24"/>
          <w:szCs w:val="24"/>
        </w:rPr>
      </w:pPr>
      <w:r>
        <w:rPr>
          <w:sz w:val="24"/>
          <w:szCs w:val="24"/>
        </w:rPr>
        <w:t>Leader d’opinion : personnalité publique, star de cinéma…qui influencent l’achat de par sa notoriété et sa position sociale.</w:t>
      </w:r>
    </w:p>
    <w:p w:rsidR="0067012F" w:rsidRDefault="0067012F" w:rsidP="000C598E">
      <w:pPr>
        <w:pStyle w:val="Paragraphedeliste"/>
        <w:numPr>
          <w:ilvl w:val="0"/>
          <w:numId w:val="6"/>
        </w:numPr>
        <w:jc w:val="both"/>
        <w:rPr>
          <w:sz w:val="24"/>
          <w:szCs w:val="24"/>
        </w:rPr>
      </w:pPr>
      <w:r>
        <w:rPr>
          <w:sz w:val="24"/>
          <w:szCs w:val="24"/>
        </w:rPr>
        <w:t>Acheteur : celui qui réalise l’achat</w:t>
      </w:r>
    </w:p>
    <w:p w:rsidR="0067012F" w:rsidRDefault="0067012F" w:rsidP="000C598E">
      <w:pPr>
        <w:pStyle w:val="Paragraphedeliste"/>
        <w:numPr>
          <w:ilvl w:val="0"/>
          <w:numId w:val="6"/>
        </w:numPr>
        <w:jc w:val="both"/>
        <w:rPr>
          <w:sz w:val="24"/>
          <w:szCs w:val="24"/>
        </w:rPr>
      </w:pPr>
      <w:r>
        <w:rPr>
          <w:sz w:val="24"/>
          <w:szCs w:val="24"/>
        </w:rPr>
        <w:t>Consommateur : celui qui utilise le produit acheté</w:t>
      </w:r>
    </w:p>
    <w:p w:rsidR="0067012F" w:rsidRDefault="0067012F" w:rsidP="000C598E">
      <w:pPr>
        <w:pStyle w:val="Paragraphedeliste"/>
        <w:numPr>
          <w:ilvl w:val="0"/>
          <w:numId w:val="6"/>
        </w:numPr>
        <w:jc w:val="both"/>
        <w:rPr>
          <w:sz w:val="24"/>
          <w:szCs w:val="24"/>
        </w:rPr>
      </w:pPr>
      <w:r>
        <w:rPr>
          <w:sz w:val="24"/>
          <w:szCs w:val="24"/>
        </w:rPr>
        <w:t xml:space="preserve">Décideur : </w:t>
      </w:r>
      <w:r w:rsidR="001C47CE">
        <w:rPr>
          <w:sz w:val="24"/>
          <w:szCs w:val="24"/>
        </w:rPr>
        <w:t>prend la décision d’acheter</w:t>
      </w:r>
    </w:p>
    <w:p w:rsidR="00F23318" w:rsidRPr="00441479" w:rsidRDefault="00F23318" w:rsidP="00F23318">
      <w:pPr>
        <w:ind w:left="1416"/>
        <w:jc w:val="both"/>
        <w:rPr>
          <w:i/>
          <w:sz w:val="24"/>
          <w:szCs w:val="24"/>
        </w:rPr>
      </w:pPr>
      <w:r w:rsidRPr="00441479">
        <w:rPr>
          <w:i/>
          <w:sz w:val="24"/>
          <w:szCs w:val="24"/>
        </w:rPr>
        <w:t xml:space="preserve">→Dans type d’achat : </w:t>
      </w:r>
    </w:p>
    <w:p w:rsidR="00F23318" w:rsidRDefault="00F23318" w:rsidP="00F23318">
      <w:pPr>
        <w:pStyle w:val="Paragraphedeliste"/>
        <w:numPr>
          <w:ilvl w:val="0"/>
          <w:numId w:val="7"/>
        </w:numPr>
        <w:jc w:val="both"/>
        <w:rPr>
          <w:sz w:val="24"/>
          <w:szCs w:val="24"/>
        </w:rPr>
      </w:pPr>
      <w:r>
        <w:rPr>
          <w:sz w:val="24"/>
          <w:szCs w:val="24"/>
        </w:rPr>
        <w:t>Achat réfléchi : le client compare, s’informe avant d’acheter. Ex : ordinateur</w:t>
      </w:r>
    </w:p>
    <w:p w:rsidR="00F23318" w:rsidRDefault="00F23318" w:rsidP="00F23318">
      <w:pPr>
        <w:pStyle w:val="Paragraphedeliste"/>
        <w:numPr>
          <w:ilvl w:val="0"/>
          <w:numId w:val="7"/>
        </w:numPr>
        <w:jc w:val="both"/>
        <w:rPr>
          <w:sz w:val="24"/>
          <w:szCs w:val="24"/>
        </w:rPr>
      </w:pPr>
      <w:r>
        <w:rPr>
          <w:sz w:val="24"/>
          <w:szCs w:val="24"/>
        </w:rPr>
        <w:t>Achat impulsif : le client décide l’achat sur un coup de tête</w:t>
      </w:r>
    </w:p>
    <w:p w:rsidR="00F23318" w:rsidRDefault="00F23318" w:rsidP="00F23318">
      <w:pPr>
        <w:pStyle w:val="Paragraphedeliste"/>
        <w:numPr>
          <w:ilvl w:val="0"/>
          <w:numId w:val="7"/>
        </w:numPr>
        <w:jc w:val="both"/>
        <w:rPr>
          <w:sz w:val="24"/>
          <w:szCs w:val="24"/>
        </w:rPr>
      </w:pPr>
      <w:r>
        <w:rPr>
          <w:sz w:val="24"/>
          <w:szCs w:val="24"/>
        </w:rPr>
        <w:t>Achat répétitif : le client renouvelle régulièrement son achat.</w:t>
      </w:r>
    </w:p>
    <w:p w:rsidR="00F23318" w:rsidRPr="00441479" w:rsidRDefault="00F23318" w:rsidP="00F23318">
      <w:pPr>
        <w:ind w:left="1416"/>
        <w:jc w:val="both"/>
        <w:rPr>
          <w:i/>
          <w:sz w:val="24"/>
          <w:szCs w:val="24"/>
        </w:rPr>
      </w:pPr>
      <w:r w:rsidRPr="00441479">
        <w:rPr>
          <w:i/>
          <w:sz w:val="24"/>
          <w:szCs w:val="24"/>
        </w:rPr>
        <w:t>→Dans les différents besoins :</w:t>
      </w:r>
    </w:p>
    <w:p w:rsidR="00F23318" w:rsidRDefault="00F23318" w:rsidP="00F23318">
      <w:pPr>
        <w:ind w:left="1416"/>
        <w:jc w:val="both"/>
        <w:rPr>
          <w:sz w:val="24"/>
          <w:szCs w:val="24"/>
        </w:rPr>
      </w:pPr>
      <w:r>
        <w:rPr>
          <w:sz w:val="24"/>
          <w:szCs w:val="24"/>
        </w:rPr>
        <w:t>On parle d</w:t>
      </w:r>
      <w:r w:rsidR="00441479">
        <w:rPr>
          <w:sz w:val="24"/>
          <w:szCs w:val="24"/>
        </w:rPr>
        <w:t xml:space="preserve">es 5 besoins de la pyramide de </w:t>
      </w:r>
      <w:proofErr w:type="spellStart"/>
      <w:r w:rsidR="00441479">
        <w:rPr>
          <w:sz w:val="24"/>
          <w:szCs w:val="24"/>
        </w:rPr>
        <w:t>M</w:t>
      </w:r>
      <w:r>
        <w:rPr>
          <w:sz w:val="24"/>
          <w:szCs w:val="24"/>
        </w:rPr>
        <w:t>aslow</w:t>
      </w:r>
      <w:proofErr w:type="spellEnd"/>
      <w:r>
        <w:rPr>
          <w:sz w:val="24"/>
          <w:szCs w:val="24"/>
        </w:rPr>
        <w:t> :</w:t>
      </w:r>
    </w:p>
    <w:p w:rsidR="00F23318" w:rsidRDefault="00F23318" w:rsidP="00F23318">
      <w:pPr>
        <w:pStyle w:val="Paragraphedeliste"/>
        <w:numPr>
          <w:ilvl w:val="0"/>
          <w:numId w:val="8"/>
        </w:numPr>
        <w:jc w:val="both"/>
        <w:rPr>
          <w:sz w:val="24"/>
          <w:szCs w:val="24"/>
        </w:rPr>
      </w:pPr>
      <w:r>
        <w:rPr>
          <w:sz w:val="24"/>
          <w:szCs w:val="24"/>
        </w:rPr>
        <w:t>Besoins physiologiques :</w:t>
      </w:r>
      <w:r w:rsidR="00960BD8">
        <w:rPr>
          <w:sz w:val="24"/>
          <w:szCs w:val="24"/>
        </w:rPr>
        <w:t xml:space="preserve"> survivre, se nourrir, se vêtir, se loger</w:t>
      </w:r>
    </w:p>
    <w:p w:rsidR="00960BD8" w:rsidRDefault="00960BD8" w:rsidP="00F23318">
      <w:pPr>
        <w:pStyle w:val="Paragraphedeliste"/>
        <w:numPr>
          <w:ilvl w:val="0"/>
          <w:numId w:val="8"/>
        </w:numPr>
        <w:jc w:val="both"/>
        <w:rPr>
          <w:sz w:val="24"/>
          <w:szCs w:val="24"/>
        </w:rPr>
      </w:pPr>
      <w:r>
        <w:rPr>
          <w:sz w:val="24"/>
          <w:szCs w:val="24"/>
        </w:rPr>
        <w:t>Besoins de sécurité : besoin de se protéger : souscrire une assurance, étudier, se marier, trouver un poste stable</w:t>
      </w:r>
    </w:p>
    <w:p w:rsidR="00960BD8" w:rsidRDefault="00960BD8" w:rsidP="00F23318">
      <w:pPr>
        <w:pStyle w:val="Paragraphedeliste"/>
        <w:numPr>
          <w:ilvl w:val="0"/>
          <w:numId w:val="8"/>
        </w:numPr>
        <w:jc w:val="both"/>
        <w:rPr>
          <w:sz w:val="24"/>
          <w:szCs w:val="24"/>
        </w:rPr>
      </w:pPr>
      <w:r>
        <w:rPr>
          <w:sz w:val="24"/>
          <w:szCs w:val="24"/>
        </w:rPr>
        <w:t>Besoins d’appartenance : besoin d’agir au sein d’un groupe, vouloir de l’affection</w:t>
      </w:r>
      <w:r w:rsidR="007338DD">
        <w:rPr>
          <w:sz w:val="24"/>
          <w:szCs w:val="24"/>
        </w:rPr>
        <w:t xml:space="preserve"> de ses proches, sortir en groupe, adhérer à un club.</w:t>
      </w:r>
    </w:p>
    <w:p w:rsidR="007338DD" w:rsidRDefault="007338DD" w:rsidP="00F23318">
      <w:pPr>
        <w:pStyle w:val="Paragraphedeliste"/>
        <w:numPr>
          <w:ilvl w:val="0"/>
          <w:numId w:val="8"/>
        </w:numPr>
        <w:jc w:val="both"/>
        <w:rPr>
          <w:sz w:val="24"/>
          <w:szCs w:val="24"/>
        </w:rPr>
      </w:pPr>
      <w:r>
        <w:rPr>
          <w:sz w:val="24"/>
          <w:szCs w:val="24"/>
        </w:rPr>
        <w:t xml:space="preserve">Besoins d’estime : être reconnu, avoir une image, se sentir bien, avoir un rang social. Exemple : </w:t>
      </w:r>
      <w:r w:rsidR="008404DA">
        <w:rPr>
          <w:sz w:val="24"/>
          <w:szCs w:val="24"/>
        </w:rPr>
        <w:t>être élégant, s’habiller à la mode</w:t>
      </w:r>
      <w:r w:rsidR="00441479">
        <w:rPr>
          <w:sz w:val="24"/>
          <w:szCs w:val="24"/>
        </w:rPr>
        <w:t>, voyager en première classe.</w:t>
      </w:r>
    </w:p>
    <w:p w:rsidR="00441479" w:rsidRDefault="00441479" w:rsidP="00F23318">
      <w:pPr>
        <w:pStyle w:val="Paragraphedeliste"/>
        <w:numPr>
          <w:ilvl w:val="0"/>
          <w:numId w:val="8"/>
        </w:numPr>
        <w:jc w:val="both"/>
        <w:rPr>
          <w:sz w:val="24"/>
          <w:szCs w:val="24"/>
        </w:rPr>
      </w:pPr>
      <w:r>
        <w:rPr>
          <w:sz w:val="24"/>
          <w:szCs w:val="24"/>
        </w:rPr>
        <w:t>Besoins d’accomplissement : besoin de se réaliser, se surpasser, maitriser les choses, comprendre les mécanismes. Exemple : acheter une voiture luxueuse, faire du bricolage, remporter une compétition mondiale pour un sportif.</w:t>
      </w:r>
    </w:p>
    <w:p w:rsidR="00441479" w:rsidRPr="001A39C1" w:rsidRDefault="00441479" w:rsidP="00441479">
      <w:pPr>
        <w:ind w:left="1776"/>
        <w:jc w:val="both"/>
        <w:rPr>
          <w:i/>
          <w:sz w:val="24"/>
          <w:szCs w:val="24"/>
        </w:rPr>
      </w:pPr>
      <w:r w:rsidRPr="001A39C1">
        <w:rPr>
          <w:i/>
          <w:sz w:val="24"/>
          <w:szCs w:val="24"/>
        </w:rPr>
        <w:t xml:space="preserve">→Dans les freins : </w:t>
      </w:r>
    </w:p>
    <w:p w:rsidR="00441479" w:rsidRDefault="00441479" w:rsidP="00441479">
      <w:pPr>
        <w:ind w:left="1776"/>
        <w:jc w:val="both"/>
        <w:rPr>
          <w:sz w:val="24"/>
          <w:szCs w:val="24"/>
        </w:rPr>
      </w:pPr>
      <w:r>
        <w:rPr>
          <w:sz w:val="24"/>
          <w:szCs w:val="24"/>
        </w:rPr>
        <w:t>Un frein d’achat est un facteur matériel ou psychologique qui empêche ou retarde l’achat</w:t>
      </w:r>
      <w:r w:rsidR="00E77EE1">
        <w:rPr>
          <w:sz w:val="24"/>
          <w:szCs w:val="24"/>
        </w:rPr>
        <w:t>.</w:t>
      </w:r>
    </w:p>
    <w:p w:rsidR="00E77EE1" w:rsidRDefault="002F7D92" w:rsidP="00E77EE1">
      <w:pPr>
        <w:pStyle w:val="Paragraphedeliste"/>
        <w:numPr>
          <w:ilvl w:val="0"/>
          <w:numId w:val="9"/>
        </w:numPr>
        <w:jc w:val="both"/>
        <w:rPr>
          <w:sz w:val="24"/>
          <w:szCs w:val="24"/>
        </w:rPr>
      </w:pPr>
      <w:r>
        <w:rPr>
          <w:sz w:val="24"/>
          <w:szCs w:val="24"/>
        </w:rPr>
        <w:lastRenderedPageBreak/>
        <w:t>Frein réel : c’est un empêchement réel, matériel : manque d’argent, de temps, de place. Exemple : achat d’une résidence secondaire</w:t>
      </w:r>
    </w:p>
    <w:p w:rsidR="002F7D92" w:rsidRDefault="002F7D92" w:rsidP="00E77EE1">
      <w:pPr>
        <w:pStyle w:val="Paragraphedeliste"/>
        <w:numPr>
          <w:ilvl w:val="0"/>
          <w:numId w:val="9"/>
        </w:numPr>
        <w:jc w:val="both"/>
        <w:rPr>
          <w:sz w:val="24"/>
          <w:szCs w:val="24"/>
        </w:rPr>
      </w:pPr>
      <w:r>
        <w:rPr>
          <w:sz w:val="24"/>
          <w:szCs w:val="24"/>
        </w:rPr>
        <w:t>Peurs : traduisent une inquiétude réelle ou imaginaire. Exemple : peur du ridicule, du regard des autres, peur d’acheter un produit car on le trouve compliqué ou on pense ne pas savoir s’en servir.</w:t>
      </w:r>
    </w:p>
    <w:p w:rsidR="002F7D92" w:rsidRDefault="002F7D92" w:rsidP="00E77EE1">
      <w:pPr>
        <w:pStyle w:val="Paragraphedeliste"/>
        <w:numPr>
          <w:ilvl w:val="0"/>
          <w:numId w:val="9"/>
        </w:numPr>
        <w:jc w:val="both"/>
        <w:rPr>
          <w:sz w:val="24"/>
          <w:szCs w:val="24"/>
        </w:rPr>
      </w:pPr>
      <w:r>
        <w:rPr>
          <w:sz w:val="24"/>
          <w:szCs w:val="24"/>
        </w:rPr>
        <w:t>Inhibitions : blocages de certaines conduites ou actes dus à un interdit affectif : autocensure. Exemple : refus d’acheter au premier prix, ou d’acheter un produit trop cher.</w:t>
      </w:r>
    </w:p>
    <w:p w:rsidR="003039C3" w:rsidRDefault="003039C3" w:rsidP="003039C3">
      <w:pPr>
        <w:pStyle w:val="Paragraphedeliste"/>
        <w:ind w:left="2496"/>
        <w:jc w:val="both"/>
        <w:rPr>
          <w:sz w:val="24"/>
          <w:szCs w:val="24"/>
        </w:rPr>
      </w:pPr>
    </w:p>
    <w:p w:rsidR="003039C3" w:rsidRDefault="003039C3" w:rsidP="003039C3">
      <w:pPr>
        <w:pStyle w:val="Paragraphedeliste"/>
        <w:numPr>
          <w:ilvl w:val="0"/>
          <w:numId w:val="1"/>
        </w:numPr>
        <w:jc w:val="both"/>
        <w:rPr>
          <w:b/>
          <w:sz w:val="32"/>
          <w:szCs w:val="32"/>
        </w:rPr>
      </w:pPr>
      <w:r w:rsidRPr="003039C3">
        <w:rPr>
          <w:b/>
          <w:sz w:val="32"/>
          <w:szCs w:val="32"/>
        </w:rPr>
        <w:t>Analyse de l’offre</w:t>
      </w:r>
    </w:p>
    <w:p w:rsidR="003039C3" w:rsidRDefault="00B17EA4" w:rsidP="003039C3">
      <w:pPr>
        <w:pStyle w:val="Paragraphedeliste"/>
        <w:jc w:val="both"/>
        <w:rPr>
          <w:sz w:val="24"/>
          <w:szCs w:val="24"/>
        </w:rPr>
      </w:pPr>
      <w:r>
        <w:rPr>
          <w:sz w:val="24"/>
          <w:szCs w:val="24"/>
        </w:rPr>
        <w:t>La concurrence directe intègre tous les produits similaires et la concurrence directe les produits capables de répondre au même besoin que les produits de l’entreprise.</w:t>
      </w:r>
    </w:p>
    <w:p w:rsidR="00B17EA4" w:rsidRDefault="00B17EA4" w:rsidP="003039C3">
      <w:pPr>
        <w:pStyle w:val="Paragraphedeliste"/>
        <w:jc w:val="both"/>
        <w:rPr>
          <w:sz w:val="24"/>
          <w:szCs w:val="24"/>
        </w:rPr>
      </w:pPr>
    </w:p>
    <w:p w:rsidR="00B17EA4" w:rsidRDefault="00B17EA4" w:rsidP="003039C3">
      <w:pPr>
        <w:pStyle w:val="Paragraphedeliste"/>
        <w:jc w:val="both"/>
        <w:rPr>
          <w:sz w:val="24"/>
          <w:szCs w:val="24"/>
        </w:rPr>
      </w:pPr>
      <w:r>
        <w:rPr>
          <w:sz w:val="24"/>
          <w:szCs w:val="24"/>
        </w:rPr>
        <w:t>→Il faut parler dans cette partie de structure de marché :</w:t>
      </w:r>
    </w:p>
    <w:p w:rsidR="00B17EA4" w:rsidRDefault="00B17EA4" w:rsidP="00B17EA4">
      <w:pPr>
        <w:pStyle w:val="Paragraphedeliste"/>
        <w:numPr>
          <w:ilvl w:val="0"/>
          <w:numId w:val="10"/>
        </w:numPr>
        <w:jc w:val="both"/>
        <w:rPr>
          <w:sz w:val="24"/>
          <w:szCs w:val="24"/>
        </w:rPr>
      </w:pPr>
      <w:r>
        <w:rPr>
          <w:sz w:val="24"/>
          <w:szCs w:val="24"/>
        </w:rPr>
        <w:t xml:space="preserve">Monopole : 1 offreur et plusieurs demandeurs, </w:t>
      </w:r>
      <w:proofErr w:type="spellStart"/>
      <w:r>
        <w:rPr>
          <w:sz w:val="24"/>
          <w:szCs w:val="24"/>
        </w:rPr>
        <w:t>exp</w:t>
      </w:r>
      <w:proofErr w:type="spellEnd"/>
      <w:r>
        <w:rPr>
          <w:sz w:val="24"/>
          <w:szCs w:val="24"/>
        </w:rPr>
        <w:t> : la STEG</w:t>
      </w:r>
    </w:p>
    <w:p w:rsidR="00B17EA4" w:rsidRDefault="00B17EA4" w:rsidP="00B17EA4">
      <w:pPr>
        <w:pStyle w:val="Paragraphedeliste"/>
        <w:numPr>
          <w:ilvl w:val="0"/>
          <w:numId w:val="10"/>
        </w:numPr>
        <w:jc w:val="both"/>
        <w:rPr>
          <w:sz w:val="24"/>
          <w:szCs w:val="24"/>
        </w:rPr>
      </w:pPr>
      <w:r>
        <w:rPr>
          <w:sz w:val="24"/>
          <w:szCs w:val="24"/>
        </w:rPr>
        <w:t xml:space="preserve">Oligopole : petit nombre d’offreurs et un grand nombre de demandeurs, </w:t>
      </w:r>
      <w:proofErr w:type="spellStart"/>
      <w:r>
        <w:rPr>
          <w:sz w:val="24"/>
          <w:szCs w:val="24"/>
        </w:rPr>
        <w:t>exp</w:t>
      </w:r>
      <w:proofErr w:type="spellEnd"/>
      <w:r>
        <w:rPr>
          <w:sz w:val="24"/>
          <w:szCs w:val="24"/>
        </w:rPr>
        <w:t> : les télécoms</w:t>
      </w:r>
      <w:r w:rsidR="001A39C1">
        <w:rPr>
          <w:sz w:val="24"/>
          <w:szCs w:val="24"/>
        </w:rPr>
        <w:t>. Les vendeurs peuvent s’entendre ou être en rivalité.</w:t>
      </w:r>
    </w:p>
    <w:p w:rsidR="00241D8D" w:rsidRDefault="00B17EA4" w:rsidP="00B17EA4">
      <w:pPr>
        <w:pStyle w:val="Paragraphedeliste"/>
        <w:numPr>
          <w:ilvl w:val="0"/>
          <w:numId w:val="10"/>
        </w:numPr>
        <w:jc w:val="both"/>
        <w:rPr>
          <w:sz w:val="24"/>
          <w:szCs w:val="24"/>
        </w:rPr>
      </w:pPr>
      <w:r>
        <w:rPr>
          <w:sz w:val="24"/>
          <w:szCs w:val="24"/>
        </w:rPr>
        <w:t xml:space="preserve">Concurrence monopolistique : </w:t>
      </w:r>
      <w:r w:rsidR="00241D8D">
        <w:rPr>
          <w:sz w:val="24"/>
          <w:szCs w:val="24"/>
        </w:rPr>
        <w:t>un grand nombre d’acheteurs et un grand nombre d’offreurs</w:t>
      </w:r>
      <w:r w:rsidR="001A39C1">
        <w:rPr>
          <w:sz w:val="24"/>
          <w:szCs w:val="24"/>
        </w:rPr>
        <w:t xml:space="preserve">. Les vendeurs proposent chacun un produit différencié de sorte que chacun se trouve dans une situation proche du monopole. </w:t>
      </w:r>
      <w:proofErr w:type="spellStart"/>
      <w:r w:rsidR="001A39C1">
        <w:rPr>
          <w:sz w:val="24"/>
          <w:szCs w:val="24"/>
        </w:rPr>
        <w:t>Exp</w:t>
      </w:r>
      <w:proofErr w:type="spellEnd"/>
      <w:r w:rsidR="001A39C1">
        <w:rPr>
          <w:sz w:val="24"/>
          <w:szCs w:val="24"/>
        </w:rPr>
        <w:t> : les produits de marque.</w:t>
      </w:r>
    </w:p>
    <w:p w:rsidR="00241D8D" w:rsidRDefault="00241D8D" w:rsidP="00B17EA4">
      <w:pPr>
        <w:pStyle w:val="Paragraphedeliste"/>
        <w:numPr>
          <w:ilvl w:val="0"/>
          <w:numId w:val="10"/>
        </w:numPr>
        <w:jc w:val="both"/>
        <w:rPr>
          <w:sz w:val="24"/>
          <w:szCs w:val="24"/>
        </w:rPr>
      </w:pPr>
      <w:r>
        <w:rPr>
          <w:sz w:val="24"/>
          <w:szCs w:val="24"/>
        </w:rPr>
        <w:t xml:space="preserve">Monopsone : un seul acheteur et plusieurs offreurs, </w:t>
      </w:r>
      <w:proofErr w:type="spellStart"/>
      <w:r>
        <w:rPr>
          <w:sz w:val="24"/>
          <w:szCs w:val="24"/>
        </w:rPr>
        <w:t>exp</w:t>
      </w:r>
      <w:proofErr w:type="spellEnd"/>
      <w:r>
        <w:rPr>
          <w:sz w:val="24"/>
          <w:szCs w:val="24"/>
        </w:rPr>
        <w:t xml:space="preserve"> : les wagons pour les chemins de fer, les turbines pour la </w:t>
      </w:r>
      <w:proofErr w:type="spellStart"/>
      <w:r>
        <w:rPr>
          <w:sz w:val="24"/>
          <w:szCs w:val="24"/>
        </w:rPr>
        <w:t>steg</w:t>
      </w:r>
      <w:proofErr w:type="spellEnd"/>
      <w:r w:rsidR="001A39C1">
        <w:rPr>
          <w:sz w:val="24"/>
          <w:szCs w:val="24"/>
        </w:rPr>
        <w:t>. L’acheteur est en situation de monopole et peut imposer ses prix.</w:t>
      </w:r>
    </w:p>
    <w:p w:rsidR="00B17EA4" w:rsidRDefault="001A39C1" w:rsidP="001A39C1">
      <w:pPr>
        <w:jc w:val="both"/>
        <w:rPr>
          <w:sz w:val="24"/>
          <w:szCs w:val="24"/>
        </w:rPr>
      </w:pPr>
      <w:r>
        <w:rPr>
          <w:sz w:val="24"/>
          <w:szCs w:val="24"/>
        </w:rPr>
        <w:t xml:space="preserve">         →</w:t>
      </w:r>
      <w:r w:rsidR="00B17EA4" w:rsidRPr="001A39C1">
        <w:rPr>
          <w:sz w:val="24"/>
          <w:szCs w:val="24"/>
        </w:rPr>
        <w:t xml:space="preserve"> </w:t>
      </w:r>
      <w:r>
        <w:rPr>
          <w:sz w:val="24"/>
          <w:szCs w:val="24"/>
        </w:rPr>
        <w:t>Y a-t-il des barrières à l’entrée ?</w:t>
      </w:r>
    </w:p>
    <w:p w:rsidR="001A39C1" w:rsidRDefault="001A39C1" w:rsidP="001A39C1">
      <w:pPr>
        <w:jc w:val="both"/>
        <w:rPr>
          <w:sz w:val="24"/>
          <w:szCs w:val="24"/>
        </w:rPr>
      </w:pPr>
      <w:r>
        <w:rPr>
          <w:sz w:val="24"/>
          <w:szCs w:val="24"/>
        </w:rPr>
        <w:tab/>
      </w:r>
      <w:r>
        <w:rPr>
          <w:sz w:val="24"/>
          <w:szCs w:val="24"/>
        </w:rPr>
        <w:tab/>
        <w:t>Les barrières à l’entrée peuvent être dues à :</w:t>
      </w:r>
    </w:p>
    <w:p w:rsidR="001A39C1" w:rsidRDefault="001A39C1" w:rsidP="001A39C1">
      <w:pPr>
        <w:pStyle w:val="Paragraphedeliste"/>
        <w:numPr>
          <w:ilvl w:val="0"/>
          <w:numId w:val="12"/>
        </w:numPr>
        <w:jc w:val="both"/>
        <w:rPr>
          <w:sz w:val="24"/>
          <w:szCs w:val="24"/>
        </w:rPr>
      </w:pPr>
      <w:r>
        <w:rPr>
          <w:sz w:val="24"/>
          <w:szCs w:val="24"/>
        </w:rPr>
        <w:t xml:space="preserve">Des économies échelles : baisse des coûts unitaires de production obtenue suite à une augmentation des quantités produites. Autrement dit </w:t>
      </w:r>
      <w:r w:rsidR="00B23C46">
        <w:rPr>
          <w:sz w:val="24"/>
          <w:szCs w:val="24"/>
        </w:rPr>
        <w:t>chaque produit coûte moins cher  lorsque la quantité produite augmente.</w:t>
      </w:r>
    </w:p>
    <w:p w:rsidR="00B23C46" w:rsidRDefault="00B23C46" w:rsidP="001A39C1">
      <w:pPr>
        <w:pStyle w:val="Paragraphedeliste"/>
        <w:numPr>
          <w:ilvl w:val="0"/>
          <w:numId w:val="12"/>
        </w:numPr>
        <w:jc w:val="both"/>
        <w:rPr>
          <w:sz w:val="24"/>
          <w:szCs w:val="24"/>
        </w:rPr>
      </w:pPr>
      <w:r>
        <w:rPr>
          <w:sz w:val="24"/>
          <w:szCs w:val="24"/>
        </w:rPr>
        <w:t>Des coûts fixes importants : les coûts fixes sont si importants que seule une entreprise peut réaliser des volumes de production importants, répartir ainsi efficacement les coûts fixes et arriver à réduire les coûts unitaires. Les investissements sont très importants au départ pour servir les premiers clients. Une fois ces derniers sont servis et l’</w:t>
      </w:r>
      <w:r w:rsidR="007000DB">
        <w:rPr>
          <w:sz w:val="24"/>
          <w:szCs w:val="24"/>
        </w:rPr>
        <w:t>investissement réalisé</w:t>
      </w:r>
      <w:r>
        <w:rPr>
          <w:sz w:val="24"/>
          <w:szCs w:val="24"/>
        </w:rPr>
        <w:t xml:space="preserve">, servir des clients supplémentaires </w:t>
      </w:r>
      <w:r w:rsidR="007000DB">
        <w:rPr>
          <w:sz w:val="24"/>
          <w:szCs w:val="24"/>
        </w:rPr>
        <w:t>ne coûte plus grand-chose.</w:t>
      </w:r>
    </w:p>
    <w:p w:rsidR="0030527B" w:rsidRDefault="0030527B" w:rsidP="0030527B">
      <w:pPr>
        <w:pStyle w:val="Paragraphedeliste"/>
        <w:ind w:left="2130"/>
        <w:jc w:val="both"/>
        <w:rPr>
          <w:sz w:val="24"/>
          <w:szCs w:val="24"/>
        </w:rPr>
      </w:pPr>
    </w:p>
    <w:p w:rsidR="0030527B" w:rsidRDefault="0030527B" w:rsidP="0030527B">
      <w:pPr>
        <w:pStyle w:val="Paragraphedeliste"/>
        <w:ind w:left="2130"/>
        <w:jc w:val="both"/>
        <w:rPr>
          <w:sz w:val="24"/>
          <w:szCs w:val="24"/>
        </w:rPr>
      </w:pPr>
      <w:r>
        <w:rPr>
          <w:sz w:val="24"/>
          <w:szCs w:val="24"/>
        </w:rPr>
        <w:lastRenderedPageBreak/>
        <w:t>→ classer les producteurs :</w:t>
      </w:r>
    </w:p>
    <w:p w:rsidR="0030527B" w:rsidRDefault="0030527B" w:rsidP="0030527B">
      <w:pPr>
        <w:pStyle w:val="Paragraphedeliste"/>
        <w:numPr>
          <w:ilvl w:val="0"/>
          <w:numId w:val="12"/>
        </w:numPr>
        <w:jc w:val="both"/>
        <w:rPr>
          <w:sz w:val="24"/>
          <w:szCs w:val="24"/>
        </w:rPr>
      </w:pPr>
      <w:r>
        <w:rPr>
          <w:sz w:val="24"/>
          <w:szCs w:val="24"/>
        </w:rPr>
        <w:t>Le leader : qui détient la plus grande part de marché</w:t>
      </w:r>
    </w:p>
    <w:p w:rsidR="0030527B" w:rsidRDefault="0030527B" w:rsidP="0030527B">
      <w:pPr>
        <w:pStyle w:val="Paragraphedeliste"/>
        <w:numPr>
          <w:ilvl w:val="0"/>
          <w:numId w:val="12"/>
        </w:numPr>
        <w:jc w:val="both"/>
        <w:rPr>
          <w:sz w:val="24"/>
          <w:szCs w:val="24"/>
        </w:rPr>
      </w:pPr>
      <w:r>
        <w:rPr>
          <w:sz w:val="24"/>
          <w:szCs w:val="24"/>
        </w:rPr>
        <w:t>Le challenger : qui est juste derrière le chef de file et cherche à le dépasser</w:t>
      </w:r>
    </w:p>
    <w:p w:rsidR="0030527B" w:rsidRDefault="0030527B" w:rsidP="0030527B">
      <w:pPr>
        <w:pStyle w:val="Paragraphedeliste"/>
        <w:numPr>
          <w:ilvl w:val="0"/>
          <w:numId w:val="12"/>
        </w:numPr>
        <w:jc w:val="both"/>
        <w:rPr>
          <w:sz w:val="24"/>
          <w:szCs w:val="24"/>
        </w:rPr>
      </w:pPr>
      <w:r>
        <w:rPr>
          <w:sz w:val="24"/>
          <w:szCs w:val="24"/>
        </w:rPr>
        <w:t xml:space="preserve">Le suiveur : qui a une part de marché faible et veut consolider sa place </w:t>
      </w:r>
    </w:p>
    <w:p w:rsidR="0030527B" w:rsidRDefault="0030527B" w:rsidP="0030527B">
      <w:pPr>
        <w:pStyle w:val="Paragraphedeliste"/>
        <w:numPr>
          <w:ilvl w:val="0"/>
          <w:numId w:val="12"/>
        </w:numPr>
        <w:jc w:val="both"/>
        <w:rPr>
          <w:sz w:val="24"/>
          <w:szCs w:val="24"/>
        </w:rPr>
      </w:pPr>
      <w:r>
        <w:rPr>
          <w:sz w:val="24"/>
          <w:szCs w:val="24"/>
        </w:rPr>
        <w:t xml:space="preserve">Le sortant : qui n’arrive à maintenir ses ventes  et voit sa </w:t>
      </w:r>
      <w:proofErr w:type="spellStart"/>
      <w:r>
        <w:rPr>
          <w:sz w:val="24"/>
          <w:szCs w:val="24"/>
        </w:rPr>
        <w:t>par</w:t>
      </w:r>
      <w:proofErr w:type="spellEnd"/>
      <w:r>
        <w:rPr>
          <w:sz w:val="24"/>
          <w:szCs w:val="24"/>
        </w:rPr>
        <w:t xml:space="preserve"> de marché fléchir.</w:t>
      </w:r>
    </w:p>
    <w:p w:rsidR="00147E84" w:rsidRDefault="0030527B" w:rsidP="0030527B">
      <w:pPr>
        <w:pStyle w:val="Paragraphedeliste"/>
        <w:numPr>
          <w:ilvl w:val="0"/>
          <w:numId w:val="12"/>
        </w:numPr>
        <w:jc w:val="both"/>
        <w:rPr>
          <w:sz w:val="24"/>
          <w:szCs w:val="24"/>
        </w:rPr>
      </w:pPr>
      <w:r>
        <w:rPr>
          <w:sz w:val="24"/>
          <w:szCs w:val="24"/>
        </w:rPr>
        <w:t>L’outsider (nouvel arrivant) : il arrive sur le marché et connait une forte croissance des ventes.</w:t>
      </w:r>
    </w:p>
    <w:p w:rsidR="00147E84" w:rsidRDefault="00147E84" w:rsidP="00147E84">
      <w:pPr>
        <w:pStyle w:val="Paragraphedeliste"/>
        <w:ind w:left="2130"/>
        <w:jc w:val="both"/>
        <w:rPr>
          <w:sz w:val="24"/>
          <w:szCs w:val="24"/>
        </w:rPr>
      </w:pPr>
    </w:p>
    <w:p w:rsidR="0030527B" w:rsidRPr="00147E84" w:rsidRDefault="00147E84" w:rsidP="00147E84">
      <w:pPr>
        <w:pStyle w:val="Paragraphedeliste"/>
        <w:numPr>
          <w:ilvl w:val="0"/>
          <w:numId w:val="13"/>
        </w:numPr>
        <w:jc w:val="both"/>
        <w:rPr>
          <w:b/>
          <w:sz w:val="32"/>
          <w:szCs w:val="32"/>
        </w:rPr>
      </w:pPr>
      <w:r w:rsidRPr="00147E84">
        <w:rPr>
          <w:b/>
          <w:sz w:val="32"/>
          <w:szCs w:val="32"/>
        </w:rPr>
        <w:t>Elaboration d’une stratégie commerciale :</w:t>
      </w:r>
      <w:r w:rsidR="0030527B" w:rsidRPr="00147E84">
        <w:rPr>
          <w:b/>
          <w:sz w:val="32"/>
          <w:szCs w:val="32"/>
        </w:rPr>
        <w:t xml:space="preserve"> </w:t>
      </w:r>
    </w:p>
    <w:p w:rsidR="00147E84" w:rsidRPr="00147E84" w:rsidRDefault="00147E84" w:rsidP="00147E84">
      <w:pPr>
        <w:pStyle w:val="Paragraphedeliste"/>
        <w:jc w:val="both"/>
        <w:rPr>
          <w:b/>
          <w:sz w:val="32"/>
          <w:szCs w:val="32"/>
        </w:rPr>
      </w:pPr>
    </w:p>
    <w:p w:rsidR="00B17EA4" w:rsidRDefault="00147E84" w:rsidP="003039C3">
      <w:pPr>
        <w:pStyle w:val="Paragraphedeliste"/>
        <w:jc w:val="both"/>
        <w:rPr>
          <w:i/>
          <w:sz w:val="24"/>
          <w:szCs w:val="24"/>
        </w:rPr>
      </w:pPr>
      <w:r w:rsidRPr="00147E84">
        <w:rPr>
          <w:i/>
          <w:sz w:val="24"/>
          <w:szCs w:val="24"/>
        </w:rPr>
        <w:t>→ Dans choix des cibles :</w:t>
      </w:r>
    </w:p>
    <w:p w:rsidR="00147E84" w:rsidRDefault="00147E84" w:rsidP="003039C3">
      <w:pPr>
        <w:pStyle w:val="Paragraphedeliste"/>
        <w:jc w:val="both"/>
        <w:rPr>
          <w:sz w:val="24"/>
          <w:szCs w:val="24"/>
        </w:rPr>
      </w:pPr>
      <w:r>
        <w:rPr>
          <w:sz w:val="24"/>
          <w:szCs w:val="24"/>
        </w:rPr>
        <w:t>Il faut parler des critères de segmentation :</w:t>
      </w:r>
    </w:p>
    <w:p w:rsidR="00147E84" w:rsidRDefault="00147E84" w:rsidP="00147E84">
      <w:pPr>
        <w:pStyle w:val="Paragraphedeliste"/>
        <w:numPr>
          <w:ilvl w:val="0"/>
          <w:numId w:val="14"/>
        </w:numPr>
        <w:jc w:val="both"/>
        <w:rPr>
          <w:sz w:val="24"/>
          <w:szCs w:val="24"/>
        </w:rPr>
      </w:pPr>
      <w:r>
        <w:rPr>
          <w:sz w:val="24"/>
          <w:szCs w:val="24"/>
        </w:rPr>
        <w:t>Critères démographiques : âge, sexe, taille</w:t>
      </w:r>
    </w:p>
    <w:p w:rsidR="00147E84" w:rsidRDefault="00147E84" w:rsidP="00147E84">
      <w:pPr>
        <w:pStyle w:val="Paragraphedeliste"/>
        <w:numPr>
          <w:ilvl w:val="0"/>
          <w:numId w:val="14"/>
        </w:numPr>
        <w:jc w:val="both"/>
        <w:rPr>
          <w:sz w:val="24"/>
          <w:szCs w:val="24"/>
        </w:rPr>
      </w:pPr>
      <w:r>
        <w:rPr>
          <w:sz w:val="24"/>
          <w:szCs w:val="24"/>
        </w:rPr>
        <w:t>Critères socioéconomiques : catégorie socioprofessionnelle, niveau de revenu</w:t>
      </w:r>
    </w:p>
    <w:p w:rsidR="00147E84" w:rsidRDefault="00147E84" w:rsidP="00147E84">
      <w:pPr>
        <w:pStyle w:val="Paragraphedeliste"/>
        <w:numPr>
          <w:ilvl w:val="0"/>
          <w:numId w:val="14"/>
        </w:numPr>
        <w:jc w:val="both"/>
        <w:rPr>
          <w:sz w:val="24"/>
          <w:szCs w:val="24"/>
        </w:rPr>
      </w:pPr>
      <w:r>
        <w:rPr>
          <w:sz w:val="24"/>
          <w:szCs w:val="24"/>
        </w:rPr>
        <w:t>Critères culturels : religion, éducation</w:t>
      </w:r>
    </w:p>
    <w:p w:rsidR="00147E84" w:rsidRDefault="00147E84" w:rsidP="00147E84">
      <w:pPr>
        <w:pStyle w:val="Paragraphedeliste"/>
        <w:numPr>
          <w:ilvl w:val="0"/>
          <w:numId w:val="14"/>
        </w:numPr>
        <w:jc w:val="both"/>
        <w:rPr>
          <w:sz w:val="24"/>
          <w:szCs w:val="24"/>
        </w:rPr>
      </w:pPr>
      <w:r>
        <w:rPr>
          <w:sz w:val="24"/>
          <w:szCs w:val="24"/>
        </w:rPr>
        <w:t>Géographiques : caractère urbain ou rural du consommateur</w:t>
      </w:r>
    </w:p>
    <w:p w:rsidR="00BC5C90" w:rsidRDefault="00BC5C90" w:rsidP="00BC5C90">
      <w:pPr>
        <w:ind w:left="1080"/>
        <w:jc w:val="both"/>
        <w:rPr>
          <w:sz w:val="24"/>
          <w:szCs w:val="24"/>
        </w:rPr>
      </w:pPr>
    </w:p>
    <w:p w:rsidR="00BC5C90" w:rsidRPr="008E7ED5" w:rsidRDefault="00BC5C90" w:rsidP="00BC5C90">
      <w:pPr>
        <w:ind w:left="1080"/>
        <w:jc w:val="center"/>
        <w:rPr>
          <w:b/>
          <w:sz w:val="36"/>
          <w:szCs w:val="36"/>
        </w:rPr>
      </w:pPr>
      <w:r w:rsidRPr="008E7ED5">
        <w:rPr>
          <w:b/>
          <w:sz w:val="36"/>
          <w:szCs w:val="36"/>
        </w:rPr>
        <w:t>Mix marketing :</w:t>
      </w:r>
    </w:p>
    <w:p w:rsidR="00147E84" w:rsidRPr="00147E84" w:rsidRDefault="00147E84" w:rsidP="003039C3">
      <w:pPr>
        <w:pStyle w:val="Paragraphedeliste"/>
        <w:jc w:val="both"/>
        <w:rPr>
          <w:sz w:val="24"/>
          <w:szCs w:val="24"/>
        </w:rPr>
      </w:pPr>
    </w:p>
    <w:p w:rsidR="00B17EA4" w:rsidRPr="00A659FF" w:rsidRDefault="008E7ED5" w:rsidP="008E7ED5">
      <w:pPr>
        <w:pStyle w:val="Paragraphedeliste"/>
        <w:numPr>
          <w:ilvl w:val="0"/>
          <w:numId w:val="15"/>
        </w:numPr>
        <w:jc w:val="both"/>
        <w:rPr>
          <w:b/>
          <w:i/>
          <w:sz w:val="24"/>
          <w:szCs w:val="24"/>
        </w:rPr>
      </w:pPr>
      <w:r w:rsidRPr="00A659FF">
        <w:rPr>
          <w:b/>
          <w:i/>
          <w:sz w:val="24"/>
          <w:szCs w:val="24"/>
        </w:rPr>
        <w:t xml:space="preserve">Le produit : </w:t>
      </w:r>
    </w:p>
    <w:p w:rsidR="008E7ED5" w:rsidRDefault="008E7ED5" w:rsidP="008E7ED5">
      <w:pPr>
        <w:pStyle w:val="Paragraphedeliste"/>
        <w:numPr>
          <w:ilvl w:val="0"/>
          <w:numId w:val="16"/>
        </w:numPr>
        <w:jc w:val="both"/>
        <w:rPr>
          <w:sz w:val="24"/>
          <w:szCs w:val="24"/>
        </w:rPr>
      </w:pPr>
      <w:r>
        <w:rPr>
          <w:sz w:val="24"/>
          <w:szCs w:val="24"/>
        </w:rPr>
        <w:t>La gamme : ensemble de produits qui exercent la même fonction, s’adressent aux mêmes types de clients ou sont vendus dans les mêmes types de points de vente.</w:t>
      </w:r>
    </w:p>
    <w:p w:rsidR="008E7ED5" w:rsidRDefault="008E7ED5" w:rsidP="008E7ED5">
      <w:pPr>
        <w:pStyle w:val="Paragraphedeliste"/>
        <w:numPr>
          <w:ilvl w:val="0"/>
          <w:numId w:val="16"/>
        </w:numPr>
        <w:jc w:val="both"/>
        <w:rPr>
          <w:sz w:val="24"/>
          <w:szCs w:val="24"/>
        </w:rPr>
      </w:pPr>
      <w:r>
        <w:rPr>
          <w:sz w:val="24"/>
          <w:szCs w:val="24"/>
        </w:rPr>
        <w:t xml:space="preserve">La ligne : ensemble </w:t>
      </w:r>
      <w:proofErr w:type="gramStart"/>
      <w:r>
        <w:rPr>
          <w:sz w:val="24"/>
          <w:szCs w:val="24"/>
        </w:rPr>
        <w:t>cohérent</w:t>
      </w:r>
      <w:proofErr w:type="gramEnd"/>
      <w:r>
        <w:rPr>
          <w:sz w:val="24"/>
          <w:szCs w:val="24"/>
        </w:rPr>
        <w:t xml:space="preserve"> de produits situés dans le même univers de consommation.</w:t>
      </w:r>
    </w:p>
    <w:p w:rsidR="005C7419" w:rsidRDefault="005C7419" w:rsidP="008E7ED5">
      <w:pPr>
        <w:pStyle w:val="Paragraphedeliste"/>
        <w:numPr>
          <w:ilvl w:val="0"/>
          <w:numId w:val="16"/>
        </w:numPr>
        <w:jc w:val="both"/>
        <w:rPr>
          <w:sz w:val="24"/>
          <w:szCs w:val="24"/>
        </w:rPr>
      </w:pPr>
      <w:r>
        <w:rPr>
          <w:sz w:val="24"/>
          <w:szCs w:val="24"/>
        </w:rPr>
        <w:t xml:space="preserve">La marque : signe visuel qui permet </w:t>
      </w:r>
      <w:r w:rsidR="0031432F">
        <w:rPr>
          <w:sz w:val="24"/>
          <w:szCs w:val="24"/>
        </w:rPr>
        <w:t>d’identifier les produits de l’entreprise et à les différencier des concurrents.</w:t>
      </w:r>
    </w:p>
    <w:p w:rsidR="00A659FF" w:rsidRDefault="00A659FF" w:rsidP="00A659FF">
      <w:pPr>
        <w:pStyle w:val="Paragraphedeliste"/>
        <w:numPr>
          <w:ilvl w:val="0"/>
          <w:numId w:val="15"/>
        </w:numPr>
        <w:jc w:val="both"/>
        <w:rPr>
          <w:b/>
          <w:i/>
          <w:sz w:val="24"/>
          <w:szCs w:val="24"/>
        </w:rPr>
      </w:pPr>
      <w:r w:rsidRPr="00A659FF">
        <w:rPr>
          <w:b/>
          <w:i/>
          <w:sz w:val="24"/>
          <w:szCs w:val="24"/>
        </w:rPr>
        <w:t>Le prix</w:t>
      </w:r>
      <w:r>
        <w:rPr>
          <w:b/>
          <w:i/>
          <w:sz w:val="24"/>
          <w:szCs w:val="24"/>
        </w:rPr>
        <w:t xml:space="preserve"> : </w:t>
      </w:r>
    </w:p>
    <w:p w:rsidR="00A659FF" w:rsidRDefault="00A659FF" w:rsidP="00A659FF">
      <w:pPr>
        <w:pStyle w:val="Paragraphedeliste"/>
        <w:ind w:left="1080"/>
        <w:jc w:val="both"/>
        <w:rPr>
          <w:b/>
          <w:i/>
          <w:sz w:val="24"/>
          <w:szCs w:val="24"/>
          <w:u w:val="single"/>
        </w:rPr>
      </w:pPr>
      <w:r w:rsidRPr="00A659FF">
        <w:rPr>
          <w:sz w:val="24"/>
          <w:szCs w:val="24"/>
          <w:u w:val="single"/>
        </w:rPr>
        <w:t>Dans la détermination des prix par les coûts :</w:t>
      </w:r>
      <w:r w:rsidRPr="00A659FF">
        <w:rPr>
          <w:b/>
          <w:i/>
          <w:sz w:val="24"/>
          <w:szCs w:val="24"/>
          <w:u w:val="single"/>
        </w:rPr>
        <w:t xml:space="preserve"> </w:t>
      </w:r>
    </w:p>
    <w:p w:rsidR="00A659FF" w:rsidRDefault="00A659FF" w:rsidP="00A659FF">
      <w:pPr>
        <w:pStyle w:val="Paragraphedeliste"/>
        <w:ind w:left="1080"/>
        <w:jc w:val="both"/>
        <w:rPr>
          <w:b/>
          <w:i/>
          <w:sz w:val="24"/>
          <w:szCs w:val="24"/>
          <w:u w:val="single"/>
        </w:rPr>
      </w:pPr>
    </w:p>
    <w:p w:rsidR="00A659FF" w:rsidRDefault="00A659FF" w:rsidP="00A659FF">
      <w:pPr>
        <w:pStyle w:val="Paragraphedeliste"/>
        <w:ind w:left="1080"/>
        <w:jc w:val="both"/>
        <w:rPr>
          <w:sz w:val="24"/>
          <w:szCs w:val="24"/>
          <w:u w:val="single"/>
        </w:rPr>
      </w:pPr>
      <w:r w:rsidRPr="00A659FF">
        <w:rPr>
          <w:sz w:val="24"/>
          <w:szCs w:val="24"/>
          <w:u w:val="single"/>
        </w:rPr>
        <w:t>Correction de l’application</w:t>
      </w:r>
    </w:p>
    <w:p w:rsidR="00A659FF" w:rsidRDefault="00A659FF" w:rsidP="00A659FF">
      <w:pPr>
        <w:pStyle w:val="Paragraphedeliste"/>
        <w:ind w:left="1080"/>
        <w:jc w:val="both"/>
        <w:rPr>
          <w:sz w:val="24"/>
          <w:szCs w:val="24"/>
          <w:u w:val="single"/>
        </w:rPr>
      </w:pPr>
    </w:p>
    <w:p w:rsidR="005C7419" w:rsidRDefault="005C7419" w:rsidP="00A659FF">
      <w:pPr>
        <w:pStyle w:val="Paragraphedeliste"/>
        <w:ind w:left="1080"/>
        <w:jc w:val="both"/>
        <w:rPr>
          <w:sz w:val="24"/>
          <w:szCs w:val="24"/>
          <w:u w:val="single"/>
        </w:rPr>
      </w:pPr>
    </w:p>
    <w:p w:rsidR="0031432F" w:rsidRDefault="0031432F" w:rsidP="0031432F">
      <w:pPr>
        <w:jc w:val="both"/>
        <w:rPr>
          <w:sz w:val="24"/>
          <w:szCs w:val="24"/>
          <w:u w:val="single"/>
        </w:rPr>
      </w:pPr>
    </w:p>
    <w:p w:rsidR="0031432F" w:rsidRDefault="0031432F" w:rsidP="0031432F">
      <w:pPr>
        <w:jc w:val="both"/>
        <w:rPr>
          <w:sz w:val="24"/>
          <w:szCs w:val="24"/>
          <w:u w:val="single"/>
        </w:rPr>
      </w:pPr>
    </w:p>
    <w:p w:rsidR="0031432F" w:rsidRDefault="0031432F" w:rsidP="0031432F">
      <w:pPr>
        <w:jc w:val="both"/>
        <w:rPr>
          <w:sz w:val="24"/>
          <w:szCs w:val="24"/>
          <w:u w:val="single"/>
        </w:rPr>
      </w:pPr>
    </w:p>
    <w:p w:rsidR="0031432F" w:rsidRDefault="0031432F" w:rsidP="0031432F">
      <w:pPr>
        <w:jc w:val="both"/>
        <w:rPr>
          <w:sz w:val="24"/>
          <w:szCs w:val="24"/>
          <w:u w:val="single"/>
        </w:rPr>
      </w:pPr>
      <w:r>
        <w:rPr>
          <w:sz w:val="24"/>
          <w:szCs w:val="24"/>
        </w:rPr>
        <w:t>3.</w:t>
      </w:r>
      <w:r w:rsidR="005C7419" w:rsidRPr="005C7419">
        <w:rPr>
          <w:noProof/>
          <w:lang w:eastAsia="fr-FR"/>
        </w:rPr>
        <w:drawing>
          <wp:inline distT="0" distB="0" distL="0" distR="0" wp14:anchorId="173A64A8" wp14:editId="3634387B">
            <wp:extent cx="4572635" cy="342963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635" cy="3429635"/>
                    </a:xfrm>
                    <a:prstGeom prst="rect">
                      <a:avLst/>
                    </a:prstGeom>
                    <a:noFill/>
                  </pic:spPr>
                </pic:pic>
              </a:graphicData>
            </a:graphic>
          </wp:inline>
        </w:drawing>
      </w:r>
    </w:p>
    <w:p w:rsidR="0031432F" w:rsidRPr="0031432F" w:rsidRDefault="0031432F" w:rsidP="0031432F">
      <w:pPr>
        <w:rPr>
          <w:sz w:val="24"/>
          <w:szCs w:val="24"/>
        </w:rPr>
      </w:pPr>
    </w:p>
    <w:p w:rsidR="0031432F" w:rsidRPr="0031432F" w:rsidRDefault="0031432F" w:rsidP="0031432F">
      <w:pPr>
        <w:rPr>
          <w:sz w:val="24"/>
          <w:szCs w:val="24"/>
        </w:rPr>
      </w:pPr>
    </w:p>
    <w:p w:rsidR="0031432F" w:rsidRPr="0031432F" w:rsidRDefault="0031432F" w:rsidP="0031432F">
      <w:pPr>
        <w:rPr>
          <w:sz w:val="24"/>
          <w:szCs w:val="24"/>
        </w:rPr>
      </w:pPr>
    </w:p>
    <w:p w:rsidR="0031432F" w:rsidRPr="0031432F" w:rsidRDefault="0031432F" w:rsidP="0031432F">
      <w:pPr>
        <w:rPr>
          <w:sz w:val="24"/>
          <w:szCs w:val="24"/>
        </w:rPr>
      </w:pPr>
    </w:p>
    <w:p w:rsidR="0031432F" w:rsidRPr="0031432F" w:rsidRDefault="0031432F" w:rsidP="0031432F">
      <w:pPr>
        <w:rPr>
          <w:sz w:val="24"/>
          <w:szCs w:val="24"/>
        </w:rPr>
      </w:pPr>
    </w:p>
    <w:p w:rsidR="0031432F" w:rsidRPr="0031432F" w:rsidRDefault="0031432F" w:rsidP="0031432F">
      <w:pPr>
        <w:rPr>
          <w:sz w:val="24"/>
          <w:szCs w:val="24"/>
        </w:rPr>
      </w:pPr>
    </w:p>
    <w:p w:rsidR="0031432F" w:rsidRPr="0031432F" w:rsidRDefault="0031432F" w:rsidP="0031432F">
      <w:pPr>
        <w:rPr>
          <w:sz w:val="24"/>
          <w:szCs w:val="24"/>
        </w:rPr>
      </w:pPr>
    </w:p>
    <w:p w:rsidR="0031432F" w:rsidRPr="0031432F" w:rsidRDefault="0031432F" w:rsidP="0031432F">
      <w:pPr>
        <w:rPr>
          <w:sz w:val="24"/>
          <w:szCs w:val="24"/>
        </w:rPr>
      </w:pPr>
    </w:p>
    <w:p w:rsidR="0031432F" w:rsidRPr="0031432F" w:rsidRDefault="0031432F" w:rsidP="0031432F">
      <w:pPr>
        <w:rPr>
          <w:sz w:val="24"/>
          <w:szCs w:val="24"/>
        </w:rPr>
      </w:pPr>
    </w:p>
    <w:p w:rsidR="0031432F" w:rsidRPr="0031432F" w:rsidRDefault="0031432F" w:rsidP="0031432F">
      <w:pPr>
        <w:rPr>
          <w:sz w:val="24"/>
          <w:szCs w:val="24"/>
        </w:rPr>
      </w:pPr>
    </w:p>
    <w:p w:rsidR="0031432F" w:rsidRPr="0031432F" w:rsidRDefault="0031432F" w:rsidP="0031432F">
      <w:pPr>
        <w:rPr>
          <w:sz w:val="24"/>
          <w:szCs w:val="24"/>
        </w:rPr>
      </w:pPr>
    </w:p>
    <w:p w:rsidR="0031432F" w:rsidRDefault="0031432F" w:rsidP="0031432F">
      <w:pPr>
        <w:rPr>
          <w:sz w:val="24"/>
          <w:szCs w:val="24"/>
        </w:rPr>
      </w:pPr>
    </w:p>
    <w:p w:rsidR="00A659FF" w:rsidRDefault="0031432F" w:rsidP="0031432F">
      <w:pPr>
        <w:tabs>
          <w:tab w:val="left" w:pos="1560"/>
        </w:tabs>
        <w:rPr>
          <w:sz w:val="24"/>
          <w:szCs w:val="24"/>
        </w:rPr>
      </w:pPr>
      <w:r>
        <w:rPr>
          <w:sz w:val="24"/>
          <w:szCs w:val="24"/>
        </w:rPr>
        <w:tab/>
      </w:r>
    </w:p>
    <w:p w:rsidR="0031432F" w:rsidRDefault="0031432F" w:rsidP="0031432F">
      <w:pPr>
        <w:tabs>
          <w:tab w:val="left" w:pos="1560"/>
        </w:tabs>
        <w:rPr>
          <w:sz w:val="24"/>
          <w:szCs w:val="24"/>
        </w:rPr>
      </w:pPr>
    </w:p>
    <w:p w:rsidR="0031432F" w:rsidRPr="00BD7A96" w:rsidRDefault="0031432F" w:rsidP="0031432F">
      <w:pPr>
        <w:pStyle w:val="Paragraphedeliste"/>
        <w:numPr>
          <w:ilvl w:val="0"/>
          <w:numId w:val="15"/>
        </w:numPr>
        <w:tabs>
          <w:tab w:val="left" w:pos="1560"/>
        </w:tabs>
        <w:jc w:val="both"/>
        <w:rPr>
          <w:b/>
          <w:i/>
          <w:sz w:val="24"/>
          <w:szCs w:val="24"/>
        </w:rPr>
      </w:pPr>
      <w:r w:rsidRPr="00BD7A96">
        <w:rPr>
          <w:b/>
          <w:i/>
          <w:sz w:val="24"/>
          <w:szCs w:val="24"/>
        </w:rPr>
        <w:lastRenderedPageBreak/>
        <w:t>La distribution :</w:t>
      </w:r>
    </w:p>
    <w:p w:rsidR="0031432F" w:rsidRDefault="0031432F" w:rsidP="0031432F">
      <w:pPr>
        <w:pStyle w:val="Paragraphedeliste"/>
        <w:numPr>
          <w:ilvl w:val="0"/>
          <w:numId w:val="17"/>
        </w:numPr>
        <w:tabs>
          <w:tab w:val="left" w:pos="1560"/>
        </w:tabs>
        <w:jc w:val="both"/>
        <w:rPr>
          <w:sz w:val="24"/>
          <w:szCs w:val="24"/>
        </w:rPr>
      </w:pPr>
      <w:r w:rsidRPr="0031432F">
        <w:rPr>
          <w:sz w:val="24"/>
          <w:szCs w:val="24"/>
        </w:rPr>
        <w:t xml:space="preserve">Canal direct : l’entreprise vend directement au consommateur final ; </w:t>
      </w:r>
      <w:proofErr w:type="spellStart"/>
      <w:r w:rsidRPr="0031432F">
        <w:rPr>
          <w:sz w:val="24"/>
          <w:szCs w:val="24"/>
        </w:rPr>
        <w:t>exp</w:t>
      </w:r>
      <w:proofErr w:type="spellEnd"/>
      <w:r w:rsidRPr="0031432F">
        <w:rPr>
          <w:sz w:val="24"/>
          <w:szCs w:val="24"/>
        </w:rPr>
        <w:t> : magasin d’usine</w:t>
      </w:r>
      <w:r>
        <w:rPr>
          <w:sz w:val="24"/>
          <w:szCs w:val="24"/>
        </w:rPr>
        <w:t>.</w:t>
      </w:r>
    </w:p>
    <w:p w:rsidR="0031432F" w:rsidRDefault="0031432F" w:rsidP="0031432F">
      <w:pPr>
        <w:pStyle w:val="Paragraphedeliste"/>
        <w:numPr>
          <w:ilvl w:val="0"/>
          <w:numId w:val="17"/>
        </w:numPr>
        <w:tabs>
          <w:tab w:val="left" w:pos="1560"/>
        </w:tabs>
        <w:jc w:val="both"/>
        <w:rPr>
          <w:sz w:val="24"/>
          <w:szCs w:val="24"/>
        </w:rPr>
      </w:pPr>
      <w:r>
        <w:rPr>
          <w:sz w:val="24"/>
          <w:szCs w:val="24"/>
        </w:rPr>
        <w:t xml:space="preserve">Canal court : l’entreprise vend avec un seul intermédiaire ; </w:t>
      </w:r>
      <w:proofErr w:type="spellStart"/>
      <w:r>
        <w:rPr>
          <w:sz w:val="24"/>
          <w:szCs w:val="24"/>
        </w:rPr>
        <w:t>exp</w:t>
      </w:r>
      <w:proofErr w:type="spellEnd"/>
      <w:r>
        <w:rPr>
          <w:sz w:val="24"/>
          <w:szCs w:val="24"/>
        </w:rPr>
        <w:t> : détaillant</w:t>
      </w:r>
    </w:p>
    <w:p w:rsidR="0031432F" w:rsidRDefault="0031432F" w:rsidP="0031432F">
      <w:pPr>
        <w:pStyle w:val="Paragraphedeliste"/>
        <w:numPr>
          <w:ilvl w:val="0"/>
          <w:numId w:val="17"/>
        </w:numPr>
        <w:tabs>
          <w:tab w:val="left" w:pos="1560"/>
        </w:tabs>
        <w:jc w:val="both"/>
        <w:rPr>
          <w:sz w:val="24"/>
          <w:szCs w:val="24"/>
        </w:rPr>
      </w:pPr>
      <w:r>
        <w:rPr>
          <w:sz w:val="24"/>
          <w:szCs w:val="24"/>
        </w:rPr>
        <w:t xml:space="preserve">Canal long : le produit arrive au consommateur en s’acheminant entre plusieurs intermédiaires ; </w:t>
      </w:r>
      <w:proofErr w:type="spellStart"/>
      <w:r>
        <w:rPr>
          <w:sz w:val="24"/>
          <w:szCs w:val="24"/>
        </w:rPr>
        <w:t>exp</w:t>
      </w:r>
      <w:proofErr w:type="spellEnd"/>
      <w:r>
        <w:rPr>
          <w:sz w:val="24"/>
          <w:szCs w:val="24"/>
        </w:rPr>
        <w:t> : détaillants et grossistes</w:t>
      </w:r>
    </w:p>
    <w:p w:rsidR="00325FAD" w:rsidRDefault="00325FAD" w:rsidP="00325FAD">
      <w:pPr>
        <w:pStyle w:val="Paragraphedeliste"/>
        <w:tabs>
          <w:tab w:val="left" w:pos="1560"/>
        </w:tabs>
        <w:ind w:left="1500"/>
        <w:jc w:val="both"/>
        <w:rPr>
          <w:sz w:val="24"/>
          <w:szCs w:val="24"/>
        </w:rPr>
      </w:pPr>
      <w:r>
        <w:rPr>
          <w:sz w:val="24"/>
          <w:szCs w:val="24"/>
        </w:rPr>
        <w:t>Exemple de canal  pour l’alimentation générale : fabricant- grossiste-détaillant-consommateur.</w:t>
      </w:r>
    </w:p>
    <w:p w:rsidR="00325FAD" w:rsidRDefault="00325FAD" w:rsidP="00325FAD">
      <w:pPr>
        <w:pStyle w:val="Paragraphedeliste"/>
        <w:numPr>
          <w:ilvl w:val="0"/>
          <w:numId w:val="17"/>
        </w:numPr>
        <w:tabs>
          <w:tab w:val="left" w:pos="1560"/>
        </w:tabs>
        <w:jc w:val="both"/>
        <w:rPr>
          <w:sz w:val="24"/>
          <w:szCs w:val="24"/>
        </w:rPr>
      </w:pPr>
      <w:r>
        <w:rPr>
          <w:sz w:val="24"/>
          <w:szCs w:val="24"/>
        </w:rPr>
        <w:t>Le merchandising : actions sur le lieu de vente menées par le fabricant ou le distributeur</w:t>
      </w:r>
    </w:p>
    <w:p w:rsidR="00325FAD" w:rsidRDefault="00325FAD" w:rsidP="00325FAD">
      <w:pPr>
        <w:pStyle w:val="Paragraphedeliste"/>
        <w:tabs>
          <w:tab w:val="left" w:pos="1560"/>
        </w:tabs>
        <w:ind w:left="1500"/>
        <w:jc w:val="both"/>
        <w:rPr>
          <w:sz w:val="24"/>
          <w:szCs w:val="24"/>
        </w:rPr>
      </w:pPr>
    </w:p>
    <w:p w:rsidR="00325FAD" w:rsidRPr="00BD7A96" w:rsidRDefault="00325FAD" w:rsidP="00325FAD">
      <w:pPr>
        <w:pStyle w:val="Paragraphedeliste"/>
        <w:numPr>
          <w:ilvl w:val="0"/>
          <w:numId w:val="15"/>
        </w:numPr>
        <w:tabs>
          <w:tab w:val="left" w:pos="1560"/>
        </w:tabs>
        <w:jc w:val="both"/>
        <w:rPr>
          <w:b/>
          <w:i/>
          <w:sz w:val="24"/>
          <w:szCs w:val="24"/>
        </w:rPr>
      </w:pPr>
      <w:r w:rsidRPr="00BD7A96">
        <w:rPr>
          <w:b/>
          <w:i/>
          <w:sz w:val="24"/>
          <w:szCs w:val="24"/>
        </w:rPr>
        <w:t>La communication :</w:t>
      </w:r>
    </w:p>
    <w:p w:rsidR="00325FAD" w:rsidRDefault="00DD13CA" w:rsidP="00325FAD">
      <w:pPr>
        <w:pStyle w:val="Paragraphedeliste"/>
        <w:numPr>
          <w:ilvl w:val="0"/>
          <w:numId w:val="17"/>
        </w:numPr>
        <w:tabs>
          <w:tab w:val="left" w:pos="1560"/>
        </w:tabs>
        <w:jc w:val="both"/>
        <w:rPr>
          <w:sz w:val="24"/>
          <w:szCs w:val="24"/>
        </w:rPr>
      </w:pPr>
      <w:r>
        <w:rPr>
          <w:noProof/>
          <w:lang w:eastAsia="fr-FR"/>
        </w:rPr>
        <mc:AlternateContent>
          <mc:Choice Requires="wps">
            <w:drawing>
              <wp:anchor distT="0" distB="0" distL="114300" distR="114300" simplePos="0" relativeHeight="251661312" behindDoc="0" locked="0" layoutInCell="1" allowOverlap="1" wp14:anchorId="153F9784" wp14:editId="43A462F1">
                <wp:simplePos x="0" y="0"/>
                <wp:positionH relativeFrom="column">
                  <wp:posOffset>3760470</wp:posOffset>
                </wp:positionH>
                <wp:positionV relativeFrom="paragraph">
                  <wp:posOffset>103505</wp:posOffset>
                </wp:positionV>
                <wp:extent cx="1727835" cy="0"/>
                <wp:effectExtent l="0" t="0" r="24765" b="19050"/>
                <wp:wrapNone/>
                <wp:docPr id="2" name="Connecteur droit 3"/>
                <wp:cNvGraphicFramePr/>
                <a:graphic xmlns:a="http://schemas.openxmlformats.org/drawingml/2006/main">
                  <a:graphicData uri="http://schemas.microsoft.com/office/word/2010/wordprocessingShape">
                    <wps:wsp>
                      <wps:cNvCnPr/>
                      <wps:spPr>
                        <a:xfrm>
                          <a:off x="0" y="0"/>
                          <a:ext cx="172783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necteur droit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96.1pt,8.15pt" to="432.1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" strokecolor="#4579b8 [3044]"/>
            </w:pict>
          </mc:Fallback>
        </mc:AlternateContent>
      </w:r>
      <w:r w:rsidR="00325FAD">
        <w:rPr>
          <w:sz w:val="24"/>
          <w:szCs w:val="24"/>
        </w:rPr>
        <w:t>La publicité : technique qui agit sur le consommateur (par l’image, écoute, lecture)</w:t>
      </w:r>
      <w:r w:rsidR="00AD7210">
        <w:rPr>
          <w:sz w:val="24"/>
          <w:szCs w:val="24"/>
        </w:rPr>
        <w:t xml:space="preserve"> </w:t>
      </w:r>
      <w:r w:rsidR="00325FAD">
        <w:rPr>
          <w:sz w:val="24"/>
          <w:szCs w:val="24"/>
        </w:rPr>
        <w:t>et qui le pousse vers le produit.</w:t>
      </w:r>
    </w:p>
    <w:p w:rsidR="00325FAD" w:rsidRDefault="00325FAD" w:rsidP="00325FAD">
      <w:pPr>
        <w:pStyle w:val="Paragraphedeliste"/>
        <w:numPr>
          <w:ilvl w:val="0"/>
          <w:numId w:val="17"/>
        </w:numPr>
        <w:tabs>
          <w:tab w:val="left" w:pos="1560"/>
        </w:tabs>
        <w:jc w:val="both"/>
        <w:rPr>
          <w:sz w:val="24"/>
          <w:szCs w:val="24"/>
        </w:rPr>
      </w:pPr>
      <w:r>
        <w:rPr>
          <w:sz w:val="24"/>
          <w:szCs w:val="24"/>
        </w:rPr>
        <w:t>La promotion : technique qui pousse le produit vers le consommateur</w:t>
      </w:r>
      <w:r w:rsidR="00BD7A96">
        <w:rPr>
          <w:sz w:val="24"/>
          <w:szCs w:val="24"/>
        </w:rPr>
        <w:t xml:space="preserve"> et agit sur le frein prix en l’incitant à acheter par des actions limitées dans le temps.</w:t>
      </w:r>
    </w:p>
    <w:p w:rsidR="00BD7A96" w:rsidRDefault="00BD7A96" w:rsidP="00325FAD">
      <w:pPr>
        <w:pStyle w:val="Paragraphedeliste"/>
        <w:numPr>
          <w:ilvl w:val="0"/>
          <w:numId w:val="17"/>
        </w:numPr>
        <w:tabs>
          <w:tab w:val="left" w:pos="1560"/>
        </w:tabs>
        <w:jc w:val="both"/>
        <w:rPr>
          <w:sz w:val="24"/>
          <w:szCs w:val="24"/>
        </w:rPr>
      </w:pPr>
      <w:r>
        <w:rPr>
          <w:sz w:val="24"/>
          <w:szCs w:val="24"/>
        </w:rPr>
        <w:t>Médias : canaux  qui diffusent la pub : tv, radio, affiches…</w:t>
      </w:r>
    </w:p>
    <w:p w:rsidR="00BD7A96" w:rsidRDefault="00BD7A96" w:rsidP="00325FAD">
      <w:pPr>
        <w:pStyle w:val="Paragraphedeliste"/>
        <w:numPr>
          <w:ilvl w:val="0"/>
          <w:numId w:val="17"/>
        </w:numPr>
        <w:tabs>
          <w:tab w:val="left" w:pos="1560"/>
        </w:tabs>
        <w:jc w:val="both"/>
        <w:rPr>
          <w:sz w:val="24"/>
          <w:szCs w:val="24"/>
        </w:rPr>
      </w:pPr>
      <w:r>
        <w:rPr>
          <w:sz w:val="24"/>
          <w:szCs w:val="24"/>
        </w:rPr>
        <w:t>Supports : vecteurs de communication destinés à véh</w:t>
      </w:r>
      <w:r w:rsidR="00AD7210">
        <w:rPr>
          <w:sz w:val="24"/>
          <w:szCs w:val="24"/>
        </w:rPr>
        <w:t xml:space="preserve">iculer un message publicitaire ; </w:t>
      </w:r>
      <w:proofErr w:type="spellStart"/>
      <w:r w:rsidR="00AD7210">
        <w:rPr>
          <w:sz w:val="24"/>
          <w:szCs w:val="24"/>
        </w:rPr>
        <w:t>exp</w:t>
      </w:r>
      <w:proofErr w:type="spellEnd"/>
      <w:r w:rsidR="00AD7210">
        <w:rPr>
          <w:sz w:val="24"/>
          <w:szCs w:val="24"/>
        </w:rPr>
        <w:t> :</w:t>
      </w:r>
      <w:r>
        <w:rPr>
          <w:sz w:val="24"/>
          <w:szCs w:val="24"/>
        </w:rPr>
        <w:t xml:space="preserve"> le monde, France2</w:t>
      </w:r>
    </w:p>
    <w:p w:rsidR="00AD7210" w:rsidRDefault="00AD7210" w:rsidP="00325FAD">
      <w:pPr>
        <w:pStyle w:val="Paragraphedeliste"/>
        <w:numPr>
          <w:ilvl w:val="0"/>
          <w:numId w:val="17"/>
        </w:numPr>
        <w:tabs>
          <w:tab w:val="left" w:pos="1560"/>
        </w:tabs>
        <w:jc w:val="both"/>
        <w:rPr>
          <w:sz w:val="24"/>
          <w:szCs w:val="24"/>
        </w:rPr>
      </w:pPr>
    </w:p>
    <w:p w:rsidR="00AD7210" w:rsidRDefault="00AD7210" w:rsidP="00AD7210">
      <w:pPr>
        <w:pStyle w:val="Paragraphedeliste"/>
        <w:tabs>
          <w:tab w:val="left" w:pos="1560"/>
        </w:tabs>
        <w:ind w:left="1500"/>
        <w:jc w:val="both"/>
        <w:rPr>
          <w:sz w:val="24"/>
          <w:szCs w:val="24"/>
        </w:rPr>
      </w:pPr>
      <w:r>
        <w:rPr>
          <w:sz w:val="24"/>
          <w:szCs w:val="24"/>
        </w:rPr>
        <w:t>→</w:t>
      </w:r>
      <w:r w:rsidRPr="00AD7210">
        <w:rPr>
          <w:b/>
          <w:i/>
          <w:sz w:val="24"/>
          <w:szCs w:val="24"/>
        </w:rPr>
        <w:t>Marketing direct</w:t>
      </w:r>
      <w:r>
        <w:rPr>
          <w:sz w:val="24"/>
          <w:szCs w:val="24"/>
        </w:rPr>
        <w:t> : Toute technique de marketing personnalisée utilisant des fichiers ou des bases de données en vue d’établir un contact direct avec une cible identifiée (mailing, catalogue, phoning).</w:t>
      </w:r>
    </w:p>
    <w:p w:rsidR="00727D40" w:rsidRDefault="00AD7210" w:rsidP="00AD7210">
      <w:pPr>
        <w:pStyle w:val="Paragraphedeliste"/>
        <w:tabs>
          <w:tab w:val="left" w:pos="1560"/>
        </w:tabs>
        <w:ind w:left="1500"/>
        <w:jc w:val="both"/>
        <w:rPr>
          <w:sz w:val="24"/>
          <w:szCs w:val="24"/>
        </w:rPr>
      </w:pPr>
      <w:r>
        <w:rPr>
          <w:sz w:val="24"/>
          <w:szCs w:val="24"/>
        </w:rPr>
        <w:t>→Parrainage : soutien matériel d’une personne ou d’une manifestation en vue d’en tirer un bénéfice direct</w:t>
      </w:r>
      <w:r w:rsidR="00727D40">
        <w:rPr>
          <w:sz w:val="24"/>
          <w:szCs w:val="24"/>
        </w:rPr>
        <w:t xml:space="preserve"> (être vu ou cité).</w:t>
      </w:r>
    </w:p>
    <w:p w:rsidR="00AD7210" w:rsidRDefault="00727D40" w:rsidP="00AD7210">
      <w:pPr>
        <w:pStyle w:val="Paragraphedeliste"/>
        <w:tabs>
          <w:tab w:val="left" w:pos="1560"/>
        </w:tabs>
        <w:ind w:left="1500"/>
        <w:jc w:val="both"/>
        <w:rPr>
          <w:sz w:val="24"/>
          <w:szCs w:val="24"/>
        </w:rPr>
      </w:pPr>
      <w:r>
        <w:rPr>
          <w:sz w:val="24"/>
          <w:szCs w:val="24"/>
        </w:rPr>
        <w:t xml:space="preserve">→Mécénat : Soutien sans contrepartie directe de la part du bénéficiaire à une activité présentant un intérêt général (culturelle, sociale, écologique). L’entreprise se fait discrète et s’efface derrière l’événement. </w:t>
      </w:r>
      <w:r w:rsidR="00AD7210">
        <w:rPr>
          <w:sz w:val="24"/>
          <w:szCs w:val="24"/>
        </w:rPr>
        <w:t xml:space="preserve"> </w:t>
      </w:r>
    </w:p>
    <w:p w:rsidR="00AD7210" w:rsidRDefault="00AD7210" w:rsidP="00AD7210">
      <w:pPr>
        <w:pStyle w:val="Paragraphedeliste"/>
        <w:tabs>
          <w:tab w:val="left" w:pos="1560"/>
        </w:tabs>
        <w:ind w:left="1500"/>
        <w:jc w:val="both"/>
        <w:rPr>
          <w:sz w:val="24"/>
          <w:szCs w:val="24"/>
        </w:rPr>
      </w:pPr>
    </w:p>
    <w:p w:rsidR="00297984" w:rsidRDefault="00297984" w:rsidP="00297984">
      <w:pPr>
        <w:pStyle w:val="Paragraphedeliste"/>
        <w:tabs>
          <w:tab w:val="left" w:pos="1560"/>
        </w:tabs>
        <w:ind w:left="1080"/>
        <w:jc w:val="center"/>
        <w:rPr>
          <w:b/>
          <w:sz w:val="32"/>
          <w:szCs w:val="32"/>
        </w:rPr>
      </w:pPr>
    </w:p>
    <w:p w:rsidR="00297984" w:rsidRPr="00297984" w:rsidRDefault="00297984" w:rsidP="00297984">
      <w:pPr>
        <w:pStyle w:val="Paragraphedeliste"/>
        <w:tabs>
          <w:tab w:val="left" w:pos="1560"/>
        </w:tabs>
        <w:ind w:left="1080"/>
        <w:jc w:val="center"/>
        <w:rPr>
          <w:b/>
          <w:sz w:val="32"/>
          <w:szCs w:val="32"/>
        </w:rPr>
      </w:pPr>
      <w:r w:rsidRPr="00297984">
        <w:rPr>
          <w:b/>
          <w:sz w:val="32"/>
          <w:szCs w:val="32"/>
        </w:rPr>
        <w:t>Org</w:t>
      </w:r>
      <w:r>
        <w:rPr>
          <w:b/>
          <w:sz w:val="32"/>
          <w:szCs w:val="32"/>
        </w:rPr>
        <w:t>anisation commerciale des ventes</w:t>
      </w:r>
    </w:p>
    <w:p w:rsidR="00297984" w:rsidRDefault="00297984" w:rsidP="00297984"/>
    <w:p w:rsidR="00297984" w:rsidRPr="00297984" w:rsidRDefault="00297984" w:rsidP="00297984">
      <w:pPr>
        <w:pStyle w:val="NormalWeb"/>
        <w:spacing w:before="0" w:beforeAutospacing="0" w:after="0" w:afterAutospacing="0"/>
      </w:pPr>
      <w:r>
        <w:tab/>
      </w:r>
      <w:r w:rsidRPr="00297984">
        <w:rPr>
          <w:rFonts w:asciiTheme="minorHAnsi" w:eastAsiaTheme="minorEastAsia" w:hAnsi="Calibri" w:cstheme="minorBidi"/>
          <w:b/>
          <w:bCs/>
          <w:color w:val="000000" w:themeColor="text1"/>
          <w:kern w:val="24"/>
        </w:rPr>
        <w:t>Application:</w:t>
      </w:r>
    </w:p>
    <w:p w:rsidR="00297984" w:rsidRPr="00297984" w:rsidRDefault="00297984" w:rsidP="00297984">
      <w:pPr>
        <w:pStyle w:val="NormalWeb"/>
        <w:spacing w:before="0" w:beforeAutospacing="0" w:after="0" w:afterAutospacing="0"/>
      </w:pPr>
      <w:r w:rsidRPr="00297984">
        <w:rPr>
          <w:rFonts w:asciiTheme="minorHAnsi" w:eastAsiaTheme="minorEastAsia" w:hAnsi="Calibri" w:cstheme="minorBidi"/>
          <w:color w:val="000000" w:themeColor="text1"/>
          <w:kern w:val="24"/>
        </w:rPr>
        <w:t>Soient les données suivantes  relatives à l’achat d’une marchandise pour une entreprise industrielle:</w:t>
      </w:r>
    </w:p>
    <w:p w:rsidR="00297984" w:rsidRPr="00297984" w:rsidRDefault="00297984" w:rsidP="00297984">
      <w:pPr>
        <w:pStyle w:val="NormalWeb"/>
        <w:spacing w:before="0" w:beforeAutospacing="0" w:after="0" w:afterAutospacing="0"/>
      </w:pPr>
      <w:r w:rsidRPr="00297984">
        <w:rPr>
          <w:rFonts w:asciiTheme="minorHAnsi" w:eastAsiaTheme="minorEastAsia" w:hAnsi="Calibri" w:cstheme="minorBidi"/>
          <w:color w:val="000000" w:themeColor="text1"/>
          <w:kern w:val="24"/>
        </w:rPr>
        <w:t>Montant brut H.T = 210000; Remise 10%; frais de transport = 1800 et frais d’installation = 1500,</w:t>
      </w:r>
    </w:p>
    <w:p w:rsidR="00297984" w:rsidRPr="00297984" w:rsidRDefault="00297984" w:rsidP="00297984">
      <w:pPr>
        <w:pStyle w:val="NormalWeb"/>
        <w:spacing w:before="0" w:beforeAutospacing="0" w:after="0" w:afterAutospacing="0"/>
      </w:pPr>
      <w:r w:rsidRPr="00297984">
        <w:rPr>
          <w:rFonts w:asciiTheme="minorHAnsi" w:eastAsiaTheme="minorEastAsia" w:hAnsi="Calibri" w:cstheme="minorBidi"/>
          <w:b/>
          <w:bCs/>
          <w:color w:val="000000" w:themeColor="text1"/>
          <w:kern w:val="24"/>
        </w:rPr>
        <w:t>Question :</w:t>
      </w:r>
    </w:p>
    <w:p w:rsidR="00297984" w:rsidRPr="00297984" w:rsidRDefault="00297984" w:rsidP="00297984">
      <w:pPr>
        <w:pStyle w:val="NormalWeb"/>
        <w:spacing w:before="0" w:beforeAutospacing="0" w:after="0" w:afterAutospacing="0"/>
      </w:pPr>
      <w:r w:rsidRPr="00297984">
        <w:rPr>
          <w:rFonts w:asciiTheme="minorHAnsi" w:eastAsiaTheme="minorEastAsia" w:hAnsi="Calibri" w:cstheme="minorBidi"/>
          <w:color w:val="000000" w:themeColor="text1"/>
          <w:kern w:val="24"/>
        </w:rPr>
        <w:t>Etablir la facture relative à cet achat sachant que la TVA sur les articles achetés et les frais d’</w:t>
      </w:r>
      <w:r w:rsidR="006776E6">
        <w:rPr>
          <w:rFonts w:asciiTheme="minorHAnsi" w:eastAsiaTheme="minorEastAsia" w:hAnsi="Calibri" w:cstheme="minorBidi"/>
          <w:color w:val="000000" w:themeColor="text1"/>
          <w:kern w:val="24"/>
        </w:rPr>
        <w:t>installation est de 18%</w:t>
      </w:r>
      <w:r w:rsidRPr="00297984">
        <w:rPr>
          <w:rFonts w:asciiTheme="minorHAnsi" w:eastAsiaTheme="minorEastAsia" w:hAnsi="Calibri" w:cstheme="minorBidi"/>
          <w:color w:val="000000" w:themeColor="text1"/>
          <w:kern w:val="24"/>
        </w:rPr>
        <w:t xml:space="preserve">. La </w:t>
      </w:r>
      <w:r w:rsidR="006776E6">
        <w:rPr>
          <w:rFonts w:asciiTheme="minorHAnsi" w:eastAsiaTheme="minorEastAsia" w:hAnsi="Calibri" w:cstheme="minorBidi"/>
          <w:color w:val="000000" w:themeColor="text1"/>
          <w:kern w:val="24"/>
        </w:rPr>
        <w:t>TVA sur le transport est de 10%.</w:t>
      </w:r>
    </w:p>
    <w:p w:rsidR="006776E6" w:rsidRDefault="00297984" w:rsidP="00297984">
      <w:pPr>
        <w:tabs>
          <w:tab w:val="left" w:pos="1065"/>
        </w:tabs>
        <w:rPr>
          <w:sz w:val="24"/>
          <w:szCs w:val="24"/>
        </w:rPr>
      </w:pPr>
      <w:r>
        <w:rPr>
          <w:noProof/>
          <w:lang w:eastAsia="fr-FR"/>
        </w:rPr>
        <w:lastRenderedPageBreak/>
        <mc:AlternateContent>
          <mc:Choice Requires="wps">
            <w:drawing>
              <wp:anchor distT="0" distB="0" distL="114300" distR="114300" simplePos="0" relativeHeight="251659264" behindDoc="0" locked="0" layoutInCell="1" allowOverlap="1" wp14:anchorId="3C9D0885" wp14:editId="6F5CAA75">
                <wp:simplePos x="0" y="0"/>
                <wp:positionH relativeFrom="column">
                  <wp:posOffset>3608070</wp:posOffset>
                </wp:positionH>
                <wp:positionV relativeFrom="paragraph">
                  <wp:posOffset>-4173855</wp:posOffset>
                </wp:positionV>
                <wp:extent cx="1728192" cy="0"/>
                <wp:effectExtent l="0" t="0" r="24765" b="19050"/>
                <wp:wrapNone/>
                <wp:docPr id="4" name="Connecteur droit 3"/>
                <wp:cNvGraphicFramePr/>
                <a:graphic xmlns:a="http://schemas.openxmlformats.org/drawingml/2006/main">
                  <a:graphicData uri="http://schemas.microsoft.com/office/word/2010/wordprocessingShape">
                    <wps:wsp>
                      <wps:cNvCnPr/>
                      <wps:spPr>
                        <a:xfrm>
                          <a:off x="0" y="0"/>
                          <a:ext cx="172819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necteur droit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84.1pt,-328.65pt" to="420.2pt,-32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" strokecolor="#4579b8 [3044]"/>
            </w:pict>
          </mc:Fallback>
        </mc:AlternateContent>
      </w:r>
      <w:r w:rsidR="00DD13CA">
        <w:rPr>
          <w:noProof/>
          <w:sz w:val="24"/>
          <w:szCs w:val="24"/>
          <w:lang w:eastAsia="fr-FR"/>
        </w:rPr>
        <w:drawing>
          <wp:inline distT="0" distB="0" distL="0" distR="0" wp14:anchorId="3F39347A">
            <wp:extent cx="4572635" cy="342963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635" cy="3429635"/>
                    </a:xfrm>
                    <a:prstGeom prst="rect">
                      <a:avLst/>
                    </a:prstGeom>
                    <a:noFill/>
                  </pic:spPr>
                </pic:pic>
              </a:graphicData>
            </a:graphic>
          </wp:inline>
        </w:drawing>
      </w:r>
    </w:p>
    <w:p w:rsidR="006776E6" w:rsidRPr="006776E6" w:rsidRDefault="006776E6" w:rsidP="006776E6">
      <w:pPr>
        <w:rPr>
          <w:sz w:val="24"/>
          <w:szCs w:val="24"/>
        </w:rPr>
      </w:pPr>
    </w:p>
    <w:p w:rsidR="006776E6" w:rsidRDefault="00733E08" w:rsidP="006776E6">
      <w:pPr>
        <w:rPr>
          <w:sz w:val="24"/>
          <w:szCs w:val="24"/>
        </w:rPr>
      </w:pPr>
      <w:r>
        <w:rPr>
          <w:noProof/>
          <w:sz w:val="24"/>
          <w:szCs w:val="24"/>
          <w:lang w:eastAsia="fr-FR"/>
        </w:rPr>
        <w:drawing>
          <wp:inline distT="0" distB="0" distL="0" distR="0" wp14:anchorId="4875DA96">
            <wp:extent cx="4572635" cy="342963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635" cy="3429635"/>
                    </a:xfrm>
                    <a:prstGeom prst="rect">
                      <a:avLst/>
                    </a:prstGeom>
                    <a:noFill/>
                  </pic:spPr>
                </pic:pic>
              </a:graphicData>
            </a:graphic>
          </wp:inline>
        </w:drawing>
      </w:r>
    </w:p>
    <w:p w:rsidR="00733E08" w:rsidRDefault="00733E08" w:rsidP="006776E6">
      <w:pPr>
        <w:rPr>
          <w:sz w:val="24"/>
          <w:szCs w:val="24"/>
        </w:rPr>
      </w:pPr>
      <w:r>
        <w:rPr>
          <w:noProof/>
          <w:sz w:val="24"/>
          <w:szCs w:val="24"/>
          <w:lang w:eastAsia="fr-FR"/>
        </w:rPr>
        <w:lastRenderedPageBreak/>
        <w:drawing>
          <wp:inline distT="0" distB="0" distL="0" distR="0" wp14:anchorId="7255D791" wp14:editId="623BC804">
            <wp:extent cx="4572635" cy="342963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635" cy="3429635"/>
                    </a:xfrm>
                    <a:prstGeom prst="rect">
                      <a:avLst/>
                    </a:prstGeom>
                    <a:noFill/>
                  </pic:spPr>
                </pic:pic>
              </a:graphicData>
            </a:graphic>
          </wp:inline>
        </w:drawing>
      </w:r>
    </w:p>
    <w:p w:rsidR="00733E08" w:rsidRDefault="00733E08" w:rsidP="00733E08">
      <w:pPr>
        <w:rPr>
          <w:sz w:val="24"/>
          <w:szCs w:val="24"/>
        </w:rPr>
      </w:pPr>
    </w:p>
    <w:p w:rsidR="00733E08" w:rsidRDefault="00733E08" w:rsidP="00733E08">
      <w:pPr>
        <w:rPr>
          <w:sz w:val="24"/>
          <w:szCs w:val="24"/>
        </w:rPr>
      </w:pPr>
      <w:r>
        <w:rPr>
          <w:noProof/>
          <w:sz w:val="24"/>
          <w:szCs w:val="24"/>
          <w:lang w:eastAsia="fr-FR"/>
        </w:rPr>
        <w:drawing>
          <wp:inline distT="0" distB="0" distL="0" distR="0" wp14:anchorId="32AC5253">
            <wp:extent cx="4572635" cy="342963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635" cy="3429635"/>
                    </a:xfrm>
                    <a:prstGeom prst="rect">
                      <a:avLst/>
                    </a:prstGeom>
                    <a:noFill/>
                  </pic:spPr>
                </pic:pic>
              </a:graphicData>
            </a:graphic>
          </wp:inline>
        </w:drawing>
      </w:r>
    </w:p>
    <w:p w:rsidR="00733E08" w:rsidRDefault="00733E08" w:rsidP="00733E08">
      <w:pPr>
        <w:rPr>
          <w:sz w:val="24"/>
          <w:szCs w:val="24"/>
        </w:rPr>
      </w:pPr>
    </w:p>
    <w:p w:rsidR="001D3A5A" w:rsidRDefault="001D3A5A" w:rsidP="00733E08">
      <w:pPr>
        <w:ind w:firstLine="708"/>
        <w:rPr>
          <w:sz w:val="24"/>
          <w:szCs w:val="24"/>
        </w:rPr>
      </w:pPr>
    </w:p>
    <w:p w:rsidR="001D3A5A" w:rsidRDefault="001D3A5A" w:rsidP="00733E08">
      <w:pPr>
        <w:ind w:firstLine="708"/>
        <w:rPr>
          <w:sz w:val="24"/>
          <w:szCs w:val="24"/>
        </w:rPr>
      </w:pPr>
    </w:p>
    <w:p w:rsidR="001D3A5A" w:rsidRDefault="001D3A5A" w:rsidP="00733E08">
      <w:pPr>
        <w:ind w:firstLine="708"/>
        <w:rPr>
          <w:sz w:val="24"/>
          <w:szCs w:val="24"/>
        </w:rPr>
      </w:pPr>
    </w:p>
    <w:p w:rsidR="001D3A5A" w:rsidRDefault="00733E08" w:rsidP="00733E08">
      <w:pPr>
        <w:ind w:firstLine="708"/>
        <w:rPr>
          <w:sz w:val="24"/>
          <w:szCs w:val="24"/>
        </w:rPr>
      </w:pPr>
      <w:r>
        <w:rPr>
          <w:noProof/>
          <w:sz w:val="24"/>
          <w:szCs w:val="24"/>
          <w:lang w:eastAsia="fr-FR"/>
        </w:rPr>
        <w:lastRenderedPageBreak/>
        <w:drawing>
          <wp:inline distT="0" distB="0" distL="0" distR="0" wp14:anchorId="0EC938FA">
            <wp:extent cx="4572635" cy="342963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635" cy="3429635"/>
                    </a:xfrm>
                    <a:prstGeom prst="rect">
                      <a:avLst/>
                    </a:prstGeom>
                    <a:noFill/>
                  </pic:spPr>
                </pic:pic>
              </a:graphicData>
            </a:graphic>
          </wp:inline>
        </w:drawing>
      </w:r>
    </w:p>
    <w:p w:rsidR="00325FAD" w:rsidRDefault="00325FAD" w:rsidP="001D3A5A">
      <w:pPr>
        <w:ind w:firstLine="708"/>
        <w:rPr>
          <w:sz w:val="24"/>
          <w:szCs w:val="24"/>
        </w:rPr>
      </w:pPr>
    </w:p>
    <w:p w:rsidR="001D3A5A" w:rsidRDefault="001D3A5A" w:rsidP="001D3A5A">
      <w:pPr>
        <w:ind w:firstLine="708"/>
        <w:rPr>
          <w:sz w:val="24"/>
          <w:szCs w:val="24"/>
        </w:rPr>
      </w:pPr>
    </w:p>
    <w:p w:rsidR="001D3A5A" w:rsidRDefault="001D3A5A" w:rsidP="001D3A5A">
      <w:pPr>
        <w:ind w:firstLine="708"/>
        <w:rPr>
          <w:sz w:val="24"/>
          <w:szCs w:val="24"/>
        </w:rPr>
      </w:pPr>
    </w:p>
    <w:p w:rsidR="001D3A5A" w:rsidRDefault="001D3A5A" w:rsidP="001D3A5A">
      <w:pPr>
        <w:ind w:firstLine="708"/>
        <w:rPr>
          <w:sz w:val="24"/>
          <w:szCs w:val="24"/>
        </w:rPr>
      </w:pPr>
    </w:p>
    <w:p w:rsidR="001D3A5A" w:rsidRDefault="001D3A5A" w:rsidP="001D3A5A">
      <w:pPr>
        <w:ind w:firstLine="708"/>
        <w:rPr>
          <w:sz w:val="24"/>
          <w:szCs w:val="24"/>
        </w:rPr>
      </w:pPr>
    </w:p>
    <w:p w:rsidR="001D3A5A" w:rsidRDefault="001D3A5A" w:rsidP="001D3A5A">
      <w:pPr>
        <w:ind w:firstLine="708"/>
        <w:rPr>
          <w:sz w:val="24"/>
          <w:szCs w:val="24"/>
        </w:rPr>
      </w:pPr>
    </w:p>
    <w:p w:rsidR="001D3A5A" w:rsidRDefault="001D3A5A" w:rsidP="001D3A5A">
      <w:pPr>
        <w:ind w:firstLine="708"/>
        <w:rPr>
          <w:sz w:val="24"/>
          <w:szCs w:val="24"/>
        </w:rPr>
      </w:pPr>
    </w:p>
    <w:p w:rsidR="001D3A5A" w:rsidRDefault="001D3A5A" w:rsidP="001D3A5A">
      <w:pPr>
        <w:ind w:firstLine="708"/>
        <w:rPr>
          <w:sz w:val="24"/>
          <w:szCs w:val="24"/>
        </w:rPr>
      </w:pPr>
    </w:p>
    <w:p w:rsidR="001D3A5A" w:rsidRDefault="001D3A5A" w:rsidP="001D3A5A">
      <w:pPr>
        <w:ind w:firstLine="708"/>
        <w:rPr>
          <w:sz w:val="24"/>
          <w:szCs w:val="24"/>
        </w:rPr>
      </w:pPr>
    </w:p>
    <w:p w:rsidR="001D3A5A" w:rsidRDefault="001D3A5A" w:rsidP="001D3A5A">
      <w:pPr>
        <w:ind w:firstLine="708"/>
        <w:rPr>
          <w:sz w:val="24"/>
          <w:szCs w:val="24"/>
        </w:rPr>
      </w:pPr>
    </w:p>
    <w:p w:rsidR="001D3A5A" w:rsidRDefault="001D3A5A" w:rsidP="001D3A5A">
      <w:pPr>
        <w:ind w:firstLine="708"/>
        <w:rPr>
          <w:sz w:val="24"/>
          <w:szCs w:val="24"/>
        </w:rPr>
      </w:pPr>
    </w:p>
    <w:p w:rsidR="001D3A5A" w:rsidRDefault="001D3A5A" w:rsidP="001D3A5A">
      <w:pPr>
        <w:ind w:firstLine="708"/>
        <w:rPr>
          <w:sz w:val="24"/>
          <w:szCs w:val="24"/>
        </w:rPr>
      </w:pPr>
    </w:p>
    <w:p w:rsidR="001D3A5A" w:rsidRDefault="001D3A5A" w:rsidP="001D3A5A">
      <w:pPr>
        <w:ind w:firstLine="708"/>
        <w:rPr>
          <w:sz w:val="24"/>
          <w:szCs w:val="24"/>
        </w:rPr>
      </w:pPr>
    </w:p>
    <w:p w:rsidR="001D3A5A" w:rsidRDefault="001D3A5A" w:rsidP="001D3A5A">
      <w:pPr>
        <w:ind w:firstLine="708"/>
        <w:rPr>
          <w:sz w:val="24"/>
          <w:szCs w:val="24"/>
        </w:rPr>
      </w:pPr>
    </w:p>
    <w:p w:rsidR="001D3A5A" w:rsidRDefault="001D3A5A" w:rsidP="001D3A5A">
      <w:pPr>
        <w:ind w:firstLine="708"/>
        <w:rPr>
          <w:sz w:val="24"/>
          <w:szCs w:val="24"/>
        </w:rPr>
      </w:pPr>
    </w:p>
    <w:p w:rsidR="001D3A5A" w:rsidRDefault="001D3A5A" w:rsidP="001D3A5A">
      <w:pPr>
        <w:ind w:firstLine="708"/>
        <w:rPr>
          <w:sz w:val="24"/>
          <w:szCs w:val="24"/>
        </w:rPr>
      </w:pPr>
    </w:p>
    <w:p w:rsidR="001D3A5A" w:rsidRDefault="001D3A5A" w:rsidP="001D3A5A">
      <w:pPr>
        <w:ind w:firstLine="708"/>
        <w:jc w:val="center"/>
        <w:rPr>
          <w:b/>
          <w:sz w:val="36"/>
          <w:szCs w:val="36"/>
        </w:rPr>
      </w:pPr>
      <w:r w:rsidRPr="001D3A5A">
        <w:rPr>
          <w:b/>
          <w:sz w:val="36"/>
          <w:szCs w:val="36"/>
        </w:rPr>
        <w:lastRenderedPageBreak/>
        <w:t>Etude technique</w:t>
      </w:r>
    </w:p>
    <w:p w:rsidR="001D3A5A" w:rsidRPr="001D3A5A" w:rsidRDefault="001D3A5A" w:rsidP="001D3A5A">
      <w:pPr>
        <w:rPr>
          <w:sz w:val="36"/>
          <w:szCs w:val="36"/>
        </w:rPr>
      </w:pPr>
    </w:p>
    <w:p w:rsidR="001D3A5A" w:rsidRDefault="001D3A5A" w:rsidP="001D3A5A">
      <w:pPr>
        <w:rPr>
          <w:sz w:val="36"/>
          <w:szCs w:val="36"/>
        </w:rPr>
      </w:pPr>
    </w:p>
    <w:p w:rsidR="001D3A5A" w:rsidRDefault="001D3A5A" w:rsidP="001D3A5A">
      <w:pPr>
        <w:rPr>
          <w:sz w:val="36"/>
          <w:szCs w:val="36"/>
        </w:rPr>
      </w:pPr>
      <w:r>
        <w:rPr>
          <w:noProof/>
          <w:sz w:val="36"/>
          <w:szCs w:val="36"/>
          <w:lang w:eastAsia="fr-FR"/>
        </w:rPr>
        <w:drawing>
          <wp:inline distT="0" distB="0" distL="0" distR="0" wp14:anchorId="2CC5C60E">
            <wp:extent cx="4572635" cy="342963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635" cy="3429635"/>
                    </a:xfrm>
                    <a:prstGeom prst="rect">
                      <a:avLst/>
                    </a:prstGeom>
                    <a:noFill/>
                  </pic:spPr>
                </pic:pic>
              </a:graphicData>
            </a:graphic>
          </wp:inline>
        </w:drawing>
      </w:r>
    </w:p>
    <w:p w:rsidR="001D3A5A" w:rsidRDefault="001D3A5A" w:rsidP="001D3A5A">
      <w:pPr>
        <w:rPr>
          <w:sz w:val="36"/>
          <w:szCs w:val="36"/>
        </w:rPr>
      </w:pPr>
    </w:p>
    <w:p w:rsidR="001D3A5A" w:rsidRDefault="001D3A5A" w:rsidP="001D3A5A">
      <w:pPr>
        <w:ind w:firstLine="708"/>
        <w:jc w:val="center"/>
        <w:rPr>
          <w:b/>
          <w:sz w:val="36"/>
          <w:szCs w:val="36"/>
        </w:rPr>
      </w:pPr>
      <w:r w:rsidRPr="001D3A5A">
        <w:rPr>
          <w:b/>
          <w:sz w:val="36"/>
          <w:szCs w:val="36"/>
        </w:rPr>
        <w:t>Etude juridique</w:t>
      </w:r>
    </w:p>
    <w:p w:rsidR="001D3A5A" w:rsidRDefault="001D3A5A" w:rsidP="001D3A5A">
      <w:pPr>
        <w:rPr>
          <w:sz w:val="36"/>
          <w:szCs w:val="36"/>
        </w:rPr>
      </w:pPr>
    </w:p>
    <w:p w:rsidR="001D3A5A" w:rsidRPr="001D3A5A" w:rsidRDefault="001D3A5A" w:rsidP="001D3A5A">
      <w:pPr>
        <w:rPr>
          <w:sz w:val="36"/>
          <w:szCs w:val="36"/>
        </w:rPr>
      </w:pPr>
      <w:r>
        <w:rPr>
          <w:sz w:val="36"/>
          <w:szCs w:val="36"/>
        </w:rPr>
        <w:t>Une société qui fait appel à l’épargne publique, émet ou cède des titres (valeurs mobilières), en appelant le public à l’épargne.</w:t>
      </w:r>
      <w:bookmarkStart w:id="0" w:name="_GoBack"/>
      <w:bookmarkEnd w:id="0"/>
    </w:p>
    <w:sectPr w:rsidR="001D3A5A" w:rsidRPr="001D3A5A">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5234" w:rsidRDefault="00DD5234" w:rsidP="001A39C1">
      <w:pPr>
        <w:spacing w:after="0" w:line="240" w:lineRule="auto"/>
      </w:pPr>
      <w:r>
        <w:separator/>
      </w:r>
    </w:p>
  </w:endnote>
  <w:endnote w:type="continuationSeparator" w:id="0">
    <w:p w:rsidR="00DD5234" w:rsidRDefault="00DD5234" w:rsidP="001A3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580214"/>
      <w:docPartObj>
        <w:docPartGallery w:val="Page Numbers (Bottom of Page)"/>
        <w:docPartUnique/>
      </w:docPartObj>
    </w:sdtPr>
    <w:sdtEndPr/>
    <w:sdtContent>
      <w:p w:rsidR="001A39C1" w:rsidRDefault="001A39C1">
        <w:pPr>
          <w:pStyle w:val="Pieddepage"/>
          <w:jc w:val="center"/>
        </w:pPr>
        <w:r>
          <w:fldChar w:fldCharType="begin"/>
        </w:r>
        <w:r>
          <w:instrText>PAGE   \* MERGEFORMAT</w:instrText>
        </w:r>
        <w:r>
          <w:fldChar w:fldCharType="separate"/>
        </w:r>
        <w:r w:rsidR="001D3A5A">
          <w:rPr>
            <w:noProof/>
          </w:rPr>
          <w:t>10</w:t>
        </w:r>
        <w:r>
          <w:fldChar w:fldCharType="end"/>
        </w:r>
      </w:p>
    </w:sdtContent>
  </w:sdt>
  <w:p w:rsidR="001A39C1" w:rsidRDefault="001A39C1">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5234" w:rsidRDefault="00DD5234" w:rsidP="001A39C1">
      <w:pPr>
        <w:spacing w:after="0" w:line="240" w:lineRule="auto"/>
      </w:pPr>
      <w:r>
        <w:separator/>
      </w:r>
    </w:p>
  </w:footnote>
  <w:footnote w:type="continuationSeparator" w:id="0">
    <w:p w:rsidR="00DD5234" w:rsidRDefault="00DD5234" w:rsidP="001A39C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384AD1"/>
    <w:multiLevelType w:val="hybridMultilevel"/>
    <w:tmpl w:val="34F27128"/>
    <w:lvl w:ilvl="0" w:tplc="040C0001">
      <w:start w:val="1"/>
      <w:numFmt w:val="bullet"/>
      <w:lvlText w:val=""/>
      <w:lvlJc w:val="left"/>
      <w:pPr>
        <w:ind w:left="1500" w:hanging="360"/>
      </w:pPr>
      <w:rPr>
        <w:rFonts w:ascii="Symbol" w:hAnsi="Symbol"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1">
    <w:nsid w:val="0F9614AC"/>
    <w:multiLevelType w:val="hybridMultilevel"/>
    <w:tmpl w:val="7BEA60D0"/>
    <w:lvl w:ilvl="0" w:tplc="77AA161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nsid w:val="19B267BF"/>
    <w:multiLevelType w:val="hybridMultilevel"/>
    <w:tmpl w:val="17068BBE"/>
    <w:lvl w:ilvl="0" w:tplc="040C0015">
      <w:start w:val="6"/>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20ED57B2"/>
    <w:multiLevelType w:val="hybridMultilevel"/>
    <w:tmpl w:val="16AAB69A"/>
    <w:lvl w:ilvl="0" w:tplc="040C0015">
      <w:start w:val="1"/>
      <w:numFmt w:val="upp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23A47AE0"/>
    <w:multiLevelType w:val="hybridMultilevel"/>
    <w:tmpl w:val="AE160500"/>
    <w:lvl w:ilvl="0" w:tplc="040C0001">
      <w:start w:val="1"/>
      <w:numFmt w:val="bullet"/>
      <w:lvlText w:val=""/>
      <w:lvlJc w:val="left"/>
      <w:pPr>
        <w:ind w:left="2130" w:hanging="360"/>
      </w:pPr>
      <w:rPr>
        <w:rFonts w:ascii="Symbol" w:hAnsi="Symbol" w:hint="default"/>
      </w:rPr>
    </w:lvl>
    <w:lvl w:ilvl="1" w:tplc="040C0003" w:tentative="1">
      <w:start w:val="1"/>
      <w:numFmt w:val="bullet"/>
      <w:lvlText w:val="o"/>
      <w:lvlJc w:val="left"/>
      <w:pPr>
        <w:ind w:left="2850" w:hanging="360"/>
      </w:pPr>
      <w:rPr>
        <w:rFonts w:ascii="Courier New" w:hAnsi="Courier New" w:cs="Courier New" w:hint="default"/>
      </w:rPr>
    </w:lvl>
    <w:lvl w:ilvl="2" w:tplc="040C0005" w:tentative="1">
      <w:start w:val="1"/>
      <w:numFmt w:val="bullet"/>
      <w:lvlText w:val=""/>
      <w:lvlJc w:val="left"/>
      <w:pPr>
        <w:ind w:left="3570" w:hanging="360"/>
      </w:pPr>
      <w:rPr>
        <w:rFonts w:ascii="Wingdings" w:hAnsi="Wingdings" w:hint="default"/>
      </w:rPr>
    </w:lvl>
    <w:lvl w:ilvl="3" w:tplc="040C0001" w:tentative="1">
      <w:start w:val="1"/>
      <w:numFmt w:val="bullet"/>
      <w:lvlText w:val=""/>
      <w:lvlJc w:val="left"/>
      <w:pPr>
        <w:ind w:left="4290" w:hanging="360"/>
      </w:pPr>
      <w:rPr>
        <w:rFonts w:ascii="Symbol" w:hAnsi="Symbol" w:hint="default"/>
      </w:rPr>
    </w:lvl>
    <w:lvl w:ilvl="4" w:tplc="040C0003" w:tentative="1">
      <w:start w:val="1"/>
      <w:numFmt w:val="bullet"/>
      <w:lvlText w:val="o"/>
      <w:lvlJc w:val="left"/>
      <w:pPr>
        <w:ind w:left="5010" w:hanging="360"/>
      </w:pPr>
      <w:rPr>
        <w:rFonts w:ascii="Courier New" w:hAnsi="Courier New" w:cs="Courier New" w:hint="default"/>
      </w:rPr>
    </w:lvl>
    <w:lvl w:ilvl="5" w:tplc="040C0005" w:tentative="1">
      <w:start w:val="1"/>
      <w:numFmt w:val="bullet"/>
      <w:lvlText w:val=""/>
      <w:lvlJc w:val="left"/>
      <w:pPr>
        <w:ind w:left="5730" w:hanging="360"/>
      </w:pPr>
      <w:rPr>
        <w:rFonts w:ascii="Wingdings" w:hAnsi="Wingdings" w:hint="default"/>
      </w:rPr>
    </w:lvl>
    <w:lvl w:ilvl="6" w:tplc="040C0001" w:tentative="1">
      <w:start w:val="1"/>
      <w:numFmt w:val="bullet"/>
      <w:lvlText w:val=""/>
      <w:lvlJc w:val="left"/>
      <w:pPr>
        <w:ind w:left="6450" w:hanging="360"/>
      </w:pPr>
      <w:rPr>
        <w:rFonts w:ascii="Symbol" w:hAnsi="Symbol" w:hint="default"/>
      </w:rPr>
    </w:lvl>
    <w:lvl w:ilvl="7" w:tplc="040C0003" w:tentative="1">
      <w:start w:val="1"/>
      <w:numFmt w:val="bullet"/>
      <w:lvlText w:val="o"/>
      <w:lvlJc w:val="left"/>
      <w:pPr>
        <w:ind w:left="7170" w:hanging="360"/>
      </w:pPr>
      <w:rPr>
        <w:rFonts w:ascii="Courier New" w:hAnsi="Courier New" w:cs="Courier New" w:hint="default"/>
      </w:rPr>
    </w:lvl>
    <w:lvl w:ilvl="8" w:tplc="040C0005" w:tentative="1">
      <w:start w:val="1"/>
      <w:numFmt w:val="bullet"/>
      <w:lvlText w:val=""/>
      <w:lvlJc w:val="left"/>
      <w:pPr>
        <w:ind w:left="7890" w:hanging="360"/>
      </w:pPr>
      <w:rPr>
        <w:rFonts w:ascii="Wingdings" w:hAnsi="Wingdings" w:hint="default"/>
      </w:rPr>
    </w:lvl>
  </w:abstractNum>
  <w:abstractNum w:abstractNumId="5">
    <w:nsid w:val="2A2F74DD"/>
    <w:multiLevelType w:val="hybridMultilevel"/>
    <w:tmpl w:val="3CBC6EF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nsid w:val="32AC215B"/>
    <w:multiLevelType w:val="hybridMultilevel"/>
    <w:tmpl w:val="8AA0B1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399D7C26"/>
    <w:multiLevelType w:val="hybridMultilevel"/>
    <w:tmpl w:val="0674CCFC"/>
    <w:lvl w:ilvl="0" w:tplc="040C0001">
      <w:start w:val="1"/>
      <w:numFmt w:val="bullet"/>
      <w:lvlText w:val=""/>
      <w:lvlJc w:val="left"/>
      <w:pPr>
        <w:ind w:left="2136" w:hanging="360"/>
      </w:pPr>
      <w:rPr>
        <w:rFonts w:ascii="Symbol" w:hAnsi="Symbol"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8">
    <w:nsid w:val="3B1130C9"/>
    <w:multiLevelType w:val="hybridMultilevel"/>
    <w:tmpl w:val="8E68AF5C"/>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9">
    <w:nsid w:val="3FD20F48"/>
    <w:multiLevelType w:val="hybridMultilevel"/>
    <w:tmpl w:val="BDFAC55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nsid w:val="4500610B"/>
    <w:multiLevelType w:val="hybridMultilevel"/>
    <w:tmpl w:val="5D66A3F0"/>
    <w:lvl w:ilvl="0" w:tplc="040C0001">
      <w:start w:val="1"/>
      <w:numFmt w:val="bullet"/>
      <w:lvlText w:val=""/>
      <w:lvlJc w:val="left"/>
      <w:pPr>
        <w:ind w:left="2496" w:hanging="360"/>
      </w:pPr>
      <w:rPr>
        <w:rFonts w:ascii="Symbol" w:hAnsi="Symbol" w:hint="default"/>
      </w:rPr>
    </w:lvl>
    <w:lvl w:ilvl="1" w:tplc="040C0003" w:tentative="1">
      <w:start w:val="1"/>
      <w:numFmt w:val="bullet"/>
      <w:lvlText w:val="o"/>
      <w:lvlJc w:val="left"/>
      <w:pPr>
        <w:ind w:left="3216" w:hanging="360"/>
      </w:pPr>
      <w:rPr>
        <w:rFonts w:ascii="Courier New" w:hAnsi="Courier New" w:cs="Courier New" w:hint="default"/>
      </w:rPr>
    </w:lvl>
    <w:lvl w:ilvl="2" w:tplc="040C0005" w:tentative="1">
      <w:start w:val="1"/>
      <w:numFmt w:val="bullet"/>
      <w:lvlText w:val=""/>
      <w:lvlJc w:val="left"/>
      <w:pPr>
        <w:ind w:left="3936" w:hanging="360"/>
      </w:pPr>
      <w:rPr>
        <w:rFonts w:ascii="Wingdings" w:hAnsi="Wingdings" w:hint="default"/>
      </w:rPr>
    </w:lvl>
    <w:lvl w:ilvl="3" w:tplc="040C0001" w:tentative="1">
      <w:start w:val="1"/>
      <w:numFmt w:val="bullet"/>
      <w:lvlText w:val=""/>
      <w:lvlJc w:val="left"/>
      <w:pPr>
        <w:ind w:left="4656" w:hanging="360"/>
      </w:pPr>
      <w:rPr>
        <w:rFonts w:ascii="Symbol" w:hAnsi="Symbol" w:hint="default"/>
      </w:rPr>
    </w:lvl>
    <w:lvl w:ilvl="4" w:tplc="040C0003" w:tentative="1">
      <w:start w:val="1"/>
      <w:numFmt w:val="bullet"/>
      <w:lvlText w:val="o"/>
      <w:lvlJc w:val="left"/>
      <w:pPr>
        <w:ind w:left="5376" w:hanging="360"/>
      </w:pPr>
      <w:rPr>
        <w:rFonts w:ascii="Courier New" w:hAnsi="Courier New" w:cs="Courier New" w:hint="default"/>
      </w:rPr>
    </w:lvl>
    <w:lvl w:ilvl="5" w:tplc="040C0005" w:tentative="1">
      <w:start w:val="1"/>
      <w:numFmt w:val="bullet"/>
      <w:lvlText w:val=""/>
      <w:lvlJc w:val="left"/>
      <w:pPr>
        <w:ind w:left="6096" w:hanging="360"/>
      </w:pPr>
      <w:rPr>
        <w:rFonts w:ascii="Wingdings" w:hAnsi="Wingdings" w:hint="default"/>
      </w:rPr>
    </w:lvl>
    <w:lvl w:ilvl="6" w:tplc="040C0001" w:tentative="1">
      <w:start w:val="1"/>
      <w:numFmt w:val="bullet"/>
      <w:lvlText w:val=""/>
      <w:lvlJc w:val="left"/>
      <w:pPr>
        <w:ind w:left="6816" w:hanging="360"/>
      </w:pPr>
      <w:rPr>
        <w:rFonts w:ascii="Symbol" w:hAnsi="Symbol" w:hint="default"/>
      </w:rPr>
    </w:lvl>
    <w:lvl w:ilvl="7" w:tplc="040C0003" w:tentative="1">
      <w:start w:val="1"/>
      <w:numFmt w:val="bullet"/>
      <w:lvlText w:val="o"/>
      <w:lvlJc w:val="left"/>
      <w:pPr>
        <w:ind w:left="7536" w:hanging="360"/>
      </w:pPr>
      <w:rPr>
        <w:rFonts w:ascii="Courier New" w:hAnsi="Courier New" w:cs="Courier New" w:hint="default"/>
      </w:rPr>
    </w:lvl>
    <w:lvl w:ilvl="8" w:tplc="040C0005" w:tentative="1">
      <w:start w:val="1"/>
      <w:numFmt w:val="bullet"/>
      <w:lvlText w:val=""/>
      <w:lvlJc w:val="left"/>
      <w:pPr>
        <w:ind w:left="8256" w:hanging="360"/>
      </w:pPr>
      <w:rPr>
        <w:rFonts w:ascii="Wingdings" w:hAnsi="Wingdings" w:hint="default"/>
      </w:rPr>
    </w:lvl>
  </w:abstractNum>
  <w:abstractNum w:abstractNumId="11">
    <w:nsid w:val="4BDA3E0C"/>
    <w:multiLevelType w:val="hybridMultilevel"/>
    <w:tmpl w:val="3D66FA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54882F3D"/>
    <w:multiLevelType w:val="hybridMultilevel"/>
    <w:tmpl w:val="E20EC5BC"/>
    <w:lvl w:ilvl="0" w:tplc="040C0001">
      <w:start w:val="1"/>
      <w:numFmt w:val="bullet"/>
      <w:lvlText w:val=""/>
      <w:lvlJc w:val="left"/>
      <w:pPr>
        <w:ind w:left="2136" w:hanging="360"/>
      </w:pPr>
      <w:rPr>
        <w:rFonts w:ascii="Symbol" w:hAnsi="Symbol"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13">
    <w:nsid w:val="5A7042F3"/>
    <w:multiLevelType w:val="hybridMultilevel"/>
    <w:tmpl w:val="56C67CEA"/>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4">
    <w:nsid w:val="5C504314"/>
    <w:multiLevelType w:val="hybridMultilevel"/>
    <w:tmpl w:val="20721416"/>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5">
    <w:nsid w:val="6DB227BF"/>
    <w:multiLevelType w:val="hybridMultilevel"/>
    <w:tmpl w:val="08AE718A"/>
    <w:lvl w:ilvl="0" w:tplc="F314D05C">
      <w:start w:val="1"/>
      <w:numFmt w:val="decimal"/>
      <w:lvlText w:val="%1."/>
      <w:lvlJc w:val="left"/>
      <w:pPr>
        <w:ind w:left="1080" w:hanging="360"/>
      </w:pPr>
      <w:rPr>
        <w:rFonts w:hint="default"/>
      </w:rPr>
    </w:lvl>
    <w:lvl w:ilvl="1" w:tplc="040C0019">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6">
    <w:nsid w:val="7F251350"/>
    <w:multiLevelType w:val="hybridMultilevel"/>
    <w:tmpl w:val="558A0B6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abstractNumId w:val="3"/>
  </w:num>
  <w:num w:numId="2">
    <w:abstractNumId w:val="16"/>
  </w:num>
  <w:num w:numId="3">
    <w:abstractNumId w:val="6"/>
  </w:num>
  <w:num w:numId="4">
    <w:abstractNumId w:val="1"/>
  </w:num>
  <w:num w:numId="5">
    <w:abstractNumId w:val="8"/>
  </w:num>
  <w:num w:numId="6">
    <w:abstractNumId w:val="13"/>
  </w:num>
  <w:num w:numId="7">
    <w:abstractNumId w:val="12"/>
  </w:num>
  <w:num w:numId="8">
    <w:abstractNumId w:val="7"/>
  </w:num>
  <w:num w:numId="9">
    <w:abstractNumId w:val="10"/>
  </w:num>
  <w:num w:numId="10">
    <w:abstractNumId w:val="5"/>
  </w:num>
  <w:num w:numId="11">
    <w:abstractNumId w:val="11"/>
  </w:num>
  <w:num w:numId="12">
    <w:abstractNumId w:val="4"/>
  </w:num>
  <w:num w:numId="13">
    <w:abstractNumId w:val="2"/>
  </w:num>
  <w:num w:numId="14">
    <w:abstractNumId w:val="9"/>
  </w:num>
  <w:num w:numId="15">
    <w:abstractNumId w:val="15"/>
  </w:num>
  <w:num w:numId="16">
    <w:abstractNumId w:val="14"/>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243"/>
    <w:rsid w:val="000C598E"/>
    <w:rsid w:val="000E335E"/>
    <w:rsid w:val="00147E84"/>
    <w:rsid w:val="001A39C1"/>
    <w:rsid w:val="001C47CE"/>
    <w:rsid w:val="001D3A5A"/>
    <w:rsid w:val="00241D8D"/>
    <w:rsid w:val="00244243"/>
    <w:rsid w:val="00297984"/>
    <w:rsid w:val="002F7D92"/>
    <w:rsid w:val="003039C3"/>
    <w:rsid w:val="0030527B"/>
    <w:rsid w:val="0031432F"/>
    <w:rsid w:val="00325FAD"/>
    <w:rsid w:val="00441479"/>
    <w:rsid w:val="005A78E4"/>
    <w:rsid w:val="005C7419"/>
    <w:rsid w:val="0067012F"/>
    <w:rsid w:val="006776E6"/>
    <w:rsid w:val="007000DB"/>
    <w:rsid w:val="00727D40"/>
    <w:rsid w:val="007338DD"/>
    <w:rsid w:val="00733E08"/>
    <w:rsid w:val="008404DA"/>
    <w:rsid w:val="008A3954"/>
    <w:rsid w:val="008E7ED5"/>
    <w:rsid w:val="0094526E"/>
    <w:rsid w:val="00960BD8"/>
    <w:rsid w:val="00A05131"/>
    <w:rsid w:val="00A659FF"/>
    <w:rsid w:val="00AD7210"/>
    <w:rsid w:val="00B17EA4"/>
    <w:rsid w:val="00B23C46"/>
    <w:rsid w:val="00B54C53"/>
    <w:rsid w:val="00BC5C90"/>
    <w:rsid w:val="00BD7A96"/>
    <w:rsid w:val="00CC6B58"/>
    <w:rsid w:val="00DD13CA"/>
    <w:rsid w:val="00DD5234"/>
    <w:rsid w:val="00E77EE1"/>
    <w:rsid w:val="00F2331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78E4"/>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A78E4"/>
    <w:pPr>
      <w:ind w:left="720"/>
      <w:contextualSpacing/>
    </w:pPr>
  </w:style>
  <w:style w:type="paragraph" w:styleId="En-tte">
    <w:name w:val="header"/>
    <w:basedOn w:val="Normal"/>
    <w:link w:val="En-tteCar"/>
    <w:uiPriority w:val="99"/>
    <w:unhideWhenUsed/>
    <w:rsid w:val="001A39C1"/>
    <w:pPr>
      <w:tabs>
        <w:tab w:val="center" w:pos="4536"/>
        <w:tab w:val="right" w:pos="9072"/>
      </w:tabs>
      <w:spacing w:after="0" w:line="240" w:lineRule="auto"/>
    </w:pPr>
  </w:style>
  <w:style w:type="character" w:customStyle="1" w:styleId="En-tteCar">
    <w:name w:val="En-tête Car"/>
    <w:basedOn w:val="Policepardfaut"/>
    <w:link w:val="En-tte"/>
    <w:uiPriority w:val="99"/>
    <w:rsid w:val="001A39C1"/>
  </w:style>
  <w:style w:type="paragraph" w:styleId="Pieddepage">
    <w:name w:val="footer"/>
    <w:basedOn w:val="Normal"/>
    <w:link w:val="PieddepageCar"/>
    <w:uiPriority w:val="99"/>
    <w:unhideWhenUsed/>
    <w:rsid w:val="001A39C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A39C1"/>
  </w:style>
  <w:style w:type="paragraph" w:styleId="Textedebulles">
    <w:name w:val="Balloon Text"/>
    <w:basedOn w:val="Normal"/>
    <w:link w:val="TextedebullesCar"/>
    <w:uiPriority w:val="99"/>
    <w:semiHidden/>
    <w:unhideWhenUsed/>
    <w:rsid w:val="005C741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C7419"/>
    <w:rPr>
      <w:rFonts w:ascii="Tahoma" w:hAnsi="Tahoma" w:cs="Tahoma"/>
      <w:sz w:val="16"/>
      <w:szCs w:val="16"/>
    </w:rPr>
  </w:style>
  <w:style w:type="paragraph" w:styleId="NormalWeb">
    <w:name w:val="Normal (Web)"/>
    <w:basedOn w:val="Normal"/>
    <w:uiPriority w:val="99"/>
    <w:semiHidden/>
    <w:unhideWhenUsed/>
    <w:rsid w:val="00297984"/>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78E4"/>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A78E4"/>
    <w:pPr>
      <w:ind w:left="720"/>
      <w:contextualSpacing/>
    </w:pPr>
  </w:style>
  <w:style w:type="paragraph" w:styleId="En-tte">
    <w:name w:val="header"/>
    <w:basedOn w:val="Normal"/>
    <w:link w:val="En-tteCar"/>
    <w:uiPriority w:val="99"/>
    <w:unhideWhenUsed/>
    <w:rsid w:val="001A39C1"/>
    <w:pPr>
      <w:tabs>
        <w:tab w:val="center" w:pos="4536"/>
        <w:tab w:val="right" w:pos="9072"/>
      </w:tabs>
      <w:spacing w:after="0" w:line="240" w:lineRule="auto"/>
    </w:pPr>
  </w:style>
  <w:style w:type="character" w:customStyle="1" w:styleId="En-tteCar">
    <w:name w:val="En-tête Car"/>
    <w:basedOn w:val="Policepardfaut"/>
    <w:link w:val="En-tte"/>
    <w:uiPriority w:val="99"/>
    <w:rsid w:val="001A39C1"/>
  </w:style>
  <w:style w:type="paragraph" w:styleId="Pieddepage">
    <w:name w:val="footer"/>
    <w:basedOn w:val="Normal"/>
    <w:link w:val="PieddepageCar"/>
    <w:uiPriority w:val="99"/>
    <w:unhideWhenUsed/>
    <w:rsid w:val="001A39C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A39C1"/>
  </w:style>
  <w:style w:type="paragraph" w:styleId="Textedebulles">
    <w:name w:val="Balloon Text"/>
    <w:basedOn w:val="Normal"/>
    <w:link w:val="TextedebullesCar"/>
    <w:uiPriority w:val="99"/>
    <w:semiHidden/>
    <w:unhideWhenUsed/>
    <w:rsid w:val="005C741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C7419"/>
    <w:rPr>
      <w:rFonts w:ascii="Tahoma" w:hAnsi="Tahoma" w:cs="Tahoma"/>
      <w:sz w:val="16"/>
      <w:szCs w:val="16"/>
    </w:rPr>
  </w:style>
  <w:style w:type="paragraph" w:styleId="NormalWeb">
    <w:name w:val="Normal (Web)"/>
    <w:basedOn w:val="Normal"/>
    <w:uiPriority w:val="99"/>
    <w:semiHidden/>
    <w:unhideWhenUsed/>
    <w:rsid w:val="00297984"/>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5162350">
      <w:bodyDiv w:val="1"/>
      <w:marLeft w:val="0"/>
      <w:marRight w:val="0"/>
      <w:marTop w:val="0"/>
      <w:marBottom w:val="0"/>
      <w:divBdr>
        <w:top w:val="none" w:sz="0" w:space="0" w:color="auto"/>
        <w:left w:val="none" w:sz="0" w:space="0" w:color="auto"/>
        <w:bottom w:val="none" w:sz="0" w:space="0" w:color="auto"/>
        <w:right w:val="none" w:sz="0" w:space="0" w:color="auto"/>
      </w:divBdr>
    </w:div>
    <w:div w:id="1398549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1425</Words>
  <Characters>7841</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9248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alia</dc:creator>
  <cp:lastModifiedBy>alia</cp:lastModifiedBy>
  <cp:revision>2</cp:revision>
  <dcterms:created xsi:type="dcterms:W3CDTF">2014-11-14T09:49:00Z</dcterms:created>
  <dcterms:modified xsi:type="dcterms:W3CDTF">2014-11-14T09:49:00Z</dcterms:modified>
</cp:coreProperties>
</file>