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abstraction-&gt;classification,essentials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encapsulation-&gt;data grouping,hiding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inheritance-&gt;code reuse,substitution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polymorphism-&gt;static(overloading),dynamic(override)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keywords-&gt;this,getter/setter,final,abstract,constructor,super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-wrapper classes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int-&gt;Integer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double-&gt;Double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float-&gt;Float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char-&gt;Character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s="ahmed";//immutable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-charAt-indexOf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-contains-startsWith-endsWith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-substring-split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-length-isEmpty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-replace-replaceAll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-append-insert-delete-reverse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-array-arraylist-list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*arraylist-add,remove,set,get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contains,indexOf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addAll-removeAll (arraylist)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sublist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*Arrays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asList-sort-binarySearch-toString-copyOf-fill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*Collections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addAll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fill-nCopies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max-min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shuffle-rotate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swap-reverse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replaceAll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*List based data structures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arraylist-&gt;add,removal (expensive),read (cheap)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linkedList-&gt;add,remove (cheap) ,read (expensive)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*set based 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x={1,2,5} = {5,2,1} ={1,2,2,5}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linkedHashSet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*map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linkedHashMap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*error handling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-developer-&gt;code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-user-&gt;code,exception handling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-environment-&gt;exception handling,code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checked exceptions-&gt;must be handled before code runs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unchecked exceptions-&gt;may be handled before code runs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custom Exceptions-&gt;for logging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-stream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-inputstream-&gt; to app --&gt;byte by byte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-outputstream-&gt;from app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reader-writer-&gt; char by char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bufferedReader-BufferedWriter-&gt;line by line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File-&gt;mkDir,mkDirs,createNewFile,exists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