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Beshoy Morad</w:t>
            </w:r>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Numpy</w:t>
      </w:r>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Skimage</w:t>
      </w:r>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Imutils</w:t>
      </w:r>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Pytesseract</w:t>
      </w:r>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Xlsxwriter</w:t>
      </w:r>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77777777"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442D58C3" w14:textId="77777777" w:rsidR="00F13F88" w:rsidRDefault="00F13F88">
      <w:pPr>
        <w:rPr>
          <w:rFonts w:ascii="CIDFont+F1" w:eastAsia="CIDFont+F1" w:hAnsi="CIDFont+F1" w:cs="CIDFont+F1"/>
          <w:sz w:val="26"/>
          <w:szCs w:val="26"/>
        </w:rPr>
      </w:pPr>
    </w:p>
    <w:p w14:paraId="1AB31087" w14:textId="77777777" w:rsidR="00F13F88" w:rsidRDefault="00F13F88">
      <w:pPr>
        <w:spacing w:after="200" w:line="276" w:lineRule="auto"/>
        <w:rPr>
          <w:rFonts w:ascii="CIDFont+F1" w:eastAsia="CIDFont+F1" w:hAnsi="CIDFont+F1" w:cs="CIDFont+F1"/>
          <w:sz w:val="26"/>
          <w:szCs w:val="26"/>
        </w:rPr>
      </w:pPr>
    </w:p>
    <w:p w14:paraId="18C27DE1" w14:textId="77777777" w:rsidR="00AF6179" w:rsidRDefault="00AF6179">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w:t>
      </w:r>
      <w:r w:rsidR="00000000">
        <w:rPr>
          <w:rFonts w:ascii="CIDFont+F1" w:eastAsia="CIDFont+F1" w:hAnsi="CIDFont+F1" w:cs="CIDFont+F1"/>
          <w:sz w:val="26"/>
          <w:szCs w:val="26"/>
        </w:rPr>
        <w:t>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houghCircles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We have to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four point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HoughLines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Sort </w:t>
      </w:r>
      <w:r>
        <w:rPr>
          <w:rFonts w:ascii="CIDFont+F1" w:eastAsia="CIDFont+F1" w:hAnsi="CIDFont+F1" w:cs="CIDFont+F1"/>
          <w:sz w:val="26"/>
          <w:szCs w:val="26"/>
        </w:rPr>
        <w:t>each row’s</w:t>
      </w:r>
      <w:r>
        <w:rPr>
          <w:rFonts w:ascii="CIDFont+F1" w:eastAsia="CIDFont+F1" w:hAnsi="CIDFont+F1" w:cs="CIDFont+F1"/>
          <w:sz w:val="26"/>
          <w:szCs w:val="26"/>
        </w:rPr>
        <w:t xml:space="preserve"> circles according to </w:t>
      </w:r>
      <w:r>
        <w:rPr>
          <w:rFonts w:ascii="CIDFont+F1" w:eastAsia="CIDFont+F1" w:hAnsi="CIDFont+F1" w:cs="CIDFont+F1"/>
          <w:sz w:val="26"/>
          <w:szCs w:val="26"/>
        </w:rPr>
        <w:t>X</w:t>
      </w:r>
      <w:r>
        <w:rPr>
          <w:rFonts w:ascii="CIDFont+F1" w:eastAsia="CIDFont+F1" w:hAnsi="CIDFont+F1" w:cs="CIDFont+F1"/>
          <w:sz w:val="26"/>
          <w:szCs w:val="26"/>
        </w:rPr>
        <w:t xml:space="preserve">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23300D33" w14:textId="717BB26F"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Our model can adapt with multi-answer per question which is meaning that if the question has more than one choice, it will detect it and report it as true and false.</w:t>
      </w:r>
    </w:p>
    <w:p w14:paraId="317952E6" w14:textId="113A36EC"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r w:rsidR="00474626" w:rsidRPr="00474626">
        <w:rPr>
          <w:rFonts w:ascii="CIDFont+F1" w:eastAsia="CIDFont+F1" w:hAnsi="CIDFont+F1" w:cs="CIDFont+F1"/>
          <w:sz w:val="26"/>
          <w:szCs w:val="26"/>
        </w:rPr>
        <w:t>configBubble.conf</w:t>
      </w:r>
      <w:r w:rsidR="00474626">
        <w:rPr>
          <w:rFonts w:ascii="CIDFont+F1" w:eastAsia="CIDFont+F1" w:hAnsi="CIDFont+F1" w:cs="CIDFont+F1"/>
          <w:sz w:val="26"/>
          <w:szCs w:val="26"/>
        </w:rPr>
        <w:t>] to customize your own constraints on the model like (if there is ID or not) or (number of questions, number of choices, etc)</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36A22719" w:rsidR="00B42345" w:rsidRP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77777777" w:rsidR="005F5947" w:rsidRDefault="005F5947">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231AEF9D" w14:textId="77777777" w:rsidR="00F13F88" w:rsidRDefault="00F13F88">
      <w:pPr>
        <w:rPr>
          <w:rFonts w:ascii="CIDFont+F1" w:eastAsia="CIDFont+F1" w:hAnsi="CIDFont+F1" w:cs="CIDFont+F1"/>
          <w:b/>
          <w:sz w:val="26"/>
          <w:szCs w:val="26"/>
        </w:rPr>
      </w:pPr>
    </w:p>
    <w:p w14:paraId="5B6722A4" w14:textId="77777777" w:rsidR="00F13F88" w:rsidRDefault="00F13F88">
      <w:pPr>
        <w:rPr>
          <w:rFonts w:ascii="CIDFont+F1" w:eastAsia="CIDFont+F1" w:hAnsi="CIDFont+F1" w:cs="CIDFont+F1"/>
          <w:b/>
          <w:sz w:val="26"/>
          <w:szCs w:val="26"/>
        </w:rPr>
      </w:pPr>
    </w:p>
    <w:p w14:paraId="1EA8C7CB" w14:textId="77777777" w:rsidR="00F13F88" w:rsidRDefault="00F13F88">
      <w:pPr>
        <w:rPr>
          <w:rFonts w:ascii="CIDFont+F1" w:eastAsia="CIDFont+F1" w:hAnsi="CIDFont+F1" w:cs="CIDFont+F1"/>
          <w:b/>
          <w:sz w:val="26"/>
          <w:szCs w:val="26"/>
        </w:rPr>
      </w:pPr>
    </w:p>
    <w:p w14:paraId="4C0584E5" w14:textId="77777777" w:rsidR="00F13F88" w:rsidRDefault="00F13F88">
      <w:pPr>
        <w:rPr>
          <w:rFonts w:ascii="CIDFont+F1" w:eastAsia="CIDFont+F1" w:hAnsi="CIDFont+F1" w:cs="CIDFont+F1"/>
          <w:b/>
          <w:sz w:val="26"/>
          <w:szCs w:val="26"/>
        </w:rPr>
      </w:pPr>
    </w:p>
    <w:p w14:paraId="0AC83058" w14:textId="77777777" w:rsidR="00F13F88" w:rsidRDefault="00F13F88">
      <w:pPr>
        <w:rPr>
          <w:rFonts w:ascii="CIDFont+F1" w:eastAsia="CIDFont+F1" w:hAnsi="CIDFont+F1" w:cs="CIDFont+F1"/>
          <w:b/>
          <w:sz w:val="26"/>
          <w:szCs w:val="26"/>
        </w:rPr>
      </w:pPr>
    </w:p>
    <w:p w14:paraId="3CF349B4" w14:textId="77777777" w:rsidR="00F13F88" w:rsidRDefault="00F13F88">
      <w:pPr>
        <w:rPr>
          <w:rFonts w:ascii="CIDFont+F1" w:eastAsia="CIDFont+F1" w:hAnsi="CIDFont+F1" w:cs="CIDFont+F1"/>
          <w:b/>
          <w:sz w:val="26"/>
          <w:szCs w:val="26"/>
        </w:rPr>
      </w:pP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F1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474626"/>
    <w:rsid w:val="00562F8D"/>
    <w:rsid w:val="005F5947"/>
    <w:rsid w:val="006E392F"/>
    <w:rsid w:val="006F2A68"/>
    <w:rsid w:val="007C264D"/>
    <w:rsid w:val="007D63C4"/>
    <w:rsid w:val="00820264"/>
    <w:rsid w:val="009A6883"/>
    <w:rsid w:val="00A35BA6"/>
    <w:rsid w:val="00AF6179"/>
    <w:rsid w:val="00B42345"/>
    <w:rsid w:val="00F13F88"/>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Kaiaba Kirito</cp:lastModifiedBy>
  <cp:revision>11</cp:revision>
  <dcterms:created xsi:type="dcterms:W3CDTF">2022-12-27T14:09:00Z</dcterms:created>
  <dcterms:modified xsi:type="dcterms:W3CDTF">2022-12-31T21:18:00Z</dcterms:modified>
</cp:coreProperties>
</file>