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7F462">
      <w:pPr>
        <w:jc w:val="center"/>
        <w:rPr>
          <w:rFonts w:cstheme="minorHAnsi"/>
          <w:b/>
          <w:sz w:val="24"/>
          <w:szCs w:val="24"/>
          <w:u w:val="single"/>
        </w:rPr>
      </w:pPr>
    </w:p>
    <w:p w14:paraId="72653FCD">
      <w:pPr>
        <w:rPr>
          <w:rFonts w:cstheme="minorHAnsi"/>
          <w:b/>
          <w:sz w:val="24"/>
          <w:szCs w:val="24"/>
          <w:u w:val="single"/>
        </w:rPr>
      </w:pPr>
    </w:p>
    <w:p w14:paraId="2FBF5912">
      <w:pPr>
        <w:jc w:val="center"/>
        <w:rPr>
          <w:rFonts w:cstheme="minorHAnsi"/>
          <w:b/>
          <w:sz w:val="32"/>
          <w:szCs w:val="24"/>
        </w:rPr>
      </w:pPr>
      <w:r>
        <w:rPr>
          <w:rFonts w:cstheme="minorHAnsi"/>
          <w:b/>
          <w:sz w:val="32"/>
          <w:szCs w:val="24"/>
        </w:rPr>
        <w:t>YOUR WEEKLY SERVICE CHARGE</w:t>
      </w:r>
    </w:p>
    <w:p w14:paraId="5AC8DBE8">
      <w:pPr>
        <w:jc w:val="center"/>
        <w:rPr>
          <w:rFonts w:cstheme="minorHAnsi"/>
          <w:b/>
          <w:sz w:val="24"/>
          <w:szCs w:val="24"/>
          <w:u w:val="single"/>
        </w:rPr>
      </w:pPr>
    </w:p>
    <w:p w14:paraId="66A94159">
      <w:pPr>
        <w:rPr>
          <w:rFonts w:cstheme="minorHAnsi"/>
          <w:b/>
          <w:sz w:val="24"/>
          <w:szCs w:val="24"/>
          <w:u w:val="single"/>
        </w:rPr>
      </w:pPr>
      <w:r>
        <w:rPr>
          <w:rFonts w:cstheme="minorHAnsi"/>
          <w:b/>
          <w:sz w:val="24"/>
          <w:szCs w:val="24"/>
          <w:u w:val="single"/>
        </w:rPr>
        <w:t>What the service charge is for:</w:t>
      </w:r>
    </w:p>
    <w:p w14:paraId="063CED05">
      <w:pPr>
        <w:rPr>
          <w:rFonts w:cstheme="minorHAnsi"/>
          <w:sz w:val="24"/>
          <w:szCs w:val="24"/>
        </w:rPr>
      </w:pPr>
      <w:r>
        <w:rPr>
          <w:rFonts w:cstheme="minorHAnsi"/>
          <w:sz w:val="24"/>
          <w:szCs w:val="24"/>
        </w:rPr>
        <w:t xml:space="preserve">Our service charge - £ </w:t>
      </w:r>
      <w:r>
        <w:rPr>
          <w:rFonts w:hint="default" w:cstheme="minorHAnsi"/>
          <w:sz w:val="24"/>
          <w:szCs w:val="24"/>
          <w:lang w:val="en-GB"/>
        </w:rPr>
        <w:t>20</w:t>
      </w:r>
      <w:r>
        <w:rPr>
          <w:rFonts w:cstheme="minorHAnsi"/>
          <w:sz w:val="24"/>
          <w:szCs w:val="24"/>
        </w:rPr>
        <w:t xml:space="preserve">.00 per week – represents payment in respect of the costs of heating, lighting, hot water, water rates, and a service of support. Payment of these charges is a requirement if you wish to reside at Ash-Shahada Housing Association properties. None of these charges are covered by housing benefit and it is expected by the government that you use your benefits – or other sources of personal income – to pay for food, fuel and utilities. You would have to pay for things yourself wherever you choose to live. </w:t>
      </w:r>
    </w:p>
    <w:p w14:paraId="6A5D8BB1">
      <w:pPr>
        <w:rPr>
          <w:rFonts w:cstheme="minorHAnsi"/>
          <w:sz w:val="24"/>
          <w:szCs w:val="24"/>
        </w:rPr>
      </w:pPr>
    </w:p>
    <w:p w14:paraId="21C4EBF4">
      <w:pPr>
        <w:rPr>
          <w:rFonts w:cstheme="minorHAnsi"/>
          <w:b/>
          <w:sz w:val="24"/>
          <w:szCs w:val="24"/>
          <w:u w:val="single"/>
        </w:rPr>
      </w:pPr>
      <w:r>
        <w:rPr>
          <w:rFonts w:cstheme="minorHAnsi"/>
          <w:b/>
          <w:sz w:val="24"/>
          <w:szCs w:val="24"/>
          <w:u w:val="single"/>
        </w:rPr>
        <w:t>The maximum level of arrears</w:t>
      </w:r>
    </w:p>
    <w:p w14:paraId="1A9CC3A3">
      <w:pPr>
        <w:rPr>
          <w:rFonts w:cstheme="minorHAnsi"/>
          <w:sz w:val="24"/>
          <w:szCs w:val="24"/>
        </w:rPr>
      </w:pPr>
      <w:r>
        <w:rPr>
          <w:rFonts w:cstheme="minorHAnsi"/>
          <w:sz w:val="24"/>
          <w:szCs w:val="24"/>
        </w:rPr>
        <w:t>It is company policy not to allow anyone to carry arrears of more that the equivalent of two weeks service charge, namely £</w:t>
      </w:r>
      <w:r>
        <w:rPr>
          <w:rFonts w:hint="default" w:cstheme="minorHAnsi"/>
          <w:sz w:val="24"/>
          <w:szCs w:val="24"/>
          <w:lang w:val="en-GB"/>
        </w:rPr>
        <w:t>40</w:t>
      </w:r>
      <w:r>
        <w:rPr>
          <w:rFonts w:cstheme="minorHAnsi"/>
          <w:sz w:val="24"/>
          <w:szCs w:val="24"/>
        </w:rPr>
        <w:t>. When your arrears reach £</w:t>
      </w:r>
      <w:r>
        <w:rPr>
          <w:rFonts w:hint="default" w:cstheme="minorHAnsi"/>
          <w:sz w:val="24"/>
          <w:szCs w:val="24"/>
          <w:lang w:val="en-GB"/>
        </w:rPr>
        <w:t>40</w:t>
      </w:r>
      <w:r>
        <w:rPr>
          <w:rFonts w:cstheme="minorHAnsi"/>
          <w:sz w:val="24"/>
          <w:szCs w:val="24"/>
        </w:rPr>
        <w:t xml:space="preserve"> or more, we will discuss the matter with you, with a view to helping you reduce your debt. If you allow your debts to increase whilst making no attempt to reduce them, you will be evicted from your accommodation. We will also inform your next landlord of your rent arrears.</w:t>
      </w:r>
    </w:p>
    <w:p w14:paraId="0B0A0F72">
      <w:pPr>
        <w:rPr>
          <w:rFonts w:cstheme="minorHAnsi"/>
          <w:b/>
          <w:sz w:val="24"/>
          <w:szCs w:val="24"/>
          <w:u w:val="single"/>
        </w:rPr>
      </w:pPr>
      <w:r>
        <w:rPr>
          <w:rFonts w:cstheme="minorHAnsi"/>
          <w:b/>
          <w:sz w:val="24"/>
          <w:szCs w:val="24"/>
          <w:u w:val="single"/>
        </w:rPr>
        <w:t>Why you need to keep your service charge payments up to date</w:t>
      </w:r>
    </w:p>
    <w:p w14:paraId="1BFF49FB">
      <w:pPr>
        <w:rPr>
          <w:rFonts w:cstheme="minorHAnsi"/>
          <w:sz w:val="24"/>
          <w:szCs w:val="24"/>
        </w:rPr>
      </w:pPr>
      <w:r>
        <w:rPr>
          <w:rFonts w:cstheme="minorHAnsi"/>
          <w:sz w:val="24"/>
          <w:szCs w:val="24"/>
        </w:rPr>
        <w:t>A record of rental or service charge arrears may harm your chances of finding alternative accommodation in the future. Almost all housing associations/landlords will ask your current or previous landlord for a reference in regard to how trustworthy you are as a tenant. It is therefore strongly in your own interests to keep your payments up to date.</w:t>
      </w:r>
    </w:p>
    <w:p w14:paraId="2BC5D330">
      <w:pPr>
        <w:rPr>
          <w:rFonts w:cstheme="minorHAnsi"/>
          <w:sz w:val="24"/>
          <w:szCs w:val="24"/>
        </w:rPr>
      </w:pPr>
    </w:p>
    <w:p w14:paraId="5F43AA55">
      <w:pPr>
        <w:rPr>
          <w:rFonts w:cstheme="minorHAnsi"/>
          <w:sz w:val="24"/>
          <w:szCs w:val="24"/>
        </w:rPr>
      </w:pPr>
    </w:p>
    <w:p w14:paraId="41EA6D2C">
      <w:pPr>
        <w:rPr>
          <w:rFonts w:cstheme="minorHAnsi"/>
          <w:sz w:val="24"/>
          <w:szCs w:val="24"/>
        </w:rPr>
      </w:pPr>
      <w:r>
        <w:rPr>
          <w:rFonts w:cstheme="minorHAnsi"/>
          <w:sz w:val="24"/>
          <w:szCs w:val="24"/>
        </w:rPr>
        <w:t>I………………………………………………………………… agree to pay my service charge of £</w:t>
      </w:r>
      <w:r>
        <w:rPr>
          <w:rFonts w:hint="default" w:cstheme="minorHAnsi"/>
          <w:sz w:val="24"/>
          <w:szCs w:val="24"/>
          <w:lang w:val="en-GB"/>
        </w:rPr>
        <w:t>20</w:t>
      </w:r>
      <w:bookmarkStart w:id="0" w:name="_GoBack"/>
      <w:bookmarkEnd w:id="0"/>
      <w:r>
        <w:rPr>
          <w:rFonts w:cstheme="minorHAnsi"/>
          <w:sz w:val="24"/>
          <w:szCs w:val="24"/>
        </w:rPr>
        <w:t xml:space="preserve"> per week.</w:t>
      </w:r>
    </w:p>
    <w:p w14:paraId="49B0D4F8">
      <w:pPr>
        <w:rPr>
          <w:rFonts w:cstheme="minorHAnsi"/>
          <w:sz w:val="24"/>
          <w:szCs w:val="24"/>
        </w:rPr>
      </w:pPr>
    </w:p>
    <w:p w14:paraId="56741794">
      <w:pPr>
        <w:rPr>
          <w:rFonts w:cstheme="minorHAnsi"/>
          <w:sz w:val="24"/>
          <w:szCs w:val="24"/>
        </w:rPr>
      </w:pPr>
    </w:p>
    <w:p w14:paraId="70180BA0">
      <w:pPr>
        <w:rPr>
          <w:rFonts w:cstheme="minorHAnsi"/>
          <w:sz w:val="24"/>
          <w:szCs w:val="24"/>
        </w:rPr>
      </w:pPr>
      <w:r>
        <w:rPr>
          <w:rFonts w:cstheme="minorHAnsi"/>
          <w:sz w:val="24"/>
          <w:szCs w:val="24"/>
        </w:rPr>
        <w:t>Signed:……………………………………………………….</w:t>
      </w:r>
    </w:p>
    <w:p w14:paraId="7FFC8CE7">
      <w:pPr>
        <w:rPr>
          <w:rFonts w:cstheme="minorHAnsi"/>
          <w:sz w:val="24"/>
          <w:szCs w:val="24"/>
        </w:rPr>
      </w:pPr>
    </w:p>
    <w:p w14:paraId="70FF0E70">
      <w:pPr>
        <w:rPr>
          <w:rFonts w:cstheme="minorHAnsi"/>
          <w:sz w:val="24"/>
          <w:szCs w:val="24"/>
        </w:rPr>
      </w:pPr>
    </w:p>
    <w:p w14:paraId="369770C1">
      <w:pPr>
        <w:rPr>
          <w:rFonts w:cstheme="minorHAnsi"/>
          <w:sz w:val="24"/>
          <w:szCs w:val="24"/>
        </w:rPr>
      </w:pPr>
      <w:r>
        <w:rPr>
          <w:rFonts w:cstheme="minorHAnsi"/>
          <w:sz w:val="24"/>
          <w:szCs w:val="24"/>
        </w:rPr>
        <w:t>Date: …………./……………./………………</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75156">
    <w:pPr>
      <w:pStyle w:val="5"/>
      <w:tabs>
        <w:tab w:val="clear" w:pos="9026"/>
      </w:tabs>
      <w:ind w:right="-1322"/>
      <w:jc w:val="right"/>
    </w:pPr>
    <w:r>
      <w:drawing>
        <wp:inline distT="0" distB="0" distL="0" distR="0">
          <wp:extent cx="2934970" cy="7429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934970" cy="742950"/>
                  </a:xfrm>
                  <a:prstGeom prst="rect">
                    <a:avLst/>
                  </a:prstGeom>
                </pic:spPr>
              </pic:pic>
            </a:graphicData>
          </a:graphic>
        </wp:inline>
      </w:drawing>
    </w:r>
  </w:p>
  <w:p w14:paraId="44A8110E">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CBD"/>
    <w:rsid w:val="00182FB5"/>
    <w:rsid w:val="002F4C69"/>
    <w:rsid w:val="00331FF5"/>
    <w:rsid w:val="00465DED"/>
    <w:rsid w:val="00636CBD"/>
    <w:rsid w:val="00723A12"/>
    <w:rsid w:val="007B6E84"/>
    <w:rsid w:val="00890C6E"/>
    <w:rsid w:val="008A3D7C"/>
    <w:rsid w:val="009815A6"/>
    <w:rsid w:val="00A90CEE"/>
    <w:rsid w:val="00B25C09"/>
    <w:rsid w:val="00B51FF6"/>
    <w:rsid w:val="00D4214B"/>
    <w:rsid w:val="00D71BA8"/>
    <w:rsid w:val="00D73298"/>
    <w:rsid w:val="00DC22C9"/>
    <w:rsid w:val="66443A4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513"/>
        <w:tab w:val="right" w:pos="9026"/>
      </w:tabs>
      <w:spacing w:after="0" w:line="240" w:lineRule="auto"/>
    </w:pPr>
  </w:style>
  <w:style w:type="paragraph" w:styleId="5">
    <w:name w:val="header"/>
    <w:basedOn w:val="1"/>
    <w:link w:val="6"/>
    <w:unhideWhenUsed/>
    <w:qFormat/>
    <w:uiPriority w:val="99"/>
    <w:pPr>
      <w:tabs>
        <w:tab w:val="center" w:pos="4513"/>
        <w:tab w:val="right" w:pos="9026"/>
      </w:tabs>
      <w:spacing w:after="0" w:line="240" w:lineRule="auto"/>
    </w:pPr>
  </w:style>
  <w:style w:type="character" w:customStyle="1" w:styleId="6">
    <w:name w:val="Header Char"/>
    <w:basedOn w:val="2"/>
    <w:link w:val="5"/>
    <w:qFormat/>
    <w:uiPriority w:val="99"/>
  </w:style>
  <w:style w:type="character" w:customStyle="1" w:styleId="7">
    <w:name w:val="Footer Char"/>
    <w:basedOn w:val="2"/>
    <w:link w:val="4"/>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239</Words>
  <Characters>1363</Characters>
  <Lines>11</Lines>
  <Paragraphs>3</Paragraphs>
  <TotalTime>4</TotalTime>
  <ScaleCrop>false</ScaleCrop>
  <LinksUpToDate>false</LinksUpToDate>
  <CharactersWithSpaces>1599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2018-07-13T14:04:00Z</dcterms:created>
  <dc:creator>Carla Bowley</dc:creator>
  <cp:lastModifiedBy>Ahmed Ali Qadir</cp:lastModifiedBy>
  <cp:lastPrinted>2025-09-18T12:56:13Z</cp:lastPrinted>
  <dcterms:modified xsi:type="dcterms:W3CDTF">2025-09-18T12:56:33Z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50FE4563B8104A9A86EF88209282A69C_12</vt:lpwstr>
  </property>
</Properties>
</file>