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A1A1A"/>
          <w:spacing w:val="10"/>
          <w:sz w:val="40"/>
          <w:szCs w:val="40"/>
        </w:rPr>
        <w:t xml:space="preserve">AHMED ALI QADIR</w:t>
      </w:r>
    </w:p>
    <w:p>
      <w:pPr>
        <w:spacing w:after="100"/>
      </w:pPr>
      <w:r>
        <w:rPr>
          <w:b/>
          <w:bCs/>
          <w:color w:val="5B44C4"/>
          <w:sz w:val="21"/>
          <w:szCs w:val="21"/>
        </w:rPr>
        <w:t xml:space="preserve">Full-Stack Engineer  ·  AI Integration  ·  Solutions Architect  ·  Forward Deployed Engineer</w:t>
      </w:r>
    </w:p>
    <w:p>
      <w:pPr>
        <w:spacing w:after="40"/>
      </w:pPr>
      <w:r>
        <w:rPr>
          <w:color w:val="5A5A5A"/>
          <w:sz w:val="18"/>
          <w:szCs w:val="18"/>
        </w:rPr>
        <w:t xml:space="preserve">Huntingdon, Cambridgeshire, UK  ·  +44 7862 273074  ·  ahmedaliqadir95@gmail.com</w:t>
      </w:r>
    </w:p>
    <w:p>
      <w:pPr>
        <w:pBdr>
          <w:bottom w:val="single" w:color="1A1A1A" w:sz="6" w:space="6"/>
        </w:pBdr>
        <w:spacing w:after="160"/>
      </w:pPr>
      <w:hyperlink w:history="1" r:id="rIdjzvez3698o_f9avkbc1z2">
        <w:r>
          <w:rPr>
            <w:color w:val="5B44C4"/>
            <w:sz w:val="18"/>
            <w:szCs w:val="18"/>
            <w:u w:val="single"/>
          </w:rPr>
          <w:t xml:space="preserve">ahmedaliqadir.github.io</w:t>
        </w:r>
      </w:hyperlink>
      <w:r>
        <w:rPr>
          <w:color w:val="5A5A5A"/>
          <w:sz w:val="18"/>
          <w:szCs w:val="18"/>
        </w:rPr>
        <w:t xml:space="preserve">   ·   </w:t>
      </w:r>
      <w:hyperlink w:history="1" r:id="rIdlydf5eazxbtpqfv2wp2s9">
        <w:r>
          <w:rPr>
            <w:color w:val="5B44C4"/>
            <w:sz w:val="18"/>
            <w:szCs w:val="18"/>
            <w:u w:val="single"/>
          </w:rPr>
          <w:t xml:space="preserve">github.com/AhmedAliQadir</w:t>
        </w:r>
      </w:hyperlink>
      <w:r>
        <w:rPr>
          <w:color w:val="5A5A5A"/>
          <w:sz w:val="18"/>
          <w:szCs w:val="18"/>
        </w:rPr>
        <w:t xml:space="preserve">   ·   </w:t>
      </w:r>
      <w:hyperlink w:history="1" r:id="rId3gxwl2bfghguiaiurfbc7">
        <w:r>
          <w:rPr>
            <w:color w:val="5B44C4"/>
            <w:sz w:val="18"/>
            <w:szCs w:val="18"/>
            <w:u w:val="single"/>
          </w:rPr>
          <w:t xml:space="preserve">linkedin.com/in/ahmedaliqadir</w:t>
        </w:r>
      </w:hyperlink>
    </w:p>
    <w:p>
      <w:pPr>
        <w:pStyle w:val="Heading1"/>
        <w:pBdr>
          <w:bottom w:val="single" w:color="5B44C4" w:sz="4" w:space="4"/>
        </w:pBdr>
        <w:spacing w:after="100" w:before="260"/>
      </w:pPr>
      <w:r>
        <w:rPr>
          <w:b/>
          <w:bCs/>
          <w:color w:val="5B44C4"/>
          <w:spacing w:val="20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color w:val="1A1A1A"/>
          <w:sz w:val="20"/>
          <w:szCs w:val="20"/>
        </w:rPr>
        <w:t xml:space="preserve">Full-stack engineer specialising in AI integration — multi-tenant SaaS platforms and agentic systems wired to real inventory rather than to their own imagination. Combines hands-on delivery in React, TypeScript, Node.js and PostgreSQL with production service-management discipline from a 24/7 telecom Network Operations Centre, where I own incident management, structured logging, and a written trail behind every change. Anthropic-certified in the Model Context Protocol, with demonstrable delivery of production RAG systems, MCP servers and multi-tenant SaaS. Founder of Orbixio Ltd, delivering full-stack and AI solutions to small and medium-sized UK businesses. CTC cleared (2024). BSc (Hons) Computing, Glasgow Caledonian University.</w:t>
      </w:r>
    </w:p>
    <w:p>
      <w:pPr>
        <w:pStyle w:val="Heading1"/>
        <w:pBdr>
          <w:bottom w:val="single" w:color="5B44C4" w:sz="4" w:space="4"/>
        </w:pBdr>
        <w:spacing w:after="100" w:before="260"/>
      </w:pPr>
      <w:r>
        <w:rPr>
          <w:b/>
          <w:bCs/>
          <w:color w:val="5B44C4"/>
          <w:spacing w:val="20"/>
          <w:sz w:val="21"/>
          <w:szCs w:val="21"/>
        </w:rPr>
        <w:t xml:space="preserve">TECHNICAL SKILLS</w:t>
      </w:r>
    </w:p>
    <w:p>
      <w:pPr>
        <w:spacing w:after="80"/>
      </w:pPr>
      <w:r>
        <w:rPr>
          <w:b/>
          <w:bCs/>
          <w:color w:val="1A1A1A"/>
          <w:sz w:val="20"/>
          <w:szCs w:val="20"/>
        </w:rPr>
        <w:t xml:space="preserve">Full Stack:  </w:t>
      </w:r>
      <w:r>
        <w:rPr>
          <w:color w:val="5A5A5A"/>
          <w:sz w:val="20"/>
          <w:szCs w:val="20"/>
        </w:rPr>
        <w:t xml:space="preserve">TypeScript, JavaScript, Python, React, Next.js, Node.js, Express, PostgreSQL, Prisma, MongoDB</w:t>
      </w:r>
    </w:p>
    <w:p>
      <w:pPr>
        <w:spacing w:after="80"/>
      </w:pPr>
      <w:r>
        <w:rPr>
          <w:b/>
          <w:bCs/>
          <w:color w:val="1A1A1A"/>
          <w:sz w:val="20"/>
          <w:szCs w:val="20"/>
        </w:rPr>
        <w:t xml:space="preserve">AI:  </w:t>
      </w:r>
      <w:r>
        <w:rPr>
          <w:color w:val="5A5A5A"/>
          <w:sz w:val="20"/>
          <w:szCs w:val="20"/>
        </w:rPr>
        <w:t xml:space="preserve">Anthropic Claude API, Model Context Protocol, agentic tool-use &amp; RAG, LangChain, ChromaDB</w:t>
      </w:r>
    </w:p>
    <w:p>
      <w:pPr>
        <w:spacing w:after="80"/>
      </w:pPr>
      <w:r>
        <w:rPr>
          <w:b/>
          <w:bCs/>
          <w:color w:val="1A1A1A"/>
          <w:sz w:val="20"/>
          <w:szCs w:val="20"/>
        </w:rPr>
        <w:t xml:space="preserve">Cloud &amp; DevOps:  </w:t>
      </w:r>
      <w:r>
        <w:rPr>
          <w:color w:val="5A5A5A"/>
          <w:sz w:val="20"/>
          <w:szCs w:val="20"/>
        </w:rPr>
        <w:t xml:space="preserve">Docker, Kubernetes, Terraform, AWS, AES-256-GCM encryption, RBAC</w:t>
      </w:r>
    </w:p>
    <w:p>
      <w:pPr>
        <w:spacing w:after="80"/>
      </w:pPr>
      <w:r>
        <w:rPr>
          <w:b/>
          <w:bCs/>
          <w:color w:val="1A1A1A"/>
          <w:sz w:val="20"/>
          <w:szCs w:val="20"/>
        </w:rPr>
        <w:t xml:space="preserve">Service Management:  </w:t>
      </w:r>
      <w:r>
        <w:rPr>
          <w:color w:val="5A5A5A"/>
          <w:sz w:val="20"/>
          <w:szCs w:val="20"/>
        </w:rPr>
        <w:t xml:space="preserve">ITIL, ServiceNow, Salesforce Field Service Lightning, Jira, PagerDuty</w:t>
      </w:r>
    </w:p>
    <w:p>
      <w:pPr>
        <w:pStyle w:val="Heading1"/>
        <w:pBdr>
          <w:bottom w:val="single" w:color="5B44C4" w:sz="4" w:space="4"/>
        </w:pBdr>
        <w:spacing w:after="100" w:before="260"/>
      </w:pPr>
      <w:r>
        <w:rPr>
          <w:b/>
          <w:bCs/>
          <w:color w:val="5B44C4"/>
          <w:spacing w:val="20"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1A1A1A"/>
          <w:sz w:val="21"/>
          <w:szCs w:val="21"/>
        </w:rPr>
        <w:t xml:space="preserve">Service Management Specialist</w:t>
      </w:r>
      <w:r>
        <w:rPr>
          <w:color w:val="1A1A1A"/>
          <w:sz w:val="21"/>
          <w:szCs w:val="21"/>
        </w:rPr>
        <w:t xml:space="preserve">  —  Magdalene Ltd (M Group Services), Stevenage</w:t>
      </w:r>
      <w:r>
        <w:rPr>
          <w:sz w:val="19"/>
          <w:szCs w:val="19"/>
        </w:rPr>
        <w:t xml:space="preserve">	</w:t>
      </w:r>
      <w:r>
        <w:rPr>
          <w:i/>
          <w:iCs/>
          <w:color w:val="5A5A5A"/>
          <w:sz w:val="19"/>
          <w:szCs w:val="19"/>
        </w:rPr>
        <w:t xml:space="preserve">Apr 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Own daily case and incident management in Salesforce Field Service Lightning (FSL) across a national infrastructure estate of c.175 monitored sites, triaging 10–15 alarms per shift — rising sharply during weather-driven fault events — within a 24/7 rota with structured shift handovers.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Identified a duplicate case-creation defect during a Salesforce FSL migration that was blocking engineers from resolving tickets; raised it formally, had it confirmed, and produced the written root-cause analysis passed to the Operations and Performance Managers that led to a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Designed a structured NOC daily logging system, improving shift-handover continuity and incident traceability.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Built and use an AI-assisted tool to digest long incident histories, cutting the time spent reconstructing case context during shift handover.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Apply lone-worker safety and duty-of-care monitoring across live incidents, ensuring compliant SLA escalation across telecom, full-fibre, water and power infrastructure clients.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1A1A1A"/>
          <w:sz w:val="21"/>
          <w:szCs w:val="21"/>
        </w:rPr>
        <w:t xml:space="preserve">Founder &amp; Lead Developer</w:t>
      </w:r>
      <w:r>
        <w:rPr>
          <w:color w:val="1A1A1A"/>
          <w:sz w:val="21"/>
          <w:szCs w:val="21"/>
        </w:rPr>
        <w:t xml:space="preserve">  —  Orbixio Ltd, UK</w:t>
      </w:r>
      <w:r>
        <w:rPr>
          <w:sz w:val="19"/>
          <w:szCs w:val="19"/>
        </w:rPr>
        <w:t xml:space="preserve">	</w:t>
      </w:r>
      <w:r>
        <w:rPr>
          <w:i/>
          <w:iCs/>
          <w:color w:val="5A5A5A"/>
          <w:sz w:val="19"/>
          <w:szCs w:val="19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Founded and run a UK AI automation company delivering full-stack and AI solutions to small and medium-sized businesses.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Design and build client-facing applications with React, TypeScript, Node.js and PostgreSQL, integrating the Claude API for AI-driven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Engineer RAG pipelines and Model Context Protocol servers connecting large language models with external data sources and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Build end-to-end automation workflows across multiple third-party APIs, owning delivery from scoping to handover.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1A1A1A"/>
          <w:sz w:val="21"/>
          <w:szCs w:val="21"/>
        </w:rPr>
        <w:t xml:space="preserve">IT &amp; Web Application Support</w:t>
      </w:r>
      <w:r>
        <w:rPr>
          <w:color w:val="1A1A1A"/>
          <w:sz w:val="21"/>
          <w:szCs w:val="21"/>
        </w:rPr>
        <w:t xml:space="preserve">  —  Saif Social Care and Homes Ltd</w:t>
      </w:r>
      <w:r>
        <w:rPr>
          <w:sz w:val="19"/>
          <w:szCs w:val="19"/>
        </w:rPr>
        <w:t xml:space="preserve">	</w:t>
      </w:r>
      <w:r>
        <w:rPr>
          <w:i/>
          <w:iCs/>
          <w:color w:val="5A5A5A"/>
          <w:sz w:val="19"/>
          <w:szCs w:val="19"/>
        </w:rPr>
        <w:t xml:space="preserve">Aug 2024 – Oct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Ran requirements-gathering sessions with operational stakeholders across onboarding, access management and compliance workflows, translating pain points into documented business and functional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Mapped As-Is processes and designed a To-Be staff onboarding workflow (Microsoft Forms, SharePoint, Intune) that cut onboarding time from a full day to under two hours with 100% day-one readiness for new starters.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Performed gap analysis on the organisation's access-governance model and documented requirements for a role-based access control (RBAC) framework, subsequently implemented across 100+ users to reduce data-exposure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Produced systems documentation, data-flow diagrams and user guides for technical and non-technical audiences, supporting adoption and long-term maintainability of new workflows.</w:t>
      </w:r>
    </w:p>
    <w:p>
      <w:pPr>
        <w:pStyle w:val="Heading1"/>
        <w:pBdr>
          <w:bottom w:val="single" w:color="5B44C4" w:sz="4" w:space="4"/>
        </w:pBdr>
        <w:spacing w:after="100" w:before="260"/>
      </w:pPr>
      <w:r>
        <w:rPr>
          <w:b/>
          <w:bCs/>
          <w:color w:val="5B44C4"/>
          <w:spacing w:val="20"/>
          <w:sz w:val="21"/>
          <w:szCs w:val="21"/>
        </w:rPr>
        <w:t xml:space="preserve">SELECTED PROJECTS</w:t>
      </w:r>
    </w:p>
    <w:p>
      <w:pPr>
        <w:spacing w:after="20" w:before="160"/>
      </w:pPr>
      <w:r>
        <w:rPr>
          <w:b/>
          <w:bCs/>
          <w:color w:val="1A1A1A"/>
          <w:sz w:val="21"/>
          <w:szCs w:val="21"/>
        </w:rPr>
        <w:t xml:space="preserve">AccomPro</w:t>
      </w:r>
      <w:r>
        <w:rPr>
          <w:i/>
          <w:iCs/>
          <w:color w:val="5A5A5A"/>
          <w:sz w:val="19"/>
          <w:szCs w:val="19"/>
        </w:rPr>
        <w:t xml:space="preserve">  —  multi-tenant compliance SaaS · 2025 – Present · solo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Architected and built a multi-tenant compliance platform for UK supported housing and social care — residents, properties, incidents, encrypted documents and CQC compliance tracking inside isolated per-organisation workspaces.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Implemented AES-256-GCM encryption, four-tier RBAC and full audit logging, with tenant isolation enforced at the data-model level rather than by application-layer filtering.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Integrated the Claude API for compliance chat, risk alerts and policy review. In demonstration discussions with a UK supported housing provider; no paying users yet.</w:t>
      </w:r>
    </w:p>
    <w:p>
      <w:pPr>
        <w:spacing w:after="40" w:before="40"/>
      </w:pPr>
      <w:r>
        <w:rPr>
          <w:b/>
          <w:bCs/>
          <w:color w:val="5A5A5A"/>
          <w:sz w:val="18"/>
          <w:szCs w:val="18"/>
        </w:rPr>
        <w:t xml:space="preserve">Stack: </w:t>
      </w:r>
      <w:r>
        <w:rPr>
          <w:color w:val="5A5A5A"/>
          <w:sz w:val="18"/>
          <w:szCs w:val="18"/>
        </w:rPr>
        <w:t xml:space="preserve">TypeScript, React, Node.js, PostgreSQL, Prisma, Claude API</w:t>
      </w:r>
    </w:p>
    <w:p>
      <w:pPr>
        <w:spacing w:after="20" w:before="160"/>
      </w:pPr>
      <w:r>
        <w:rPr>
          <w:b/>
          <w:bCs/>
          <w:color w:val="1A1A1A"/>
          <w:sz w:val="21"/>
          <w:szCs w:val="21"/>
        </w:rPr>
        <w:t xml:space="preserve">Tourista</w:t>
      </w:r>
      <w:r>
        <w:rPr>
          <w:i/>
          <w:iCs/>
          <w:color w:val="5A5A5A"/>
          <w:sz w:val="19"/>
          <w:szCs w:val="19"/>
        </w:rPr>
        <w:t xml:space="preserve">  —  AI-powered travel platform · 2026 · Orbixio Ltd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Built a Claude tool-calling agent that turns a single sentence into a costed itinerary, searching live flights, stays and hire cars through the Duffel API alongside Tourista's own tours.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Streams the assembled itinerary back to the browser as it is built, rather than blocking on a single long-running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Wrote the Duffel integration once and shared it between the web backend and a standalone Model Context Protocol server exposed to Claude Desktop.</w:t>
      </w:r>
    </w:p>
    <w:p>
      <w:pPr>
        <w:spacing w:after="40" w:before="40"/>
      </w:pPr>
      <w:r>
        <w:rPr>
          <w:b/>
          <w:bCs/>
          <w:color w:val="5A5A5A"/>
          <w:sz w:val="18"/>
          <w:szCs w:val="18"/>
        </w:rPr>
        <w:t xml:space="preserve">Stack: </w:t>
      </w:r>
      <w:r>
        <w:rPr>
          <w:color w:val="5A5A5A"/>
          <w:sz w:val="18"/>
          <w:szCs w:val="18"/>
        </w:rPr>
        <w:t xml:space="preserve">React 19, TypeScript, Node.js, MongoDB, Stripe, Duffel API, Claude API, MCP</w:t>
      </w:r>
    </w:p>
    <w:p>
      <w:pPr>
        <w:spacing w:after="20" w:before="160"/>
      </w:pPr>
      <w:r>
        <w:rPr>
          <w:b/>
          <w:bCs/>
          <w:color w:val="1A1A1A"/>
          <w:sz w:val="21"/>
          <w:szCs w:val="21"/>
        </w:rPr>
        <w:t xml:space="preserve">Orbixio Studio</w:t>
      </w:r>
      <w:r>
        <w:rPr>
          <w:i/>
          <w:iCs/>
          <w:color w:val="5A5A5A"/>
          <w:sz w:val="19"/>
          <w:szCs w:val="19"/>
        </w:rPr>
        <w:t xml:space="preserve">  —  MCP-native platform ·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Built a script-generation platform with no user interface of its own — Claude Desktop is the client, connecting over six Model Context Protocol tools via stdio.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Enforced a human-in-the-loop approval gate at protocol level, so no generated content moves downstream without explicit review — a structural guarantee rather than a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Validated all structured tool output with zod.</w:t>
      </w:r>
    </w:p>
    <w:p>
      <w:pPr>
        <w:spacing w:after="40" w:before="40"/>
      </w:pPr>
      <w:r>
        <w:rPr>
          <w:b/>
          <w:bCs/>
          <w:color w:val="5A5A5A"/>
          <w:sz w:val="18"/>
          <w:szCs w:val="18"/>
        </w:rPr>
        <w:t xml:space="preserve">Stack: </w:t>
      </w:r>
      <w:r>
        <w:rPr>
          <w:color w:val="5A5A5A"/>
          <w:sz w:val="18"/>
          <w:szCs w:val="18"/>
        </w:rPr>
        <w:t xml:space="preserve">TypeScript, MCP SDK, Anthropic SDK, Prisma, PostgreSQL, zod</w:t>
      </w:r>
    </w:p>
    <w:p>
      <w:pPr>
        <w:pStyle w:val="Heading1"/>
        <w:pBdr>
          <w:bottom w:val="single" w:color="5B44C4" w:sz="4" w:space="4"/>
        </w:pBdr>
        <w:spacing w:after="100" w:before="260"/>
      </w:pPr>
      <w:r>
        <w:rPr>
          <w:b/>
          <w:bCs/>
          <w:color w:val="5B44C4"/>
          <w:spacing w:val="20"/>
          <w:sz w:val="21"/>
          <w:szCs w:val="21"/>
        </w:rPr>
        <w:t xml:space="preserve">EDUCATION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BSc (Hons) Computing (2:1)</w:t>
      </w:r>
      <w:r>
        <w:rPr>
          <w:color w:val="5A5A5A"/>
          <w:sz w:val="20"/>
          <w:szCs w:val="20"/>
        </w:rPr>
        <w:t xml:space="preserve">  —  Glasgow Caledonian University, 2024</w:t>
      </w:r>
    </w:p>
    <w:p>
      <w:pPr>
        <w:pStyle w:val="Heading1"/>
        <w:pBdr>
          <w:bottom w:val="single" w:color="5B44C4" w:sz="4" w:space="4"/>
        </w:pBdr>
        <w:spacing w:after="100" w:before="260"/>
      </w:pPr>
      <w:r>
        <w:rPr>
          <w:b/>
          <w:bCs/>
          <w:color w:val="5B44C4"/>
          <w:spacing w:val="20"/>
          <w:sz w:val="21"/>
          <w:szCs w:val="21"/>
        </w:rPr>
        <w:t xml:space="preserve">CERTIFICATIONS &amp; CLEARANCE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CTC — Counter Terrorist Check</w:t>
      </w:r>
      <w:r>
        <w:rPr>
          <w:color w:val="5A5A5A"/>
          <w:sz w:val="20"/>
          <w:szCs w:val="20"/>
        </w:rPr>
        <w:t xml:space="preserve">  —  UK Government, cleared 2024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Model Context Protocol</w:t>
      </w:r>
      <w:r>
        <w:rPr>
          <w:color w:val="5A5A5A"/>
          <w:sz w:val="20"/>
          <w:szCs w:val="20"/>
        </w:rPr>
        <w:t xml:space="preserve">  —  Anthropic, December 2025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Atlassian Certified — Forge Developer</w:t>
      </w:r>
      <w:r>
        <w:rPr>
          <w:color w:val="5A5A5A"/>
          <w:sz w:val="20"/>
          <w:szCs w:val="20"/>
        </w:rPr>
        <w:t xml:space="preserve">  —  Atlassian, January 2026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Introduction to DevOps</w:t>
      </w:r>
      <w:r>
        <w:rPr>
          <w:color w:val="5A5A5A"/>
          <w:sz w:val="20"/>
          <w:szCs w:val="20"/>
        </w:rPr>
        <w:t xml:space="preserve">  —  Microsoft, November 2025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Plan Agile with GitHub Projects &amp; Azure Boards</w:t>
      </w:r>
      <w:r>
        <w:rPr>
          <w:color w:val="5A5A5A"/>
          <w:sz w:val="20"/>
          <w:szCs w:val="20"/>
        </w:rPr>
        <w:t xml:space="preserve">  —  Microsoft, November 2025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Google Generative AI</w:t>
      </w:r>
      <w:r>
        <w:rPr>
          <w:color w:val="5A5A5A"/>
          <w:sz w:val="20"/>
          <w:szCs w:val="20"/>
        </w:rPr>
        <w:t xml:space="preserve">  —  Google, 2025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AWS Cloud Fundamentals</w:t>
      </w:r>
      <w:r>
        <w:rPr>
          <w:color w:val="5A5A5A"/>
          <w:sz w:val="20"/>
          <w:szCs w:val="20"/>
        </w:rPr>
        <w:t xml:space="preserve">  —  Amazon Web Services, April 2024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ITOL Certified (IT Operations)</w:t>
      </w:r>
      <w:r>
        <w:rPr>
          <w:color w:val="5A5A5A"/>
          <w:sz w:val="20"/>
          <w:szCs w:val="20"/>
        </w:rPr>
        <w:t xml:space="preserve">  —  ITOL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zvez3698o_f9avkbc1z2" Type="http://schemas.openxmlformats.org/officeDocument/2006/relationships/hyperlink" Target="https://ahmedaliqadir.github.io" TargetMode="External"/><Relationship Id="rIdlydf5eazxbtpqfv2wp2s9" Type="http://schemas.openxmlformats.org/officeDocument/2006/relationships/hyperlink" Target="https://github.com/AhmedAliQadir" TargetMode="External"/><Relationship Id="rId3gxwl2bfghguiaiurfbc7" Type="http://schemas.openxmlformats.org/officeDocument/2006/relationships/hyperlink" Target="https://www.linkedin.com/in/ahmedaliqadir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2026-08-04T14:46:53.012Z</dcterms:created>
  <dcterms:modified xsi:type="dcterms:W3CDTF">2026-08-04T14:46:53.045Z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