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3247E">
        <w:rPr>
          <w:rFonts w:ascii="Times New Roman" w:eastAsia="Times New Roman" w:hAnsi="Times New Roman" w:cs="Times New Roman"/>
          <w:b/>
          <w:bCs/>
          <w:sz w:val="36"/>
          <w:szCs w:val="36"/>
        </w:rPr>
        <w:t>Daris</w:t>
      </w:r>
      <w:proofErr w:type="spellEnd"/>
      <w:r w:rsidRPr="009324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LMS — Visual Identity System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1. Logo System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Logo Concept</w:t>
      </w:r>
    </w:p>
    <w:p w:rsidR="0093247E" w:rsidRPr="0093247E" w:rsidRDefault="0093247E" w:rsidP="0093247E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Daris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name derives from </w:t>
      </w:r>
      <w:r w:rsidRPr="0093247E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r w:rsidRPr="0093247E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دارس</w:t>
      </w:r>
      <w:r w:rsidRPr="0093247E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(Arabic: “learner” or “scholar”), symbolizing education, growth, and discovery.</w:t>
      </w:r>
    </w:p>
    <w:p w:rsidR="0093247E" w:rsidRPr="0093247E" w:rsidRDefault="0093247E" w:rsidP="0093247E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The logo mark combines:</w:t>
      </w:r>
    </w:p>
    <w:p w:rsidR="0093247E" w:rsidRPr="0093247E" w:rsidRDefault="0093247E" w:rsidP="0093247E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An open book icon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(representing knowledge).</w:t>
      </w:r>
    </w:p>
    <w:p w:rsidR="0093247E" w:rsidRPr="0093247E" w:rsidRDefault="0093247E" w:rsidP="0093247E">
      <w:pPr>
        <w:numPr>
          <w:ilvl w:val="1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A spark or node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(representing connection, technology, and intelligence).</w:t>
      </w:r>
    </w:p>
    <w:p w:rsidR="0093247E" w:rsidRPr="0093247E" w:rsidRDefault="0093247E" w:rsidP="0093247E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Designed to feel </w:t>
      </w: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yet digital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minimal yet meaningful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— perfect for both educational institutions and online learners.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Logo Versions</w:t>
      </w:r>
    </w:p>
    <w:p w:rsidR="0093247E" w:rsidRPr="0093247E" w:rsidRDefault="0093247E" w:rsidP="0093247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Logo: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Wordmark “DARIS” with geometric sans-serif typography.</w:t>
      </w:r>
    </w:p>
    <w:p w:rsidR="0093247E" w:rsidRPr="0093247E" w:rsidRDefault="0093247E" w:rsidP="0093247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Mark: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Simplified icon (book + spark) for app icon, favicon, or mobile launcher.</w:t>
      </w:r>
    </w:p>
    <w:p w:rsidR="0093247E" w:rsidRPr="0093247E" w:rsidRDefault="0093247E" w:rsidP="0093247E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Monochrome Versions: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Black and white variants for dark/light UI modes.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Clear Space &amp; Minimum Size</w:t>
      </w:r>
    </w:p>
    <w:p w:rsidR="0093247E" w:rsidRPr="0093247E" w:rsidRDefault="0093247E" w:rsidP="0093247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Maintain at least </w:t>
      </w: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1× logo height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clear space around all sides.</w:t>
      </w:r>
    </w:p>
    <w:p w:rsidR="0093247E" w:rsidRPr="0093247E" w:rsidRDefault="0093247E" w:rsidP="0093247E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Minimum width for digital use: </w:t>
      </w: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96 </w:t>
      </w:r>
      <w:proofErr w:type="spellStart"/>
      <w:proofErr w:type="gramStart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px</w:t>
      </w:r>
      <w:proofErr w:type="spellEnd"/>
      <w:proofErr w:type="gramEnd"/>
      <w:r w:rsidRPr="009324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2. Color Palette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Daris</w:t>
      </w:r>
      <w:proofErr w:type="spellEnd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color system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communicates clarity, confidence, and approachability.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br/>
        <w:t>Colors are optimized for readability and WCAG contrast compliance.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307"/>
        <w:gridCol w:w="901"/>
        <w:gridCol w:w="1380"/>
        <w:gridCol w:w="4475"/>
      </w:tblGrid>
      <w:tr w:rsidR="0093247E" w:rsidRPr="0093247E" w:rsidTr="00932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Daris</w:t>
            </w:r>
            <w:proofErr w:type="spellEnd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Indigo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#4C5FD5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76, 95, 213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Main brand color — buttons, highlights, links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Sky Blue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#5AC8FA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90, 200, 250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Accent, course tags, icons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Emerald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#10B981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16, 185, 129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Success, active states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#FBBF24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251, 191, 36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Alerts, cautions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Coral Red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#EF4444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239, 68, 68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Error and destructive actions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 Light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Porcelain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#F9FAFB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249, 250, 251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App background (light mode)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 Dark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Charcoal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#1E1E2F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30, 30, 47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App background (dark mode)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Primary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Onyx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#111827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17, 24, 39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Body text (light mode)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 Secondary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Slate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#6B7280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107, 114, 128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Muted or secondary text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255, 255, 255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Cards, highlights</w:t>
            </w:r>
          </w:p>
        </w:tc>
      </w:tr>
    </w:tbl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(Hero/Accent)</w:t>
      </w:r>
      <w:proofErr w:type="gramStart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247E">
        <w:rPr>
          <w:rFonts w:ascii="Times New Roman" w:eastAsia="Times New Roman" w:hAnsi="Times New Roman" w:cs="Times New Roman"/>
          <w:sz w:val="24"/>
          <w:szCs w:val="24"/>
        </w:rPr>
        <w:br/>
      </w:r>
      <w:r w:rsidRPr="0093247E">
        <w:rPr>
          <w:rFonts w:ascii="Courier New" w:eastAsia="Times New Roman" w:hAnsi="Courier New" w:cs="Courier New"/>
          <w:sz w:val="20"/>
          <w:szCs w:val="20"/>
        </w:rPr>
        <w:t>linear-gradient(135deg, #4C5FD5 0%, #5AC8FA 100%)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3. Typography</w:t>
      </w:r>
    </w:p>
    <w:bookmarkEnd w:id="0"/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clean, academic sans-serif pairing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chosen for clarity and internationalization.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320"/>
        <w:gridCol w:w="2674"/>
        <w:gridCol w:w="3248"/>
      </w:tblGrid>
      <w:tr w:rsidR="0093247E" w:rsidRPr="0093247E" w:rsidTr="00932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 Role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Font Family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Typeface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Regular / Medium / Bold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UI, dashboard, buttons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Secondary Typeface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Nunito</w:t>
            </w:r>
            <w:proofErr w:type="spellEnd"/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Sans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Light / Regular / </w:t>
            </w:r>
            <w:proofErr w:type="spellStart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SemiBold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Body copy, paragraphs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Arabic Typeface (RTL)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Tajawal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Regular / Medium / Bold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Arabic localization, RTL content</w:t>
            </w:r>
          </w:p>
        </w:tc>
      </w:tr>
    </w:tbl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Hierarchy Examples:</w:t>
      </w:r>
    </w:p>
    <w:p w:rsidR="0093247E" w:rsidRPr="0093247E" w:rsidRDefault="0093247E" w:rsidP="0093247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Inter Bold, 36px</w:t>
      </w:r>
    </w:p>
    <w:p w:rsidR="0093247E" w:rsidRPr="0093247E" w:rsidRDefault="0093247E" w:rsidP="0093247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H2: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Inter </w:t>
      </w:r>
      <w:proofErr w:type="spellStart"/>
      <w:r w:rsidRPr="0093247E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>, 28px</w:t>
      </w:r>
    </w:p>
    <w:p w:rsidR="0093247E" w:rsidRPr="0093247E" w:rsidRDefault="0093247E" w:rsidP="0093247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247E">
        <w:rPr>
          <w:rFonts w:ascii="Times New Roman" w:eastAsia="Times New Roman" w:hAnsi="Times New Roman" w:cs="Times New Roman"/>
          <w:sz w:val="24"/>
          <w:szCs w:val="24"/>
        </w:rPr>
        <w:t>Nunito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Sans Regular, 16px</w:t>
      </w:r>
    </w:p>
    <w:p w:rsidR="0093247E" w:rsidRPr="0093247E" w:rsidRDefault="0093247E" w:rsidP="0093247E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Caption: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247E">
        <w:rPr>
          <w:rFonts w:ascii="Times New Roman" w:eastAsia="Times New Roman" w:hAnsi="Times New Roman" w:cs="Times New Roman"/>
          <w:sz w:val="24"/>
          <w:szCs w:val="24"/>
        </w:rPr>
        <w:t>Nunito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Sans Medium, 13px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Line Height: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1.4× font size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br/>
      </w: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Letter Spacing: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0.2px for legibility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4. Iconography</w:t>
      </w:r>
    </w:p>
    <w:p w:rsidR="0093247E" w:rsidRPr="0093247E" w:rsidRDefault="0093247E" w:rsidP="0093247E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Outline-based, 2px stroke, rounded corners — consistent with </w:t>
      </w:r>
      <w:proofErr w:type="spellStart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Lucide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icons (default in </w:t>
      </w:r>
      <w:proofErr w:type="spellStart"/>
      <w:r w:rsidRPr="0093247E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>/UI).</w:t>
      </w:r>
    </w:p>
    <w:p w:rsidR="0093247E" w:rsidRPr="0093247E" w:rsidRDefault="0093247E" w:rsidP="0093247E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Grid: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24×24 </w:t>
      </w:r>
      <w:proofErr w:type="spellStart"/>
      <w:r w:rsidRPr="0093247E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</w:p>
    <w:p w:rsidR="0093247E" w:rsidRPr="0093247E" w:rsidRDefault="0093247E" w:rsidP="0093247E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Color: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Inherit from text color or use accent tones.</w:t>
      </w:r>
    </w:p>
    <w:p w:rsidR="0093247E" w:rsidRPr="0093247E" w:rsidRDefault="0093247E" w:rsidP="0093247E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Usage:</w:t>
      </w:r>
    </w:p>
    <w:p w:rsidR="0093247E" w:rsidRPr="0093247E" w:rsidRDefault="0093247E" w:rsidP="0093247E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Primary icons: Navigation (Home, Courses, Users, Settings)</w:t>
      </w:r>
    </w:p>
    <w:p w:rsidR="0093247E" w:rsidRPr="0093247E" w:rsidRDefault="0093247E" w:rsidP="0093247E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Secondary icons: Actions (Edit, Delete, Upload, Search)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Example Icons (</w:t>
      </w:r>
      <w:proofErr w:type="spellStart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Lucide</w:t>
      </w:r>
      <w:proofErr w:type="spellEnd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set)</w:t>
      </w:r>
      <w:proofErr w:type="gramStart"/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247E">
        <w:rPr>
          <w:rFonts w:ascii="Times New Roman" w:eastAsia="Times New Roman" w:hAnsi="Times New Roman" w:cs="Times New Roman"/>
          <w:sz w:val="24"/>
          <w:szCs w:val="24"/>
        </w:rPr>
        <w:br/>
      </w:r>
      <w:r w:rsidRPr="0093247E">
        <w:rPr>
          <w:rFonts w:ascii="Courier New" w:eastAsia="Times New Roman" w:hAnsi="Courier New" w:cs="Courier New"/>
          <w:sz w:val="20"/>
          <w:szCs w:val="20"/>
        </w:rPr>
        <w:t>Book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47E">
        <w:rPr>
          <w:rFonts w:ascii="Courier New" w:eastAsia="Times New Roman" w:hAnsi="Courier New" w:cs="Courier New"/>
          <w:sz w:val="20"/>
          <w:szCs w:val="20"/>
        </w:rPr>
        <w:t>User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247E">
        <w:rPr>
          <w:rFonts w:ascii="Courier New" w:eastAsia="Times New Roman" w:hAnsi="Courier New" w:cs="Courier New"/>
          <w:sz w:val="20"/>
          <w:szCs w:val="20"/>
        </w:rPr>
        <w:t>GraduationCap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47E">
        <w:rPr>
          <w:rFonts w:ascii="Courier New" w:eastAsia="Times New Roman" w:hAnsi="Courier New" w:cs="Courier New"/>
          <w:sz w:val="20"/>
          <w:szCs w:val="20"/>
        </w:rPr>
        <w:t>Search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247E">
        <w:rPr>
          <w:rFonts w:ascii="Courier New" w:eastAsia="Times New Roman" w:hAnsi="Courier New" w:cs="Courier New"/>
          <w:sz w:val="20"/>
          <w:szCs w:val="20"/>
        </w:rPr>
        <w:t>Bell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247E">
        <w:rPr>
          <w:rFonts w:ascii="Courier New" w:eastAsia="Times New Roman" w:hAnsi="Courier New" w:cs="Courier New"/>
          <w:sz w:val="20"/>
          <w:szCs w:val="20"/>
        </w:rPr>
        <w:t>FileText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247E">
        <w:rPr>
          <w:rFonts w:ascii="Courier New" w:eastAsia="Times New Roman" w:hAnsi="Courier New" w:cs="Courier New"/>
          <w:sz w:val="20"/>
          <w:szCs w:val="20"/>
        </w:rPr>
        <w:t>MessageSquare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5. Imagery and Illustrations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Style Direction:</w:t>
      </w:r>
    </w:p>
    <w:p w:rsidR="0093247E" w:rsidRPr="0093247E" w:rsidRDefault="0093247E" w:rsidP="0093247E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Illustrations: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Minimal, flat-vector with light gradients and academic motifs.</w:t>
      </w:r>
    </w:p>
    <w:p w:rsidR="0093247E" w:rsidRPr="0093247E" w:rsidRDefault="0093247E" w:rsidP="0093247E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Photography:</w:t>
      </w:r>
    </w:p>
    <w:p w:rsidR="0093247E" w:rsidRPr="0093247E" w:rsidRDefault="0093247E" w:rsidP="0093247E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Focus on diverse learners, collaboration, and technology in education.</w:t>
      </w:r>
    </w:p>
    <w:p w:rsidR="0093247E" w:rsidRPr="0093247E" w:rsidRDefault="0093247E" w:rsidP="0093247E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Neutral backgrounds with natural lighting.</w:t>
      </w:r>
    </w:p>
    <w:p w:rsidR="0093247E" w:rsidRPr="0093247E" w:rsidRDefault="0093247E" w:rsidP="0093247E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Image Treatment:</w:t>
      </w:r>
    </w:p>
    <w:p w:rsidR="0093247E" w:rsidRPr="0093247E" w:rsidRDefault="0093247E" w:rsidP="0093247E">
      <w:pPr>
        <w:numPr>
          <w:ilvl w:val="1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Subtle overlay using brand gradient (</w:t>
      </w:r>
      <w:r w:rsidRPr="0093247E">
        <w:rPr>
          <w:rFonts w:ascii="Courier New" w:eastAsia="Times New Roman" w:hAnsi="Courier New" w:cs="Courier New"/>
          <w:sz w:val="20"/>
          <w:szCs w:val="20"/>
        </w:rPr>
        <w:t>#4C5FD5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3247E">
        <w:rPr>
          <w:rFonts w:ascii="Courier New" w:eastAsia="Times New Roman" w:hAnsi="Courier New" w:cs="Courier New"/>
          <w:sz w:val="20"/>
          <w:szCs w:val="20"/>
        </w:rPr>
        <w:t>#5AC8FA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>) at 15–20% opacity.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6. UI Design System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6.1 Buttons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328"/>
        <w:gridCol w:w="901"/>
        <w:gridCol w:w="1847"/>
        <w:gridCol w:w="2348"/>
      </w:tblGrid>
      <w:tr w:rsidR="0093247E" w:rsidRPr="0093247E" w:rsidTr="00932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#4C5FD5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Main CTAs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Secondary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#4C5FD5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2px solid </w:t>
            </w: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#4C5FD5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Alternate CTAs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Danger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#EF4444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Delete/Warning actions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#E5E7EB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Courier New" w:eastAsia="Times New Roman" w:hAnsi="Courier New" w:cs="Courier New"/>
                <w:sz w:val="20"/>
                <w:szCs w:val="20"/>
              </w:rPr>
              <w:t>#9CA3AF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Inactive state</w:t>
            </w:r>
          </w:p>
        </w:tc>
      </w:tr>
    </w:tbl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Rounded corners: </w:t>
      </w:r>
      <w:r w:rsidRPr="0093247E">
        <w:rPr>
          <w:rFonts w:ascii="Courier New" w:eastAsia="Times New Roman" w:hAnsi="Courier New" w:cs="Courier New"/>
          <w:sz w:val="20"/>
          <w:szCs w:val="20"/>
        </w:rPr>
        <w:t>0.5rem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br/>
        <w:t>Hover state: 5% darker shade of background color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br/>
        <w:t xml:space="preserve">Focus outline: </w:t>
      </w:r>
      <w:r w:rsidRPr="0093247E">
        <w:rPr>
          <w:rFonts w:ascii="Courier New" w:eastAsia="Times New Roman" w:hAnsi="Courier New" w:cs="Courier New"/>
          <w:sz w:val="20"/>
          <w:szCs w:val="20"/>
        </w:rPr>
        <w:t>2px solid #5AC8FA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6.2 Cards &amp; Containers</w:t>
      </w:r>
    </w:p>
    <w:p w:rsidR="0093247E" w:rsidRPr="0093247E" w:rsidRDefault="0093247E" w:rsidP="0093247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Card Background: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White (Light Mode), </w:t>
      </w:r>
      <w:r w:rsidRPr="0093247E">
        <w:rPr>
          <w:rFonts w:ascii="Courier New" w:eastAsia="Times New Roman" w:hAnsi="Courier New" w:cs="Courier New"/>
          <w:sz w:val="20"/>
          <w:szCs w:val="20"/>
        </w:rPr>
        <w:t>#2C2C40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(Dark Mode)</w:t>
      </w:r>
    </w:p>
    <w:p w:rsidR="0093247E" w:rsidRPr="0093247E" w:rsidRDefault="0093247E" w:rsidP="0093247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Border Radius: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47E">
        <w:rPr>
          <w:rFonts w:ascii="Courier New" w:eastAsia="Times New Roman" w:hAnsi="Courier New" w:cs="Courier New"/>
          <w:sz w:val="20"/>
          <w:szCs w:val="20"/>
        </w:rPr>
        <w:t>1rem</w:t>
      </w:r>
    </w:p>
    <w:p w:rsidR="0093247E" w:rsidRPr="0093247E" w:rsidRDefault="0093247E" w:rsidP="0093247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Shadow: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Subtle elevation (</w:t>
      </w:r>
      <w:proofErr w:type="spellStart"/>
      <w:r w:rsidRPr="0093247E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93247E">
        <w:rPr>
          <w:rFonts w:ascii="Courier New" w:eastAsia="Times New Roman" w:hAnsi="Courier New" w:cs="Courier New"/>
          <w:sz w:val="20"/>
          <w:szCs w:val="20"/>
        </w:rPr>
        <w:t>(0,0,0,0.08) 0px 2px 8px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3247E" w:rsidRPr="0093247E" w:rsidRDefault="0093247E" w:rsidP="0093247E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Padding: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47E">
        <w:rPr>
          <w:rFonts w:ascii="Courier New" w:eastAsia="Times New Roman" w:hAnsi="Courier New" w:cs="Courier New"/>
          <w:sz w:val="20"/>
          <w:szCs w:val="20"/>
        </w:rPr>
        <w:t>1.5rem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6.3 Tables &amp; Lists</w:t>
      </w:r>
    </w:p>
    <w:p w:rsidR="0093247E" w:rsidRPr="0093247E" w:rsidRDefault="0093247E" w:rsidP="0093247E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Row hover: </w:t>
      </w:r>
      <w:r w:rsidRPr="0093247E">
        <w:rPr>
          <w:rFonts w:ascii="Courier New" w:eastAsia="Times New Roman" w:hAnsi="Courier New" w:cs="Courier New"/>
          <w:sz w:val="20"/>
          <w:szCs w:val="20"/>
        </w:rPr>
        <w:t>#F3F4F6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(Light) / </w:t>
      </w:r>
      <w:r w:rsidRPr="0093247E">
        <w:rPr>
          <w:rFonts w:ascii="Courier New" w:eastAsia="Times New Roman" w:hAnsi="Courier New" w:cs="Courier New"/>
          <w:sz w:val="20"/>
          <w:szCs w:val="20"/>
        </w:rPr>
        <w:t>#2A2A3C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(Dark)</w:t>
      </w:r>
    </w:p>
    <w:p w:rsidR="0093247E" w:rsidRPr="0093247E" w:rsidRDefault="0093247E" w:rsidP="0093247E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Striped rows: alternate background opacity 4%</w:t>
      </w:r>
    </w:p>
    <w:p w:rsidR="0093247E" w:rsidRPr="0093247E" w:rsidRDefault="0093247E" w:rsidP="0093247E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Header font: Inter Medium, uppercase, letter-spacing 0.8px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6.4 Forms and Inputs</w:t>
      </w:r>
    </w:p>
    <w:p w:rsidR="0093247E" w:rsidRPr="0093247E" w:rsidRDefault="0093247E" w:rsidP="0093247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Rounded corners: </w:t>
      </w:r>
      <w:r w:rsidRPr="0093247E">
        <w:rPr>
          <w:rFonts w:ascii="Courier New" w:eastAsia="Times New Roman" w:hAnsi="Courier New" w:cs="Courier New"/>
          <w:sz w:val="20"/>
          <w:szCs w:val="20"/>
        </w:rPr>
        <w:t>0.375rem</w:t>
      </w:r>
    </w:p>
    <w:p w:rsidR="0093247E" w:rsidRPr="0093247E" w:rsidRDefault="0093247E" w:rsidP="0093247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Focus ring: </w:t>
      </w:r>
      <w:r w:rsidRPr="0093247E">
        <w:rPr>
          <w:rFonts w:ascii="Courier New" w:eastAsia="Times New Roman" w:hAnsi="Courier New" w:cs="Courier New"/>
          <w:sz w:val="20"/>
          <w:szCs w:val="20"/>
        </w:rPr>
        <w:t>#5AC8FA</w:t>
      </w:r>
    </w:p>
    <w:p w:rsidR="0093247E" w:rsidRPr="0093247E" w:rsidRDefault="0093247E" w:rsidP="0093247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Label: </w:t>
      </w:r>
      <w:proofErr w:type="spellStart"/>
      <w:r w:rsidRPr="0093247E">
        <w:rPr>
          <w:rFonts w:ascii="Times New Roman" w:eastAsia="Times New Roman" w:hAnsi="Times New Roman" w:cs="Times New Roman"/>
          <w:sz w:val="24"/>
          <w:szCs w:val="24"/>
        </w:rPr>
        <w:t>Nunito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Sans </w:t>
      </w:r>
      <w:proofErr w:type="spellStart"/>
      <w:r w:rsidRPr="0093247E">
        <w:rPr>
          <w:rFonts w:ascii="Times New Roman" w:eastAsia="Times New Roman" w:hAnsi="Times New Roman" w:cs="Times New Roman"/>
          <w:sz w:val="24"/>
          <w:szCs w:val="24"/>
        </w:rPr>
        <w:t>Semibold</w:t>
      </w:r>
      <w:proofErr w:type="spellEnd"/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14px</w:t>
      </w:r>
    </w:p>
    <w:p w:rsidR="0093247E" w:rsidRPr="0093247E" w:rsidRDefault="0093247E" w:rsidP="0093247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Error text: </w:t>
      </w:r>
      <w:r w:rsidRPr="0093247E">
        <w:rPr>
          <w:rFonts w:ascii="Courier New" w:eastAsia="Times New Roman" w:hAnsi="Courier New" w:cs="Courier New"/>
          <w:sz w:val="20"/>
          <w:szCs w:val="20"/>
        </w:rPr>
        <w:t>#EF4444</w:t>
      </w:r>
    </w:p>
    <w:p w:rsidR="0093247E" w:rsidRPr="0093247E" w:rsidRDefault="0093247E" w:rsidP="0093247E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Placeholder: </w:t>
      </w:r>
      <w:r w:rsidRPr="0093247E">
        <w:rPr>
          <w:rFonts w:ascii="Courier New" w:eastAsia="Times New Roman" w:hAnsi="Courier New" w:cs="Courier New"/>
          <w:sz w:val="20"/>
          <w:szCs w:val="20"/>
        </w:rPr>
        <w:t>#9CA3AF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7. Dark Mode Adaptation</w: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Core adjustments:</w:t>
      </w:r>
    </w:p>
    <w:p w:rsidR="0093247E" w:rsidRPr="0093247E" w:rsidRDefault="0093247E" w:rsidP="0093247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Background: </w:t>
      </w:r>
      <w:r w:rsidRPr="0093247E">
        <w:rPr>
          <w:rFonts w:ascii="Courier New" w:eastAsia="Times New Roman" w:hAnsi="Courier New" w:cs="Courier New"/>
          <w:sz w:val="20"/>
          <w:szCs w:val="20"/>
        </w:rPr>
        <w:t>#1E1E2F</w:t>
      </w:r>
    </w:p>
    <w:p w:rsidR="0093247E" w:rsidRPr="0093247E" w:rsidRDefault="0093247E" w:rsidP="0093247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Cards: </w:t>
      </w:r>
      <w:r w:rsidRPr="0093247E">
        <w:rPr>
          <w:rFonts w:ascii="Courier New" w:eastAsia="Times New Roman" w:hAnsi="Courier New" w:cs="Courier New"/>
          <w:sz w:val="20"/>
          <w:szCs w:val="20"/>
        </w:rPr>
        <w:t>#2A2A3C</w:t>
      </w:r>
    </w:p>
    <w:p w:rsidR="0093247E" w:rsidRPr="0093247E" w:rsidRDefault="0093247E" w:rsidP="0093247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Text: </w:t>
      </w:r>
      <w:r w:rsidRPr="0093247E">
        <w:rPr>
          <w:rFonts w:ascii="Courier New" w:eastAsia="Times New Roman" w:hAnsi="Courier New" w:cs="Courier New"/>
          <w:sz w:val="20"/>
          <w:szCs w:val="20"/>
        </w:rPr>
        <w:t>#E5E7EB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primary, </w:t>
      </w:r>
      <w:r w:rsidRPr="0093247E">
        <w:rPr>
          <w:rFonts w:ascii="Courier New" w:eastAsia="Times New Roman" w:hAnsi="Courier New" w:cs="Courier New"/>
          <w:sz w:val="20"/>
          <w:szCs w:val="20"/>
        </w:rPr>
        <w:t>#9CA3AF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secondary</w:t>
      </w:r>
    </w:p>
    <w:p w:rsidR="0093247E" w:rsidRPr="0093247E" w:rsidRDefault="0093247E" w:rsidP="0093247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Accent colors (Blue/Emerald) remain constant</w:t>
      </w:r>
    </w:p>
    <w:p w:rsidR="0093247E" w:rsidRPr="0093247E" w:rsidRDefault="0093247E" w:rsidP="0093247E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t>Shadows replaced with subtle inner glows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Motion and </w:t>
      </w:r>
      <w:proofErr w:type="spellStart"/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Microinteractions</w:t>
      </w:r>
      <w:proofErr w:type="spellEnd"/>
    </w:p>
    <w:p w:rsidR="0093247E" w:rsidRPr="0093247E" w:rsidRDefault="0093247E" w:rsidP="0093247E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Timing Function: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Ease-in-out, 200–300ms</w:t>
      </w:r>
    </w:p>
    <w:p w:rsidR="0093247E" w:rsidRPr="0093247E" w:rsidRDefault="0093247E" w:rsidP="0093247E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Button Hover: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Soft scale (1.03×) + shadow emphasis</w:t>
      </w:r>
    </w:p>
    <w:p w:rsidR="0093247E" w:rsidRPr="0093247E" w:rsidRDefault="0093247E" w:rsidP="0093247E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Page Transitions: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Fade + slide-up for modals and dialogs</w:t>
      </w:r>
    </w:p>
    <w:p w:rsidR="0093247E" w:rsidRPr="0093247E" w:rsidRDefault="0093247E" w:rsidP="0093247E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Success/Alert Feedback: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Smooth fade and toast animation (bottom-right)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9. Application Examples</w:t>
      </w:r>
    </w:p>
    <w:p w:rsidR="0093247E" w:rsidRPr="0093247E" w:rsidRDefault="0093247E" w:rsidP="0093247E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Gradient hero background, centered logo, minimal fields, clear CTA.</w:t>
      </w:r>
    </w:p>
    <w:p w:rsidR="0093247E" w:rsidRPr="0093247E" w:rsidRDefault="0093247E" w:rsidP="0093247E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Indigo accent bar, clean white cards, subtle shadows.</w:t>
      </w:r>
    </w:p>
    <w:p w:rsidR="0093247E" w:rsidRPr="0093247E" w:rsidRDefault="0093247E" w:rsidP="0093247E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Course Page: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Modular layout, bold typography, interactive progress bars.</w:t>
      </w:r>
    </w:p>
    <w:p w:rsidR="0093247E" w:rsidRPr="0093247E" w:rsidRDefault="0093247E" w:rsidP="0093247E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93247E">
        <w:rPr>
          <w:rFonts w:ascii="Times New Roman" w:eastAsia="Times New Roman" w:hAnsi="Times New Roman" w:cs="Times New Roman"/>
          <w:sz w:val="24"/>
          <w:szCs w:val="24"/>
        </w:rPr>
        <w:t xml:space="preserve"> Adaptive typography, bottom navigation icons, touch-safe padding.</w:t>
      </w:r>
    </w:p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3247E" w:rsidRPr="0093247E" w:rsidRDefault="0093247E" w:rsidP="0093247E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247E">
        <w:rPr>
          <w:rFonts w:ascii="Times New Roman" w:eastAsia="Times New Roman" w:hAnsi="Times New Roman" w:cs="Times New Roman"/>
          <w:b/>
          <w:bCs/>
          <w:sz w:val="27"/>
          <w:szCs w:val="27"/>
        </w:rPr>
        <w:t>10. Brand Deliverables (Export Assets)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720"/>
        <w:gridCol w:w="3788"/>
      </w:tblGrid>
      <w:tr w:rsidR="0093247E" w:rsidRPr="0093247E" w:rsidTr="009324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Logo Primary &amp; Icon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SVG, PNG, AI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Vector + transparent background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 Palette Swatches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ASE, JSON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Design and dev palette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Typography Files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TTF, WOFF2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Inter, </w:t>
            </w:r>
            <w:proofErr w:type="spellStart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Nunito</w:t>
            </w:r>
            <w:proofErr w:type="spellEnd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Sans, </w:t>
            </w:r>
            <w:proofErr w:type="spellStart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Tajawal</w:t>
            </w:r>
            <w:proofErr w:type="spellEnd"/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UI Kit (</w:t>
            </w:r>
            <w:proofErr w:type="spellStart"/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Shadcn</w:t>
            </w:r>
            <w:proofErr w:type="spellEnd"/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Components)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/ </w:t>
            </w:r>
            <w:proofErr w:type="spellStart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Buttons, Cards, Forms, </w:t>
            </w:r>
            <w:proofErr w:type="spellStart"/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Navs</w:t>
            </w:r>
            <w:proofErr w:type="spellEnd"/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Favicons / App Icons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PNG (32–512px)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For web and mobile launcher</w:t>
            </w:r>
          </w:p>
        </w:tc>
      </w:tr>
      <w:tr w:rsidR="0093247E" w:rsidRPr="0093247E" w:rsidTr="009324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 Gradient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SVG, PNG</w:t>
            </w:r>
          </w:p>
        </w:tc>
        <w:tc>
          <w:tcPr>
            <w:tcW w:w="0" w:type="auto"/>
            <w:vAlign w:val="center"/>
            <w:hideMark/>
          </w:tcPr>
          <w:p w:rsidR="0093247E" w:rsidRPr="0093247E" w:rsidRDefault="0093247E" w:rsidP="0093247E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47E">
              <w:rPr>
                <w:rFonts w:ascii="Times New Roman" w:eastAsia="Times New Roman" w:hAnsi="Times New Roman" w:cs="Times New Roman"/>
                <w:sz w:val="24"/>
                <w:szCs w:val="24"/>
              </w:rPr>
              <w:t>Used in hero backgrounds and headers</w:t>
            </w:r>
          </w:p>
        </w:tc>
      </w:tr>
    </w:tbl>
    <w:p w:rsidR="0093247E" w:rsidRPr="0093247E" w:rsidRDefault="0093247E" w:rsidP="0093247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247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C2087" w:rsidRDefault="00EC2087" w:rsidP="0093247E">
      <w:pPr>
        <w:bidi w:val="0"/>
        <w:rPr>
          <w:rFonts w:hint="cs"/>
        </w:rPr>
      </w:pPr>
    </w:p>
    <w:sectPr w:rsidR="00EC2087" w:rsidSect="0093247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33E40"/>
    <w:multiLevelType w:val="multilevel"/>
    <w:tmpl w:val="D5B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44190"/>
    <w:multiLevelType w:val="multilevel"/>
    <w:tmpl w:val="C7A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D558C"/>
    <w:multiLevelType w:val="multilevel"/>
    <w:tmpl w:val="53D8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87555"/>
    <w:multiLevelType w:val="multilevel"/>
    <w:tmpl w:val="257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13AE4"/>
    <w:multiLevelType w:val="multilevel"/>
    <w:tmpl w:val="001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57851"/>
    <w:multiLevelType w:val="multilevel"/>
    <w:tmpl w:val="0E5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D795F"/>
    <w:multiLevelType w:val="multilevel"/>
    <w:tmpl w:val="177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5247C"/>
    <w:multiLevelType w:val="multilevel"/>
    <w:tmpl w:val="D6E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F16D2"/>
    <w:multiLevelType w:val="multilevel"/>
    <w:tmpl w:val="54B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23E4C"/>
    <w:multiLevelType w:val="multilevel"/>
    <w:tmpl w:val="782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42DBA"/>
    <w:multiLevelType w:val="multilevel"/>
    <w:tmpl w:val="CDA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3429A"/>
    <w:multiLevelType w:val="multilevel"/>
    <w:tmpl w:val="C17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3"/>
  </w:num>
  <w:num w:numId="5">
    <w:abstractNumId w:val="2"/>
  </w:num>
  <w:num w:numId="6">
    <w:abstractNumId w:val="0"/>
  </w:num>
  <w:num w:numId="7">
    <w:abstractNumId w:val="10"/>
  </w:num>
  <w:num w:numId="8">
    <w:abstractNumId w:val="5"/>
  </w:num>
  <w:num w:numId="9">
    <w:abstractNumId w:val="4"/>
  </w:num>
  <w:num w:numId="10">
    <w:abstractNumId w:val="6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FE8"/>
    <w:rsid w:val="00342FE8"/>
    <w:rsid w:val="0093247E"/>
    <w:rsid w:val="009A33E4"/>
    <w:rsid w:val="00EC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DA0E3-EA42-49EC-BB04-04B04193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93247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247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3247E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24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24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3247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324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24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24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324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gazy</dc:creator>
  <cp:keywords/>
  <dc:description/>
  <cp:lastModifiedBy>ahmed gazy</cp:lastModifiedBy>
  <cp:revision>2</cp:revision>
  <dcterms:created xsi:type="dcterms:W3CDTF">2025-10-20T18:20:00Z</dcterms:created>
  <dcterms:modified xsi:type="dcterms:W3CDTF">2025-10-20T18:20:00Z</dcterms:modified>
</cp:coreProperties>
</file>