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Based on the </w:t>
      </w:r>
      <w:proofErr w:type="spellStart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DarisLMS</w:t>
      </w:r>
      <w:proofErr w:type="spellEnd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Software Requirements Specification (SRS)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PDF provided, combined with the structural context from the Moodle database schema (XML) which inspired the data model, here is the comprehensive list of Functional Requirements.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>These are organized by the system features defined in the SRS.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1. User Management (FR-01)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Handles registration, authentication, and role management.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users to register an account providing an email address, password, and full name.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validate email addresses via a verification link sent through an SMTP service before granting active status.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authenticate users via the REST API using </w:t>
      </w:r>
      <w:proofErr w:type="spellStart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Laravel</w:t>
      </w:r>
      <w:proofErr w:type="spellEnd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Sanctum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tokens.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five distinct user roles: Administrator, Instructor, Student, Support, and Guest.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enforce Role-Based Access Control (RBAC) on all API endpoints.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FR-01.6: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 shall be able to view and edit their profile details (Avatar, Bio, Qualifications).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FR-01.7: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 shall be able to request a password reset via email.</w:t>
      </w:r>
    </w:p>
    <w:p w:rsidR="00CA1591" w:rsidRPr="00CA1591" w:rsidRDefault="00CA1591" w:rsidP="00CA159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FR-01.8: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have the ability to ban or suspend user accounts.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2. Course Management (FR-02)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Allows for the creation, organization, and delivery of learning content.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and Administrators shall be able to Create, Read, Update, and Delete (CRUD) courses.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require course metadata including Title, Category, Summary, and Visibility status (Draft/Published).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create and manage Course Categories (e.g., Departments, Subjects).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structure courses into Sections/Topics and Lessons.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index course content using </w:t>
      </w:r>
      <w:proofErr w:type="spellStart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Laravel</w:t>
      </w:r>
      <w:proofErr w:type="spellEnd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Scout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TypeSense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immediately upon creation or update.</w:t>
      </w:r>
    </w:p>
    <w:p w:rsidR="00CA1591" w:rsidRPr="00CA1591" w:rsidRDefault="00CA1591" w:rsidP="00CA159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FR-02.6: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"Private" (invite only) and "Public" (open enrollment) course visibility settings.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3. Enrollment and Access Control (FR-03)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Manages the linkage between users and courses.</w:t>
      </w:r>
    </w:p>
    <w:p w:rsidR="00CA1591" w:rsidRPr="00CA1591" w:rsidRDefault="00CA1591" w:rsidP="00CA159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FR-03.1: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and Instructors shall be able to manually enroll users into courses.</w:t>
      </w:r>
    </w:p>
    <w:p w:rsidR="00CA1591" w:rsidRPr="00CA1591" w:rsidRDefault="00CA1591" w:rsidP="00CA159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FR-03.2: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Students to self-enroll in courses marked as "Open" or "Public."</w:t>
      </w:r>
    </w:p>
    <w:p w:rsidR="00CA1591" w:rsidRPr="00CA1591" w:rsidRDefault="00CA1591" w:rsidP="00CA159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FR-03.3: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validate a user's enrollment status before serving protected course content.</w:t>
      </w:r>
    </w:p>
    <w:p w:rsidR="00CA1591" w:rsidRPr="00CA1591" w:rsidRDefault="00CA1591" w:rsidP="00CA159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FR-03.4: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organize enrolled students into Groups or Cohorts.</w:t>
      </w:r>
    </w:p>
    <w:p w:rsidR="00CA1591" w:rsidRPr="00CA1591" w:rsidRDefault="00CA1591" w:rsidP="00CA159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FR-03.5: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bulk-enroll users via CSV import.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4. Assessment and Grading (FR-04)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Tools for evaluating student performance.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create Assignments with specific due dates and submission types (File Upload or Online Text).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create Quizzes using a Question Bank.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Multiple Choice, True/False, and Short Answer question types.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automatically grade objective questions (MCQ, True/False) immediately upon submission.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manually grade assignments and essay questions and provide textual feedback.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FR-04.6: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Students shall be able to view their grades and instructor feedback via the Gradebook interface.</w:t>
      </w:r>
    </w:p>
    <w:p w:rsidR="00CA1591" w:rsidRPr="00CA1591" w:rsidRDefault="00CA1591" w:rsidP="00CA159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FR-04.7: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calculate course grade averages based on weighted items.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5. Content Management (FR-05)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Manages files and educational resources.</w:t>
      </w:r>
    </w:p>
    <w:p w:rsidR="00CA1591" w:rsidRPr="00CA1591" w:rsidRDefault="00CA1591" w:rsidP="00CA159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FR-05.1: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upload educational resources (PDFs, Images,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Videos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CA1591" w:rsidRPr="00CA1591" w:rsidRDefault="00CA1591" w:rsidP="00CA159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FR-05.2: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store file metadata (Size, Type,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Uploader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>) in the database and the physical file in storage (Local or AWS S3).</w:t>
      </w:r>
    </w:p>
    <w:p w:rsidR="00CA1591" w:rsidRPr="00CA1591" w:rsidRDefault="00CA1591" w:rsidP="00CA159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FR-05.3: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maintain version control for uploaded resources, allowing instructors to revert to previous versions.</w:t>
      </w:r>
    </w:p>
    <w:p w:rsidR="00CA1591" w:rsidRPr="00CA1591" w:rsidRDefault="00CA1591" w:rsidP="00CA159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FR-05.4: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embed codes or streaming links for video content.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6. Search and Discovery (FR-06)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Powered by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TypeSense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for fast retrieval of data.</w:t>
      </w:r>
    </w:p>
    <w:p w:rsidR="00CA1591" w:rsidRPr="00CA1591" w:rsidRDefault="00CA1591" w:rsidP="00CA159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FR-06.1: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global search bar accessible from the frontend.</w:t>
      </w:r>
    </w:p>
    <w:p w:rsidR="00CA1591" w:rsidRPr="00CA1591" w:rsidRDefault="00CA1591" w:rsidP="00CA159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FR-06.2: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Search results shall be capable of returning Courses, Users, and Resource materials.</w:t>
      </w:r>
    </w:p>
    <w:p w:rsidR="00CA1591" w:rsidRPr="00CA1591" w:rsidRDefault="00CA1591" w:rsidP="00CA159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FR-06.3: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users to filter search results by Facets (e.g., Course Category, Instructor Name,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Date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Added).</w:t>
      </w:r>
    </w:p>
    <w:p w:rsidR="00CA1591" w:rsidRPr="00CA1591" w:rsidRDefault="00CA1591" w:rsidP="00CA159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FR-06.4: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Search queries shall return results in under 500ms (Non-functional performance requirement impacting function).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7. Notifications and Communication (FR-07)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Real-time and asynchronous alerts.</w:t>
      </w:r>
    </w:p>
    <w:p w:rsidR="00CA1591" w:rsidRPr="00CA1591" w:rsidRDefault="00CA1591" w:rsidP="00CA159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FR-07.1: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generate internal notifications for events: New Assignment, Grade Posted,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Course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Enrollment.</w:t>
      </w:r>
    </w:p>
    <w:p w:rsidR="00CA1591" w:rsidRPr="00CA1591" w:rsidRDefault="00CA1591" w:rsidP="00CA159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FR-07.2: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send email notifications for critical events (Password Reset, Welcome Email).</w:t>
      </w:r>
    </w:p>
    <w:p w:rsidR="00CA1591" w:rsidRPr="00CA1591" w:rsidRDefault="00CA1591" w:rsidP="00CA159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FR-07.3: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private messaging interface between Students and Instructors within a course context.</w:t>
      </w:r>
    </w:p>
    <w:p w:rsidR="00CA1591" w:rsidRPr="00CA1591" w:rsidRDefault="00CA1591" w:rsidP="00CA159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FR-07.4: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 shall be able to configure their notification preferences (e.g., opt-out of non-critical emails).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8. Analytics and Reporting (FR-08)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Data visualization for progress and system usage.</w:t>
      </w:r>
    </w:p>
    <w:p w:rsidR="00CA1591" w:rsidRPr="00CA1591" w:rsidRDefault="00CA1591" w:rsidP="00CA159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FR-08.1: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have access to a dashboard showing student progress (completion rates) and attendance.</w:t>
      </w:r>
    </w:p>
    <w:p w:rsidR="00CA1591" w:rsidRPr="00CA1591" w:rsidRDefault="00CA1591" w:rsidP="00CA159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FR-08.2: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have a dashboard showing system health, total user count, and active courses.</w:t>
      </w:r>
    </w:p>
    <w:p w:rsidR="00CA1591" w:rsidRPr="00CA1591" w:rsidRDefault="00CA1591" w:rsidP="00CA159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FR-08.3: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authorized users to export gradebooks and activity logs as CSV or PDF files.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9. Administration and Configuration (FR-09)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System-wide control panel.</w:t>
      </w:r>
    </w:p>
    <w:p w:rsidR="00CA1591" w:rsidRPr="00CA1591" w:rsidRDefault="00CA1591" w:rsidP="00CA159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FR-09.1: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configure global system settings (Site Name, Default Language, Mail Server settings).</w:t>
      </w:r>
    </w:p>
    <w:p w:rsidR="00CA1591" w:rsidRPr="00CA1591" w:rsidRDefault="00CA1591" w:rsidP="00CA159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FR-09.2: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trigger manual backups of the database.</w:t>
      </w:r>
    </w:p>
    <w:p w:rsidR="00CA1591" w:rsidRPr="00CA1591" w:rsidRDefault="00CA1591" w:rsidP="00CA159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FR-09.3: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view system audit logs (Who logged in,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Who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deleted a course).</w:t>
      </w:r>
    </w:p>
    <w:p w:rsidR="00CA1591" w:rsidRPr="00CA1591" w:rsidRDefault="00CA1591" w:rsidP="00CA159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FR-09.4: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manage installed plugins or extensions.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10. API and Integration Layer (FR-10)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interface for the Frontend and external apps.</w:t>
      </w:r>
    </w:p>
    <w:p w:rsidR="00CA1591" w:rsidRPr="00CA1591" w:rsidRDefault="00CA1591" w:rsidP="00CA159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FR-10.1: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Backend shall expose a RESTful API at </w:t>
      </w:r>
      <w:r w:rsidRPr="00FE2690">
        <w:rPr>
          <w:rFonts w:ascii="Bahnschrift" w:eastAsia="Times New Roman" w:hAnsi="Bahnschrift" w:cs="Times New Roman"/>
          <w:sz w:val="24"/>
          <w:szCs w:val="24"/>
        </w:rPr>
        <w:t>/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api</w:t>
      </w:r>
      <w:proofErr w:type="spellEnd"/>
      <w:r w:rsidRPr="00FE2690">
        <w:rPr>
          <w:rFonts w:ascii="Bahnschrift" w:eastAsia="Times New Roman" w:hAnsi="Bahnschrift" w:cs="Times New Roman"/>
          <w:sz w:val="24"/>
          <w:szCs w:val="24"/>
        </w:rPr>
        <w:t>/v1/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for all supported resources.</w:t>
      </w:r>
    </w:p>
    <w:p w:rsidR="00CA1591" w:rsidRPr="00CA1591" w:rsidRDefault="00CA1591" w:rsidP="00CA159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FR-10.2: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All API responses shall be formatted in JSON.</w:t>
      </w:r>
    </w:p>
    <w:p w:rsidR="00CA1591" w:rsidRPr="00CA1591" w:rsidRDefault="00CA1591" w:rsidP="00CA159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FR-10.3: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specific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webhooks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to notify external systems of course completions.</w:t>
      </w:r>
    </w:p>
    <w:p w:rsidR="00CA1591" w:rsidRPr="00CA1591" w:rsidRDefault="00CA1591" w:rsidP="00CA159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FR-10.4: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(Future) The system shall support LTI (Learning Tools Interoperability) to connect with external tools.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11. Frontend Interactions (User Interface)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Requirements specific to the Next.js/React frontend.</w:t>
      </w:r>
    </w:p>
    <w:p w:rsidR="00CA1591" w:rsidRPr="00CA1591" w:rsidRDefault="00CA1591" w:rsidP="00CA159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FR-11.1: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User Interface shall be fully responsive (Desktop, Tablet, Mobile).</w:t>
      </w:r>
    </w:p>
    <w:p w:rsidR="00CA1591" w:rsidRPr="00CA1591" w:rsidRDefault="00CA1591" w:rsidP="00CA159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FR-11.2: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Dashboard shall display a summary of "My Courses" and "Upcoming Deadlines" upon login.</w:t>
      </w:r>
    </w:p>
    <w:p w:rsidR="00CA1591" w:rsidRPr="00CA1591" w:rsidRDefault="00CA1591" w:rsidP="00CA159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FR-11.3: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Course Player interface shall provide a sidebar for navigation between lessons and a main content area for the resource.</w:t>
      </w:r>
    </w:p>
    <w:p w:rsidR="00CA1591" w:rsidRPr="00CA1591" w:rsidRDefault="00CA1591" w:rsidP="00CA159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FR-11.4: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interface shall support Dark Mode and Light Mode themes (using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Shadcn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>/UI).</w:t>
      </w:r>
    </w:p>
    <w:p w:rsidR="00CA1591" w:rsidRPr="00CA1591" w:rsidRDefault="00CA1591" w:rsidP="00CA159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FR-11.5: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Forms shall implement client-side validation (e.g., required fields, email format) before submitting to the API.</w:t>
      </w:r>
    </w:p>
    <w:p w:rsidR="00CA1591" w:rsidRPr="00FE2690" w:rsidRDefault="00CA1591" w:rsidP="00CA1591">
      <w:pPr>
        <w:bidi w:val="0"/>
        <w:rPr>
          <w:rFonts w:ascii="Bahnschrift" w:eastAsia="Times New Roman" w:hAnsi="Bahnschrift" w:cs="Times New Roman"/>
          <w:sz w:val="24"/>
          <w:szCs w:val="24"/>
        </w:rPr>
      </w:pPr>
      <w:r w:rsidRPr="00FE2690">
        <w:rPr>
          <w:rFonts w:ascii="Bahnschrift" w:hAnsi="Bahnschrift"/>
          <w:rtl/>
        </w:rPr>
        <w:br/>
      </w:r>
      <w:r w:rsidRPr="00FE2690">
        <w:rPr>
          <w:rFonts w:ascii="Bahnschrift" w:hAnsi="Bahnschrift"/>
          <w:rtl/>
        </w:rPr>
        <w:br/>
      </w:r>
      <w:r w:rsidRPr="00FE2690">
        <w:rPr>
          <w:rFonts w:ascii="Bahnschrift" w:eastAsia="Times New Roman" w:hAnsi="Bahnschrift" w:cs="Times New Roman"/>
          <w:sz w:val="24"/>
          <w:szCs w:val="24"/>
        </w:rPr>
        <w:t xml:space="preserve">Continuing from the previous list, here are the additional </w:t>
      </w:r>
      <w:r w:rsidRPr="00FE2690">
        <w:rPr>
          <w:rFonts w:ascii="Bahnschrift" w:eastAsia="Times New Roman" w:hAnsi="Bahnschrift" w:cs="Times New Roman"/>
          <w:b/>
          <w:bCs/>
          <w:sz w:val="24"/>
          <w:szCs w:val="24"/>
        </w:rPr>
        <w:t>Functional Requirements</w:t>
      </w:r>
      <w:r w:rsidRPr="00FE2690">
        <w:rPr>
          <w:rFonts w:ascii="Bahnschrift" w:eastAsia="Times New Roman" w:hAnsi="Bahnschrift" w:cs="Times New Roman"/>
          <w:sz w:val="24"/>
          <w:szCs w:val="24"/>
        </w:rPr>
        <w:t xml:space="preserve"> for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DarisLMS</w:t>
      </w:r>
      <w:proofErr w:type="spellEnd"/>
      <w:r w:rsidRPr="00FE2690">
        <w:rPr>
          <w:rFonts w:ascii="Bahnschrift" w:eastAsia="Times New Roman" w:hAnsi="Bahnschrift" w:cs="Times New Roman"/>
          <w:sz w:val="24"/>
          <w:szCs w:val="24"/>
        </w:rPr>
        <w:t>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These requirements are derived from the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Business Rules (SRS Section 5.5)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Non-Functional Requirements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that necessitate functional logic, and specific data structures found in the provided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database schema (XML)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(such as Contexts, Blocks, and Logs).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12. Business Logic &amp; Workflow Rules (FR-12)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Specific logic constraints defined in the SRS to ensure data integrity and proper workflow.</w:t>
      </w:r>
    </w:p>
    <w:p w:rsidR="00CA1591" w:rsidRPr="00CA1591" w:rsidRDefault="00CA1591" w:rsidP="00CA159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FR-12.1: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prevent a course from being published or visible to students unless it contains at least one published lesson or module.</w:t>
      </w:r>
    </w:p>
    <w:p w:rsidR="00CA1591" w:rsidRPr="00CA1591" w:rsidRDefault="00CA1591" w:rsidP="00CA159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FR-12.2: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strictly prevent Students from enrolling in courses marked as "Draft."</w:t>
      </w:r>
    </w:p>
    <w:p w:rsidR="00CA1591" w:rsidRPr="00CA1591" w:rsidRDefault="00CA1591" w:rsidP="00CA159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FR-12.3: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instructors to configure assignment "Late Submission" rules (Allow/Deny/Deduct points).</w:t>
      </w:r>
    </w:p>
    <w:p w:rsidR="00CA1591" w:rsidRPr="00CA1591" w:rsidRDefault="00CA1591" w:rsidP="00CA159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FR-12.4: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enforce a unique constraint on User Emails and Usernames (as seen in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user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 index in XML).</w:t>
      </w:r>
    </w:p>
    <w:p w:rsidR="00CA1591" w:rsidRPr="00CA1591" w:rsidRDefault="00CA1591" w:rsidP="00CA159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FR-12.5: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prevent the deletion of a User if they are the sole instructor of an active course; ownership must be transferred first.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13. Security and Compliance Functions (FR-13)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Features required to meet the security standards outlined in SRS Section 5.3.</w:t>
      </w:r>
    </w:p>
    <w:p w:rsidR="00CA1591" w:rsidRPr="00CA1591" w:rsidRDefault="00CA1591" w:rsidP="00CA159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FR-13.1: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automatically expire user sessions (Sanctum tokens) after 30 minutes of inactivity.</w:t>
      </w:r>
    </w:p>
    <w:p w:rsidR="00CA1591" w:rsidRPr="00CA1591" w:rsidRDefault="00CA1591" w:rsidP="00CA159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FR-13.2: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"Logout All Devices" function that revokes all active Sanctum tokens for a specific user.</w:t>
      </w:r>
    </w:p>
    <w:p w:rsidR="00CA1591" w:rsidRPr="00CA1591" w:rsidRDefault="00CA1591" w:rsidP="00CA159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FR-13.3: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hash all passwords using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Bcrypt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before storage in the database.</w:t>
      </w:r>
    </w:p>
    <w:p w:rsidR="00CA1591" w:rsidRPr="00CA1591" w:rsidRDefault="00CA1591" w:rsidP="00CA159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FR-13.4: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"Download My Data" feature for students to export their profile and grade data (GDPR compliance).</w:t>
      </w:r>
    </w:p>
    <w:p w:rsidR="00CA1591" w:rsidRPr="00CA1591" w:rsidRDefault="00CA1591" w:rsidP="00CA159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FR-13.5: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users to delete their account, triggering a soft-delete (setting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deleted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flag in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user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 to 1) rather than immediate permanent erasure, to preserve audit trails for 12 months.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14. System Logging and Auditing (FR-14)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Based on SRS Section 5.2 and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log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logstore_standard_log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 in the XML.</w:t>
      </w:r>
    </w:p>
    <w:p w:rsidR="00CA1591" w:rsidRPr="00CA1591" w:rsidRDefault="00CA1591" w:rsidP="00CA159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FR-14.1: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automatically record an audit log entry for every: User Login, Grade Change, Course Deletion, and Role Assignment change.</w:t>
      </w:r>
    </w:p>
    <w:p w:rsidR="00CA1591" w:rsidRPr="00CA1591" w:rsidRDefault="00CA1591" w:rsidP="00CA159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FR-14.2: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Each log entry shall record: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userid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courseid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ip_address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FE2690">
        <w:rPr>
          <w:rFonts w:ascii="Bahnschrift" w:eastAsia="Times New Roman" w:hAnsi="Bahnschrift" w:cs="Times New Roman"/>
          <w:sz w:val="24"/>
          <w:szCs w:val="24"/>
        </w:rPr>
        <w:t>timestamp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and the specific </w:t>
      </w:r>
      <w:r w:rsidRPr="00FE2690">
        <w:rPr>
          <w:rFonts w:ascii="Bahnschrift" w:eastAsia="Times New Roman" w:hAnsi="Bahnschrift" w:cs="Times New Roman"/>
          <w:sz w:val="24"/>
          <w:szCs w:val="24"/>
        </w:rPr>
        <w:t>action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performed.</w:t>
      </w:r>
    </w:p>
    <w:p w:rsidR="00CA1591" w:rsidRPr="00CA1591" w:rsidRDefault="00CA1591" w:rsidP="00CA159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FR-14.3: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make these logs accessible to Administrators via the Admin Panel for filtering and review.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15. Context and Hierarchy Management (FR-15)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Derived from the Moodle-style </w:t>
      </w:r>
      <w:r w:rsidRPr="00FE2690">
        <w:rPr>
          <w:rFonts w:ascii="Bahnschrift" w:eastAsia="Times New Roman" w:hAnsi="Bahnschrift" w:cs="Times New Roman"/>
          <w:sz w:val="24"/>
          <w:szCs w:val="24"/>
        </w:rPr>
        <w:t>context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 in the XML, essential for the permission system mentioned in SRS 4.3.</w:t>
      </w:r>
    </w:p>
    <w:p w:rsidR="00CA1591" w:rsidRPr="00CA1591" w:rsidRDefault="00CA1591" w:rsidP="00CA159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FR-15.1: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maintain a hierarchical context tree where permissions cascade (System </w:t>
      </w:r>
    </w:p>
    <w:p w:rsidR="00CA1591" w:rsidRPr="00CA1591" w:rsidRDefault="00CA1591" w:rsidP="00CA159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FE2690">
        <w:rPr>
          <w:rFonts w:ascii="Arial" w:eastAsia="Times New Roman" w:hAnsi="Arial" w:cs="Arial"/>
          <w:sz w:val="20"/>
          <w:szCs w:val="20"/>
        </w:rPr>
        <w:t>→</w:t>
      </w:r>
      <w:r w:rsidRPr="00FE2690">
        <w:rPr>
          <w:rFonts w:ascii="Bahnschrift" w:eastAsia="Times New Roman" w:hAnsi="Bahnschrift" w:cs="Courier New"/>
          <w:sz w:val="20"/>
          <w:szCs w:val="20"/>
        </w:rPr>
        <w:t>\</w:t>
      </w:r>
      <w:proofErr w:type="spellStart"/>
      <w:r w:rsidRPr="00FE2690">
        <w:rPr>
          <w:rFonts w:ascii="Bahnschrift" w:eastAsia="Times New Roman" w:hAnsi="Bahnschrift" w:cs="Courier New"/>
          <w:sz w:val="20"/>
          <w:szCs w:val="20"/>
        </w:rPr>
        <w:t>rightarrow</w:t>
      </w:r>
      <w:proofErr w:type="spellEnd"/>
      <w:r w:rsidRPr="00FE2690">
        <w:rPr>
          <w:rFonts w:ascii="Arial" w:eastAsia="Times New Roman" w:hAnsi="Arial" w:cs="Arial"/>
          <w:sz w:val="20"/>
          <w:szCs w:val="20"/>
        </w:rPr>
        <w:t>→</w:t>
      </w:r>
    </w:p>
    <w:p w:rsidR="00CA1591" w:rsidRPr="00CA1591" w:rsidRDefault="00CA1591" w:rsidP="00CA1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t xml:space="preserve">      </w:t>
      </w:r>
    </w:p>
    <w:p w:rsidR="00CA1591" w:rsidRPr="00CA1591" w:rsidRDefault="00CA1591" w:rsidP="00CA1591">
      <w:pPr>
        <w:bidi w:val="0"/>
        <w:spacing w:beforeAutospacing="1" w:after="0" w:afterAutospacing="1" w:line="240" w:lineRule="auto"/>
        <w:ind w:left="720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Course Category </w:t>
      </w:r>
    </w:p>
    <w:p w:rsidR="00CA1591" w:rsidRPr="00CA1591" w:rsidRDefault="00CA1591" w:rsidP="00CA1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       </w:t>
      </w:r>
      <w:r w:rsidRPr="00FE2690">
        <w:rPr>
          <w:rFonts w:ascii="Arial" w:eastAsia="Times New Roman" w:hAnsi="Arial" w:cs="Arial"/>
          <w:sz w:val="20"/>
          <w:szCs w:val="20"/>
        </w:rPr>
        <w:t>→</w:t>
      </w:r>
      <w:r w:rsidRPr="00FE2690">
        <w:rPr>
          <w:rFonts w:ascii="Bahnschrift" w:eastAsia="Times New Roman" w:hAnsi="Bahnschrift" w:cs="Courier New"/>
          <w:sz w:val="20"/>
          <w:szCs w:val="20"/>
        </w:rPr>
        <w:t>\</w:t>
      </w:r>
      <w:proofErr w:type="spellStart"/>
      <w:r w:rsidRPr="00FE2690">
        <w:rPr>
          <w:rFonts w:ascii="Bahnschrift" w:eastAsia="Times New Roman" w:hAnsi="Bahnschrift" w:cs="Courier New"/>
          <w:sz w:val="20"/>
          <w:szCs w:val="20"/>
        </w:rPr>
        <w:t>rightarrow</w:t>
      </w:r>
      <w:proofErr w:type="spellEnd"/>
      <w:r w:rsidRPr="00FE2690">
        <w:rPr>
          <w:rFonts w:ascii="Arial" w:eastAsia="Times New Roman" w:hAnsi="Arial" w:cs="Arial"/>
          <w:sz w:val="20"/>
          <w:szCs w:val="20"/>
        </w:rPr>
        <w:t>→</w:t>
      </w:r>
    </w:p>
    <w:p w:rsidR="00CA1591" w:rsidRPr="00CA1591" w:rsidRDefault="00CA1591" w:rsidP="00CA1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t xml:space="preserve">      </w:t>
      </w:r>
    </w:p>
    <w:p w:rsidR="00CA1591" w:rsidRPr="00CA1591" w:rsidRDefault="00CA1591" w:rsidP="00CA1591">
      <w:pPr>
        <w:bidi w:val="0"/>
        <w:spacing w:beforeAutospacing="1" w:after="0" w:afterAutospacing="1" w:line="240" w:lineRule="auto"/>
        <w:ind w:left="720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Course </w:t>
      </w:r>
    </w:p>
    <w:p w:rsidR="00CA1591" w:rsidRPr="00CA1591" w:rsidRDefault="00CA1591" w:rsidP="00CA1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FE2690">
        <w:rPr>
          <w:rFonts w:ascii="Arial" w:eastAsia="Times New Roman" w:hAnsi="Arial" w:cs="Arial"/>
          <w:sz w:val="20"/>
          <w:szCs w:val="20"/>
        </w:rPr>
        <w:t>→</w:t>
      </w:r>
      <w:r w:rsidRPr="00FE2690">
        <w:rPr>
          <w:rFonts w:ascii="Bahnschrift" w:eastAsia="Times New Roman" w:hAnsi="Bahnschrift" w:cs="Courier New"/>
          <w:sz w:val="20"/>
          <w:szCs w:val="20"/>
        </w:rPr>
        <w:t>\</w:t>
      </w:r>
      <w:proofErr w:type="spellStart"/>
      <w:r w:rsidRPr="00FE2690">
        <w:rPr>
          <w:rFonts w:ascii="Bahnschrift" w:eastAsia="Times New Roman" w:hAnsi="Bahnschrift" w:cs="Courier New"/>
          <w:sz w:val="20"/>
          <w:szCs w:val="20"/>
        </w:rPr>
        <w:t>rightarrow</w:t>
      </w:r>
      <w:proofErr w:type="spellEnd"/>
      <w:r w:rsidRPr="00FE2690">
        <w:rPr>
          <w:rFonts w:ascii="Arial" w:eastAsia="Times New Roman" w:hAnsi="Arial" w:cs="Arial"/>
          <w:sz w:val="20"/>
          <w:szCs w:val="20"/>
        </w:rPr>
        <w:t>→</w:t>
      </w:r>
    </w:p>
    <w:p w:rsidR="00CA1591" w:rsidRPr="00CA1591" w:rsidRDefault="00CA1591" w:rsidP="00CA1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Bahnschrift" w:eastAsia="Times New Roman" w:hAnsi="Bahnschrift" w:cs="Courier New"/>
          <w:sz w:val="20"/>
          <w:szCs w:val="20"/>
        </w:rPr>
      </w:pPr>
      <w:r w:rsidRPr="00CA1591">
        <w:rPr>
          <w:rFonts w:ascii="Bahnschrift" w:eastAsia="Times New Roman" w:hAnsi="Bahnschrift" w:cs="Courier New"/>
          <w:sz w:val="20"/>
          <w:szCs w:val="20"/>
        </w:rPr>
        <w:t xml:space="preserve">      </w:t>
      </w:r>
    </w:p>
    <w:p w:rsidR="00CA1591" w:rsidRPr="00CA1591" w:rsidRDefault="00CA1591" w:rsidP="00CA1591">
      <w:pPr>
        <w:bidi w:val="0"/>
        <w:spacing w:beforeAutospacing="1" w:after="0" w:afterAutospacing="1" w:line="240" w:lineRule="auto"/>
        <w:ind w:left="720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>Module/Lesson).</w:t>
      </w:r>
    </w:p>
    <w:p w:rsidR="00CA1591" w:rsidRPr="00CA1591" w:rsidRDefault="00CA1591" w:rsidP="00CA159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FR-15.2: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an Administrator to override permissions at a specific context level (e.g., granting a Student "Instructor" rights only for a specific Course Context, without changing their global role).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16. Block and Widget Management (FR-16)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Based on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block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block_instances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 in the XML, allowing for a modular UI.</w:t>
      </w:r>
    </w:p>
    <w:p w:rsidR="00CA1591" w:rsidRPr="00CA1591" w:rsidRDefault="00CA1591" w:rsidP="00CA159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FR-16.1: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Administrators to position functional "Blocks" (e.g., Calendar, Recent Activity,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Online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Users) on the Dashboard or Course sidebars.</w:t>
      </w:r>
    </w:p>
    <w:p w:rsidR="00CA1591" w:rsidRPr="00CA1591" w:rsidRDefault="00CA1591" w:rsidP="00CA159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FR-16.2: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API shall return a list of active blocks for a specific page route so the Frontend (Next.js) can render them dynamically.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17. Localization and Accessibility (FR-17)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Supporting diverse user bases as per SRS Appendix C.</w:t>
      </w:r>
    </w:p>
    <w:p w:rsidR="00CA1591" w:rsidRPr="00CA1591" w:rsidRDefault="00CA1591" w:rsidP="00CA1591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FR-17.1: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API shall accept a </w:t>
      </w:r>
      <w:r w:rsidRPr="00FE2690">
        <w:rPr>
          <w:rFonts w:ascii="Bahnschrift" w:eastAsia="Times New Roman" w:hAnsi="Bahnschrift" w:cs="Times New Roman"/>
          <w:sz w:val="24"/>
          <w:szCs w:val="24"/>
        </w:rPr>
        <w:t>Locale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header to return error messages and system strings in the user's preferred language (English or Arabic).</w:t>
      </w:r>
    </w:p>
    <w:p w:rsidR="00CA1591" w:rsidRPr="00CA1591" w:rsidRDefault="00CA1591" w:rsidP="00CA1591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FR-17.2: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Frontend shall support Right-to-Left (RTL) layout mirroring when the language is set to Arabic.</w:t>
      </w:r>
    </w:p>
    <w:p w:rsidR="00CA1591" w:rsidRPr="00CA1591" w:rsidRDefault="00CA1591" w:rsidP="00CA1591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FR-17.3: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All interactive elements (buttons, inputs) shall include ARIA labels to ensure screen reader compatibility (WCAG 2.1 AA).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18. Future/TBD Integration Hooks (FR-18)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Preparation for features listed in SRS Appendix C (To Be Determined).</w:t>
      </w:r>
    </w:p>
    <w:p w:rsidR="00CA1591" w:rsidRPr="00CA1591" w:rsidRDefault="00CA1591" w:rsidP="00CA1591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FR-18.1: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expose a specific endpoint for Mobile App initialization to check the API version status.</w:t>
      </w:r>
    </w:p>
    <w:p w:rsidR="00CA1591" w:rsidRPr="00CA1591" w:rsidRDefault="00CA1591" w:rsidP="00CA1591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FR-18.2: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architecture shall support LTI 1.3 standards (using tables like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enrol_lti_tools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 the schema) to allow future connection to external tools like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Turnitin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or Zoom.</w:t>
      </w:r>
    </w:p>
    <w:p w:rsidR="00CA1591" w:rsidRPr="00CA1591" w:rsidRDefault="00CA1591" w:rsidP="00CA1591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FR-18.3: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be capable of integrating with payment gateways (using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payments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payment_accounts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tables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structure) for future paid course features.</w:t>
      </w:r>
    </w:p>
    <w:p w:rsidR="00CA1591" w:rsidRPr="00FE2690" w:rsidRDefault="00CA1591" w:rsidP="00CA1591">
      <w:pPr>
        <w:bidi w:val="0"/>
        <w:rPr>
          <w:rFonts w:ascii="Bahnschrift" w:eastAsia="Times New Roman" w:hAnsi="Bahnschrift" w:cs="Times New Roman"/>
          <w:sz w:val="24"/>
          <w:szCs w:val="24"/>
        </w:rPr>
      </w:pPr>
      <w:r w:rsidRPr="00FE2690">
        <w:rPr>
          <w:rFonts w:ascii="Bahnschrift" w:hAnsi="Bahnschrift"/>
          <w:rtl/>
        </w:rPr>
        <w:br/>
      </w:r>
      <w:r w:rsidRPr="00FE2690">
        <w:rPr>
          <w:rFonts w:ascii="Bahnschrift" w:hAnsi="Bahnschrift"/>
          <w:rtl/>
        </w:rPr>
        <w:br/>
      </w:r>
      <w:r w:rsidRPr="00FE2690">
        <w:rPr>
          <w:rFonts w:ascii="Bahnschrift" w:eastAsia="Times New Roman" w:hAnsi="Bahnschrift" w:cs="Times New Roman"/>
          <w:sz w:val="24"/>
          <w:szCs w:val="24"/>
        </w:rPr>
        <w:t xml:space="preserve">Continuing from the previous sections, here are the remaining </w:t>
      </w:r>
      <w:r w:rsidRPr="00FE2690">
        <w:rPr>
          <w:rFonts w:ascii="Bahnschrift" w:eastAsia="Times New Roman" w:hAnsi="Bahnschrift" w:cs="Times New Roman"/>
          <w:b/>
          <w:bCs/>
          <w:sz w:val="24"/>
          <w:szCs w:val="24"/>
        </w:rPr>
        <w:t>Functional Requirements</w:t>
      </w:r>
      <w:r w:rsidRPr="00FE2690">
        <w:rPr>
          <w:rFonts w:ascii="Bahnschrift" w:eastAsia="Times New Roman" w:hAnsi="Bahnschrift" w:cs="Times New Roman"/>
          <w:sz w:val="24"/>
          <w:szCs w:val="24"/>
        </w:rPr>
        <w:t xml:space="preserve"> for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DarisLMS</w:t>
      </w:r>
      <w:proofErr w:type="spellEnd"/>
      <w:r w:rsidRPr="00FE2690">
        <w:rPr>
          <w:rFonts w:ascii="Bahnschrift" w:eastAsia="Times New Roman" w:hAnsi="Bahnschrift" w:cs="Times New Roman"/>
          <w:sz w:val="24"/>
          <w:szCs w:val="24"/>
        </w:rPr>
        <w:t>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These requirements focus on specific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Educational Activity Modules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Gamification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Competencies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and </w:t>
      </w: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System Utilities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found in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install.xml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database schema. While the SRS provided high-level </w:t>
      </w:r>
      <w:r w:rsidRPr="00CA1591">
        <w:rPr>
          <w:rFonts w:ascii="Bahnschrift" w:eastAsia="Times New Roman" w:hAnsi="Bahnschrift" w:cs="Times New Roman"/>
          <w:sz w:val="24"/>
          <w:szCs w:val="24"/>
        </w:rPr>
        <w:lastRenderedPageBreak/>
        <w:t>goals, the database schema reveals a much richer set of intended functionalities that the system must support to match the "Moodle-inspired" architecture.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19. Advanced Learning Activities (FR-19)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Specific interactive modules beyond simple assignments and quizzes, derived from the schema tables (e.g., </w:t>
      </w:r>
      <w:r w:rsidRPr="00FE2690">
        <w:rPr>
          <w:rFonts w:ascii="Bahnschrift" w:eastAsia="Times New Roman" w:hAnsi="Bahnschrift" w:cs="Times New Roman"/>
          <w:sz w:val="24"/>
          <w:szCs w:val="24"/>
        </w:rPr>
        <w:t>forum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FE2690">
        <w:rPr>
          <w:rFonts w:ascii="Bahnschrift" w:eastAsia="Times New Roman" w:hAnsi="Bahnschrift" w:cs="Times New Roman"/>
          <w:sz w:val="24"/>
          <w:szCs w:val="24"/>
        </w:rPr>
        <w:t>workshop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r w:rsidRPr="00FE2690">
        <w:rPr>
          <w:rFonts w:ascii="Bahnschrift" w:eastAsia="Times New Roman" w:hAnsi="Bahnschrift" w:cs="Times New Roman"/>
          <w:sz w:val="24"/>
          <w:szCs w:val="24"/>
        </w:rPr>
        <w:t>wiki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scorm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CA1591" w:rsidRPr="00CA1591" w:rsidRDefault="00CA1591" w:rsidP="00CA159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FR-19.1 (Forums):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Instructors to create discussion forums where users can post topics and reply to threads.</w:t>
      </w:r>
    </w:p>
    <w:p w:rsidR="00CA1591" w:rsidRPr="00CA1591" w:rsidRDefault="00CA1591" w:rsidP="00CA1591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i/>
          <w:iCs/>
          <w:sz w:val="24"/>
          <w:szCs w:val="24"/>
        </w:rPr>
        <w:t>Constraint: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"Pinned" posts and "Subscription" modes (Forced, Optional,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Auto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CA1591" w:rsidRPr="00CA1591" w:rsidRDefault="00CA1591" w:rsidP="00CA159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FR-19.2 (Wikis):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Wiki module allowing collaborative editing of content pages by students within a course.</w:t>
      </w:r>
    </w:p>
    <w:p w:rsidR="00CA1591" w:rsidRPr="00CA1591" w:rsidRDefault="00CA1591" w:rsidP="00CA1591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i/>
          <w:iCs/>
          <w:sz w:val="24"/>
          <w:szCs w:val="24"/>
        </w:rPr>
        <w:t>Constraint: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must maintain a history of page versions to allow rollbacks (as per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wiki_versions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table).</w:t>
      </w:r>
    </w:p>
    <w:p w:rsidR="00CA1591" w:rsidRPr="00CA1591" w:rsidRDefault="00CA1591" w:rsidP="00CA159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FR-19.3 (Workshops/Peer Review):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a "Workshop" activity enabling peer assessment, where students submit work and grade other students based on an instructor-defined rubric.</w:t>
      </w:r>
    </w:p>
    <w:p w:rsidR="00CA1591" w:rsidRPr="00CA1591" w:rsidRDefault="00CA1591" w:rsidP="00CA1591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i/>
          <w:iCs/>
          <w:sz w:val="24"/>
          <w:szCs w:val="24"/>
        </w:rPr>
        <w:t>Logic: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workflow must support distinct phases: Setup, Submission, Assessment, Grading/Evaluation, and Closed.</w:t>
      </w:r>
    </w:p>
    <w:p w:rsidR="00CA1591" w:rsidRPr="00CA1591" w:rsidRDefault="00CA1591" w:rsidP="00CA159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FR-19.4 (Glossaries):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the creation of course-specific Glossaries (dictionaries of terms) that can be auto-linked within other course content.</w:t>
      </w:r>
    </w:p>
    <w:p w:rsidR="00CA1591" w:rsidRPr="00CA1591" w:rsidRDefault="00CA1591" w:rsidP="00CA159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FR-19.5 (SCORM/IMS Packages):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be capable of importing, launching, and tracking standard SCORM 1.2/2004 and IMSCP learning packages.</w:t>
      </w:r>
    </w:p>
    <w:p w:rsidR="00CA1591" w:rsidRPr="00CA1591" w:rsidRDefault="00CA1591" w:rsidP="00CA1591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i/>
          <w:iCs/>
          <w:sz w:val="24"/>
          <w:szCs w:val="24"/>
        </w:rPr>
        <w:t>Data: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must track interaction data such as "Time Spent," "Score," and "Completion Status" (as per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scorm_scoes_track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logic).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20. Competency-Based Learning (FR-20)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Managing learning plans and skill frameworks, based on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competency_*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FR-20.1: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define Competency Frameworks (hierarchies of skills or standards).</w:t>
      </w:r>
    </w:p>
    <w:p w:rsidR="00CA1591" w:rsidRPr="00CA1591" w:rsidRDefault="00CA1591" w:rsidP="00CA1591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FR-20.2: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Instructors shall be able to map specific Course Activities (Quizzes, Assignments) to specific Competencies.</w:t>
      </w:r>
    </w:p>
    <w:p w:rsidR="00CA1591" w:rsidRPr="00CA1591" w:rsidRDefault="00CA1591" w:rsidP="00CA1591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FR-20.3: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automatically mark a competency as "Achieved" for a student when connected activity grades meet a defined threshold.</w:t>
      </w:r>
    </w:p>
    <w:p w:rsidR="00CA1591" w:rsidRPr="00CA1591" w:rsidRDefault="00CA1591" w:rsidP="00CA1591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FR-20.4: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"Learning Plans" which group specific competencies required for a student to complete a program.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21. Gamification and Badges (FR-21)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Motivation mechanics based on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badge_*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FR-21.1: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Administrators (Site-level) and Instructors (Course-level) to create Badges.</w:t>
      </w:r>
    </w:p>
    <w:p w:rsidR="00CA1591" w:rsidRPr="00CA1591" w:rsidRDefault="00CA1591" w:rsidP="00CA1591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FR-21.2: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automated Badge issuance based on criteria (e.g., Course Completion, Activity Completion, or Profile Completion).</w:t>
      </w:r>
    </w:p>
    <w:p w:rsidR="00CA1591" w:rsidRPr="00CA1591" w:rsidRDefault="00CA1591" w:rsidP="00CA1591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FR-21.3: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 shall be able to display their earned badges on their User Profile.</w:t>
      </w:r>
    </w:p>
    <w:p w:rsidR="00CA1591" w:rsidRPr="00CA1591" w:rsidRDefault="00CA1591" w:rsidP="00CA1591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FR-21.4: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(Future) The system shall support "Backpack" integration to export badges to external Open Badge verifiers.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22. Calendar and Scheduling (FR-22)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Time management features based on the </w:t>
      </w:r>
      <w:r w:rsidRPr="00FE2690">
        <w:rPr>
          <w:rFonts w:ascii="Bahnschrift" w:eastAsia="Times New Roman" w:hAnsi="Bahnschrift" w:cs="Times New Roman"/>
          <w:sz w:val="24"/>
          <w:szCs w:val="24"/>
        </w:rPr>
        <w:t>event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FR-22.1: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generate a global Calendar for every user aggregating events from all enrolled courses.</w:t>
      </w:r>
    </w:p>
    <w:p w:rsidR="00CA1591" w:rsidRPr="00CA1591" w:rsidRDefault="00CA1591" w:rsidP="00CA1591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FR-22.2: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automatically create Calendar Events when an Activity (Assignment/Quiz) has a "Due Date" or "Open Date."</w:t>
      </w:r>
    </w:p>
    <w:p w:rsidR="00CA1591" w:rsidRPr="00CA1591" w:rsidRDefault="00CA1591" w:rsidP="00CA1591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FR-22.3: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Users shall be able to create personal private events on their calendar.</w:t>
      </w:r>
    </w:p>
    <w:p w:rsidR="00CA1591" w:rsidRPr="00CA1591" w:rsidRDefault="00CA1591" w:rsidP="00CA1591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FR-22.4: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users to export their calendar via an iCal (</w:t>
      </w:r>
      <w:r w:rsidRPr="00FE2690">
        <w:rPr>
          <w:rFonts w:ascii="Bahnschrift" w:eastAsia="Times New Roman" w:hAnsi="Bahnschrift" w:cs="Times New Roman"/>
          <w:sz w:val="24"/>
          <w:szCs w:val="24"/>
        </w:rPr>
        <w:t>.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ics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) feed </w:t>
      </w:r>
      <w:proofErr w:type="spellStart"/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url</w:t>
      </w:r>
      <w:proofErr w:type="spellEnd"/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>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23. File Repositories and Storage (FR-23)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Managing external file sources based on </w:t>
      </w:r>
      <w:r w:rsidRPr="00FE2690">
        <w:rPr>
          <w:rFonts w:ascii="Bahnschrift" w:eastAsia="Times New Roman" w:hAnsi="Bahnschrift" w:cs="Times New Roman"/>
          <w:sz w:val="24"/>
          <w:szCs w:val="24"/>
        </w:rPr>
        <w:t>repository_*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FR-23.1: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unified "File Picker" interface for uploading content throughout the application.</w:t>
      </w:r>
    </w:p>
    <w:p w:rsidR="00CA1591" w:rsidRPr="00CA1591" w:rsidRDefault="00CA1591" w:rsidP="00CA1591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FR-23.2: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"Private Files" areas for users to store draft documents before submission.</w:t>
      </w:r>
    </w:p>
    <w:p w:rsidR="00CA1591" w:rsidRPr="00CA1591" w:rsidRDefault="00CA1591" w:rsidP="00CA1591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FR-23.3: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architecture shall support Repository Plugins to allow browsing and picking files directly from external services (e.g., Google Drive, OneDrive, </w:t>
      </w:r>
      <w:proofErr w:type="gramStart"/>
      <w:r w:rsidRPr="00CA1591">
        <w:rPr>
          <w:rFonts w:ascii="Bahnschrift" w:eastAsia="Times New Roman" w:hAnsi="Bahnschrift" w:cs="Times New Roman"/>
          <w:sz w:val="24"/>
          <w:szCs w:val="24"/>
        </w:rPr>
        <w:t>Dropbox</w:t>
      </w:r>
      <w:proofErr w:type="gramEnd"/>
      <w:r w:rsidRPr="00CA1591">
        <w:rPr>
          <w:rFonts w:ascii="Bahnschrift" w:eastAsia="Times New Roman" w:hAnsi="Bahnschrift" w:cs="Times New Roman"/>
          <w:sz w:val="24"/>
          <w:szCs w:val="24"/>
        </w:rPr>
        <w:t>) without leaving the interface.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24. Data Privacy and Policy Management (FR-24)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Compliance tools based on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tool_policy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tool_dataprivacy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FR-24.1: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force users to agree to the "Site Policy" and "Privacy Policy" upon their first login.</w:t>
      </w:r>
    </w:p>
    <w:p w:rsidR="00CA1591" w:rsidRPr="00CA1591" w:rsidRDefault="00CA1591" w:rsidP="00CA1591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FR-24.2: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track versioning of policies; if a policy is updated, users must re-consent upon next login.</w:t>
      </w:r>
    </w:p>
    <w:p w:rsidR="00CA1591" w:rsidRPr="00CA1591" w:rsidRDefault="00CA1591" w:rsidP="00CA1591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FR-24.3: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view a list of users who have not yet agreed to the current policies.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25. System Health and Task Scheduling (FR-25)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Background processing based on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task_scheduled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task_adhoc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FR-25.1: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utilize a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Cron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scheduler (via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Laravel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Scheduling) to run periodic maintenance tasks (e.g., sending queued emails, calculating analytics, cleaning up temp files).</w:t>
      </w:r>
    </w:p>
    <w:p w:rsidR="00CA1591" w:rsidRPr="00CA1591" w:rsidRDefault="00CA1591" w:rsidP="00CA159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FR-25.2: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"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Adhoc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Tasks" for immediate background processing (e.g., grading a large quiz, backing up a course) to prevent browser timeouts for the user.</w:t>
      </w:r>
    </w:p>
    <w:p w:rsidR="00CA1591" w:rsidRPr="00CA1591" w:rsidRDefault="00CA1591" w:rsidP="00CA159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FR-25.3: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Administrators shall be able to view the "Task Log" to verify that background jobs are running successfully or debug failures.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CA1591">
        <w:rPr>
          <w:rFonts w:ascii="Bahnschrift" w:eastAsia="Times New Roman" w:hAnsi="Bahnschrift" w:cs="Times New Roman"/>
          <w:b/>
          <w:bCs/>
          <w:sz w:val="27"/>
          <w:szCs w:val="27"/>
        </w:rPr>
        <w:t>26. Content Bank and H5P (FR-26)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Description: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Interactive rich content management based on </w:t>
      </w:r>
      <w:r w:rsidRPr="00FE2690">
        <w:rPr>
          <w:rFonts w:ascii="Bahnschrift" w:eastAsia="Times New Roman" w:hAnsi="Bahnschrift" w:cs="Times New Roman"/>
          <w:sz w:val="24"/>
          <w:szCs w:val="24"/>
        </w:rPr>
        <w:t>h5p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and </w:t>
      </w:r>
      <w:proofErr w:type="spellStart"/>
      <w:r w:rsidRPr="00FE2690">
        <w:rPr>
          <w:rFonts w:ascii="Bahnschrift" w:eastAsia="Times New Roman" w:hAnsi="Bahnschrift" w:cs="Times New Roman"/>
          <w:sz w:val="24"/>
          <w:szCs w:val="24"/>
        </w:rPr>
        <w:t>contentbank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tables.</w:t>
      </w:r>
    </w:p>
    <w:p w:rsidR="00CA1591" w:rsidRPr="00CA1591" w:rsidRDefault="00CA1591" w:rsidP="00CA1591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FR-26.1: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provide a "Content Bank" for instructors to store reusable interactive content.</w:t>
      </w:r>
    </w:p>
    <w:p w:rsidR="00CA1591" w:rsidRPr="00CA1591" w:rsidRDefault="00CA1591" w:rsidP="00CA1591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FR-26.2: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support the display and tracking of H5P (HTML5 Package) interactive content (e.g., interactive videos, drag-and-drop questions).</w:t>
      </w:r>
    </w:p>
    <w:p w:rsidR="00CA1591" w:rsidRPr="00CA1591" w:rsidRDefault="00CA1591" w:rsidP="00CA1591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b/>
          <w:bCs/>
          <w:sz w:val="24"/>
          <w:szCs w:val="24"/>
        </w:rPr>
        <w:t>FR-26.3:</w:t>
      </w: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The system shall allow H5P content to write grades back to the main Course Gradebook.</w:t>
      </w:r>
    </w:p>
    <w:p w:rsidR="00CA1591" w:rsidRPr="00CA1591" w:rsidRDefault="00CA1591" w:rsidP="00CA1591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This concludes the comprehensive Functional Requirements list based on the provided </w:t>
      </w:r>
      <w:proofErr w:type="spellStart"/>
      <w:r w:rsidRPr="00CA1591">
        <w:rPr>
          <w:rFonts w:ascii="Bahnschrift" w:eastAsia="Times New Roman" w:hAnsi="Bahnschrift" w:cs="Times New Roman"/>
          <w:sz w:val="24"/>
          <w:szCs w:val="24"/>
        </w:rPr>
        <w:t>DarisLMS</w:t>
      </w:r>
      <w:proofErr w:type="spellEnd"/>
      <w:r w:rsidRPr="00CA1591">
        <w:rPr>
          <w:rFonts w:ascii="Bahnschrift" w:eastAsia="Times New Roman" w:hAnsi="Bahnschrift" w:cs="Times New Roman"/>
          <w:sz w:val="24"/>
          <w:szCs w:val="24"/>
        </w:rPr>
        <w:t xml:space="preserve"> SRS and the detailed database schema.</w:t>
      </w:r>
    </w:p>
    <w:p w:rsidR="004C6566" w:rsidRPr="00FE2690" w:rsidRDefault="004C6566" w:rsidP="00CA1591">
      <w:pPr>
        <w:rPr>
          <w:rFonts w:ascii="Bahnschrift" w:hAnsi="Bahnschrift" w:hint="cs"/>
        </w:rPr>
      </w:pPr>
      <w:bookmarkStart w:id="0" w:name="_GoBack"/>
      <w:bookmarkEnd w:id="0"/>
    </w:p>
    <w:sectPr w:rsidR="004C6566" w:rsidRPr="00FE2690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C8F"/>
    <w:multiLevelType w:val="multilevel"/>
    <w:tmpl w:val="598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EEC"/>
    <w:multiLevelType w:val="multilevel"/>
    <w:tmpl w:val="8B7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78BA"/>
    <w:multiLevelType w:val="multilevel"/>
    <w:tmpl w:val="946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417"/>
    <w:multiLevelType w:val="multilevel"/>
    <w:tmpl w:val="043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0627"/>
    <w:multiLevelType w:val="multilevel"/>
    <w:tmpl w:val="555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7D44"/>
    <w:multiLevelType w:val="multilevel"/>
    <w:tmpl w:val="FF7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4BA7"/>
    <w:multiLevelType w:val="multilevel"/>
    <w:tmpl w:val="F3F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0F4C"/>
    <w:multiLevelType w:val="multilevel"/>
    <w:tmpl w:val="0BF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378E"/>
    <w:multiLevelType w:val="multilevel"/>
    <w:tmpl w:val="056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D460C"/>
    <w:multiLevelType w:val="multilevel"/>
    <w:tmpl w:val="D77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95A6B"/>
    <w:multiLevelType w:val="multilevel"/>
    <w:tmpl w:val="0E2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A3E13"/>
    <w:multiLevelType w:val="multilevel"/>
    <w:tmpl w:val="3E5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C48A2"/>
    <w:multiLevelType w:val="multilevel"/>
    <w:tmpl w:val="689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0373E"/>
    <w:multiLevelType w:val="multilevel"/>
    <w:tmpl w:val="1EE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22734"/>
    <w:multiLevelType w:val="multilevel"/>
    <w:tmpl w:val="818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826DF"/>
    <w:multiLevelType w:val="multilevel"/>
    <w:tmpl w:val="C66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83342"/>
    <w:multiLevelType w:val="multilevel"/>
    <w:tmpl w:val="6692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06504"/>
    <w:multiLevelType w:val="multilevel"/>
    <w:tmpl w:val="436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17A66"/>
    <w:multiLevelType w:val="multilevel"/>
    <w:tmpl w:val="F14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26ED8"/>
    <w:multiLevelType w:val="multilevel"/>
    <w:tmpl w:val="500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C25BC"/>
    <w:multiLevelType w:val="multilevel"/>
    <w:tmpl w:val="C8C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D6D0C"/>
    <w:multiLevelType w:val="multilevel"/>
    <w:tmpl w:val="61F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8419E"/>
    <w:multiLevelType w:val="multilevel"/>
    <w:tmpl w:val="225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009B6"/>
    <w:multiLevelType w:val="multilevel"/>
    <w:tmpl w:val="92D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84A40"/>
    <w:multiLevelType w:val="multilevel"/>
    <w:tmpl w:val="5C6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426C1"/>
    <w:multiLevelType w:val="multilevel"/>
    <w:tmpl w:val="06B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D19EC"/>
    <w:multiLevelType w:val="multilevel"/>
    <w:tmpl w:val="404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C555F"/>
    <w:multiLevelType w:val="multilevel"/>
    <w:tmpl w:val="C35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347E2"/>
    <w:multiLevelType w:val="multilevel"/>
    <w:tmpl w:val="C71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01BC1"/>
    <w:multiLevelType w:val="multilevel"/>
    <w:tmpl w:val="040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D4465"/>
    <w:multiLevelType w:val="multilevel"/>
    <w:tmpl w:val="114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53503"/>
    <w:multiLevelType w:val="multilevel"/>
    <w:tmpl w:val="E17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C4A1E"/>
    <w:multiLevelType w:val="multilevel"/>
    <w:tmpl w:val="4A6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730AE"/>
    <w:multiLevelType w:val="multilevel"/>
    <w:tmpl w:val="676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67AC5"/>
    <w:multiLevelType w:val="multilevel"/>
    <w:tmpl w:val="6CE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A6393"/>
    <w:multiLevelType w:val="multilevel"/>
    <w:tmpl w:val="AAF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21D2D"/>
    <w:multiLevelType w:val="multilevel"/>
    <w:tmpl w:val="DBE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29"/>
  </w:num>
  <w:num w:numId="4">
    <w:abstractNumId w:val="30"/>
  </w:num>
  <w:num w:numId="5">
    <w:abstractNumId w:val="2"/>
  </w:num>
  <w:num w:numId="6">
    <w:abstractNumId w:val="22"/>
  </w:num>
  <w:num w:numId="7">
    <w:abstractNumId w:val="15"/>
  </w:num>
  <w:num w:numId="8">
    <w:abstractNumId w:val="13"/>
  </w:num>
  <w:num w:numId="9">
    <w:abstractNumId w:val="32"/>
  </w:num>
  <w:num w:numId="10">
    <w:abstractNumId w:val="27"/>
  </w:num>
  <w:num w:numId="11">
    <w:abstractNumId w:val="25"/>
  </w:num>
  <w:num w:numId="12">
    <w:abstractNumId w:val="19"/>
  </w:num>
  <w:num w:numId="13">
    <w:abstractNumId w:val="31"/>
  </w:num>
  <w:num w:numId="14">
    <w:abstractNumId w:val="23"/>
  </w:num>
  <w:num w:numId="15">
    <w:abstractNumId w:val="4"/>
  </w:num>
  <w:num w:numId="16">
    <w:abstractNumId w:val="9"/>
  </w:num>
  <w:num w:numId="17">
    <w:abstractNumId w:val="17"/>
  </w:num>
  <w:num w:numId="18">
    <w:abstractNumId w:val="6"/>
  </w:num>
  <w:num w:numId="19">
    <w:abstractNumId w:val="14"/>
  </w:num>
  <w:num w:numId="20">
    <w:abstractNumId w:val="7"/>
  </w:num>
  <w:num w:numId="21">
    <w:abstractNumId w:val="11"/>
  </w:num>
  <w:num w:numId="22">
    <w:abstractNumId w:val="5"/>
  </w:num>
  <w:num w:numId="23">
    <w:abstractNumId w:val="16"/>
  </w:num>
  <w:num w:numId="24">
    <w:abstractNumId w:val="36"/>
  </w:num>
  <w:num w:numId="25">
    <w:abstractNumId w:val="18"/>
  </w:num>
  <w:num w:numId="26">
    <w:abstractNumId w:val="12"/>
  </w:num>
  <w:num w:numId="27">
    <w:abstractNumId w:val="28"/>
  </w:num>
  <w:num w:numId="28">
    <w:abstractNumId w:val="26"/>
  </w:num>
  <w:num w:numId="29">
    <w:abstractNumId w:val="21"/>
  </w:num>
  <w:num w:numId="30">
    <w:abstractNumId w:val="33"/>
  </w:num>
  <w:num w:numId="31">
    <w:abstractNumId w:val="0"/>
  </w:num>
  <w:num w:numId="32">
    <w:abstractNumId w:val="8"/>
  </w:num>
  <w:num w:numId="33">
    <w:abstractNumId w:val="35"/>
  </w:num>
  <w:num w:numId="34">
    <w:abstractNumId w:val="24"/>
  </w:num>
  <w:num w:numId="35">
    <w:abstractNumId w:val="10"/>
  </w:num>
  <w:num w:numId="36">
    <w:abstractNumId w:val="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4C6566"/>
    <w:rsid w:val="00646B16"/>
    <w:rsid w:val="009A33E4"/>
    <w:rsid w:val="00CA1591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CD81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2593</Words>
  <Characters>14784</Characters>
  <Application>Microsoft Office Word</Application>
  <DocSecurity>0</DocSecurity>
  <Lines>123</Lines>
  <Paragraphs>34</Paragraphs>
  <ScaleCrop>false</ScaleCrop>
  <Company/>
  <LinksUpToDate>false</LinksUpToDate>
  <CharactersWithSpaces>17343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3</cp:revision>
  <dcterms:created xsi:type="dcterms:W3CDTF">2025-11-29T12:57:00Z</dcterms:created>
  <dcterms:modified xsi:type="dcterms:W3CDTF">2025-11-29T13:10:00Z</dcterms:modified>
</cp:coreProperties>
</file>